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EF0ECB" w14:textId="77777777" w:rsidR="0029193E" w:rsidRDefault="0029193E">
      <w:pPr>
        <w:pStyle w:val="a3"/>
        <w:spacing w:before="0"/>
        <w:ind w:left="0"/>
        <w:jc w:val="left"/>
        <w:rPr>
          <w:rFonts w:ascii="Times New Roman"/>
          <w:sz w:val="23"/>
        </w:rPr>
      </w:pPr>
      <w:bookmarkStart w:id="0" w:name="_GoBack"/>
      <w:bookmarkEnd w:id="0"/>
    </w:p>
    <w:p w14:paraId="456CA7CD" w14:textId="77777777" w:rsidR="00587E92" w:rsidRDefault="00587E92" w:rsidP="00AD77FE">
      <w:pPr>
        <w:suppressAutoHyphens/>
        <w:spacing w:line="276" w:lineRule="auto"/>
        <w:ind w:right="-248"/>
        <w:rPr>
          <w:rFonts w:eastAsia="Times New Roman" w:cs="Arial"/>
          <w:bCs/>
          <w:lang w:eastAsia="el-GR"/>
        </w:rPr>
      </w:pPr>
    </w:p>
    <w:p w14:paraId="448933DB" w14:textId="77777777" w:rsidR="00587E92" w:rsidRDefault="00587E92" w:rsidP="00AD77FE">
      <w:pPr>
        <w:suppressAutoHyphens/>
        <w:spacing w:line="276" w:lineRule="auto"/>
        <w:ind w:right="-248"/>
        <w:rPr>
          <w:rFonts w:eastAsia="Times New Roman" w:cs="Arial"/>
          <w:bCs/>
          <w:lang w:eastAsia="el-GR"/>
        </w:rPr>
      </w:pPr>
    </w:p>
    <w:p w14:paraId="681C543E" w14:textId="3199EFB2" w:rsidR="00587E92" w:rsidRDefault="00DE7F53" w:rsidP="00AD77FE">
      <w:pPr>
        <w:suppressAutoHyphens/>
        <w:spacing w:line="276" w:lineRule="auto"/>
        <w:ind w:right="-248"/>
        <w:rPr>
          <w:rFonts w:eastAsia="Times New Roman" w:cs="Arial"/>
          <w:bCs/>
          <w:lang w:eastAsia="el-GR"/>
        </w:rPr>
      </w:pPr>
      <w:r w:rsidRPr="00587E92">
        <w:rPr>
          <w:rFonts w:eastAsia="Times New Roman" w:cs="Arial"/>
          <w:bCs/>
          <w:noProof/>
          <w:lang w:eastAsia="el-GR"/>
        </w:rPr>
        <mc:AlternateContent>
          <mc:Choice Requires="wps">
            <w:drawing>
              <wp:anchor distT="0" distB="0" distL="114300" distR="114300" simplePos="0" relativeHeight="487618560" behindDoc="0" locked="0" layoutInCell="1" allowOverlap="1" wp14:anchorId="259D9C7D" wp14:editId="77ED4F6A">
                <wp:simplePos x="0" y="0"/>
                <wp:positionH relativeFrom="column">
                  <wp:posOffset>4145915</wp:posOffset>
                </wp:positionH>
                <wp:positionV relativeFrom="paragraph">
                  <wp:posOffset>260985</wp:posOffset>
                </wp:positionV>
                <wp:extent cx="2362200" cy="3086100"/>
                <wp:effectExtent l="0" t="0" r="0" b="0"/>
                <wp:wrapNone/>
                <wp:docPr id="59" name="Πλαίσιο κειμένου 59"/>
                <wp:cNvGraphicFramePr/>
                <a:graphic xmlns:a="http://schemas.openxmlformats.org/drawingml/2006/main">
                  <a:graphicData uri="http://schemas.microsoft.com/office/word/2010/wordprocessingShape">
                    <wps:wsp>
                      <wps:cNvSpPr txBox="1"/>
                      <wps:spPr>
                        <a:xfrm>
                          <a:off x="0" y="0"/>
                          <a:ext cx="2362200" cy="3086100"/>
                        </a:xfrm>
                        <a:prstGeom prst="rect">
                          <a:avLst/>
                        </a:prstGeom>
                        <a:solidFill>
                          <a:sysClr val="window" lastClr="FFFFFF"/>
                        </a:solidFill>
                        <a:ln w="6350">
                          <a:noFill/>
                        </a:ln>
                      </wps:spPr>
                      <wps:txbx>
                        <w:txbxContent>
                          <w:p w14:paraId="0D34EF27" w14:textId="77777777" w:rsidR="00C86546" w:rsidRDefault="00C86546" w:rsidP="00587E92"/>
                          <w:p w14:paraId="42C7641D" w14:textId="77777777" w:rsidR="00C86546" w:rsidRDefault="00C86546" w:rsidP="00587E92">
                            <w:r>
                              <w:t>Να διατηρηθεί μέχρι:………………………</w:t>
                            </w:r>
                          </w:p>
                          <w:p w14:paraId="7658882B" w14:textId="77777777" w:rsidR="00C86546" w:rsidRDefault="00C86546" w:rsidP="00587E92">
                            <w:r>
                              <w:t>Βαθμός Ασφαλείας:…………………………</w:t>
                            </w:r>
                          </w:p>
                          <w:p w14:paraId="3D6CDF72" w14:textId="77777777" w:rsidR="00C86546" w:rsidRDefault="00C86546" w:rsidP="00587E92"/>
                          <w:p w14:paraId="14C4DBC7" w14:textId="293A513A" w:rsidR="00C86546" w:rsidRDefault="00C86546" w:rsidP="00587E92">
                            <w:r>
                              <w:t>Μαρούσι,  04-  8   - 2026</w:t>
                            </w:r>
                          </w:p>
                          <w:p w14:paraId="5F302015" w14:textId="639F4904" w:rsidR="00C86546" w:rsidRDefault="00C86546" w:rsidP="00587E92">
                            <w:r>
                              <w:t>Αρ.  Πρωτ.: 104979/Β4</w:t>
                            </w:r>
                          </w:p>
                          <w:p w14:paraId="544BA7B6" w14:textId="77777777" w:rsidR="00C86546" w:rsidRDefault="00C86546" w:rsidP="00587E92">
                            <w:r>
                              <w:t xml:space="preserve">Βαθμός  Προτ.:  ΕΞΑΙΡ. ΕΠΕΙΓΟΝ </w:t>
                            </w:r>
                          </w:p>
                          <w:p w14:paraId="756DC209" w14:textId="77777777" w:rsidR="00C86546" w:rsidRDefault="00C86546" w:rsidP="00587E92"/>
                          <w:p w14:paraId="0EB9DA12" w14:textId="77777777" w:rsidR="00C86546" w:rsidRDefault="00C86546" w:rsidP="00587E92">
                            <w:r>
                              <w:t>Καταχωριστέα στο Κ.Η.Μ.ΔΗ.Σ.</w:t>
                            </w:r>
                          </w:p>
                          <w:p w14:paraId="0AEF8F54" w14:textId="52847C31" w:rsidR="00C86546" w:rsidRPr="001B1915" w:rsidRDefault="00C86546" w:rsidP="00587E92">
                            <w:pPr>
                              <w:rPr>
                                <w:b/>
                              </w:rPr>
                            </w:pPr>
                            <w:r w:rsidRPr="001B1915">
                              <w:rPr>
                                <w:b/>
                              </w:rPr>
                              <w:t xml:space="preserve">ΑΔΑΜ: </w:t>
                            </w:r>
                            <w:hyperlink r:id="rId8" w:history="1">
                              <w:r w:rsidR="00697B96" w:rsidRPr="001B1915">
                                <w:rPr>
                                  <w:b/>
                                </w:rPr>
                                <w:t>26PROC019577225</w:t>
                              </w:r>
                            </w:hyperlink>
                          </w:p>
                          <w:p w14:paraId="235A3221" w14:textId="5A5CAA5B" w:rsidR="00C86546" w:rsidRDefault="00C86546" w:rsidP="00587E92">
                            <w:r w:rsidRPr="001B1915">
                              <w:rPr>
                                <w:b/>
                              </w:rPr>
                              <w:t>ΑΔΑ:</w:t>
                            </w:r>
                            <w:r w:rsidR="001B1915" w:rsidRPr="001B1915">
                              <w:rPr>
                                <w:b/>
                              </w:rPr>
                              <w:t xml:space="preserve"> 9Λ0246ΝΚΠΔ-ΧΧΒ</w:t>
                            </w:r>
                          </w:p>
                          <w:p w14:paraId="5641E0B2" w14:textId="77777777" w:rsidR="00C86546" w:rsidRDefault="00C86546" w:rsidP="00587E92"/>
                          <w:p w14:paraId="3855FC28" w14:textId="77777777" w:rsidR="00C86546" w:rsidRDefault="00C86546" w:rsidP="00587E92">
                            <w:r>
                              <w:t xml:space="preserve">ΧΡΗΜΑΤΟΔΟΤΗΣΗ: </w:t>
                            </w:r>
                          </w:p>
                          <w:p w14:paraId="55B76F29" w14:textId="77777777" w:rsidR="00C86546" w:rsidRDefault="00C86546" w:rsidP="00587E92">
                            <w:r>
                              <w:t>Τακτικός προϋπολογισμός</w:t>
                            </w:r>
                          </w:p>
                          <w:p w14:paraId="79304F8F" w14:textId="37B8774C" w:rsidR="00C86546" w:rsidRPr="00A935E6" w:rsidRDefault="00C86546" w:rsidP="00587E92">
                            <w:r>
                              <w:t xml:space="preserve">ΑΛΕ: </w:t>
                            </w:r>
                            <w:r w:rsidRPr="00A935E6">
                              <w:t>2420189001</w:t>
                            </w:r>
                          </w:p>
                          <w:p w14:paraId="4E98C46E" w14:textId="51A971CD" w:rsidR="00C86546" w:rsidRDefault="00C86546" w:rsidP="00587E92">
                            <w:r>
                              <w:t xml:space="preserve">CPV: </w:t>
                            </w:r>
                            <w:r w:rsidRPr="001E6E29">
                              <w:t>60161000-4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59D9C7D" id="_x0000_t202" coordsize="21600,21600" o:spt="202" path="m,l,21600r21600,l21600,xe">
                <v:stroke joinstyle="miter"/>
                <v:path gradientshapeok="t" o:connecttype="rect"/>
              </v:shapetype>
              <v:shape id="Πλαίσιο κειμένου 59" o:spid="_x0000_s1026" type="#_x0000_t202" style="position:absolute;margin-left:326.45pt;margin-top:20.55pt;width:186pt;height:243pt;z-index:487618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" fillcolor="window" stroked="f" strokeweight=".5pt">
                <v:textbox>
                  <w:txbxContent>
                    <w:p w14:paraId="0D34EF27" w14:textId="77777777" w:rsidR="00C86546" w:rsidRDefault="00C86546" w:rsidP="00587E92"/>
                    <w:p w14:paraId="42C7641D" w14:textId="77777777" w:rsidR="00C86546" w:rsidRDefault="00C86546" w:rsidP="00587E92">
                      <w:r>
                        <w:t>Να διατηρηθεί μέχρι:………………………</w:t>
                      </w:r>
                    </w:p>
                    <w:p w14:paraId="7658882B" w14:textId="77777777" w:rsidR="00C86546" w:rsidRDefault="00C86546" w:rsidP="00587E92">
                      <w:r>
                        <w:t>Βαθμός Ασφαλείας:…………………………</w:t>
                      </w:r>
                    </w:p>
                    <w:p w14:paraId="3D6CDF72" w14:textId="77777777" w:rsidR="00C86546" w:rsidRDefault="00C86546" w:rsidP="00587E92"/>
                    <w:p w14:paraId="14C4DBC7" w14:textId="293A513A" w:rsidR="00C86546" w:rsidRDefault="00C86546" w:rsidP="00587E92">
                      <w:r>
                        <w:t>Μαρούσι,  04-  8   - 2026</w:t>
                      </w:r>
                    </w:p>
                    <w:p w14:paraId="5F302015" w14:textId="639F4904" w:rsidR="00C86546" w:rsidRDefault="00C86546" w:rsidP="00587E92">
                      <w:proofErr w:type="spellStart"/>
                      <w:r>
                        <w:t>Αρ</w:t>
                      </w:r>
                      <w:proofErr w:type="spellEnd"/>
                      <w:r>
                        <w:t xml:space="preserve">.  </w:t>
                      </w:r>
                      <w:proofErr w:type="spellStart"/>
                      <w:r>
                        <w:t>Πρωτ</w:t>
                      </w:r>
                      <w:proofErr w:type="spellEnd"/>
                      <w:r>
                        <w:t>.: 104979/Β4</w:t>
                      </w:r>
                    </w:p>
                    <w:p w14:paraId="544BA7B6" w14:textId="77777777" w:rsidR="00C86546" w:rsidRDefault="00C86546" w:rsidP="00587E92">
                      <w:r>
                        <w:t xml:space="preserve">Βαθμός  </w:t>
                      </w:r>
                      <w:proofErr w:type="spellStart"/>
                      <w:r>
                        <w:t>Προτ</w:t>
                      </w:r>
                      <w:proofErr w:type="spellEnd"/>
                      <w:r>
                        <w:t xml:space="preserve">.:  ΕΞΑΙΡ. ΕΠΕΙΓΟΝ </w:t>
                      </w:r>
                    </w:p>
                    <w:p w14:paraId="756DC209" w14:textId="77777777" w:rsidR="00C86546" w:rsidRDefault="00C86546" w:rsidP="00587E92"/>
                    <w:p w14:paraId="0EB9DA12" w14:textId="77777777" w:rsidR="00C86546" w:rsidRDefault="00C86546" w:rsidP="00587E92">
                      <w:proofErr w:type="spellStart"/>
                      <w:r>
                        <w:t>Καταχωριστέα</w:t>
                      </w:r>
                      <w:proofErr w:type="spellEnd"/>
                      <w:r>
                        <w:t xml:space="preserve"> στο Κ.Η.Μ.ΔΗ.Σ.</w:t>
                      </w:r>
                    </w:p>
                    <w:p w14:paraId="0AEF8F54" w14:textId="52847C31" w:rsidR="00C86546" w:rsidRPr="001B1915" w:rsidRDefault="00C86546" w:rsidP="00587E92">
                      <w:pPr>
                        <w:rPr>
                          <w:b/>
                        </w:rPr>
                      </w:pPr>
                      <w:bookmarkStart w:id="1" w:name="_GoBack"/>
                      <w:r w:rsidRPr="001B1915">
                        <w:rPr>
                          <w:b/>
                        </w:rPr>
                        <w:t xml:space="preserve">ΑΔΑΜ: </w:t>
                      </w:r>
                      <w:hyperlink r:id="rId9" w:history="1">
                        <w:r w:rsidR="00697B96" w:rsidRPr="001B1915">
                          <w:rPr>
                            <w:b/>
                          </w:rPr>
                          <w:t>26PROC019577225</w:t>
                        </w:r>
                      </w:hyperlink>
                    </w:p>
                    <w:p w14:paraId="235A3221" w14:textId="5A5CAA5B" w:rsidR="00C86546" w:rsidRDefault="00C86546" w:rsidP="00587E92">
                      <w:r w:rsidRPr="001B1915">
                        <w:rPr>
                          <w:b/>
                        </w:rPr>
                        <w:t>ΑΔΑ:</w:t>
                      </w:r>
                      <w:r w:rsidR="001B1915" w:rsidRPr="001B1915">
                        <w:rPr>
                          <w:b/>
                        </w:rPr>
                        <w:t xml:space="preserve"> </w:t>
                      </w:r>
                      <w:r w:rsidR="001B1915" w:rsidRPr="001B1915">
                        <w:rPr>
                          <w:b/>
                        </w:rPr>
                        <w:t>9Λ0246ΝΚΠΔ-ΧΧΒ</w:t>
                      </w:r>
                      <w:bookmarkEnd w:id="1"/>
                    </w:p>
                    <w:p w14:paraId="5641E0B2" w14:textId="77777777" w:rsidR="00C86546" w:rsidRDefault="00C86546" w:rsidP="00587E92"/>
                    <w:p w14:paraId="3855FC28" w14:textId="77777777" w:rsidR="00C86546" w:rsidRDefault="00C86546" w:rsidP="00587E92">
                      <w:r>
                        <w:t xml:space="preserve">ΧΡΗΜΑΤΟΔΟΤΗΣΗ: </w:t>
                      </w:r>
                    </w:p>
                    <w:p w14:paraId="55B76F29" w14:textId="77777777" w:rsidR="00C86546" w:rsidRDefault="00C86546" w:rsidP="00587E92">
                      <w:r>
                        <w:t>Τακτικός προϋπολογισμός</w:t>
                      </w:r>
                    </w:p>
                    <w:p w14:paraId="79304F8F" w14:textId="37B8774C" w:rsidR="00C86546" w:rsidRPr="00A935E6" w:rsidRDefault="00C86546" w:rsidP="00587E92">
                      <w:r>
                        <w:t xml:space="preserve">ΑΛΕ: </w:t>
                      </w:r>
                      <w:r w:rsidRPr="00A935E6">
                        <w:t>2420189001</w:t>
                      </w:r>
                    </w:p>
                    <w:p w14:paraId="4E98C46E" w14:textId="51A971CD" w:rsidR="00C86546" w:rsidRDefault="00C86546" w:rsidP="00587E92">
                      <w:r>
                        <w:t xml:space="preserve">CPV: </w:t>
                      </w:r>
                      <w:r w:rsidRPr="001E6E29">
                        <w:t>60161000-4</w:t>
                      </w:r>
                    </w:p>
                  </w:txbxContent>
                </v:textbox>
              </v:shape>
            </w:pict>
          </mc:Fallback>
        </mc:AlternateContent>
      </w:r>
      <w:r w:rsidR="00587E92" w:rsidRPr="00587E92">
        <w:rPr>
          <w:rFonts w:eastAsia="Times New Roman" w:cs="Arial"/>
          <w:bCs/>
          <w:noProof/>
          <w:lang w:eastAsia="el-GR"/>
        </w:rPr>
        <mc:AlternateContent>
          <mc:Choice Requires="wps">
            <w:drawing>
              <wp:anchor distT="0" distB="0" distL="114300" distR="114300" simplePos="0" relativeHeight="487622656" behindDoc="0" locked="0" layoutInCell="1" allowOverlap="1" wp14:anchorId="77CC7872" wp14:editId="6653B1A2">
                <wp:simplePos x="0" y="0"/>
                <wp:positionH relativeFrom="margin">
                  <wp:posOffset>255270</wp:posOffset>
                </wp:positionH>
                <wp:positionV relativeFrom="paragraph">
                  <wp:posOffset>5080</wp:posOffset>
                </wp:positionV>
                <wp:extent cx="3305175" cy="2686050"/>
                <wp:effectExtent l="0" t="0" r="0" b="0"/>
                <wp:wrapNone/>
                <wp:docPr id="61" name="Πλαίσιο κειμένου 61"/>
                <wp:cNvGraphicFramePr/>
                <a:graphic xmlns:a="http://schemas.openxmlformats.org/drawingml/2006/main">
                  <a:graphicData uri="http://schemas.microsoft.com/office/word/2010/wordprocessingShape">
                    <wps:wsp>
                      <wps:cNvSpPr txBox="1"/>
                      <wps:spPr>
                        <a:xfrm>
                          <a:off x="0" y="0"/>
                          <a:ext cx="3305175" cy="2686050"/>
                        </a:xfrm>
                        <a:prstGeom prst="rect">
                          <a:avLst/>
                        </a:prstGeom>
                        <a:noFill/>
                        <a:ln w="6350">
                          <a:noFill/>
                        </a:ln>
                      </wps:spPr>
                      <wps:txbx>
                        <w:txbxContent>
                          <w:p w14:paraId="7F886BC5" w14:textId="7D6F1493" w:rsidR="00C86546" w:rsidRPr="00FE7EA8" w:rsidRDefault="00C86546" w:rsidP="00587E92">
                            <w:pPr>
                              <w:spacing w:line="276" w:lineRule="auto"/>
                              <w:ind w:right="-1"/>
                              <w:jc w:val="center"/>
                              <w:rPr>
                                <w:lang w:eastAsia="el-GR"/>
                              </w:rPr>
                            </w:pPr>
                            <w:r w:rsidRPr="00FE7EA8">
                              <w:rPr>
                                <w:noProof/>
                                <w:lang w:eastAsia="el-GR"/>
                              </w:rPr>
                              <w:drawing>
                                <wp:inline distT="0" distB="0" distL="0" distR="0" wp14:anchorId="53AF1A15" wp14:editId="09077062">
                                  <wp:extent cx="552450" cy="514350"/>
                                  <wp:effectExtent l="0" t="0" r="0" b="0"/>
                                  <wp:docPr id="62" name="Εικόνα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2450" cy="514350"/>
                                          </a:xfrm>
                                          <a:prstGeom prst="rect">
                                            <a:avLst/>
                                          </a:prstGeom>
                                          <a:noFill/>
                                          <a:ln>
                                            <a:noFill/>
                                          </a:ln>
                                        </pic:spPr>
                                      </pic:pic>
                                    </a:graphicData>
                                  </a:graphic>
                                </wp:inline>
                              </w:drawing>
                            </w:r>
                          </w:p>
                          <w:p w14:paraId="2F9B6418" w14:textId="77777777" w:rsidR="00C86546" w:rsidRPr="00FE7EA8" w:rsidRDefault="00C86546" w:rsidP="00587E92">
                            <w:pPr>
                              <w:spacing w:line="276" w:lineRule="auto"/>
                              <w:ind w:right="-1"/>
                              <w:jc w:val="center"/>
                              <w:rPr>
                                <w:b/>
                                <w:lang w:eastAsia="el-GR"/>
                              </w:rPr>
                            </w:pPr>
                            <w:r w:rsidRPr="00FE7EA8">
                              <w:rPr>
                                <w:b/>
                                <w:lang w:eastAsia="el-GR"/>
                              </w:rPr>
                              <w:t>ΕΛΛΗΝΙΚΗ ΔΗΜΟΚΡΑΤΙΑ</w:t>
                            </w:r>
                          </w:p>
                          <w:p w14:paraId="775BCC8D" w14:textId="77777777" w:rsidR="00C86546" w:rsidRPr="00FE7EA8" w:rsidRDefault="00C86546" w:rsidP="00587E92">
                            <w:pPr>
                              <w:spacing w:line="276" w:lineRule="auto"/>
                              <w:ind w:right="-1"/>
                              <w:jc w:val="center"/>
                              <w:rPr>
                                <w:b/>
                                <w:lang w:eastAsia="el-GR"/>
                              </w:rPr>
                            </w:pPr>
                            <w:r w:rsidRPr="00FE7EA8">
                              <w:rPr>
                                <w:b/>
                                <w:lang w:eastAsia="el-GR"/>
                              </w:rPr>
                              <w:t>ΥΠΟΥΡΓΕΙΟ ΠΑΙΔΕΙΑΣ, ΘΡΗΣΚΕΥΜΑΤΩΝ ΚΑΙ ΑΘΛΗΤΙΣΜΟΥ</w:t>
                            </w:r>
                          </w:p>
                          <w:p w14:paraId="17C32347" w14:textId="77777777" w:rsidR="00C86546" w:rsidRPr="00FE7EA8" w:rsidRDefault="00C86546" w:rsidP="00587E92">
                            <w:pPr>
                              <w:spacing w:line="276" w:lineRule="auto"/>
                              <w:ind w:right="-1"/>
                              <w:jc w:val="center"/>
                              <w:rPr>
                                <w:b/>
                                <w:bCs/>
                                <w:lang w:eastAsia="el-GR"/>
                              </w:rPr>
                            </w:pPr>
                            <w:r w:rsidRPr="00FE7EA8">
                              <w:rPr>
                                <w:b/>
                                <w:bCs/>
                                <w:lang w:eastAsia="el-GR"/>
                              </w:rPr>
                              <w:t xml:space="preserve"> ------</w:t>
                            </w:r>
                          </w:p>
                          <w:p w14:paraId="342D1D8E" w14:textId="77777777" w:rsidR="00C86546" w:rsidRPr="00FE7EA8" w:rsidRDefault="00C86546" w:rsidP="00587E92">
                            <w:pPr>
                              <w:spacing w:line="276" w:lineRule="auto"/>
                              <w:ind w:right="-1"/>
                              <w:jc w:val="center"/>
                              <w:rPr>
                                <w:b/>
                                <w:bCs/>
                                <w:lang w:eastAsia="el-GR"/>
                              </w:rPr>
                            </w:pPr>
                            <w:r w:rsidRPr="00FE7EA8">
                              <w:rPr>
                                <w:b/>
                                <w:bCs/>
                                <w:lang w:eastAsia="el-GR"/>
                              </w:rPr>
                              <w:t>ΓΕΝΙΚΗ ΔΙΕΥΘΥΝΣΗ ΟΙΚΟΝΟΜΙΚΩΝ ΥΠΗΡΕΣΙΩΝ</w:t>
                            </w:r>
                          </w:p>
                          <w:p w14:paraId="41D3A45B" w14:textId="77777777" w:rsidR="00C86546" w:rsidRPr="00FE7EA8" w:rsidRDefault="00C86546" w:rsidP="00587E92">
                            <w:pPr>
                              <w:spacing w:line="276" w:lineRule="auto"/>
                              <w:ind w:right="-1"/>
                              <w:jc w:val="center"/>
                              <w:rPr>
                                <w:b/>
                                <w:bCs/>
                                <w:lang w:eastAsia="el-GR"/>
                              </w:rPr>
                            </w:pPr>
                            <w:r w:rsidRPr="00FE7EA8">
                              <w:rPr>
                                <w:b/>
                                <w:bCs/>
                                <w:lang w:eastAsia="el-GR"/>
                              </w:rPr>
                              <w:t>ΔΙΕΥΘΥΝΣΗ ΠΡΟΜΗΘΕΙΩΝ ΚΑΙ ΔΙΑΧΕΙΡΙΣΗΣ ΥΛΙΚΟΥ</w:t>
                            </w:r>
                          </w:p>
                          <w:p w14:paraId="6F5513BE" w14:textId="77777777" w:rsidR="00C86546" w:rsidRPr="00FE7EA8" w:rsidRDefault="00C86546" w:rsidP="00587E92">
                            <w:pPr>
                              <w:spacing w:line="276" w:lineRule="auto"/>
                              <w:ind w:right="-1"/>
                              <w:jc w:val="center"/>
                              <w:rPr>
                                <w:b/>
                                <w:bCs/>
                                <w:lang w:eastAsia="el-GR"/>
                              </w:rPr>
                            </w:pPr>
                            <w:r w:rsidRPr="00FE7EA8">
                              <w:rPr>
                                <w:b/>
                                <w:bCs/>
                                <w:lang w:eastAsia="el-GR"/>
                              </w:rPr>
                              <w:t>ΤΜΗΜΑ Α΄ ΚΑΤΑΡΤΙΣΗΣ ΚΑΙ ΕΚΤΕΛΕΣΗΣ</w:t>
                            </w:r>
                          </w:p>
                          <w:p w14:paraId="2DE35450" w14:textId="77777777" w:rsidR="00C86546" w:rsidRPr="00FE7EA8" w:rsidRDefault="00C86546" w:rsidP="00587E92">
                            <w:pPr>
                              <w:spacing w:line="276" w:lineRule="auto"/>
                              <w:ind w:right="-1"/>
                              <w:jc w:val="center"/>
                              <w:rPr>
                                <w:b/>
                                <w:bCs/>
                                <w:lang w:eastAsia="el-GR"/>
                              </w:rPr>
                            </w:pPr>
                            <w:r w:rsidRPr="00FE7EA8">
                              <w:rPr>
                                <w:b/>
                                <w:bCs/>
                                <w:lang w:eastAsia="el-GR"/>
                              </w:rPr>
                              <w:t>ΠΡΟΓΡΑΜΜΑΤΟΣ ΠΡΟΜΗΘΕΙΩΝ</w:t>
                            </w:r>
                          </w:p>
                          <w:p w14:paraId="1F4CFFD9" w14:textId="77777777" w:rsidR="00C86546" w:rsidRDefault="00C86546" w:rsidP="00587E9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CC7872" id="Πλαίσιο κειμένου 61" o:spid="_x0000_s1027" type="#_x0000_t202" style="position:absolute;margin-left:20.1pt;margin-top:.4pt;width:260.25pt;height:211.5pt;z-index:487622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" filled="f" stroked="f" strokeweight=".5pt">
                <v:textbox>
                  <w:txbxContent>
                    <w:p w14:paraId="7F886BC5" w14:textId="7D6F1493" w:rsidR="00C86546" w:rsidRPr="00FE7EA8" w:rsidRDefault="00C86546" w:rsidP="00587E92">
                      <w:pPr>
                        <w:spacing w:line="276" w:lineRule="auto"/>
                        <w:ind w:right="-1"/>
                        <w:jc w:val="center"/>
                        <w:rPr>
                          <w:lang w:eastAsia="el-GR"/>
                        </w:rPr>
                      </w:pPr>
                      <w:r w:rsidRPr="00FE7EA8">
                        <w:rPr>
                          <w:noProof/>
                          <w:lang w:eastAsia="el-GR"/>
                        </w:rPr>
                        <w:drawing>
                          <wp:inline distT="0" distB="0" distL="0" distR="0" wp14:anchorId="53AF1A15" wp14:editId="09077062">
                            <wp:extent cx="552450" cy="514350"/>
                            <wp:effectExtent l="0" t="0" r="0" b="0"/>
                            <wp:docPr id="62" name="Εικόνα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2450" cy="514350"/>
                                    </a:xfrm>
                                    <a:prstGeom prst="rect">
                                      <a:avLst/>
                                    </a:prstGeom>
                                    <a:noFill/>
                                    <a:ln>
                                      <a:noFill/>
                                    </a:ln>
                                  </pic:spPr>
                                </pic:pic>
                              </a:graphicData>
                            </a:graphic>
                          </wp:inline>
                        </w:drawing>
                      </w:r>
                    </w:p>
                    <w:p w14:paraId="2F9B6418" w14:textId="77777777" w:rsidR="00C86546" w:rsidRPr="00FE7EA8" w:rsidRDefault="00C86546" w:rsidP="00587E92">
                      <w:pPr>
                        <w:spacing w:line="276" w:lineRule="auto"/>
                        <w:ind w:right="-1"/>
                        <w:jc w:val="center"/>
                        <w:rPr>
                          <w:b/>
                          <w:lang w:eastAsia="el-GR"/>
                        </w:rPr>
                      </w:pPr>
                      <w:r w:rsidRPr="00FE7EA8">
                        <w:rPr>
                          <w:b/>
                          <w:lang w:eastAsia="el-GR"/>
                        </w:rPr>
                        <w:t>ΕΛΛΗΝΙΚΗ ΔΗΜΟΚΡΑΤΙΑ</w:t>
                      </w:r>
                    </w:p>
                    <w:p w14:paraId="775BCC8D" w14:textId="77777777" w:rsidR="00C86546" w:rsidRPr="00FE7EA8" w:rsidRDefault="00C86546" w:rsidP="00587E92">
                      <w:pPr>
                        <w:spacing w:line="276" w:lineRule="auto"/>
                        <w:ind w:right="-1"/>
                        <w:jc w:val="center"/>
                        <w:rPr>
                          <w:b/>
                          <w:lang w:eastAsia="el-GR"/>
                        </w:rPr>
                      </w:pPr>
                      <w:r w:rsidRPr="00FE7EA8">
                        <w:rPr>
                          <w:b/>
                          <w:lang w:eastAsia="el-GR"/>
                        </w:rPr>
                        <w:t>ΥΠΟΥΡΓΕΙΟ ΠΑΙΔΕΙΑΣ, ΘΡΗΣΚΕΥΜΑΤΩΝ ΚΑΙ ΑΘΛΗΤΙΣΜΟΥ</w:t>
                      </w:r>
                    </w:p>
                    <w:p w14:paraId="17C32347" w14:textId="77777777" w:rsidR="00C86546" w:rsidRPr="00FE7EA8" w:rsidRDefault="00C86546" w:rsidP="00587E92">
                      <w:pPr>
                        <w:spacing w:line="276" w:lineRule="auto"/>
                        <w:ind w:right="-1"/>
                        <w:jc w:val="center"/>
                        <w:rPr>
                          <w:b/>
                          <w:bCs/>
                          <w:lang w:eastAsia="el-GR"/>
                        </w:rPr>
                      </w:pPr>
                      <w:r w:rsidRPr="00FE7EA8">
                        <w:rPr>
                          <w:b/>
                          <w:bCs/>
                          <w:lang w:eastAsia="el-GR"/>
                        </w:rPr>
                        <w:t xml:space="preserve"> ------</w:t>
                      </w:r>
                    </w:p>
                    <w:p w14:paraId="342D1D8E" w14:textId="77777777" w:rsidR="00C86546" w:rsidRPr="00FE7EA8" w:rsidRDefault="00C86546" w:rsidP="00587E92">
                      <w:pPr>
                        <w:spacing w:line="276" w:lineRule="auto"/>
                        <w:ind w:right="-1"/>
                        <w:jc w:val="center"/>
                        <w:rPr>
                          <w:b/>
                          <w:bCs/>
                          <w:lang w:eastAsia="el-GR"/>
                        </w:rPr>
                      </w:pPr>
                      <w:r w:rsidRPr="00FE7EA8">
                        <w:rPr>
                          <w:b/>
                          <w:bCs/>
                          <w:lang w:eastAsia="el-GR"/>
                        </w:rPr>
                        <w:t>ΓΕΝΙΚΗ ΔΙΕΥΘΥΝΣΗ ΟΙΚΟΝΟΜΙΚΩΝ ΥΠΗΡΕΣΙΩΝ</w:t>
                      </w:r>
                    </w:p>
                    <w:p w14:paraId="41D3A45B" w14:textId="77777777" w:rsidR="00C86546" w:rsidRPr="00FE7EA8" w:rsidRDefault="00C86546" w:rsidP="00587E92">
                      <w:pPr>
                        <w:spacing w:line="276" w:lineRule="auto"/>
                        <w:ind w:right="-1"/>
                        <w:jc w:val="center"/>
                        <w:rPr>
                          <w:b/>
                          <w:bCs/>
                          <w:lang w:eastAsia="el-GR"/>
                        </w:rPr>
                      </w:pPr>
                      <w:r w:rsidRPr="00FE7EA8">
                        <w:rPr>
                          <w:b/>
                          <w:bCs/>
                          <w:lang w:eastAsia="el-GR"/>
                        </w:rPr>
                        <w:t>ΔΙΕΥΘΥΝΣΗ ΠΡΟΜΗΘΕΙΩΝ ΚΑΙ ΔΙΑΧΕΙΡΙΣΗΣ ΥΛΙΚΟΥ</w:t>
                      </w:r>
                    </w:p>
                    <w:p w14:paraId="6F5513BE" w14:textId="77777777" w:rsidR="00C86546" w:rsidRPr="00FE7EA8" w:rsidRDefault="00C86546" w:rsidP="00587E92">
                      <w:pPr>
                        <w:spacing w:line="276" w:lineRule="auto"/>
                        <w:ind w:right="-1"/>
                        <w:jc w:val="center"/>
                        <w:rPr>
                          <w:b/>
                          <w:bCs/>
                          <w:lang w:eastAsia="el-GR"/>
                        </w:rPr>
                      </w:pPr>
                      <w:r w:rsidRPr="00FE7EA8">
                        <w:rPr>
                          <w:b/>
                          <w:bCs/>
                          <w:lang w:eastAsia="el-GR"/>
                        </w:rPr>
                        <w:t>ΤΜΗΜΑ Α΄ ΚΑΤΑΡΤΙΣΗΣ ΚΑΙ ΕΚΤΕΛΕΣΗΣ</w:t>
                      </w:r>
                    </w:p>
                    <w:p w14:paraId="2DE35450" w14:textId="77777777" w:rsidR="00C86546" w:rsidRPr="00FE7EA8" w:rsidRDefault="00C86546" w:rsidP="00587E92">
                      <w:pPr>
                        <w:spacing w:line="276" w:lineRule="auto"/>
                        <w:ind w:right="-1"/>
                        <w:jc w:val="center"/>
                        <w:rPr>
                          <w:b/>
                          <w:bCs/>
                          <w:lang w:eastAsia="el-GR"/>
                        </w:rPr>
                      </w:pPr>
                      <w:r w:rsidRPr="00FE7EA8">
                        <w:rPr>
                          <w:b/>
                          <w:bCs/>
                          <w:lang w:eastAsia="el-GR"/>
                        </w:rPr>
                        <w:t>ΠΡΟΓΡΑΜΜΑΤΟΣ ΠΡΟΜΗΘΕΙΩΝ</w:t>
                      </w:r>
                    </w:p>
                    <w:p w14:paraId="1F4CFFD9" w14:textId="77777777" w:rsidR="00C86546" w:rsidRDefault="00C86546" w:rsidP="00587E92"/>
                  </w:txbxContent>
                </v:textbox>
                <w10:wrap anchorx="margin"/>
              </v:shape>
            </w:pict>
          </mc:Fallback>
        </mc:AlternateContent>
      </w:r>
    </w:p>
    <w:p w14:paraId="14CD4F43" w14:textId="7463BEC1" w:rsidR="00587E92" w:rsidRDefault="00587E92" w:rsidP="00AD77FE">
      <w:pPr>
        <w:suppressAutoHyphens/>
        <w:spacing w:line="276" w:lineRule="auto"/>
        <w:ind w:right="-248"/>
        <w:rPr>
          <w:rFonts w:eastAsia="Times New Roman" w:cs="Arial"/>
          <w:bCs/>
          <w:lang w:eastAsia="el-GR"/>
        </w:rPr>
      </w:pPr>
    </w:p>
    <w:p w14:paraId="2FBD28AA" w14:textId="477CA834" w:rsidR="00587E92" w:rsidRDefault="00587E92" w:rsidP="00AD77FE">
      <w:pPr>
        <w:suppressAutoHyphens/>
        <w:spacing w:line="276" w:lineRule="auto"/>
        <w:ind w:right="-248"/>
        <w:rPr>
          <w:rFonts w:eastAsia="Times New Roman" w:cs="Arial"/>
          <w:bCs/>
          <w:lang w:eastAsia="el-GR"/>
        </w:rPr>
      </w:pPr>
    </w:p>
    <w:p w14:paraId="1E8BBB01" w14:textId="4E9947DD" w:rsidR="00587E92" w:rsidRDefault="00587E92" w:rsidP="00AD77FE">
      <w:pPr>
        <w:suppressAutoHyphens/>
        <w:spacing w:line="276" w:lineRule="auto"/>
        <w:ind w:right="-248"/>
        <w:rPr>
          <w:rFonts w:eastAsia="Times New Roman" w:cs="Arial"/>
          <w:bCs/>
          <w:lang w:eastAsia="el-GR"/>
        </w:rPr>
      </w:pPr>
    </w:p>
    <w:p w14:paraId="01B8A76F" w14:textId="047860CF" w:rsidR="00587E92" w:rsidRDefault="00587E92" w:rsidP="00AD77FE">
      <w:pPr>
        <w:suppressAutoHyphens/>
        <w:spacing w:line="276" w:lineRule="auto"/>
        <w:ind w:right="-248"/>
        <w:rPr>
          <w:rFonts w:eastAsia="Times New Roman" w:cs="Arial"/>
          <w:bCs/>
          <w:lang w:eastAsia="el-GR"/>
        </w:rPr>
      </w:pPr>
    </w:p>
    <w:p w14:paraId="1801EFC4" w14:textId="500356DA" w:rsidR="00587E92" w:rsidRDefault="00587E92" w:rsidP="00AD77FE">
      <w:pPr>
        <w:suppressAutoHyphens/>
        <w:spacing w:line="276" w:lineRule="auto"/>
        <w:ind w:right="-248"/>
        <w:rPr>
          <w:rFonts w:eastAsia="Times New Roman" w:cs="Arial"/>
          <w:bCs/>
          <w:lang w:eastAsia="el-GR"/>
        </w:rPr>
      </w:pPr>
    </w:p>
    <w:p w14:paraId="53F2C944" w14:textId="04BC9B36" w:rsidR="00587E92" w:rsidRDefault="00587E92" w:rsidP="00AD77FE">
      <w:pPr>
        <w:suppressAutoHyphens/>
        <w:spacing w:line="276" w:lineRule="auto"/>
        <w:ind w:right="-248"/>
        <w:rPr>
          <w:rFonts w:eastAsia="Times New Roman" w:cs="Arial"/>
          <w:bCs/>
          <w:lang w:eastAsia="el-GR"/>
        </w:rPr>
      </w:pPr>
    </w:p>
    <w:p w14:paraId="7C96BDF3" w14:textId="39A70333" w:rsidR="00587E92" w:rsidRDefault="00587E92" w:rsidP="00AD77FE">
      <w:pPr>
        <w:suppressAutoHyphens/>
        <w:spacing w:line="276" w:lineRule="auto"/>
        <w:ind w:right="-248"/>
        <w:rPr>
          <w:rFonts w:eastAsia="Times New Roman" w:cs="Arial"/>
          <w:bCs/>
          <w:lang w:eastAsia="el-GR"/>
        </w:rPr>
      </w:pPr>
    </w:p>
    <w:p w14:paraId="707B89CF" w14:textId="4BA1A3E2" w:rsidR="00587E92" w:rsidRDefault="00587E92" w:rsidP="00AD77FE">
      <w:pPr>
        <w:suppressAutoHyphens/>
        <w:spacing w:line="276" w:lineRule="auto"/>
        <w:ind w:right="-248"/>
        <w:rPr>
          <w:rFonts w:eastAsia="Times New Roman" w:cs="Arial"/>
          <w:bCs/>
          <w:lang w:eastAsia="el-GR"/>
        </w:rPr>
      </w:pPr>
    </w:p>
    <w:p w14:paraId="3F26C14D" w14:textId="44325CC6" w:rsidR="00587E92" w:rsidRDefault="00587E92" w:rsidP="00AD77FE">
      <w:pPr>
        <w:suppressAutoHyphens/>
        <w:spacing w:line="276" w:lineRule="auto"/>
        <w:ind w:right="-248"/>
        <w:rPr>
          <w:rFonts w:eastAsia="Times New Roman" w:cs="Arial"/>
          <w:bCs/>
          <w:lang w:eastAsia="el-GR"/>
        </w:rPr>
      </w:pPr>
    </w:p>
    <w:p w14:paraId="41262E6F" w14:textId="742BEC18" w:rsidR="00587E92" w:rsidRDefault="00587E92" w:rsidP="00AD77FE">
      <w:pPr>
        <w:suppressAutoHyphens/>
        <w:spacing w:line="276" w:lineRule="auto"/>
        <w:ind w:right="-248"/>
        <w:rPr>
          <w:rFonts w:eastAsia="Times New Roman" w:cs="Arial"/>
          <w:bCs/>
          <w:lang w:eastAsia="el-GR"/>
        </w:rPr>
      </w:pPr>
    </w:p>
    <w:p w14:paraId="26A160F6" w14:textId="22C7164E" w:rsidR="00587E92" w:rsidRDefault="00587E92" w:rsidP="00AD77FE">
      <w:pPr>
        <w:suppressAutoHyphens/>
        <w:spacing w:line="276" w:lineRule="auto"/>
        <w:ind w:right="-248"/>
        <w:rPr>
          <w:rFonts w:eastAsia="Times New Roman" w:cs="Arial"/>
          <w:bCs/>
          <w:lang w:eastAsia="el-GR"/>
        </w:rPr>
      </w:pPr>
      <w:r w:rsidRPr="00587E92">
        <w:rPr>
          <w:rFonts w:eastAsia="Times New Roman" w:cs="Arial"/>
          <w:bCs/>
          <w:noProof/>
          <w:lang w:eastAsia="el-GR"/>
        </w:rPr>
        <mc:AlternateContent>
          <mc:Choice Requires="wps">
            <w:drawing>
              <wp:anchor distT="0" distB="0" distL="114300" distR="114300" simplePos="0" relativeHeight="487620608" behindDoc="0" locked="0" layoutInCell="1" allowOverlap="1" wp14:anchorId="77E10E2A" wp14:editId="379F3CCD">
                <wp:simplePos x="0" y="0"/>
                <wp:positionH relativeFrom="margin">
                  <wp:posOffset>531495</wp:posOffset>
                </wp:positionH>
                <wp:positionV relativeFrom="paragraph">
                  <wp:posOffset>16510</wp:posOffset>
                </wp:positionV>
                <wp:extent cx="2790825" cy="1685925"/>
                <wp:effectExtent l="0" t="0" r="0" b="0"/>
                <wp:wrapNone/>
                <wp:docPr id="60" name="Πλαίσιο κειμένου 60"/>
                <wp:cNvGraphicFramePr/>
                <a:graphic xmlns:a="http://schemas.openxmlformats.org/drawingml/2006/main">
                  <a:graphicData uri="http://schemas.microsoft.com/office/word/2010/wordprocessingShape">
                    <wps:wsp>
                      <wps:cNvSpPr txBox="1"/>
                      <wps:spPr>
                        <a:xfrm>
                          <a:off x="0" y="0"/>
                          <a:ext cx="2790825" cy="1685925"/>
                        </a:xfrm>
                        <a:prstGeom prst="rect">
                          <a:avLst/>
                        </a:prstGeom>
                        <a:noFill/>
                        <a:ln w="6350">
                          <a:noFill/>
                        </a:ln>
                      </wps:spPr>
                      <wps:txbx>
                        <w:txbxContent>
                          <w:p w14:paraId="126DB6BC" w14:textId="77777777" w:rsidR="00C86546" w:rsidRDefault="00C86546" w:rsidP="00587E92"/>
                          <w:p w14:paraId="5BA470C2" w14:textId="77777777" w:rsidR="00C86546" w:rsidRPr="006F4D68" w:rsidRDefault="00C86546" w:rsidP="00587E92">
                            <w:pPr>
                              <w:contextualSpacing/>
                              <w:rPr>
                                <w:rFonts w:cs="Times New Roman"/>
                                <w:bCs/>
                                <w:sz w:val="20"/>
                                <w:szCs w:val="20"/>
                              </w:rPr>
                            </w:pPr>
                            <w:r w:rsidRPr="006F4D68">
                              <w:rPr>
                                <w:rFonts w:cs="Times New Roman"/>
                                <w:bCs/>
                                <w:sz w:val="20"/>
                                <w:szCs w:val="20"/>
                              </w:rPr>
                              <w:t>Ταχ. Διεύθυνση: Ανδρέα Παπανδρέου 37</w:t>
                            </w:r>
                          </w:p>
                          <w:p w14:paraId="4E86B45E" w14:textId="77777777" w:rsidR="00C86546" w:rsidRPr="006F4D68" w:rsidRDefault="00C86546" w:rsidP="00587E92">
                            <w:pPr>
                              <w:contextualSpacing/>
                              <w:rPr>
                                <w:rFonts w:cs="Times New Roman"/>
                                <w:bCs/>
                                <w:sz w:val="20"/>
                                <w:szCs w:val="20"/>
                              </w:rPr>
                            </w:pPr>
                            <w:r w:rsidRPr="006F4D68">
                              <w:rPr>
                                <w:rFonts w:cs="Times New Roman"/>
                                <w:bCs/>
                                <w:sz w:val="20"/>
                                <w:szCs w:val="20"/>
                              </w:rPr>
                              <w:t>Τ.Κ. – Πόλη</w:t>
                            </w:r>
                            <w:r>
                              <w:rPr>
                                <w:rFonts w:cs="Times New Roman"/>
                                <w:bCs/>
                                <w:sz w:val="20"/>
                                <w:szCs w:val="20"/>
                              </w:rPr>
                              <w:t xml:space="preserve">        </w:t>
                            </w:r>
                            <w:r w:rsidRPr="006F4D68">
                              <w:rPr>
                                <w:rFonts w:cs="Times New Roman"/>
                                <w:bCs/>
                                <w:sz w:val="20"/>
                                <w:szCs w:val="20"/>
                              </w:rPr>
                              <w:t>: 151 80  Μαρούσι</w:t>
                            </w:r>
                          </w:p>
                          <w:p w14:paraId="20C25796" w14:textId="3A30B463" w:rsidR="00C86546" w:rsidRPr="002D2F5A" w:rsidRDefault="00C86546" w:rsidP="00587E92">
                            <w:pPr>
                              <w:ind w:right="-1"/>
                              <w:rPr>
                                <w:bCs/>
                                <w:sz w:val="20"/>
                                <w:szCs w:val="20"/>
                              </w:rPr>
                            </w:pPr>
                            <w:r w:rsidRPr="006F4D68">
                              <w:rPr>
                                <w:bCs/>
                                <w:sz w:val="20"/>
                                <w:szCs w:val="20"/>
                              </w:rPr>
                              <w:t xml:space="preserve">Πληροφορίες </w:t>
                            </w:r>
                            <w:r>
                              <w:rPr>
                                <w:bCs/>
                                <w:sz w:val="20"/>
                                <w:szCs w:val="20"/>
                              </w:rPr>
                              <w:t xml:space="preserve">   </w:t>
                            </w:r>
                            <w:r w:rsidRPr="002D2F5A">
                              <w:rPr>
                                <w:bCs/>
                                <w:sz w:val="20"/>
                                <w:szCs w:val="20"/>
                              </w:rPr>
                              <w:t xml:space="preserve">: Σοφία Κορώνη </w:t>
                            </w:r>
                          </w:p>
                          <w:p w14:paraId="5AA6DC60" w14:textId="14136254" w:rsidR="00C86546" w:rsidRDefault="00C86546" w:rsidP="00587E92">
                            <w:pPr>
                              <w:ind w:right="-1"/>
                              <w:rPr>
                                <w:bCs/>
                                <w:sz w:val="20"/>
                                <w:szCs w:val="20"/>
                              </w:rPr>
                            </w:pPr>
                            <w:r w:rsidRPr="002D2F5A">
                              <w:rPr>
                                <w:bCs/>
                                <w:sz w:val="20"/>
                                <w:szCs w:val="20"/>
                              </w:rPr>
                              <w:t xml:space="preserve">                               Ελένη Χηνοπούλου </w:t>
                            </w:r>
                          </w:p>
                          <w:p w14:paraId="46AFECAF" w14:textId="2862BBBE" w:rsidR="00C86546" w:rsidRPr="002D2F5A" w:rsidRDefault="00C86546" w:rsidP="00587E92">
                            <w:pPr>
                              <w:ind w:right="-1"/>
                              <w:rPr>
                                <w:bCs/>
                                <w:sz w:val="20"/>
                                <w:szCs w:val="20"/>
                              </w:rPr>
                            </w:pPr>
                            <w:r>
                              <w:rPr>
                                <w:bCs/>
                                <w:sz w:val="20"/>
                                <w:szCs w:val="20"/>
                              </w:rPr>
                              <w:t xml:space="preserve">                               Σιαφλιάκη Π.</w:t>
                            </w:r>
                          </w:p>
                          <w:p w14:paraId="4E612245" w14:textId="02FD41ED" w:rsidR="00C86546" w:rsidRPr="00033422" w:rsidRDefault="00C86546" w:rsidP="00587E92">
                            <w:pPr>
                              <w:ind w:right="-1"/>
                              <w:rPr>
                                <w:bCs/>
                                <w:sz w:val="20"/>
                                <w:szCs w:val="20"/>
                                <w:lang w:val="en-US"/>
                              </w:rPr>
                            </w:pPr>
                            <w:r w:rsidRPr="002D2F5A">
                              <w:rPr>
                                <w:bCs/>
                                <w:sz w:val="20"/>
                                <w:szCs w:val="20"/>
                              </w:rPr>
                              <w:t>Τηλέφωνο</w:t>
                            </w:r>
                            <w:r w:rsidRPr="00033422">
                              <w:rPr>
                                <w:bCs/>
                                <w:sz w:val="20"/>
                                <w:szCs w:val="20"/>
                                <w:lang w:val="en-US"/>
                              </w:rPr>
                              <w:t xml:space="preserve">         : 210-344 3214/2692/2370</w:t>
                            </w:r>
                          </w:p>
                          <w:p w14:paraId="7F6C9145" w14:textId="30157DD8" w:rsidR="00C86546" w:rsidRPr="002D2F5A" w:rsidRDefault="00C86546" w:rsidP="00587E92">
                            <w:pPr>
                              <w:ind w:right="-1"/>
                              <w:rPr>
                                <w:b/>
                                <w:color w:val="0000FF"/>
                                <w:sz w:val="20"/>
                                <w:szCs w:val="20"/>
                                <w:u w:val="single"/>
                                <w:lang w:val="en-US" w:eastAsia="el-GR"/>
                              </w:rPr>
                            </w:pPr>
                            <w:r w:rsidRPr="002D2F5A">
                              <w:rPr>
                                <w:sz w:val="20"/>
                                <w:szCs w:val="20"/>
                                <w:lang w:val="en-US"/>
                              </w:rPr>
                              <w:t xml:space="preserve">E-mail  </w:t>
                            </w:r>
                            <w:r w:rsidRPr="002D2F5A">
                              <w:rPr>
                                <w:sz w:val="20"/>
                                <w:szCs w:val="20"/>
                                <w:lang w:val="en-US" w:eastAsia="el-GR"/>
                              </w:rPr>
                              <w:t xml:space="preserve">               :</w:t>
                            </w:r>
                            <w:r w:rsidRPr="002D2F5A">
                              <w:rPr>
                                <w:b/>
                                <w:sz w:val="20"/>
                                <w:szCs w:val="20"/>
                                <w:lang w:val="en-US" w:eastAsia="el-GR"/>
                              </w:rPr>
                              <w:t xml:space="preserve"> </w:t>
                            </w:r>
                            <w:hyperlink r:id="rId12" w:history="1">
                              <w:r w:rsidRPr="002D2F5A">
                                <w:rPr>
                                  <w:rStyle w:val="-"/>
                                  <w:b/>
                                  <w:bCs/>
                                  <w:sz w:val="20"/>
                                  <w:szCs w:val="20"/>
                                  <w:lang w:val="en-US" w:eastAsia="el-GR"/>
                                </w:rPr>
                                <w:t>sofiakoroni</w:t>
                              </w:r>
                              <w:r w:rsidRPr="002D2F5A">
                                <w:rPr>
                                  <w:rStyle w:val="-"/>
                                  <w:b/>
                                  <w:bCs/>
                                  <w:sz w:val="20"/>
                                  <w:szCs w:val="20"/>
                                  <w:lang w:val="de-DE" w:eastAsia="el-GR"/>
                                </w:rPr>
                                <w:t>@minedu.gov.gr</w:t>
                              </w:r>
                            </w:hyperlink>
                          </w:p>
                          <w:p w14:paraId="030E0CF7" w14:textId="24A5602A" w:rsidR="00C86546" w:rsidRDefault="00C86546" w:rsidP="00587E92">
                            <w:pPr>
                              <w:ind w:right="-1"/>
                              <w:rPr>
                                <w:rStyle w:val="-"/>
                                <w:b/>
                                <w:bCs/>
                                <w:sz w:val="20"/>
                                <w:szCs w:val="20"/>
                                <w:lang w:val="en-US" w:eastAsia="el-GR"/>
                              </w:rPr>
                            </w:pPr>
                            <w:r w:rsidRPr="002D2F5A">
                              <w:rPr>
                                <w:b/>
                                <w:bCs/>
                                <w:sz w:val="20"/>
                                <w:szCs w:val="20"/>
                                <w:lang w:val="en-US" w:eastAsia="el-GR"/>
                              </w:rPr>
                              <w:t xml:space="preserve">                         </w:t>
                            </w:r>
                            <w:r>
                              <w:rPr>
                                <w:b/>
                                <w:bCs/>
                                <w:sz w:val="20"/>
                                <w:szCs w:val="20"/>
                                <w:lang w:val="en-US" w:eastAsia="el-GR"/>
                              </w:rPr>
                              <w:t xml:space="preserve">   </w:t>
                            </w:r>
                            <w:r w:rsidRPr="002D2F5A">
                              <w:rPr>
                                <w:b/>
                                <w:bCs/>
                                <w:sz w:val="20"/>
                                <w:szCs w:val="20"/>
                                <w:lang w:val="en-US" w:eastAsia="el-GR"/>
                              </w:rPr>
                              <w:t xml:space="preserve">  </w:t>
                            </w:r>
                            <w:hyperlink r:id="rId13" w:history="1">
                              <w:r w:rsidRPr="000131E1">
                                <w:rPr>
                                  <w:rStyle w:val="-"/>
                                  <w:b/>
                                  <w:bCs/>
                                  <w:sz w:val="20"/>
                                  <w:szCs w:val="20"/>
                                  <w:lang w:val="en-US" w:eastAsia="el-GR"/>
                                </w:rPr>
                                <w:t>echinopoulou@minedu.gov.gr</w:t>
                              </w:r>
                            </w:hyperlink>
                          </w:p>
                          <w:p w14:paraId="1A2028FD" w14:textId="7F996BDD" w:rsidR="00C86546" w:rsidRPr="00916190" w:rsidRDefault="00C86546" w:rsidP="00916190">
                            <w:pPr>
                              <w:suppressLineNumbers/>
                              <w:ind w:right="-1"/>
                              <w:rPr>
                                <w:rStyle w:val="-"/>
                                <w:b/>
                                <w:bCs/>
                                <w:lang w:val="en-US"/>
                              </w:rPr>
                            </w:pPr>
                            <w:r w:rsidRPr="00916190">
                              <w:rPr>
                                <w:rStyle w:val="-"/>
                                <w:b/>
                                <w:bCs/>
                                <w:sz w:val="20"/>
                                <w:szCs w:val="20"/>
                                <w:u w:val="none"/>
                                <w:lang w:val="en-US" w:eastAsia="el-GR"/>
                              </w:rPr>
                              <w:t xml:space="preserve">                             </w:t>
                            </w:r>
                            <w:r w:rsidRPr="00916190">
                              <w:rPr>
                                <w:rStyle w:val="-"/>
                                <w:b/>
                                <w:bCs/>
                                <w:sz w:val="20"/>
                                <w:szCs w:val="20"/>
                                <w:lang w:val="en-US" w:eastAsia="el-GR"/>
                              </w:rPr>
                              <w:t xml:space="preserve"> </w:t>
                            </w:r>
                            <w:r>
                              <w:rPr>
                                <w:rStyle w:val="-"/>
                                <w:b/>
                                <w:bCs/>
                                <w:sz w:val="20"/>
                                <w:szCs w:val="20"/>
                                <w:lang w:val="en-US" w:eastAsia="el-GR"/>
                              </w:rPr>
                              <w:t>psiafliaki@minedu.gov.gr</w:t>
                            </w:r>
                          </w:p>
                          <w:p w14:paraId="06D4FE44" w14:textId="116615AB" w:rsidR="00C86546" w:rsidRPr="00916190" w:rsidRDefault="00C86546" w:rsidP="00587E92">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E10E2A" id="Πλαίσιο κειμένου 60" o:spid="_x0000_s1028" type="#_x0000_t202" style="position:absolute;margin-left:41.85pt;margin-top:1.3pt;width:219.75pt;height:132.75pt;z-index:487620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" filled="f" stroked="f" strokeweight=".5pt">
                <v:textbox>
                  <w:txbxContent>
                    <w:p w14:paraId="126DB6BC" w14:textId="77777777" w:rsidR="00C86546" w:rsidRDefault="00C86546" w:rsidP="00587E92"/>
                    <w:p w14:paraId="5BA470C2" w14:textId="77777777" w:rsidR="00C86546" w:rsidRPr="006F4D68" w:rsidRDefault="00C86546" w:rsidP="00587E92">
                      <w:pPr>
                        <w:contextualSpacing/>
                        <w:rPr>
                          <w:rFonts w:cs="Times New Roman"/>
                          <w:bCs/>
                          <w:sz w:val="20"/>
                          <w:szCs w:val="20"/>
                        </w:rPr>
                      </w:pPr>
                      <w:proofErr w:type="spellStart"/>
                      <w:r w:rsidRPr="006F4D68">
                        <w:rPr>
                          <w:rFonts w:cs="Times New Roman"/>
                          <w:bCs/>
                          <w:sz w:val="20"/>
                          <w:szCs w:val="20"/>
                        </w:rPr>
                        <w:t>Ταχ</w:t>
                      </w:r>
                      <w:proofErr w:type="spellEnd"/>
                      <w:r w:rsidRPr="006F4D68">
                        <w:rPr>
                          <w:rFonts w:cs="Times New Roman"/>
                          <w:bCs/>
                          <w:sz w:val="20"/>
                          <w:szCs w:val="20"/>
                        </w:rPr>
                        <w:t>. Διεύθυνση: Ανδρέα Παπανδρέου 37</w:t>
                      </w:r>
                    </w:p>
                    <w:p w14:paraId="4E86B45E" w14:textId="77777777" w:rsidR="00C86546" w:rsidRPr="006F4D68" w:rsidRDefault="00C86546" w:rsidP="00587E92">
                      <w:pPr>
                        <w:contextualSpacing/>
                        <w:rPr>
                          <w:rFonts w:cs="Times New Roman"/>
                          <w:bCs/>
                          <w:sz w:val="20"/>
                          <w:szCs w:val="20"/>
                        </w:rPr>
                      </w:pPr>
                      <w:r w:rsidRPr="006F4D68">
                        <w:rPr>
                          <w:rFonts w:cs="Times New Roman"/>
                          <w:bCs/>
                          <w:sz w:val="20"/>
                          <w:szCs w:val="20"/>
                        </w:rPr>
                        <w:t>Τ.Κ. – Πόλη</w:t>
                      </w:r>
                      <w:r>
                        <w:rPr>
                          <w:rFonts w:cs="Times New Roman"/>
                          <w:bCs/>
                          <w:sz w:val="20"/>
                          <w:szCs w:val="20"/>
                        </w:rPr>
                        <w:t xml:space="preserve">        </w:t>
                      </w:r>
                      <w:r w:rsidRPr="006F4D68">
                        <w:rPr>
                          <w:rFonts w:cs="Times New Roman"/>
                          <w:bCs/>
                          <w:sz w:val="20"/>
                          <w:szCs w:val="20"/>
                        </w:rPr>
                        <w:t>: 151 80  Μαρούσι</w:t>
                      </w:r>
                    </w:p>
                    <w:p w14:paraId="20C25796" w14:textId="3A30B463" w:rsidR="00C86546" w:rsidRPr="002D2F5A" w:rsidRDefault="00C86546" w:rsidP="00587E92">
                      <w:pPr>
                        <w:ind w:right="-1"/>
                        <w:rPr>
                          <w:bCs/>
                          <w:sz w:val="20"/>
                          <w:szCs w:val="20"/>
                        </w:rPr>
                      </w:pPr>
                      <w:r w:rsidRPr="006F4D68">
                        <w:rPr>
                          <w:bCs/>
                          <w:sz w:val="20"/>
                          <w:szCs w:val="20"/>
                        </w:rPr>
                        <w:t xml:space="preserve">Πληροφορίες </w:t>
                      </w:r>
                      <w:r>
                        <w:rPr>
                          <w:bCs/>
                          <w:sz w:val="20"/>
                          <w:szCs w:val="20"/>
                        </w:rPr>
                        <w:t xml:space="preserve">   </w:t>
                      </w:r>
                      <w:r w:rsidRPr="002D2F5A">
                        <w:rPr>
                          <w:bCs/>
                          <w:sz w:val="20"/>
                          <w:szCs w:val="20"/>
                        </w:rPr>
                        <w:t xml:space="preserve">: Σοφία Κορώνη </w:t>
                      </w:r>
                    </w:p>
                    <w:p w14:paraId="5AA6DC60" w14:textId="14136254" w:rsidR="00C86546" w:rsidRDefault="00C86546" w:rsidP="00587E92">
                      <w:pPr>
                        <w:ind w:right="-1"/>
                        <w:rPr>
                          <w:bCs/>
                          <w:sz w:val="20"/>
                          <w:szCs w:val="20"/>
                        </w:rPr>
                      </w:pPr>
                      <w:r w:rsidRPr="002D2F5A">
                        <w:rPr>
                          <w:bCs/>
                          <w:sz w:val="20"/>
                          <w:szCs w:val="20"/>
                        </w:rPr>
                        <w:t xml:space="preserve">                               Ελένη Χηνοπούλου </w:t>
                      </w:r>
                    </w:p>
                    <w:p w14:paraId="46AFECAF" w14:textId="2862BBBE" w:rsidR="00C86546" w:rsidRPr="002D2F5A" w:rsidRDefault="00C86546" w:rsidP="00587E92">
                      <w:pPr>
                        <w:ind w:right="-1"/>
                        <w:rPr>
                          <w:bCs/>
                          <w:sz w:val="20"/>
                          <w:szCs w:val="20"/>
                        </w:rPr>
                      </w:pPr>
                      <w:r>
                        <w:rPr>
                          <w:bCs/>
                          <w:sz w:val="20"/>
                          <w:szCs w:val="20"/>
                        </w:rPr>
                        <w:t xml:space="preserve">                               Σιαφλιάκη Π.</w:t>
                      </w:r>
                    </w:p>
                    <w:p w14:paraId="4E612245" w14:textId="02FD41ED" w:rsidR="00C86546" w:rsidRPr="00033422" w:rsidRDefault="00C86546" w:rsidP="00587E92">
                      <w:pPr>
                        <w:ind w:right="-1"/>
                        <w:rPr>
                          <w:bCs/>
                          <w:sz w:val="20"/>
                          <w:szCs w:val="20"/>
                          <w:lang w:val="en-US"/>
                        </w:rPr>
                      </w:pPr>
                      <w:r w:rsidRPr="002D2F5A">
                        <w:rPr>
                          <w:bCs/>
                          <w:sz w:val="20"/>
                          <w:szCs w:val="20"/>
                        </w:rPr>
                        <w:t>Τηλέφωνο</w:t>
                      </w:r>
                      <w:r w:rsidRPr="00033422">
                        <w:rPr>
                          <w:bCs/>
                          <w:sz w:val="20"/>
                          <w:szCs w:val="20"/>
                          <w:lang w:val="en-US"/>
                        </w:rPr>
                        <w:t xml:space="preserve">         : 210-344 3214/2692/2370</w:t>
                      </w:r>
                    </w:p>
                    <w:p w14:paraId="7F6C9145" w14:textId="30157DD8" w:rsidR="00C86546" w:rsidRPr="002D2F5A" w:rsidRDefault="00C86546" w:rsidP="00587E92">
                      <w:pPr>
                        <w:ind w:right="-1"/>
                        <w:rPr>
                          <w:b/>
                          <w:color w:val="0000FF"/>
                          <w:sz w:val="20"/>
                          <w:szCs w:val="20"/>
                          <w:u w:val="single"/>
                          <w:lang w:val="en-US" w:eastAsia="el-GR"/>
                        </w:rPr>
                      </w:pPr>
                      <w:r w:rsidRPr="002D2F5A">
                        <w:rPr>
                          <w:sz w:val="20"/>
                          <w:szCs w:val="20"/>
                          <w:lang w:val="en-US"/>
                        </w:rPr>
                        <w:t xml:space="preserve">E-mail  </w:t>
                      </w:r>
                      <w:r w:rsidRPr="002D2F5A">
                        <w:rPr>
                          <w:sz w:val="20"/>
                          <w:szCs w:val="20"/>
                          <w:lang w:val="en-US" w:eastAsia="el-GR"/>
                        </w:rPr>
                        <w:t xml:space="preserve">               :</w:t>
                      </w:r>
                      <w:r w:rsidRPr="002D2F5A">
                        <w:rPr>
                          <w:b/>
                          <w:sz w:val="20"/>
                          <w:szCs w:val="20"/>
                          <w:lang w:val="en-US" w:eastAsia="el-GR"/>
                        </w:rPr>
                        <w:t xml:space="preserve"> </w:t>
                      </w:r>
                      <w:hyperlink r:id="rId14" w:history="1">
                        <w:r w:rsidRPr="002D2F5A">
                          <w:rPr>
                            <w:rStyle w:val="-"/>
                            <w:b/>
                            <w:bCs/>
                            <w:sz w:val="20"/>
                            <w:szCs w:val="20"/>
                            <w:lang w:val="en-US" w:eastAsia="el-GR"/>
                          </w:rPr>
                          <w:t>sofiakoroni</w:t>
                        </w:r>
                        <w:r w:rsidRPr="002D2F5A">
                          <w:rPr>
                            <w:rStyle w:val="-"/>
                            <w:b/>
                            <w:bCs/>
                            <w:sz w:val="20"/>
                            <w:szCs w:val="20"/>
                            <w:lang w:val="de-DE" w:eastAsia="el-GR"/>
                          </w:rPr>
                          <w:t>@minedu.gov.gr</w:t>
                        </w:r>
                      </w:hyperlink>
                    </w:p>
                    <w:p w14:paraId="030E0CF7" w14:textId="24A5602A" w:rsidR="00C86546" w:rsidRDefault="00C86546" w:rsidP="00587E92">
                      <w:pPr>
                        <w:ind w:right="-1"/>
                        <w:rPr>
                          <w:rStyle w:val="-"/>
                          <w:b/>
                          <w:bCs/>
                          <w:sz w:val="20"/>
                          <w:szCs w:val="20"/>
                          <w:lang w:val="en-US" w:eastAsia="el-GR"/>
                        </w:rPr>
                      </w:pPr>
                      <w:r w:rsidRPr="002D2F5A">
                        <w:rPr>
                          <w:b/>
                          <w:bCs/>
                          <w:sz w:val="20"/>
                          <w:szCs w:val="20"/>
                          <w:lang w:val="en-US" w:eastAsia="el-GR"/>
                        </w:rPr>
                        <w:t xml:space="preserve">                         </w:t>
                      </w:r>
                      <w:r>
                        <w:rPr>
                          <w:b/>
                          <w:bCs/>
                          <w:sz w:val="20"/>
                          <w:szCs w:val="20"/>
                          <w:lang w:val="en-US" w:eastAsia="el-GR"/>
                        </w:rPr>
                        <w:t xml:space="preserve">   </w:t>
                      </w:r>
                      <w:r w:rsidRPr="002D2F5A">
                        <w:rPr>
                          <w:b/>
                          <w:bCs/>
                          <w:sz w:val="20"/>
                          <w:szCs w:val="20"/>
                          <w:lang w:val="en-US" w:eastAsia="el-GR"/>
                        </w:rPr>
                        <w:t xml:space="preserve">  </w:t>
                      </w:r>
                      <w:hyperlink r:id="rId15" w:history="1">
                        <w:r w:rsidRPr="000131E1">
                          <w:rPr>
                            <w:rStyle w:val="-"/>
                            <w:b/>
                            <w:bCs/>
                            <w:sz w:val="20"/>
                            <w:szCs w:val="20"/>
                            <w:lang w:val="en-US" w:eastAsia="el-GR"/>
                          </w:rPr>
                          <w:t>echinopoulou@minedu.gov.gr</w:t>
                        </w:r>
                      </w:hyperlink>
                    </w:p>
                    <w:p w14:paraId="1A2028FD" w14:textId="7F996BDD" w:rsidR="00C86546" w:rsidRPr="00916190" w:rsidRDefault="00C86546" w:rsidP="00916190">
                      <w:pPr>
                        <w:suppressLineNumbers/>
                        <w:ind w:right="-1"/>
                        <w:rPr>
                          <w:rStyle w:val="-"/>
                          <w:b/>
                          <w:bCs/>
                          <w:lang w:val="en-US"/>
                        </w:rPr>
                      </w:pPr>
                      <w:r w:rsidRPr="00916190">
                        <w:rPr>
                          <w:rStyle w:val="-"/>
                          <w:b/>
                          <w:bCs/>
                          <w:sz w:val="20"/>
                          <w:szCs w:val="20"/>
                          <w:u w:val="none"/>
                          <w:lang w:val="en-US" w:eastAsia="el-GR"/>
                        </w:rPr>
                        <w:t xml:space="preserve">                             </w:t>
                      </w:r>
                      <w:r w:rsidRPr="00916190">
                        <w:rPr>
                          <w:rStyle w:val="-"/>
                          <w:b/>
                          <w:bCs/>
                          <w:sz w:val="20"/>
                          <w:szCs w:val="20"/>
                          <w:lang w:val="en-US" w:eastAsia="el-GR"/>
                        </w:rPr>
                        <w:t xml:space="preserve"> </w:t>
                      </w:r>
                      <w:r>
                        <w:rPr>
                          <w:rStyle w:val="-"/>
                          <w:b/>
                          <w:bCs/>
                          <w:sz w:val="20"/>
                          <w:szCs w:val="20"/>
                          <w:lang w:val="en-US" w:eastAsia="el-GR"/>
                        </w:rPr>
                        <w:t>psiafliaki@minedu.gov.gr</w:t>
                      </w:r>
                    </w:p>
                    <w:p w14:paraId="06D4FE44" w14:textId="116615AB" w:rsidR="00C86546" w:rsidRPr="00916190" w:rsidRDefault="00C86546" w:rsidP="00587E92">
                      <w:pPr>
                        <w:rPr>
                          <w:lang w:val="en-US"/>
                        </w:rPr>
                      </w:pPr>
                    </w:p>
                  </w:txbxContent>
                </v:textbox>
                <w10:wrap anchorx="margin"/>
              </v:shape>
            </w:pict>
          </mc:Fallback>
        </mc:AlternateContent>
      </w:r>
    </w:p>
    <w:p w14:paraId="5CB80ABD" w14:textId="2858045D" w:rsidR="00587E92" w:rsidRDefault="00587E92" w:rsidP="00AD77FE">
      <w:pPr>
        <w:suppressAutoHyphens/>
        <w:spacing w:line="276" w:lineRule="auto"/>
        <w:ind w:right="-248"/>
        <w:rPr>
          <w:rFonts w:eastAsia="Times New Roman" w:cs="Arial"/>
          <w:bCs/>
          <w:lang w:eastAsia="el-GR"/>
        </w:rPr>
      </w:pPr>
    </w:p>
    <w:p w14:paraId="032AE3B4" w14:textId="32DB0545" w:rsidR="00587E92" w:rsidRDefault="00587E92" w:rsidP="00AD77FE">
      <w:pPr>
        <w:suppressAutoHyphens/>
        <w:spacing w:line="276" w:lineRule="auto"/>
        <w:ind w:right="-248"/>
        <w:rPr>
          <w:rFonts w:eastAsia="Times New Roman" w:cs="Arial"/>
          <w:bCs/>
          <w:lang w:eastAsia="el-GR"/>
        </w:rPr>
      </w:pPr>
    </w:p>
    <w:p w14:paraId="035C938D" w14:textId="2F35EC22" w:rsidR="00587E92" w:rsidRDefault="00587E92" w:rsidP="00AD77FE">
      <w:pPr>
        <w:suppressAutoHyphens/>
        <w:spacing w:line="276" w:lineRule="auto"/>
        <w:ind w:right="-248"/>
        <w:rPr>
          <w:rFonts w:eastAsia="Times New Roman" w:cs="Arial"/>
          <w:bCs/>
          <w:lang w:eastAsia="el-GR"/>
        </w:rPr>
      </w:pPr>
    </w:p>
    <w:p w14:paraId="3E9AD075" w14:textId="50C8CD35" w:rsidR="00587E92" w:rsidRDefault="00587E92" w:rsidP="00AD77FE">
      <w:pPr>
        <w:suppressAutoHyphens/>
        <w:spacing w:line="276" w:lineRule="auto"/>
        <w:ind w:right="-248"/>
        <w:rPr>
          <w:rFonts w:eastAsia="Times New Roman" w:cs="Arial"/>
          <w:bCs/>
          <w:lang w:eastAsia="el-GR"/>
        </w:rPr>
      </w:pPr>
    </w:p>
    <w:p w14:paraId="7B57B552" w14:textId="5A1E90E5" w:rsidR="00587E92" w:rsidRDefault="00587E92" w:rsidP="00AD77FE">
      <w:pPr>
        <w:suppressAutoHyphens/>
        <w:spacing w:line="276" w:lineRule="auto"/>
        <w:ind w:right="-248"/>
        <w:rPr>
          <w:rFonts w:eastAsia="Times New Roman" w:cs="Arial"/>
          <w:bCs/>
          <w:lang w:eastAsia="el-GR"/>
        </w:rPr>
      </w:pPr>
    </w:p>
    <w:p w14:paraId="26E4E0F2" w14:textId="10820D9D" w:rsidR="00A75ACF" w:rsidRPr="00700B0C" w:rsidRDefault="00A75ACF" w:rsidP="00AD77FE">
      <w:pPr>
        <w:suppressAutoHyphens/>
        <w:spacing w:line="276" w:lineRule="auto"/>
        <w:ind w:right="-248"/>
        <w:rPr>
          <w:rFonts w:eastAsia="Times New Roman" w:cs="Arial"/>
          <w:bCs/>
          <w:lang w:eastAsia="el-GR"/>
        </w:rPr>
      </w:pPr>
    </w:p>
    <w:p w14:paraId="4E80C741" w14:textId="6653863D" w:rsidR="00587E92" w:rsidRDefault="00587E92" w:rsidP="00D5780D">
      <w:pPr>
        <w:spacing w:line="278" w:lineRule="auto"/>
        <w:ind w:left="52"/>
      </w:pPr>
    </w:p>
    <w:p w14:paraId="6544363F" w14:textId="536C7D53" w:rsidR="0029193E" w:rsidRPr="00A75ACF" w:rsidRDefault="0029193E">
      <w:pPr>
        <w:spacing w:before="122"/>
        <w:rPr>
          <w:rFonts w:ascii="Times New Roman"/>
          <w:sz w:val="20"/>
        </w:rPr>
      </w:pPr>
    </w:p>
    <w:p w14:paraId="1AD4CC93" w14:textId="13C2CA43" w:rsidR="00E36FF2" w:rsidRPr="005078B8" w:rsidRDefault="00E36FF2" w:rsidP="00E36FF2">
      <w:pPr>
        <w:adjustRightInd w:val="0"/>
        <w:ind w:right="-1"/>
        <w:jc w:val="center"/>
        <w:rPr>
          <w:b/>
          <w:bCs/>
          <w:lang w:eastAsia="el-GR"/>
        </w:rPr>
      </w:pPr>
      <w:r w:rsidRPr="005078B8">
        <w:rPr>
          <w:b/>
          <w:bCs/>
          <w:lang w:eastAsia="el-GR"/>
        </w:rPr>
        <w:t xml:space="preserve">ΔΙΑΚΗΡΥΞΗ ΗΛΕΚΤΡΟΝΙΚΟΥ, ΑΝΟΙΚΤΟΥ ΔΙΑΓΩΝΙΣΜΟΥ, </w:t>
      </w:r>
      <w:r w:rsidR="0017467D">
        <w:rPr>
          <w:b/>
          <w:bCs/>
          <w:lang w:eastAsia="el-GR"/>
        </w:rPr>
        <w:t>ΚΑΤ</w:t>
      </w:r>
      <w:r w:rsidRPr="005078B8">
        <w:rPr>
          <w:b/>
          <w:bCs/>
          <w:lang w:eastAsia="el-GR"/>
        </w:rPr>
        <w:t>Ω ΤΩΝ ΟΡΙΩΝ:</w:t>
      </w:r>
    </w:p>
    <w:p w14:paraId="04E1F88A" w14:textId="3D0D391A" w:rsidR="00A75ACF" w:rsidRDefault="0017467D" w:rsidP="00E36FF2">
      <w:pPr>
        <w:spacing w:line="300" w:lineRule="auto"/>
        <w:ind w:left="284"/>
        <w:rPr>
          <w:rFonts w:ascii="Arial" w:hAnsi="Arial"/>
          <w:b/>
          <w:sz w:val="20"/>
        </w:rPr>
      </w:pPr>
      <w:r w:rsidRPr="001B0F71">
        <w:rPr>
          <w:b/>
        </w:rPr>
        <w:t>Παροχή υπηρεσιών συσκευασίας και μεταφοράς των Αριστείων, Βραβείων, Επαίνων Προσωπικής Βελτίωσης και Ειδικών Επαίνων σχολικών ετών 2025-2026, 2026-2027 και 2027-2028 από το Υπουργείο Παιδείας, Θρησκευμάτων και Αθλητισμού</w:t>
      </w:r>
      <w:r w:rsidR="00E36FF2" w:rsidRPr="005078B8">
        <w:rPr>
          <w:b/>
        </w:rPr>
        <w:t>.</w:t>
      </w:r>
    </w:p>
    <w:p w14:paraId="6C087DF4" w14:textId="77234A20" w:rsidR="00A75ACF" w:rsidRDefault="00A75ACF" w:rsidP="00D5780D">
      <w:pPr>
        <w:spacing w:line="300" w:lineRule="auto"/>
        <w:ind w:left="2127"/>
        <w:rPr>
          <w:rFonts w:ascii="Arial" w:hAnsi="Arial"/>
          <w:b/>
          <w:sz w:val="20"/>
        </w:rPr>
      </w:pPr>
    </w:p>
    <w:p w14:paraId="5F61D7B3" w14:textId="77777777" w:rsidR="001D64C5" w:rsidRPr="00277571" w:rsidRDefault="001D64C5" w:rsidP="007A73CA">
      <w:pPr>
        <w:spacing w:line="276" w:lineRule="auto"/>
        <w:ind w:firstLine="142"/>
        <w:rPr>
          <w:b/>
          <w:lang w:eastAsia="el-GR"/>
        </w:rPr>
      </w:pPr>
      <w:r w:rsidRPr="00277571">
        <w:rPr>
          <w:b/>
          <w:lang w:eastAsia="el-GR"/>
        </w:rPr>
        <w:t>Έχοντας υπόψη:</w:t>
      </w:r>
    </w:p>
    <w:p w14:paraId="5726A673" w14:textId="5C450E9B" w:rsidR="001D64C5" w:rsidRPr="00385AA8" w:rsidRDefault="001D64C5" w:rsidP="00A9525B">
      <w:pPr>
        <w:pStyle w:val="a3"/>
        <w:numPr>
          <w:ilvl w:val="0"/>
          <w:numId w:val="16"/>
        </w:numPr>
        <w:spacing w:line="276" w:lineRule="auto"/>
        <w:ind w:right="280" w:hanging="436"/>
      </w:pPr>
      <w:r w:rsidRPr="00277571">
        <w:rPr>
          <w:b/>
          <w:lang w:eastAsia="el-GR"/>
        </w:rPr>
        <w:t>Τις διατάξεις, όπως αυτές έχουν τροποποιηθεί και ισχύουν:</w:t>
      </w:r>
    </w:p>
    <w:p w14:paraId="2199991F" w14:textId="73C8FA3F" w:rsidR="00DD705B" w:rsidRDefault="00DD705B" w:rsidP="00A9525B">
      <w:pPr>
        <w:widowControl/>
        <w:numPr>
          <w:ilvl w:val="1"/>
          <w:numId w:val="27"/>
        </w:numPr>
        <w:suppressAutoHyphens/>
        <w:adjustRightInd w:val="0"/>
        <w:spacing w:line="276" w:lineRule="auto"/>
        <w:ind w:left="709" w:firstLine="0"/>
        <w:jc w:val="both"/>
      </w:pPr>
      <w:r w:rsidRPr="00277571">
        <w:t xml:space="preserve">Του Κανονισμού (EE) 2016/1191 του Ευρωπαϊκού Κοινοβουλίου και του Συμβουλίου της 6ης Ιουλίου 2016, για την προώθηση της ελεύθερης κυκλοφορίας των πολιτών μέσω της απλούστευσης των απαιτήσεων για την υποβολή ορισμένων δημόσιων εγγράφων στην Ευρωπαϊκή Ένωση και την τροποποίηση του κανονισμού (ΕΕ) αριθ. </w:t>
      </w:r>
      <w:r>
        <w:t>1024/2012</w:t>
      </w:r>
      <w:r w:rsidRPr="00DD705B">
        <w:t>,</w:t>
      </w:r>
    </w:p>
    <w:p w14:paraId="003532D5" w14:textId="151DA4B6" w:rsidR="00DD705B" w:rsidRPr="00057005" w:rsidRDefault="00DD705B" w:rsidP="00A9525B">
      <w:pPr>
        <w:widowControl/>
        <w:numPr>
          <w:ilvl w:val="1"/>
          <w:numId w:val="27"/>
        </w:numPr>
        <w:suppressAutoHyphens/>
        <w:adjustRightInd w:val="0"/>
        <w:spacing w:line="276" w:lineRule="auto"/>
        <w:ind w:left="709" w:firstLine="0"/>
        <w:jc w:val="both"/>
      </w:pPr>
      <w:r w:rsidRPr="00057005">
        <w:t>Του Κανονισμού (ΕΕ) 2016/679 του Ευρωπαϊκού Κοινοβουλίου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την Προστασία Δεδομένων)</w:t>
      </w:r>
    </w:p>
    <w:p w14:paraId="20803334" w14:textId="117CA3AF" w:rsidR="00385AA8" w:rsidRPr="00057005" w:rsidRDefault="00040B5B" w:rsidP="00A9525B">
      <w:pPr>
        <w:pStyle w:val="a5"/>
        <w:widowControl/>
        <w:numPr>
          <w:ilvl w:val="1"/>
          <w:numId w:val="27"/>
        </w:numPr>
        <w:suppressAutoHyphens/>
        <w:adjustRightInd w:val="0"/>
        <w:spacing w:line="276" w:lineRule="auto"/>
        <w:ind w:left="709" w:firstLine="0"/>
        <w:jc w:val="both"/>
        <w:rPr>
          <w:sz w:val="24"/>
          <w:szCs w:val="24"/>
        </w:rPr>
      </w:pPr>
      <w:r w:rsidRPr="00057005">
        <w:rPr>
          <w:lang w:eastAsia="el-GR"/>
        </w:rPr>
        <w:t>Του Εκτελεστικού Κανονισμού (ΕΕ) 2016/7 της Επιτροπής της 5ης Ιανουαρίου 2016, για την καθιέρωση του τυποποιημένου εντύπου για το Ευρωπαϊκό Ενιαίο Έγγραφο Προμήθειας OJ L 3/16.</w:t>
      </w:r>
    </w:p>
    <w:p w14:paraId="75A035A8" w14:textId="05867E6A" w:rsidR="00040B5B" w:rsidRPr="0064460A" w:rsidRDefault="00040B5B" w:rsidP="00A9525B">
      <w:pPr>
        <w:pStyle w:val="a5"/>
        <w:widowControl/>
        <w:numPr>
          <w:ilvl w:val="1"/>
          <w:numId w:val="27"/>
        </w:numPr>
        <w:suppressAutoHyphens/>
        <w:adjustRightInd w:val="0"/>
        <w:spacing w:line="276" w:lineRule="auto"/>
        <w:ind w:left="709" w:firstLine="0"/>
        <w:jc w:val="both"/>
        <w:rPr>
          <w:sz w:val="24"/>
          <w:szCs w:val="24"/>
        </w:rPr>
      </w:pPr>
      <w:r w:rsidRPr="0064460A">
        <w:t>Τ</w:t>
      </w:r>
      <w:r w:rsidRPr="0064460A">
        <w:rPr>
          <w:lang w:eastAsia="el-GR"/>
        </w:rPr>
        <w:t>ου Εκτελεστικού Κανονισμού (ΕΕ) 2015/1986 της Επιτροπής (L296/1 ΕΕ) 2019/1780 της Επιτροπής της 23ης Σεπτεμβρίου 2019 για την κατάρτιση τυποποιημένων εντύπων για τη δημοσίευση προκηρύξεων και γνωστοποιήσεων στον τομέα των δημόσιων συμβάσεων και για την κατάργηση του εκτελεστικού κανονισμού (ΕΕ) 2015/1986 (ηλεκτρονικά έντυπα).</w:t>
      </w:r>
    </w:p>
    <w:p w14:paraId="188D78E2" w14:textId="77777777" w:rsidR="00B06BB7" w:rsidRPr="0064460A" w:rsidRDefault="00B06BB7" w:rsidP="00A9525B">
      <w:pPr>
        <w:widowControl/>
        <w:numPr>
          <w:ilvl w:val="1"/>
          <w:numId w:val="27"/>
        </w:numPr>
        <w:suppressAutoHyphens/>
        <w:adjustRightInd w:val="0"/>
        <w:spacing w:line="276" w:lineRule="auto"/>
        <w:ind w:left="709" w:firstLine="0"/>
        <w:jc w:val="both"/>
      </w:pPr>
      <w:r w:rsidRPr="0064460A">
        <w:t>Του Κανονισμού (ΕΕ) αριθ. 910/2014 σχετικά με την ηλεκτρονική ταυτοποίηση και τις υπηρεσίες εμπιστοσύνης για τις ηλεκτρονικές συναλλαγές στην εσωτερική αγορά και την κατάργηση της οδηγίας 1999/93/ΕΚ.</w:t>
      </w:r>
    </w:p>
    <w:p w14:paraId="13AC60A2" w14:textId="7D7822B5" w:rsidR="00B06BB7" w:rsidRPr="00ED4261" w:rsidRDefault="00CB551F" w:rsidP="00A9525B">
      <w:pPr>
        <w:pStyle w:val="a5"/>
        <w:widowControl/>
        <w:numPr>
          <w:ilvl w:val="1"/>
          <w:numId w:val="27"/>
        </w:numPr>
        <w:suppressAutoHyphens/>
        <w:adjustRightInd w:val="0"/>
        <w:spacing w:line="276" w:lineRule="auto"/>
        <w:ind w:left="709" w:firstLine="0"/>
        <w:jc w:val="both"/>
        <w:rPr>
          <w:sz w:val="24"/>
          <w:szCs w:val="24"/>
        </w:rPr>
      </w:pPr>
      <w:r w:rsidRPr="00ED4261">
        <w:lastRenderedPageBreak/>
        <w:t>Της Οδηγίας 2014/24/ΕΕ του Ευρωπαϊκού Κοινοβουλίου και του Συμβουλίου της 26ης Φεβρουαρίου 2014 σχετικά με τις δημόσιες προμήθειες και την κατάργηση της οδηγίας 2004/18/ΕΚ.</w:t>
      </w:r>
    </w:p>
    <w:p w14:paraId="04D87191" w14:textId="1D85360D" w:rsidR="00CB551F" w:rsidRPr="00ED4261" w:rsidRDefault="00CB551F" w:rsidP="00A9525B">
      <w:pPr>
        <w:pStyle w:val="a5"/>
        <w:widowControl/>
        <w:numPr>
          <w:ilvl w:val="1"/>
          <w:numId w:val="27"/>
        </w:numPr>
        <w:suppressAutoHyphens/>
        <w:adjustRightInd w:val="0"/>
        <w:spacing w:line="276" w:lineRule="auto"/>
        <w:ind w:left="709" w:firstLine="0"/>
        <w:jc w:val="both"/>
        <w:rPr>
          <w:sz w:val="24"/>
          <w:szCs w:val="24"/>
        </w:rPr>
      </w:pPr>
      <w:r w:rsidRPr="00ED4261">
        <w:t>Του Ν. 5144/2024 (ΦΕΚ  162 Α’) «Κώδικας Φόρου Προστιθέμενης Αξίας.»</w:t>
      </w:r>
    </w:p>
    <w:p w14:paraId="1A775E6D" w14:textId="11809AB9" w:rsidR="00CB551F" w:rsidRPr="00ED4261" w:rsidRDefault="00CB551F" w:rsidP="00A9525B">
      <w:pPr>
        <w:pStyle w:val="a5"/>
        <w:widowControl/>
        <w:numPr>
          <w:ilvl w:val="1"/>
          <w:numId w:val="27"/>
        </w:numPr>
        <w:suppressAutoHyphens/>
        <w:adjustRightInd w:val="0"/>
        <w:spacing w:line="276" w:lineRule="auto"/>
        <w:ind w:left="709" w:firstLine="0"/>
        <w:jc w:val="both"/>
        <w:rPr>
          <w:sz w:val="24"/>
          <w:szCs w:val="24"/>
        </w:rPr>
      </w:pPr>
      <w:r w:rsidRPr="00ED4261">
        <w:t>Του Ν. 5090/2024 (Α΄30) «Παρεμβάσεις στον Ποινικό Κώδικα και τον Κώδικα Ποινικής Δικονομίας για την επιτάχυνση και την ποιοτική αναβάθμιση της ποινικής δίκης Εκσυγχρονισμός του νομοθετικού πλαισίου για την πρόληψη και την καταπολέμηση της ενδοοικογενειακής βίας» και ιδίως των άρθρων 134 και 135 ως προς την ευθύνη νομικών προσώπων/ οντοτήτων για αδικήματα δωροδοκίας.</w:t>
      </w:r>
    </w:p>
    <w:p w14:paraId="0DBC722B" w14:textId="366C8DC1" w:rsidR="005D18AF" w:rsidRPr="00ED4261" w:rsidRDefault="005D18AF" w:rsidP="00A9525B">
      <w:pPr>
        <w:pStyle w:val="a5"/>
        <w:widowControl/>
        <w:numPr>
          <w:ilvl w:val="1"/>
          <w:numId w:val="27"/>
        </w:numPr>
        <w:suppressAutoHyphens/>
        <w:adjustRightInd w:val="0"/>
        <w:spacing w:line="276" w:lineRule="auto"/>
        <w:ind w:left="709" w:firstLine="0"/>
        <w:jc w:val="both"/>
        <w:rPr>
          <w:sz w:val="24"/>
          <w:szCs w:val="24"/>
        </w:rPr>
      </w:pPr>
      <w:r w:rsidRPr="00ED4261">
        <w:rPr>
          <w:lang w:eastAsia="el-GR"/>
        </w:rPr>
        <w:t>Του Ν. 5005/2022 (Α’ 236) «Ενίσχυση δημοσιότητας και διαφάνειας στον έντυπο και ηλεκτρονικό Τύπο - Σύσταση ηλεκτρονικών μητρώων εντύπου και ηλεκτρονικού Τύπου - Διατάξεις αρμοδιότητας της Γενικής Γραμματείας Επικοινωνίας και Ενημέρωσης και λοιπές επείγουσες ρυθμίσεις»</w:t>
      </w:r>
    </w:p>
    <w:p w14:paraId="7D86F2CF" w14:textId="2C0B4927" w:rsidR="00F33982" w:rsidRPr="00ED4261" w:rsidRDefault="00F33982" w:rsidP="00A9525B">
      <w:pPr>
        <w:pStyle w:val="a5"/>
        <w:widowControl/>
        <w:numPr>
          <w:ilvl w:val="1"/>
          <w:numId w:val="27"/>
        </w:numPr>
        <w:suppressAutoHyphens/>
        <w:adjustRightInd w:val="0"/>
        <w:spacing w:line="276" w:lineRule="auto"/>
        <w:ind w:left="709" w:firstLine="0"/>
        <w:jc w:val="both"/>
        <w:rPr>
          <w:sz w:val="24"/>
          <w:szCs w:val="24"/>
        </w:rPr>
      </w:pPr>
      <w:r w:rsidRPr="00ED4261">
        <w:rPr>
          <w:lang w:eastAsia="el-GR"/>
        </w:rPr>
        <w:t>Του Ν. 4919/2022 (Α’ 71) «Σύσταση εταιρειών μέσω των Υπηρεσιών Μιας Στάσης (Υ.Μ.Σ.) και τήρηση του Γενικού Εμπορικού Μητρώου (Γ.Ε.ΜΗ.) - Ενσωμάτωση της Οδηγίας (ΕΕ) 2019/1151 του Ευρωπαϊκού Κοινοβουλίου και του Συμβουλίου της 20ής Ιουνίου 2019 για την τροποποίηση της Οδηγίας (ΕΕ) 2017/1132, όσον αφορά τη χρήση ψηφιακών εργαλείων και διαδικασιών στον τομέα του εταιρικού δικαίου (L 186) και λοιπές επείγουσες διατάξεις»</w:t>
      </w:r>
    </w:p>
    <w:p w14:paraId="48022DDE" w14:textId="393F512A" w:rsidR="000B1918" w:rsidRPr="0064460A" w:rsidRDefault="000B1918" w:rsidP="00A9525B">
      <w:pPr>
        <w:pStyle w:val="a5"/>
        <w:widowControl/>
        <w:numPr>
          <w:ilvl w:val="1"/>
          <w:numId w:val="27"/>
        </w:numPr>
        <w:suppressAutoHyphens/>
        <w:adjustRightInd w:val="0"/>
        <w:spacing w:line="276" w:lineRule="auto"/>
        <w:ind w:left="709" w:firstLine="0"/>
        <w:jc w:val="both"/>
        <w:rPr>
          <w:sz w:val="24"/>
          <w:szCs w:val="24"/>
        </w:rPr>
      </w:pPr>
      <w:r w:rsidRPr="0064460A">
        <w:t>Του Ν. 4912/2022 (ΦΕΚ 59 Α΄) «Ενιαία Αρχή Δημοσίων Συμβάσεων και άλλες διατάξεις του Υπουργείου Δικαιοσύνης.».</w:t>
      </w:r>
    </w:p>
    <w:p w14:paraId="4D1978EC" w14:textId="0CBF4C90" w:rsidR="002E4FEA" w:rsidRPr="0064460A" w:rsidRDefault="002E4FEA" w:rsidP="008763CC">
      <w:pPr>
        <w:pStyle w:val="a5"/>
        <w:widowControl/>
        <w:numPr>
          <w:ilvl w:val="1"/>
          <w:numId w:val="27"/>
        </w:numPr>
        <w:suppressAutoHyphens/>
        <w:adjustRightInd w:val="0"/>
        <w:spacing w:line="276" w:lineRule="auto"/>
        <w:ind w:left="709" w:firstLine="0"/>
        <w:jc w:val="both"/>
        <w:rPr>
          <w:sz w:val="24"/>
          <w:szCs w:val="24"/>
        </w:rPr>
      </w:pPr>
      <w:r w:rsidRPr="0064460A">
        <w:t>Του Ν. 4819/2021 (ΦΕΚ 129 Α΄) «Ολοκληρωμένο πλαίσιο για τη διαχείριση των αποβλήτων - Ενσωμάτωση των Οδηγιών 2018/ 851 και 2018/852 του Ευρωπαϊκού Κοινοβουλίου και του Συμβουλίου της 30ής Μαΐου 2018 για την τροποποίηση της Οδηγίας 2008/98/ΕΚ περί αποβλήτων και της Οδηγίας 94/62/ΕΚ περί συσκευασιών και απορριμμάτων συσκευασιών, πλαίσιο οργάνωσης του Ελληνικού Οργανισμού Ανακύκλωσης, διατάξεις για τα πλαστικά προϊόντα και την προστασία του φυσικού περιβάλλοντος, χωροταξικές πολεοδομικές, ενεργειακές και συναφείς επείγουσες ρυθμίσεις.»</w:t>
      </w:r>
    </w:p>
    <w:p w14:paraId="21E8F34D" w14:textId="78172AAA" w:rsidR="002E4FEA" w:rsidRPr="0064460A" w:rsidRDefault="002E4FEA" w:rsidP="008763CC">
      <w:pPr>
        <w:pStyle w:val="a5"/>
        <w:widowControl/>
        <w:numPr>
          <w:ilvl w:val="1"/>
          <w:numId w:val="27"/>
        </w:numPr>
        <w:suppressAutoHyphens/>
        <w:adjustRightInd w:val="0"/>
        <w:spacing w:line="276" w:lineRule="auto"/>
        <w:ind w:left="709" w:firstLine="0"/>
        <w:jc w:val="both"/>
        <w:rPr>
          <w:sz w:val="24"/>
          <w:szCs w:val="24"/>
        </w:rPr>
      </w:pPr>
      <w:r w:rsidRPr="0064460A">
        <w:t>Του Ν. 4727/2020 (ΦΕΚ 184 Α΄) «Ψηφιακή Διακυβέρνηση (Ενσωμάτωση στην Ελληνική Νομοθεσία της Οδηγίας (ΕΕ) 2016/2102 και της Οδηγίας (ΕΕ) 2019/1024) Ηλεκτρονικές Επικοινωνίες (Ενσωμάτωση στο Ελληνικό Δίκαιο της Οδηγίας (ΕΕ) 2018/1972) και άλλες διατάξεις.»</w:t>
      </w:r>
    </w:p>
    <w:p w14:paraId="2BCCC28E" w14:textId="0B1CD202" w:rsidR="002E4FEA" w:rsidRPr="0064460A" w:rsidRDefault="002E4FEA" w:rsidP="008763CC">
      <w:pPr>
        <w:pStyle w:val="a5"/>
        <w:widowControl/>
        <w:numPr>
          <w:ilvl w:val="1"/>
          <w:numId w:val="27"/>
        </w:numPr>
        <w:suppressAutoHyphens/>
        <w:adjustRightInd w:val="0"/>
        <w:spacing w:line="276" w:lineRule="auto"/>
        <w:ind w:left="709" w:firstLine="0"/>
        <w:jc w:val="both"/>
        <w:rPr>
          <w:sz w:val="24"/>
          <w:szCs w:val="24"/>
        </w:rPr>
      </w:pPr>
      <w:r w:rsidRPr="0064460A">
        <w:t>Του Ν. 4700/2020 (ΦΕΚ 127 Α΄/ Ημερομηνία κυκλοφορίας 30-06-2020) «Ενιαίο κείμενο Δικονομίας για το Ελεγκτικό Συνέδριο, ολοκληρωμένο νομοθετικό πλαίσιο για τον προσυμβατικό έλεγχο, τροποποιήσεις στον Κώδικα Νόμων για το Ελεγκτικό Συνέδριο, διατάξεις για την αποτελεσματική απονομή της δικαιοσύνης και άλλες διατάξεις.»</w:t>
      </w:r>
    </w:p>
    <w:p w14:paraId="6BB15CA2" w14:textId="3F9276F1" w:rsidR="007B5B11" w:rsidRPr="0064460A" w:rsidRDefault="007B5B11" w:rsidP="008763CC">
      <w:pPr>
        <w:pStyle w:val="a5"/>
        <w:widowControl/>
        <w:numPr>
          <w:ilvl w:val="1"/>
          <w:numId w:val="27"/>
        </w:numPr>
        <w:suppressAutoHyphens/>
        <w:adjustRightInd w:val="0"/>
        <w:spacing w:line="276" w:lineRule="auto"/>
        <w:ind w:left="709" w:firstLine="0"/>
        <w:jc w:val="both"/>
        <w:rPr>
          <w:sz w:val="24"/>
          <w:szCs w:val="24"/>
        </w:rPr>
      </w:pPr>
      <w:r w:rsidRPr="0064460A">
        <w:t>Του Ν. 4624/2019 (ΦΕΚ 137 Α΄) «Αρχή Προστασίας Δεδομένων Προσωπικού Χαρακτήρα, μέτρα εφαρμογής του Κανονισμού (ΕΕ) 2016/679 του Ευρωπαϊκού Κοινοβουλίου και του Συμβουλίου της 27ης Απριλίου 2016 για την προστασία των φυσικών προσώπων έναντι της επεξεργασίας δεδομένων προσωπικού χαρακτήρα και ενσωμάτωση στην εθνική νομοθεσία της Οδηγίας (ΕΕ) 2016/680 του Ευρωπαϊκού Κοινοβουλίου και του Συμβουλίου της 27ης Απριλίου 2016 και άλλες διατάξεις.».</w:t>
      </w:r>
    </w:p>
    <w:p w14:paraId="70E9DF6D" w14:textId="527AC39A" w:rsidR="00B62BA6" w:rsidRPr="0064460A" w:rsidRDefault="00B62BA6" w:rsidP="008763CC">
      <w:pPr>
        <w:pStyle w:val="a5"/>
        <w:widowControl/>
        <w:numPr>
          <w:ilvl w:val="1"/>
          <w:numId w:val="27"/>
        </w:numPr>
        <w:suppressAutoHyphens/>
        <w:adjustRightInd w:val="0"/>
        <w:spacing w:line="276" w:lineRule="auto"/>
        <w:ind w:left="709" w:firstLine="0"/>
        <w:jc w:val="both"/>
        <w:rPr>
          <w:sz w:val="24"/>
          <w:szCs w:val="24"/>
        </w:rPr>
      </w:pPr>
      <w:r w:rsidRPr="0064460A">
        <w:t>Του Ν. 4622/2019 (ΦΕΚ 133 Α΄) «Επιτελικό Κράτος: οργάνωση, λειτουργία και διαφάνεια της Κυβέρνησης, των κυβερνητικών οργάνων και της κεντρικής δημόσιας διοίκησης.»,</w:t>
      </w:r>
    </w:p>
    <w:p w14:paraId="4AAECAC7" w14:textId="325317EF" w:rsidR="00B62BA6" w:rsidRPr="0064460A" w:rsidRDefault="008A56D5" w:rsidP="008763CC">
      <w:pPr>
        <w:pStyle w:val="a5"/>
        <w:widowControl/>
        <w:numPr>
          <w:ilvl w:val="1"/>
          <w:numId w:val="27"/>
        </w:numPr>
        <w:suppressAutoHyphens/>
        <w:adjustRightInd w:val="0"/>
        <w:spacing w:line="276" w:lineRule="auto"/>
        <w:ind w:left="709" w:firstLine="0"/>
        <w:jc w:val="both"/>
        <w:rPr>
          <w:sz w:val="24"/>
          <w:szCs w:val="24"/>
        </w:rPr>
      </w:pPr>
      <w:r w:rsidRPr="0064460A">
        <w:t>Του Ν. 4601/2019 (ΦΕΚ 44 Α΄) «Εταιρικοί μετασχηματισμοί και εναρμόνιση του νομοθετικού πλαισίου με τις διατάξεις της Οδηγίας 2014/55/ΕΕ του Ευρωπαϊκού Κοινοβουλίου και του Συμβουλίου της 16ης Απριλίου 2014 για την έκδοση ηλεκτρονικών τιμολογίων στο πλαίσιο δημόσιων συμβάσεων και λοιπές διατάξεις.»</w:t>
      </w:r>
    </w:p>
    <w:p w14:paraId="38C9EFC9" w14:textId="4A08F0E6" w:rsidR="008A56D5" w:rsidRPr="0064460A" w:rsidRDefault="008A56D5" w:rsidP="008763CC">
      <w:pPr>
        <w:pStyle w:val="a5"/>
        <w:widowControl/>
        <w:numPr>
          <w:ilvl w:val="1"/>
          <w:numId w:val="27"/>
        </w:numPr>
        <w:suppressAutoHyphens/>
        <w:adjustRightInd w:val="0"/>
        <w:spacing w:line="276" w:lineRule="auto"/>
        <w:ind w:left="709" w:firstLine="0"/>
        <w:jc w:val="both"/>
        <w:rPr>
          <w:sz w:val="24"/>
          <w:szCs w:val="24"/>
        </w:rPr>
      </w:pPr>
      <w:r w:rsidRPr="0064460A">
        <w:t>Του Ν. 4412/2016 (ΦΕΚ 147 Α΄) «Δημόσιες Συμβάσεις Έργων, Προμηθειών και Υπηρεσιών (προσαρμογή στις Οδηγίες 2014/24/ΕΕ και 2014/25/ΕΕ.».</w:t>
      </w:r>
    </w:p>
    <w:p w14:paraId="540E7C73" w14:textId="2611BC38" w:rsidR="008A56D5" w:rsidRPr="0064460A" w:rsidRDefault="008A56D5" w:rsidP="00A9525B">
      <w:pPr>
        <w:pStyle w:val="a5"/>
        <w:widowControl/>
        <w:numPr>
          <w:ilvl w:val="1"/>
          <w:numId w:val="27"/>
        </w:numPr>
        <w:suppressAutoHyphens/>
        <w:adjustRightInd w:val="0"/>
        <w:spacing w:line="276" w:lineRule="auto"/>
        <w:ind w:left="993" w:hanging="142"/>
        <w:jc w:val="both"/>
        <w:rPr>
          <w:sz w:val="24"/>
          <w:szCs w:val="24"/>
        </w:rPr>
      </w:pPr>
      <w:r w:rsidRPr="0064460A">
        <w:t xml:space="preserve">Του Ν. 4270/2014 (ΦΕΚ 143 Α΄) «Αρχές δημοσιονομικής διαχείρισης και εποπτείας (ενσωμάτωση της Οδηγίας 2011/85/ΕΕ) - δημόσιο </w:t>
      </w:r>
      <w:r w:rsidR="00465407" w:rsidRPr="0064460A">
        <w:t>λογιστικό και άλλες διατάξεις.»,</w:t>
      </w:r>
    </w:p>
    <w:p w14:paraId="116E817F" w14:textId="7F8FF4D4" w:rsidR="00465407" w:rsidRPr="0064460A" w:rsidRDefault="00465407" w:rsidP="00A9525B">
      <w:pPr>
        <w:pStyle w:val="a5"/>
        <w:widowControl/>
        <w:numPr>
          <w:ilvl w:val="1"/>
          <w:numId w:val="27"/>
        </w:numPr>
        <w:suppressAutoHyphens/>
        <w:adjustRightInd w:val="0"/>
        <w:spacing w:line="276" w:lineRule="auto"/>
        <w:ind w:left="993" w:hanging="142"/>
        <w:jc w:val="both"/>
        <w:rPr>
          <w:sz w:val="24"/>
          <w:szCs w:val="24"/>
        </w:rPr>
      </w:pPr>
      <w:r w:rsidRPr="0064460A">
        <w:t>Του Ν. 4250/2014 (ΦΕΚ 74 Α΄) «Διοικητικές απλουστεύσεις - Καταργήσεις, Συγχωνεύσεις Νομικών Προσώπων και Υπηρεσιών του Δημοσίου Τομέα-Τροποποίηση Διατάξεων του π.δ. 318/92 (Α΄161) και λοιπές ρυθμίσεις.»</w:t>
      </w:r>
      <w:r w:rsidR="00191F29" w:rsidRPr="0064460A">
        <w:t>,</w:t>
      </w:r>
    </w:p>
    <w:p w14:paraId="50B054FD" w14:textId="469C9D2A" w:rsidR="00191F29" w:rsidRPr="0064460A" w:rsidRDefault="00191F29" w:rsidP="00A9525B">
      <w:pPr>
        <w:pStyle w:val="a5"/>
        <w:widowControl/>
        <w:numPr>
          <w:ilvl w:val="1"/>
          <w:numId w:val="27"/>
        </w:numPr>
        <w:suppressAutoHyphens/>
        <w:adjustRightInd w:val="0"/>
        <w:spacing w:line="276" w:lineRule="auto"/>
        <w:ind w:left="993" w:hanging="142"/>
        <w:jc w:val="both"/>
        <w:rPr>
          <w:sz w:val="24"/>
          <w:szCs w:val="24"/>
        </w:rPr>
      </w:pPr>
      <w:r w:rsidRPr="0064460A">
        <w:t>Του Ν. 4152/2013 (ΦΕΚ 107 Α') «Προσαρμογή της ελληνικής νομοθεσίας στην Οδηγία 2011/7 της 16.2.2011 για την καταπολέμηση των καθυστερήσεων πληρωμών στις εμπορικές συναλλαγές.»</w:t>
      </w:r>
      <w:r w:rsidR="00817A8A" w:rsidRPr="0064460A">
        <w:t>,</w:t>
      </w:r>
    </w:p>
    <w:p w14:paraId="014633A5" w14:textId="4C3FC70E" w:rsidR="00817A8A" w:rsidRPr="0064460A" w:rsidRDefault="00817A8A" w:rsidP="00A9525B">
      <w:pPr>
        <w:pStyle w:val="a5"/>
        <w:widowControl/>
        <w:numPr>
          <w:ilvl w:val="1"/>
          <w:numId w:val="27"/>
        </w:numPr>
        <w:suppressAutoHyphens/>
        <w:adjustRightInd w:val="0"/>
        <w:spacing w:line="276" w:lineRule="auto"/>
        <w:ind w:left="993" w:hanging="142"/>
        <w:jc w:val="both"/>
        <w:rPr>
          <w:sz w:val="24"/>
          <w:szCs w:val="24"/>
        </w:rPr>
      </w:pPr>
      <w:r w:rsidRPr="0064460A">
        <w:t>Του Ν. 4013/2011 (ΦΕΚ 204 Α΄) «Σύσταση ενιαίας Ανεξάρτητης Αρχής Δημοσίων Συμβάσεων και Κεντρικού Ηλεκτρονικού Μητρώου Δημοσίων Συμβάσεων - Αντικατάσταση του έκτου κεφαλαίου του ν. 3588/2007 (πτωχευτικός κώδικας) - Προπτωχευτική διαδικασία εξυγίανσης και άλλες διατάξεις.»</w:t>
      </w:r>
      <w:r w:rsidR="00E45120" w:rsidRPr="0064460A">
        <w:t>,</w:t>
      </w:r>
    </w:p>
    <w:p w14:paraId="45C44724" w14:textId="37203EC5" w:rsidR="00943921" w:rsidRPr="00057005" w:rsidRDefault="00493C0C" w:rsidP="00A9525B">
      <w:pPr>
        <w:pStyle w:val="a5"/>
        <w:widowControl/>
        <w:numPr>
          <w:ilvl w:val="1"/>
          <w:numId w:val="27"/>
        </w:numPr>
        <w:suppressAutoHyphens/>
        <w:adjustRightInd w:val="0"/>
        <w:spacing w:line="276" w:lineRule="auto"/>
        <w:ind w:left="993" w:hanging="142"/>
        <w:jc w:val="both"/>
        <w:rPr>
          <w:sz w:val="24"/>
          <w:szCs w:val="24"/>
        </w:rPr>
      </w:pPr>
      <w:r w:rsidRPr="00277571">
        <w:t>Του Ν. 3419/2005 (ΦΕΚ 297 Α΄) «</w:t>
      </w:r>
      <w:r w:rsidRPr="00057005">
        <w:t>Γενικό Εμπορικό Μητρώο (Γ.Ε.ΜΗ.) και εκσυγχρονισμός της Επιμελητηριακής Νομοθεσίας.»</w:t>
      </w:r>
    </w:p>
    <w:p w14:paraId="6B14D777" w14:textId="267AFDA7" w:rsidR="00493C0C" w:rsidRPr="00057005" w:rsidRDefault="00493C0C" w:rsidP="00A9525B">
      <w:pPr>
        <w:pStyle w:val="a5"/>
        <w:widowControl/>
        <w:numPr>
          <w:ilvl w:val="1"/>
          <w:numId w:val="27"/>
        </w:numPr>
        <w:suppressAutoHyphens/>
        <w:adjustRightInd w:val="0"/>
        <w:spacing w:line="276" w:lineRule="auto"/>
        <w:ind w:left="993" w:hanging="142"/>
        <w:jc w:val="both"/>
        <w:rPr>
          <w:sz w:val="24"/>
          <w:szCs w:val="24"/>
        </w:rPr>
      </w:pPr>
      <w:r w:rsidRPr="00057005">
        <w:t>Του Ν. 2690/1999 (ΦΕΚ 45 Α') «Κύρωση του Κώδικα Διοικητικής Διαδικασίας και άλλες διατάξεις.»,</w:t>
      </w:r>
    </w:p>
    <w:p w14:paraId="5761C16A" w14:textId="5969DEFF" w:rsidR="00493C0C" w:rsidRPr="00057005" w:rsidRDefault="00493C0C" w:rsidP="00A9525B">
      <w:pPr>
        <w:pStyle w:val="a5"/>
        <w:widowControl/>
        <w:numPr>
          <w:ilvl w:val="1"/>
          <w:numId w:val="27"/>
        </w:numPr>
        <w:suppressAutoHyphens/>
        <w:adjustRightInd w:val="0"/>
        <w:spacing w:line="276" w:lineRule="auto"/>
        <w:ind w:left="993" w:hanging="142"/>
        <w:jc w:val="both"/>
        <w:rPr>
          <w:sz w:val="24"/>
          <w:szCs w:val="24"/>
        </w:rPr>
      </w:pPr>
      <w:r w:rsidRPr="00057005">
        <w:t>Του Ν. 2121/1993 (ΦΕΚ 25 Α΄) «Πνευματική Ιδιοκτησία, Συγγενικά Δικαιώματα και Πολιτιστικά Θέματα.»,</w:t>
      </w:r>
    </w:p>
    <w:p w14:paraId="4D9CAF48" w14:textId="359517D3" w:rsidR="00493C0C" w:rsidRPr="00057005" w:rsidRDefault="00493C0C" w:rsidP="00A9525B">
      <w:pPr>
        <w:pStyle w:val="a5"/>
        <w:widowControl/>
        <w:numPr>
          <w:ilvl w:val="1"/>
          <w:numId w:val="27"/>
        </w:numPr>
        <w:suppressAutoHyphens/>
        <w:adjustRightInd w:val="0"/>
        <w:spacing w:line="276" w:lineRule="auto"/>
        <w:ind w:left="993" w:hanging="142"/>
        <w:jc w:val="both"/>
        <w:rPr>
          <w:sz w:val="24"/>
          <w:szCs w:val="24"/>
        </w:rPr>
      </w:pPr>
      <w:r w:rsidRPr="00057005">
        <w:t>Του Ν. 1497/1984 (ΦΕΚ 188 Α΄) «Κύρωση Σύμβασης του καταργεί την υποχρέωση επικύρωσης των αλλοδαπών δημόσιων εγγράφων.»,</w:t>
      </w:r>
    </w:p>
    <w:p w14:paraId="33BFC2A2" w14:textId="6000568F" w:rsidR="00493C0C" w:rsidRPr="00057005" w:rsidRDefault="00493C0C" w:rsidP="00A9525B">
      <w:pPr>
        <w:pStyle w:val="a5"/>
        <w:widowControl/>
        <w:numPr>
          <w:ilvl w:val="1"/>
          <w:numId w:val="27"/>
        </w:numPr>
        <w:suppressAutoHyphens/>
        <w:adjustRightInd w:val="0"/>
        <w:spacing w:line="276" w:lineRule="auto"/>
        <w:ind w:left="993" w:hanging="142"/>
        <w:jc w:val="both"/>
        <w:rPr>
          <w:sz w:val="24"/>
          <w:szCs w:val="24"/>
        </w:rPr>
      </w:pPr>
      <w:r w:rsidRPr="00057005">
        <w:t>Του Π.Δ. 27/2025 (ΦΕΚ 44 Α΄) «Διορισμός Υπουργών, Αναπληρωτή Υπουργού, Υφυπουργών και Αντιπροέδρου της Κυβέρνησης.»</w:t>
      </w:r>
    </w:p>
    <w:p w14:paraId="0805A051" w14:textId="5A6E5043" w:rsidR="00206ABC" w:rsidRPr="00057005" w:rsidRDefault="00206ABC" w:rsidP="00A9525B">
      <w:pPr>
        <w:pStyle w:val="a5"/>
        <w:widowControl/>
        <w:numPr>
          <w:ilvl w:val="1"/>
          <w:numId w:val="27"/>
        </w:numPr>
        <w:suppressAutoHyphens/>
        <w:adjustRightInd w:val="0"/>
        <w:spacing w:line="276" w:lineRule="auto"/>
        <w:ind w:left="993" w:hanging="142"/>
        <w:jc w:val="both"/>
        <w:rPr>
          <w:sz w:val="24"/>
          <w:szCs w:val="24"/>
        </w:rPr>
      </w:pPr>
      <w:r w:rsidRPr="00057005">
        <w:t>Του Π.Δ. 77/2023 (ΦΕΚ 130 Α΄) «Σύσταση Υπουργείου και μετονομασία Υπουργείων - Σύσταση, κατάργηση και μετονομασία Γενικών και Ειδικών Γραμματειών - Μεταφορά αρμοδιοτήτων, υπηρεσιακών μονάδων, θέσεων προσωπικού και εποπτευόμενων φορέων.»</w:t>
      </w:r>
    </w:p>
    <w:p w14:paraId="5509FCA5" w14:textId="3EC03EB4" w:rsidR="00206ABC" w:rsidRPr="00057005" w:rsidRDefault="00206ABC" w:rsidP="00A9525B">
      <w:pPr>
        <w:pStyle w:val="a5"/>
        <w:widowControl/>
        <w:numPr>
          <w:ilvl w:val="1"/>
          <w:numId w:val="27"/>
        </w:numPr>
        <w:suppressAutoHyphens/>
        <w:adjustRightInd w:val="0"/>
        <w:spacing w:line="276" w:lineRule="auto"/>
        <w:ind w:left="993" w:hanging="142"/>
        <w:jc w:val="both"/>
        <w:rPr>
          <w:sz w:val="24"/>
          <w:szCs w:val="24"/>
        </w:rPr>
      </w:pPr>
      <w:r w:rsidRPr="00057005">
        <w:t>Του Π.Δ. 18/2018 (ΦΕΚ 31 Α΄) «Οργανισμός Υπουργείου Παιδείας, Έρευνας και Θρησκευμάτων.»,</w:t>
      </w:r>
    </w:p>
    <w:p w14:paraId="70326212" w14:textId="14F54148" w:rsidR="006C3156" w:rsidRPr="00CE14D4" w:rsidRDefault="006C3156" w:rsidP="00A9525B">
      <w:pPr>
        <w:pStyle w:val="a5"/>
        <w:widowControl/>
        <w:numPr>
          <w:ilvl w:val="1"/>
          <w:numId w:val="27"/>
        </w:numPr>
        <w:suppressAutoHyphens/>
        <w:adjustRightInd w:val="0"/>
        <w:spacing w:line="276" w:lineRule="auto"/>
        <w:ind w:left="993" w:hanging="142"/>
        <w:jc w:val="both"/>
        <w:rPr>
          <w:sz w:val="24"/>
          <w:szCs w:val="24"/>
        </w:rPr>
      </w:pPr>
      <w:r w:rsidRPr="00CE14D4">
        <w:t>Του Π.Δ. 39/2017 (ΦΕΚ 64 Α΄) «Κανονισμός εξέτασης Προδικαστικών Προσφυγών ενώπιον της Αρχής Εξέτασης Προδικαστικών Προσφυγών.»</w:t>
      </w:r>
      <w:r w:rsidR="008C2FE5" w:rsidRPr="00CE14D4">
        <w:t>,</w:t>
      </w:r>
    </w:p>
    <w:p w14:paraId="1FD6189C" w14:textId="00CA81BE" w:rsidR="008C2FE5" w:rsidRPr="00CE14D4" w:rsidRDefault="008C2FE5" w:rsidP="00A9525B">
      <w:pPr>
        <w:pStyle w:val="a5"/>
        <w:widowControl/>
        <w:numPr>
          <w:ilvl w:val="1"/>
          <w:numId w:val="27"/>
        </w:numPr>
        <w:suppressAutoHyphens/>
        <w:adjustRightInd w:val="0"/>
        <w:spacing w:line="276" w:lineRule="auto"/>
        <w:ind w:left="993" w:hanging="142"/>
        <w:jc w:val="both"/>
        <w:rPr>
          <w:sz w:val="24"/>
          <w:szCs w:val="24"/>
        </w:rPr>
      </w:pPr>
      <w:r w:rsidRPr="00CE14D4">
        <w:t>Του Π.Δ. 38/2017 (ΦΕΚ 63 Α΄) «Κανονισμός Λειτουργίας της Αρχής Εξέτασης Προδικαστικών Προσφυγών.»</w:t>
      </w:r>
      <w:r w:rsidR="00C033FC" w:rsidRPr="00CE14D4">
        <w:t>,</w:t>
      </w:r>
    </w:p>
    <w:p w14:paraId="73E006E0" w14:textId="06235B40" w:rsidR="00C033FC" w:rsidRPr="00CE14D4" w:rsidRDefault="00C033FC" w:rsidP="008763CC">
      <w:pPr>
        <w:pStyle w:val="a5"/>
        <w:widowControl/>
        <w:numPr>
          <w:ilvl w:val="1"/>
          <w:numId w:val="27"/>
        </w:numPr>
        <w:suppressAutoHyphens/>
        <w:adjustRightInd w:val="0"/>
        <w:spacing w:line="276" w:lineRule="auto"/>
        <w:ind w:left="993" w:hanging="142"/>
        <w:jc w:val="both"/>
        <w:rPr>
          <w:sz w:val="24"/>
          <w:szCs w:val="24"/>
        </w:rPr>
      </w:pPr>
      <w:r w:rsidRPr="00CE14D4">
        <w:t>Του Π.Δ. 80/2016 (ΦΕΚ 145 Α΄) «Ανάληψη υποχρεώσεων από τους διατάκτες.»</w:t>
      </w:r>
    </w:p>
    <w:p w14:paraId="0C9FF0DD" w14:textId="7009E462" w:rsidR="007305E3" w:rsidRPr="00CE14D4" w:rsidRDefault="007305E3" w:rsidP="008763CC">
      <w:pPr>
        <w:widowControl/>
        <w:numPr>
          <w:ilvl w:val="1"/>
          <w:numId w:val="27"/>
        </w:numPr>
        <w:suppressAutoHyphens/>
        <w:adjustRightInd w:val="0"/>
        <w:spacing w:line="276" w:lineRule="auto"/>
        <w:ind w:left="993" w:hanging="142"/>
        <w:jc w:val="both"/>
      </w:pPr>
      <w:r w:rsidRPr="00CE14D4">
        <w:t>Του Π.Δ. 28/2015 (ΦΕΚ 34 Α΄) «Κωδικοποίηση διατάξεων για την πρόσβαση σε δημόσια έγγραφα και στοιχεία.».</w:t>
      </w:r>
    </w:p>
    <w:p w14:paraId="468B7305" w14:textId="21B4BA04" w:rsidR="006823F8" w:rsidRPr="00103BBA" w:rsidRDefault="006823F8" w:rsidP="00A9525B">
      <w:pPr>
        <w:pStyle w:val="a5"/>
        <w:widowControl/>
        <w:numPr>
          <w:ilvl w:val="0"/>
          <w:numId w:val="16"/>
        </w:numPr>
        <w:suppressAutoHyphens/>
        <w:adjustRightInd w:val="0"/>
        <w:spacing w:line="276" w:lineRule="auto"/>
        <w:jc w:val="both"/>
      </w:pPr>
      <w:r w:rsidRPr="00B2450D">
        <w:rPr>
          <w:b/>
          <w:lang w:eastAsia="el-GR"/>
        </w:rPr>
        <w:t>Τις κάτωθι αποφάσεις, όπως αυτές έχουν τροποποιηθεί και ισχύουν:</w:t>
      </w:r>
    </w:p>
    <w:p w14:paraId="67B618E6" w14:textId="6165F1A2" w:rsidR="00DE3DC0" w:rsidRDefault="00103BBA" w:rsidP="00373CB2">
      <w:pPr>
        <w:widowControl/>
        <w:suppressAutoHyphens/>
        <w:adjustRightInd w:val="0"/>
        <w:spacing w:line="276" w:lineRule="auto"/>
        <w:ind w:left="567"/>
        <w:jc w:val="both"/>
      </w:pPr>
      <w:r w:rsidRPr="00103BBA">
        <w:t>2.1</w:t>
      </w:r>
      <w:r>
        <w:tab/>
      </w:r>
      <w:r w:rsidR="00E82B61" w:rsidRPr="009B1DEB">
        <w:t>Τη με αριθ. πρωτ. 98179/Β5/21-07-2026 (ΑΔΑ: ΨΦΜ846ΝΚΠΔ-ΑΥΑ, ΑΔΑΜ: 26</w:t>
      </w:r>
      <w:r w:rsidR="00E82B61" w:rsidRPr="009B1DEB">
        <w:rPr>
          <w:lang w:val="en-US"/>
        </w:rPr>
        <w:t>REQ</w:t>
      </w:r>
      <w:r w:rsidR="00E82B61" w:rsidRPr="009B1DEB">
        <w:t>019481967) απόφαση δέσμευσης πίστωσης</w:t>
      </w:r>
      <w:r w:rsidR="00E82B61">
        <w:t>, με α/α 69106</w:t>
      </w:r>
      <w:r w:rsidR="00E82B61" w:rsidRPr="00A24F95">
        <w:t xml:space="preserve"> καταχώρησης στο Βιβλίο Εγκρίσεων &amp; Εντολών Πληρωμής της Γενικής Διεύθυνσης Οικονομικών Υπηρεσιών</w:t>
      </w:r>
      <w:r w:rsidR="00E82B61">
        <w:t>,</w:t>
      </w:r>
    </w:p>
    <w:p w14:paraId="5AAA09D3" w14:textId="5280B592" w:rsidR="00DE3DC0" w:rsidRDefault="00DE3DC0" w:rsidP="00373CB2">
      <w:pPr>
        <w:widowControl/>
        <w:suppressAutoHyphens/>
        <w:adjustRightInd w:val="0"/>
        <w:spacing w:line="276" w:lineRule="auto"/>
        <w:ind w:left="567"/>
        <w:jc w:val="both"/>
      </w:pPr>
      <w:r>
        <w:t>2.2</w:t>
      </w:r>
      <w:r w:rsidR="00E82B61">
        <w:tab/>
      </w:r>
      <w:r w:rsidR="00E82B61" w:rsidRPr="00984E8C">
        <w:t xml:space="preserve">Τη με αριθ. πρωτ. </w:t>
      </w:r>
      <w:r w:rsidR="00E82B61" w:rsidRPr="000064CB">
        <w:rPr>
          <w:lang w:eastAsia="x-none"/>
        </w:rPr>
        <w:t>97029</w:t>
      </w:r>
      <w:r w:rsidR="00E82B61" w:rsidRPr="00984E8C">
        <w:rPr>
          <w:lang w:eastAsia="x-none"/>
        </w:rPr>
        <w:t>/Β5/</w:t>
      </w:r>
      <w:r w:rsidR="00E82B61" w:rsidRPr="000064CB">
        <w:rPr>
          <w:lang w:eastAsia="x-none"/>
        </w:rPr>
        <w:t>17-7</w:t>
      </w:r>
      <w:r w:rsidR="00E82B61" w:rsidRPr="00984E8C">
        <w:rPr>
          <w:lang w:eastAsia="x-none"/>
        </w:rPr>
        <w:t>-202</w:t>
      </w:r>
      <w:r w:rsidR="00E82B61" w:rsidRPr="000064CB">
        <w:rPr>
          <w:lang w:eastAsia="x-none"/>
        </w:rPr>
        <w:t>6</w:t>
      </w:r>
      <w:r w:rsidR="00E82B61" w:rsidRPr="00984E8C">
        <w:rPr>
          <w:lang w:eastAsia="x-none"/>
        </w:rPr>
        <w:t xml:space="preserve"> (ΑΔΑ:</w:t>
      </w:r>
      <w:r w:rsidR="00E82B61" w:rsidRPr="00984E8C">
        <w:t xml:space="preserve"> Ψ</w:t>
      </w:r>
      <w:r w:rsidR="00E82B61">
        <w:t>5Κ9</w:t>
      </w:r>
      <w:r w:rsidR="00E82B61" w:rsidRPr="00984E8C">
        <w:t>46ΝΚΠΔ-</w:t>
      </w:r>
      <w:r w:rsidR="00E82B61">
        <w:t>Β6Ρ</w:t>
      </w:r>
      <w:r w:rsidR="00E82B61" w:rsidRPr="00984E8C">
        <w:rPr>
          <w:lang w:eastAsia="x-none"/>
        </w:rPr>
        <w:t>, ΑΔΑΜ:</w:t>
      </w:r>
      <w:r w:rsidR="00E82B61" w:rsidRPr="00984E8C">
        <w:t xml:space="preserve"> </w:t>
      </w:r>
      <w:r w:rsidR="00E82B61" w:rsidRPr="00984E8C">
        <w:rPr>
          <w:lang w:eastAsia="x-none"/>
        </w:rPr>
        <w:t>2</w:t>
      </w:r>
      <w:r w:rsidR="00E82B61">
        <w:rPr>
          <w:lang w:eastAsia="x-none"/>
        </w:rPr>
        <w:t>6</w:t>
      </w:r>
      <w:r w:rsidR="00E82B61" w:rsidRPr="00984E8C">
        <w:rPr>
          <w:lang w:eastAsia="x-none"/>
        </w:rPr>
        <w:t>REQ0</w:t>
      </w:r>
      <w:r w:rsidR="00E82B61">
        <w:rPr>
          <w:lang w:eastAsia="x-none"/>
        </w:rPr>
        <w:t>19467756</w:t>
      </w:r>
      <w:r w:rsidR="00E82B61" w:rsidRPr="00984E8C">
        <w:rPr>
          <w:lang w:eastAsia="x-none"/>
        </w:rPr>
        <w:t xml:space="preserve">)  </w:t>
      </w:r>
      <w:r w:rsidR="00E82B61" w:rsidRPr="00984E8C">
        <w:t xml:space="preserve"> απόφαση ανάληψης πολυετούς υποχρέωσης</w:t>
      </w:r>
    </w:p>
    <w:p w14:paraId="6BC57578" w14:textId="1739F389" w:rsidR="00DA306F" w:rsidRPr="002044CF" w:rsidRDefault="00DE3DC0" w:rsidP="00DA306F">
      <w:pPr>
        <w:widowControl/>
        <w:suppressAutoHyphens/>
        <w:adjustRightInd w:val="0"/>
        <w:spacing w:line="276" w:lineRule="auto"/>
        <w:ind w:left="567"/>
        <w:jc w:val="both"/>
        <w:rPr>
          <w:rFonts w:cs="MgHelveticaUCPol"/>
          <w:szCs w:val="24"/>
        </w:rPr>
      </w:pPr>
      <w:r>
        <w:rPr>
          <w:rFonts w:cs="MgHelveticaUCPol"/>
          <w:szCs w:val="24"/>
        </w:rPr>
        <w:t>2.3</w:t>
      </w:r>
      <w:r w:rsidR="00E82B61">
        <w:rPr>
          <w:rFonts w:cs="MgHelveticaUCPol"/>
          <w:szCs w:val="24"/>
        </w:rPr>
        <w:tab/>
      </w:r>
      <w:r w:rsidR="00CB715C" w:rsidRPr="002044CF">
        <w:rPr>
          <w:rFonts w:cs="MgHelveticaUCPol"/>
          <w:szCs w:val="24"/>
        </w:rPr>
        <w:t xml:space="preserve">Τη με αριθ. πρωτ. </w:t>
      </w:r>
      <w:r w:rsidR="00DA306F" w:rsidRPr="002044CF">
        <w:rPr>
          <w:rFonts w:cs="MgHelveticaUCPol"/>
          <w:szCs w:val="24"/>
        </w:rPr>
        <w:t xml:space="preserve"> </w:t>
      </w:r>
      <w:r w:rsidR="002044CF" w:rsidRPr="002044CF">
        <w:rPr>
          <w:rFonts w:cs="MgHelveticaUCPol"/>
          <w:szCs w:val="24"/>
        </w:rPr>
        <w:t>104975</w:t>
      </w:r>
      <w:r w:rsidR="00DA306F" w:rsidRPr="002044CF">
        <w:rPr>
          <w:rFonts w:cs="MgHelveticaUCPol"/>
          <w:szCs w:val="24"/>
        </w:rPr>
        <w:t xml:space="preserve"> /Β4/</w:t>
      </w:r>
      <w:r w:rsidR="002044CF" w:rsidRPr="002044CF">
        <w:rPr>
          <w:rFonts w:cs="MgHelveticaUCPol"/>
          <w:szCs w:val="24"/>
        </w:rPr>
        <w:t xml:space="preserve">04 </w:t>
      </w:r>
      <w:r w:rsidR="00CB715C" w:rsidRPr="002044CF">
        <w:rPr>
          <w:rFonts w:cs="MgHelveticaUCPol"/>
          <w:szCs w:val="24"/>
        </w:rPr>
        <w:t>-</w:t>
      </w:r>
      <w:r w:rsidR="00DA306F" w:rsidRPr="002044CF">
        <w:rPr>
          <w:rFonts w:cs="MgHelveticaUCPol"/>
          <w:szCs w:val="24"/>
        </w:rPr>
        <w:t>8</w:t>
      </w:r>
      <w:r w:rsidR="00CB715C" w:rsidRPr="002044CF">
        <w:rPr>
          <w:rFonts w:cs="MgHelveticaUCPol"/>
          <w:szCs w:val="24"/>
        </w:rPr>
        <w:t xml:space="preserve">-2026 (ΑΔΑ: </w:t>
      </w:r>
      <w:r w:rsidR="002044CF" w:rsidRPr="002044CF">
        <w:t>ΡΑΧΓ46ΝΚΠΔ-Η7Υ</w:t>
      </w:r>
      <w:r w:rsidR="00DA306F" w:rsidRPr="002044CF">
        <w:rPr>
          <w:rFonts w:cs="MgHelveticaUCPol"/>
          <w:szCs w:val="24"/>
        </w:rPr>
        <w:t xml:space="preserve"> </w:t>
      </w:r>
      <w:r w:rsidR="00CB715C" w:rsidRPr="002044CF">
        <w:rPr>
          <w:rFonts w:cs="MgHelveticaUCPol"/>
          <w:szCs w:val="24"/>
        </w:rPr>
        <w:t>) απόφαση, με θέμα: «</w:t>
      </w:r>
      <w:r w:rsidR="00DA306F" w:rsidRPr="002044CF">
        <w:rPr>
          <w:rFonts w:cs="MgHelveticaUCPol"/>
          <w:szCs w:val="24"/>
        </w:rPr>
        <w:t xml:space="preserve">Συγκρότηση Επιτροπής ειδικού σκοπού </w:t>
      </w:r>
      <w:r w:rsidR="00033422" w:rsidRPr="002044CF">
        <w:t>για την αποσφράγιση, έλεγχο και αξιολόγηση των προσφορών που θα κατατεθούν στο πλαίσιο της διαγωνιστικής διαδικασίας για την παροχή υπηρεσιών συσκευασίας και μεταφοράς των Αριστείων, Βραβείων, Επαίνων Προσωπικής Βελτίωσης και Ειδικών Επαίνων σχολικών ετών 2025-2026, 2026-2027 και 2027-2028 από το Υπουργείο Παιδείας, Θρησκευμάτων και Αθλητισμού</w:t>
      </w:r>
      <w:r w:rsidR="00DA306F" w:rsidRPr="002044CF">
        <w:rPr>
          <w:rFonts w:cs="MgHelveticaUCPol"/>
          <w:szCs w:val="24"/>
        </w:rPr>
        <w:t>.».</w:t>
      </w:r>
    </w:p>
    <w:p w14:paraId="11386832" w14:textId="77777777" w:rsidR="00DA306F" w:rsidRPr="00DA306F" w:rsidRDefault="00DA306F" w:rsidP="00DA306F">
      <w:pPr>
        <w:widowControl/>
        <w:suppressAutoHyphens/>
        <w:adjustRightInd w:val="0"/>
        <w:spacing w:line="276" w:lineRule="auto"/>
        <w:ind w:left="567"/>
        <w:jc w:val="both"/>
        <w:rPr>
          <w:rFonts w:cs="MgHelveticaUCPol"/>
          <w:b/>
          <w:szCs w:val="24"/>
          <w:highlight w:val="yellow"/>
        </w:rPr>
      </w:pPr>
    </w:p>
    <w:p w14:paraId="2D50F57C" w14:textId="090EFB75" w:rsidR="00103BBA" w:rsidRDefault="00504CBF" w:rsidP="00373CB2">
      <w:pPr>
        <w:widowControl/>
        <w:suppressAutoHyphens/>
        <w:adjustRightInd w:val="0"/>
        <w:spacing w:line="276" w:lineRule="auto"/>
        <w:ind w:left="567"/>
        <w:jc w:val="both"/>
      </w:pPr>
      <w:r w:rsidRPr="00CB715C">
        <w:t>2.</w:t>
      </w:r>
      <w:r w:rsidR="00DE3DC0">
        <w:t>4</w:t>
      </w:r>
      <w:r w:rsidRPr="00CB715C">
        <w:tab/>
      </w:r>
      <w:r w:rsidR="00103BBA" w:rsidRPr="00984E8C">
        <w:t>Τη με αριθ. 4968/22-01-2026 (ΦΕΚ 334/Β’/02-02-2026) Κ.Υ.Α. «Ρύθμιση ειδικότερων θεμάτων λειτουργίας και διαχείρισης του Κεντρικού Ηλεκτρονικού Μητρώου Δημοσίων Συμβάσεων (ΚΗΜΔΗΣ) - Τροποποίηση της υπ’ αρ. 76928/09.07.2021 (Β’ 3075) κοινής απόφασης των Υπουργών Ανάπτυξης και Επενδύσεων και Επικρατείας.»</w:t>
      </w:r>
      <w:r w:rsidR="00103BBA" w:rsidRPr="00103BBA">
        <w:t>,</w:t>
      </w:r>
    </w:p>
    <w:p w14:paraId="1510BA43" w14:textId="1A4CE11E" w:rsidR="00103BBA" w:rsidRDefault="00103BBA" w:rsidP="00373CB2">
      <w:pPr>
        <w:widowControl/>
        <w:suppressAutoHyphens/>
        <w:adjustRightInd w:val="0"/>
        <w:spacing w:line="276" w:lineRule="auto"/>
        <w:ind w:left="567"/>
        <w:jc w:val="both"/>
        <w:rPr>
          <w:lang w:eastAsia="el-GR"/>
        </w:rPr>
      </w:pPr>
      <w:r w:rsidRPr="00103BBA">
        <w:t>2.</w:t>
      </w:r>
      <w:r w:rsidR="00DE3DC0">
        <w:t>5</w:t>
      </w:r>
      <w:r w:rsidRPr="00103BBA">
        <w:tab/>
      </w:r>
      <w:r w:rsidR="00602787" w:rsidRPr="00984E8C">
        <w:rPr>
          <w:lang w:eastAsia="el-GR"/>
        </w:rPr>
        <w:t>Την υπ’ αριθ. 29507 ΕΞ 2025 (Β' 5274) Κοινής Υπουργικής Απόφασης «Αιτήσεις έκδοσης και αποστολής ηλεκτρονικών τιμολογίων προς Αναθέτουσες Αρχές του Δημοσίου, λειτουργία της ειδικής ηλεκτρονικής εφαρμογής TimologioB2G, διασύνδεσή της με την Ενιαία Ψηφιακή Πύλη της Δημόσιας Διοίκησης (gov. gr-ΕΨΠ) και λεπτομέρειες για την ψηφιοποίηση της διαδικασίας»</w:t>
      </w:r>
      <w:r w:rsidR="00602787" w:rsidRPr="00602787">
        <w:rPr>
          <w:lang w:eastAsia="el-GR"/>
        </w:rPr>
        <w:t>,</w:t>
      </w:r>
    </w:p>
    <w:p w14:paraId="712B19B8" w14:textId="0DA05320" w:rsidR="00602787" w:rsidRDefault="00602787" w:rsidP="00373CB2">
      <w:pPr>
        <w:widowControl/>
        <w:suppressAutoHyphens/>
        <w:adjustRightInd w:val="0"/>
        <w:spacing w:line="276" w:lineRule="auto"/>
        <w:ind w:left="567"/>
        <w:jc w:val="both"/>
        <w:rPr>
          <w:color w:val="000000"/>
        </w:rPr>
      </w:pPr>
      <w:r w:rsidRPr="00602787">
        <w:rPr>
          <w:lang w:eastAsia="el-GR"/>
        </w:rPr>
        <w:t>2.</w:t>
      </w:r>
      <w:r w:rsidR="00E82B61">
        <w:rPr>
          <w:lang w:eastAsia="el-GR"/>
        </w:rPr>
        <w:t>6</w:t>
      </w:r>
      <w:r w:rsidRPr="00602787">
        <w:rPr>
          <w:lang w:eastAsia="el-GR"/>
        </w:rPr>
        <w:tab/>
      </w:r>
      <w:r w:rsidRPr="00984E8C">
        <w:rPr>
          <w:color w:val="000000"/>
        </w:rPr>
        <w:t>Τη με αριθ. 78072/08-10-2025 (ΦΕΚ 5645 Β΄) Κ.Υ.Α. «Ρυθμίσεις τεχνικών ζητημάτων που αφορούν την ανάθεση των Δημοσίων Συμβάσεων Προμηθειών και Υπηρεσιών με χρήση των επιμέρους εργαλείων και διαδικασιών του Εθνικού Συστήματος Ηλεκτρονικών Δημοσίων Συμβάσεων (ΕΣΗΔΗΣ) - Τροποποίηση της υπ’ αρ. 64233/08.06.2021 (Β’ 2453) κοινής απόφασης των Υπουργών Ανάπτυξης και Επενδύσεων και Επικρατείας.»</w:t>
      </w:r>
      <w:r w:rsidRPr="00602787">
        <w:rPr>
          <w:color w:val="000000"/>
        </w:rPr>
        <w:t>,</w:t>
      </w:r>
    </w:p>
    <w:p w14:paraId="1C5E84F9" w14:textId="26E0C82A" w:rsidR="00602787" w:rsidRDefault="00602787" w:rsidP="00373CB2">
      <w:pPr>
        <w:widowControl/>
        <w:suppressAutoHyphens/>
        <w:adjustRightInd w:val="0"/>
        <w:spacing w:line="276" w:lineRule="auto"/>
        <w:ind w:left="567"/>
        <w:jc w:val="both"/>
        <w:rPr>
          <w:color w:val="000000"/>
        </w:rPr>
      </w:pPr>
      <w:r w:rsidRPr="007675D7">
        <w:rPr>
          <w:color w:val="000000"/>
        </w:rPr>
        <w:t>2.</w:t>
      </w:r>
      <w:r w:rsidR="00E82B61">
        <w:rPr>
          <w:color w:val="000000"/>
        </w:rPr>
        <w:t>7</w:t>
      </w:r>
      <w:r w:rsidRPr="007675D7">
        <w:rPr>
          <w:color w:val="000000"/>
        </w:rPr>
        <w:tab/>
      </w:r>
      <w:r w:rsidR="007675D7" w:rsidRPr="00984E8C">
        <w:rPr>
          <w:color w:val="000000"/>
        </w:rPr>
        <w:t>Τη με αριθ. 52445/ΕΞ2023/04-04-2023 (ΦΕΚ 2385 Β΄) Κ.Υ.Α. «Υποχρέωση υποβολής ηλεκτρονικών τιμολογίων από τους οικονομικούς φορείς.»</w:t>
      </w:r>
      <w:r w:rsidR="007675D7" w:rsidRPr="007675D7">
        <w:rPr>
          <w:color w:val="000000"/>
        </w:rPr>
        <w:t>,</w:t>
      </w:r>
    </w:p>
    <w:p w14:paraId="0BBCAC10" w14:textId="7AD14C12" w:rsidR="007675D7" w:rsidRDefault="007675D7" w:rsidP="00373CB2">
      <w:pPr>
        <w:widowControl/>
        <w:suppressAutoHyphens/>
        <w:adjustRightInd w:val="0"/>
        <w:spacing w:line="276" w:lineRule="auto"/>
        <w:ind w:left="567"/>
        <w:jc w:val="both"/>
        <w:rPr>
          <w:color w:val="000000"/>
        </w:rPr>
      </w:pPr>
      <w:r w:rsidRPr="007675D7">
        <w:rPr>
          <w:color w:val="000000"/>
        </w:rPr>
        <w:t>2.</w:t>
      </w:r>
      <w:r w:rsidR="00E82B61">
        <w:rPr>
          <w:color w:val="000000"/>
        </w:rPr>
        <w:t>8</w:t>
      </w:r>
      <w:r w:rsidRPr="007675D7">
        <w:rPr>
          <w:color w:val="000000"/>
        </w:rPr>
        <w:tab/>
      </w:r>
      <w:r w:rsidRPr="00984E8C">
        <w:rPr>
          <w:color w:val="000000"/>
        </w:rPr>
        <w:t>Τη με αρ. πρωτ. 156347/Y1/16-12-2022 (ΦΕΚ 6461 Β΄) Υ.Α. της Υπουργού Παιδείας και Θρησκευμάτων «Ορισμός κατηγοριών δαπανών με διατάκτη τον Υπουργό ή άλλο όργανο και ορισμός αποφαινόμενου οργάνου στο Υπουργείο Παιδείας και Θρησκευμάτων.»</w:t>
      </w:r>
      <w:r w:rsidRPr="007675D7">
        <w:rPr>
          <w:color w:val="000000"/>
        </w:rPr>
        <w:t>.</w:t>
      </w:r>
    </w:p>
    <w:p w14:paraId="1C5BFCC7" w14:textId="33D7EFF3" w:rsidR="007675D7" w:rsidRDefault="007675D7" w:rsidP="00373CB2">
      <w:pPr>
        <w:widowControl/>
        <w:suppressAutoHyphens/>
        <w:adjustRightInd w:val="0"/>
        <w:spacing w:line="276" w:lineRule="auto"/>
        <w:ind w:left="567"/>
        <w:jc w:val="both"/>
        <w:rPr>
          <w:color w:val="000000"/>
        </w:rPr>
      </w:pPr>
      <w:r w:rsidRPr="007675D7">
        <w:rPr>
          <w:color w:val="000000"/>
        </w:rPr>
        <w:t>2.</w:t>
      </w:r>
      <w:r w:rsidR="00E82B61">
        <w:rPr>
          <w:color w:val="000000"/>
        </w:rPr>
        <w:t>9</w:t>
      </w:r>
      <w:r w:rsidRPr="007675D7">
        <w:rPr>
          <w:color w:val="000000"/>
        </w:rPr>
        <w:tab/>
      </w:r>
      <w:r w:rsidRPr="00984E8C">
        <w:rPr>
          <w:color w:val="000000"/>
        </w:rPr>
        <w:t>Τη με αρ. πρωτ. 135821/Γ1/02-11-2022 (ΦΕΚ 1042 ΥΟΔΔ) Υ.Α. της Υπουργού Παιδείας και Θρησκευμάτων «Διορισμός Υπηρεσιακού Γραμματέα στο Υπουργείο Παιδείας και Θρησκευμάτων» σε συνδυασμό με την από 16-12-2022 πράξη ανάληψης καθηκόντων από τον Υπηρεσιακό Γραμματέα</w:t>
      </w:r>
      <w:r w:rsidRPr="007675D7">
        <w:rPr>
          <w:color w:val="000000"/>
        </w:rPr>
        <w:t>,</w:t>
      </w:r>
    </w:p>
    <w:p w14:paraId="522E1328" w14:textId="784E77A6" w:rsidR="007675D7" w:rsidRDefault="007675D7" w:rsidP="00373CB2">
      <w:pPr>
        <w:widowControl/>
        <w:suppressAutoHyphens/>
        <w:adjustRightInd w:val="0"/>
        <w:spacing w:line="276" w:lineRule="auto"/>
        <w:ind w:left="567"/>
        <w:jc w:val="both"/>
        <w:rPr>
          <w:lang w:eastAsia="el-GR"/>
        </w:rPr>
      </w:pPr>
      <w:r w:rsidRPr="002F08D0">
        <w:rPr>
          <w:color w:val="000000"/>
        </w:rPr>
        <w:t>2.</w:t>
      </w:r>
      <w:r w:rsidR="00504CBF" w:rsidRPr="002F08D0">
        <w:rPr>
          <w:color w:val="000000"/>
        </w:rPr>
        <w:t>1</w:t>
      </w:r>
      <w:r w:rsidR="00E82B61">
        <w:rPr>
          <w:color w:val="000000"/>
        </w:rPr>
        <w:t>0</w:t>
      </w:r>
      <w:r w:rsidRPr="002F08D0">
        <w:rPr>
          <w:color w:val="000000"/>
        </w:rPr>
        <w:tab/>
      </w:r>
      <w:r w:rsidR="002F08D0" w:rsidRPr="00984E8C">
        <w:rPr>
          <w:lang w:eastAsia="el-GR"/>
        </w:rPr>
        <w:t>Την υπ’ αριθμ. 102080/24.10.2022 (Β΄5623) Απόφασης του Υπουργού Ανάπτυξης και Επενδύσεων «Ρύθμιση θεμάτων σχετικά με την εξέταση επανορθωτικών μέτρων από την Επιτροπή της παρ. 9 του άρθρου 73 του ν. 4412/2016»</w:t>
      </w:r>
      <w:r w:rsidR="002F08D0" w:rsidRPr="002F08D0">
        <w:rPr>
          <w:lang w:eastAsia="el-GR"/>
        </w:rPr>
        <w:t>,</w:t>
      </w:r>
    </w:p>
    <w:p w14:paraId="658A9658" w14:textId="670CB58D" w:rsidR="008A10CD" w:rsidRPr="008A10CD" w:rsidRDefault="008A10CD" w:rsidP="00373CB2">
      <w:pPr>
        <w:widowControl/>
        <w:suppressAutoHyphens/>
        <w:adjustRightInd w:val="0"/>
        <w:spacing w:line="276" w:lineRule="auto"/>
        <w:ind w:left="567"/>
        <w:jc w:val="both"/>
        <w:rPr>
          <w:lang w:eastAsia="el-GR"/>
        </w:rPr>
      </w:pPr>
      <w:r w:rsidRPr="008A10CD">
        <w:rPr>
          <w:lang w:eastAsia="el-GR"/>
        </w:rPr>
        <w:t>2.1</w:t>
      </w:r>
      <w:r w:rsidR="00E82B61">
        <w:rPr>
          <w:lang w:eastAsia="el-GR"/>
        </w:rPr>
        <w:t>1</w:t>
      </w:r>
      <w:r w:rsidRPr="008A10CD">
        <w:rPr>
          <w:lang w:eastAsia="el-GR"/>
        </w:rPr>
        <w:tab/>
      </w:r>
      <w:r w:rsidRPr="00984E8C">
        <w:rPr>
          <w:color w:val="000000"/>
        </w:rPr>
        <w:t>Τη με αριθ. 29/27-09-2022 (ΦΕΚ 908 Υ.Ο.Δ.Δ.) Πράξη του Υπουργικού Συμβουλίου «Διορισμός Προέδρου και οκτώ (8) Συμβούλων της Ενιαίας Αρχής Δημοσίων Συμβάσεων (Ε.Α.ΔΗ.ΣΥ.).»</w:t>
      </w:r>
    </w:p>
    <w:p w14:paraId="1709C1B8" w14:textId="6EF87633" w:rsidR="002F08D0" w:rsidRDefault="002F08D0" w:rsidP="00373CB2">
      <w:pPr>
        <w:widowControl/>
        <w:suppressAutoHyphens/>
        <w:adjustRightInd w:val="0"/>
        <w:spacing w:line="276" w:lineRule="auto"/>
        <w:ind w:left="567"/>
        <w:jc w:val="both"/>
        <w:rPr>
          <w:color w:val="000000"/>
        </w:rPr>
      </w:pPr>
      <w:r w:rsidRPr="002F08D0">
        <w:rPr>
          <w:lang w:eastAsia="el-GR"/>
        </w:rPr>
        <w:t>2.1</w:t>
      </w:r>
      <w:r w:rsidR="00E82B61">
        <w:rPr>
          <w:lang w:eastAsia="el-GR"/>
        </w:rPr>
        <w:t>2</w:t>
      </w:r>
      <w:r w:rsidRPr="002F08D0">
        <w:rPr>
          <w:lang w:eastAsia="el-GR"/>
        </w:rPr>
        <w:tab/>
      </w:r>
      <w:r w:rsidRPr="00984E8C">
        <w:rPr>
          <w:color w:val="000000"/>
        </w:rPr>
        <w:t>Τη με αριθ. 32256/ΕΞ2021/15-09-2021 (ΦΕΚ 4651 Β΄) Κ.Υ.Α. «Διαδικασία επικύρωσης της εκτύπωσης ηλεκτρονικών δημόσιων και ηλεκτρονικών ιδιωτικών εγγράφων και νομική ισχύς.»</w:t>
      </w:r>
      <w:r w:rsidRPr="002F08D0">
        <w:rPr>
          <w:color w:val="000000"/>
        </w:rPr>
        <w:t>,</w:t>
      </w:r>
    </w:p>
    <w:p w14:paraId="1F8E9E70" w14:textId="2D312E9D" w:rsidR="002F08D0" w:rsidRDefault="002F08D0" w:rsidP="00373CB2">
      <w:pPr>
        <w:widowControl/>
        <w:suppressAutoHyphens/>
        <w:adjustRightInd w:val="0"/>
        <w:spacing w:line="276" w:lineRule="auto"/>
        <w:ind w:left="567"/>
        <w:jc w:val="both"/>
        <w:rPr>
          <w:color w:val="000000"/>
        </w:rPr>
      </w:pPr>
      <w:r w:rsidRPr="002F08D0">
        <w:rPr>
          <w:color w:val="000000"/>
        </w:rPr>
        <w:t>2.1</w:t>
      </w:r>
      <w:r w:rsidR="00E82B61">
        <w:rPr>
          <w:color w:val="000000"/>
        </w:rPr>
        <w:t>3</w:t>
      </w:r>
      <w:r w:rsidRPr="002F08D0">
        <w:rPr>
          <w:color w:val="000000"/>
        </w:rPr>
        <w:tab/>
      </w:r>
      <w:r w:rsidRPr="00984E8C">
        <w:rPr>
          <w:color w:val="000000"/>
        </w:rPr>
        <w:t>Τη με αριθ. οικ. 98979/ΕΞ2021/10-08-2021 (ΦΕΚ 3766 Β΄) Κ.Υ.Α. «Ηλεκτρονική Τιμολόγηση στο πλαίσιο των Δημόσιων Συμβάσεων δυνάμει του ν. 4601/2019 (Α΄44).»</w:t>
      </w:r>
      <w:r w:rsidRPr="002F08D0">
        <w:rPr>
          <w:color w:val="000000"/>
        </w:rPr>
        <w:t>,</w:t>
      </w:r>
    </w:p>
    <w:p w14:paraId="71D8F8B2" w14:textId="0C6D8DA9" w:rsidR="002F08D0" w:rsidRDefault="002F08D0" w:rsidP="00373CB2">
      <w:pPr>
        <w:widowControl/>
        <w:suppressAutoHyphens/>
        <w:adjustRightInd w:val="0"/>
        <w:spacing w:line="276" w:lineRule="auto"/>
        <w:ind w:left="567"/>
        <w:jc w:val="both"/>
        <w:rPr>
          <w:color w:val="000000"/>
        </w:rPr>
      </w:pPr>
      <w:r w:rsidRPr="002F08D0">
        <w:rPr>
          <w:color w:val="000000"/>
        </w:rPr>
        <w:t>2.1</w:t>
      </w:r>
      <w:r w:rsidR="00E82B61">
        <w:rPr>
          <w:color w:val="000000"/>
        </w:rPr>
        <w:t>4</w:t>
      </w:r>
      <w:r w:rsidRPr="002F08D0">
        <w:rPr>
          <w:color w:val="000000"/>
        </w:rPr>
        <w:tab/>
      </w:r>
      <w:r w:rsidRPr="00984E8C">
        <w:rPr>
          <w:color w:val="000000"/>
        </w:rPr>
        <w:t>Τη με αριθ. 76928/09-07-2021 (ΦΕΚ 3075 Β΄) Κ.Υ.Α. «Ρύθμιση ειδικότερων θεμάτων λειτουργίας και διαχείρισης του Κεντρικού Ηλεκτρονικού Μητρώου Δημοσίων Συμβάσεων (ΚΗΜΔΗΣ).»</w:t>
      </w:r>
      <w:r w:rsidRPr="002F08D0">
        <w:rPr>
          <w:color w:val="000000"/>
        </w:rPr>
        <w:t>,</w:t>
      </w:r>
    </w:p>
    <w:p w14:paraId="321A427D" w14:textId="41900366" w:rsidR="002F08D0" w:rsidRDefault="002F08D0" w:rsidP="00373CB2">
      <w:pPr>
        <w:widowControl/>
        <w:suppressAutoHyphens/>
        <w:adjustRightInd w:val="0"/>
        <w:spacing w:line="276" w:lineRule="auto"/>
        <w:ind w:left="567"/>
        <w:jc w:val="both"/>
        <w:rPr>
          <w:color w:val="000000"/>
        </w:rPr>
      </w:pPr>
      <w:r w:rsidRPr="002F08D0">
        <w:rPr>
          <w:color w:val="000000"/>
        </w:rPr>
        <w:t>2.1</w:t>
      </w:r>
      <w:r w:rsidR="00E82B61">
        <w:rPr>
          <w:color w:val="000000"/>
        </w:rPr>
        <w:t>5</w:t>
      </w:r>
      <w:r w:rsidRPr="002F08D0">
        <w:rPr>
          <w:color w:val="000000"/>
        </w:rPr>
        <w:tab/>
      </w:r>
      <w:r w:rsidRPr="00984E8C">
        <w:rPr>
          <w:color w:val="000000"/>
        </w:rPr>
        <w:t>Τη με αριθ. 64233/08-06-2021 (ΦΕΚ 2453 Β΄) Κ.Υ.Α. «Ρυθμίσεις τεχνικών ζητημάτων που αφορούν την ανάθεση των Δημοσίων Συμβάσεων Προμηθειών και Υπηρεσιών με χρήση των επιμέρους εργαλείων και διαδικασιών του Εθνικού Συστήματος Ηλεκτρονικών Δημοσίων Συμβάσεων (ΕΣΗΔΗΣ).»</w:t>
      </w:r>
      <w:r w:rsidRPr="002F08D0">
        <w:rPr>
          <w:color w:val="000000"/>
        </w:rPr>
        <w:t>,</w:t>
      </w:r>
    </w:p>
    <w:p w14:paraId="4C49A89F" w14:textId="370F7EFF" w:rsidR="002F08D0" w:rsidRDefault="002F08D0" w:rsidP="00373CB2">
      <w:pPr>
        <w:widowControl/>
        <w:suppressAutoHyphens/>
        <w:adjustRightInd w:val="0"/>
        <w:spacing w:line="276" w:lineRule="auto"/>
        <w:ind w:left="567"/>
        <w:jc w:val="both"/>
        <w:rPr>
          <w:color w:val="000000"/>
        </w:rPr>
      </w:pPr>
      <w:r w:rsidRPr="002F08D0">
        <w:rPr>
          <w:color w:val="000000"/>
        </w:rPr>
        <w:t>2.1</w:t>
      </w:r>
      <w:r w:rsidR="00E82B61">
        <w:rPr>
          <w:color w:val="000000"/>
        </w:rPr>
        <w:t>6</w:t>
      </w:r>
      <w:r w:rsidRPr="002F08D0">
        <w:rPr>
          <w:color w:val="000000"/>
        </w:rPr>
        <w:tab/>
      </w:r>
      <w:r w:rsidRPr="00984E8C">
        <w:rPr>
          <w:color w:val="000000"/>
        </w:rPr>
        <w:t>Τη με αριθ. 63446/31-05-2021 (ΦΕΚ 2338 Β΄) Κ.Υ.Α. «Καθορισμός Εθνικού Μορφότυπου ηλεκτρονικού τιμολογίου στο πλαίσιο των Δημοσίων Συμβάσεων.»</w:t>
      </w:r>
      <w:r w:rsidRPr="002F08D0">
        <w:rPr>
          <w:color w:val="000000"/>
        </w:rPr>
        <w:t>,</w:t>
      </w:r>
    </w:p>
    <w:p w14:paraId="37B59F20" w14:textId="28418833" w:rsidR="002F08D0" w:rsidRDefault="002F08D0" w:rsidP="00373CB2">
      <w:pPr>
        <w:widowControl/>
        <w:suppressAutoHyphens/>
        <w:adjustRightInd w:val="0"/>
        <w:spacing w:line="276" w:lineRule="auto"/>
        <w:ind w:left="567"/>
        <w:jc w:val="both"/>
        <w:rPr>
          <w:color w:val="000000"/>
        </w:rPr>
      </w:pPr>
      <w:r w:rsidRPr="002F08D0">
        <w:rPr>
          <w:color w:val="000000"/>
        </w:rPr>
        <w:t>2.1</w:t>
      </w:r>
      <w:r w:rsidR="00E82B61">
        <w:rPr>
          <w:color w:val="000000"/>
        </w:rPr>
        <w:t>7</w:t>
      </w:r>
      <w:r w:rsidRPr="002F08D0">
        <w:rPr>
          <w:color w:val="000000"/>
        </w:rPr>
        <w:tab/>
      </w:r>
      <w:r w:rsidRPr="00984E8C">
        <w:rPr>
          <w:color w:val="000000"/>
        </w:rPr>
        <w:t>Τη με αριθ. 14492/ΕΞ2021/17-05-2021 (ΦΕΚ 2157 Β΄) Υ.Α. «Ρύθμιση λεπτομερειακών και τεχνικών θεμάτων για την εφαρμογή του Κεφαλαίου ΙΑ' Ψηφιακή Διαφάνεια-Πρόγραμμα Διαύγεια του ν. 4727/2020 «Ψηφιακή Διακυβέρνηση (Ενσωμάτωση στην Ελληνική Νομοθεσία της Οδηγίας (ΕΕ) 2016/2102 και της Οδηγίας (ΕΕ) 2019/1024) Ηλεκτρονικές Επικοινωνίες (Ενσωμάτωση στο Ελληνικό Δίκαιο της Οδηγίας (ΕΕ) 2018/1972) και άλλες διατάξεις» (Α' 184).»</w:t>
      </w:r>
      <w:r w:rsidRPr="002F08D0">
        <w:rPr>
          <w:color w:val="000000"/>
        </w:rPr>
        <w:t>,</w:t>
      </w:r>
    </w:p>
    <w:p w14:paraId="43BDC2A6" w14:textId="46D5B243" w:rsidR="002F08D0" w:rsidRDefault="002F08D0" w:rsidP="00373CB2">
      <w:pPr>
        <w:widowControl/>
        <w:suppressAutoHyphens/>
        <w:adjustRightInd w:val="0"/>
        <w:spacing w:line="276" w:lineRule="auto"/>
        <w:ind w:left="567"/>
        <w:jc w:val="both"/>
        <w:rPr>
          <w:color w:val="000000"/>
        </w:rPr>
      </w:pPr>
      <w:r w:rsidRPr="002F08D0">
        <w:rPr>
          <w:color w:val="000000"/>
        </w:rPr>
        <w:t>2.</w:t>
      </w:r>
      <w:r w:rsidR="00E82B61">
        <w:rPr>
          <w:color w:val="000000"/>
        </w:rPr>
        <w:t>18</w:t>
      </w:r>
      <w:r w:rsidRPr="002F08D0">
        <w:rPr>
          <w:color w:val="000000"/>
        </w:rPr>
        <w:tab/>
      </w:r>
      <w:r w:rsidRPr="00984E8C">
        <w:rPr>
          <w:color w:val="000000"/>
        </w:rPr>
        <w:t>Τη με αριθ. 5620/ΕΞ2021/26-02-2021 (ΦΕΚ 849 Β΄) Υ.Α. «Ρύθμιση ειδικότερων θεμάτων για την υποβολή αιτήσεων και την έκδοση εγγράφων μέσω της Ενιαίας Ψηφιακής Πύλης της Δημόσιας Διοίκησης (gov.gr ΕΨΠ) καθώς και για τη χρήση των θυρίδων φορέων και χρηστών που τηρούνται σε αυτή.»</w:t>
      </w:r>
      <w:r w:rsidRPr="002F08D0">
        <w:rPr>
          <w:color w:val="000000"/>
        </w:rPr>
        <w:t>,</w:t>
      </w:r>
    </w:p>
    <w:p w14:paraId="1CCB7B21" w14:textId="7E46FC6C" w:rsidR="002F08D0" w:rsidRDefault="002F08D0" w:rsidP="00373CB2">
      <w:pPr>
        <w:widowControl/>
        <w:suppressAutoHyphens/>
        <w:adjustRightInd w:val="0"/>
        <w:spacing w:line="276" w:lineRule="auto"/>
        <w:ind w:left="567"/>
        <w:jc w:val="both"/>
        <w:rPr>
          <w:color w:val="000000"/>
        </w:rPr>
      </w:pPr>
      <w:r w:rsidRPr="002F08D0">
        <w:rPr>
          <w:color w:val="000000"/>
        </w:rPr>
        <w:t>2.</w:t>
      </w:r>
      <w:r w:rsidR="00E82B61">
        <w:rPr>
          <w:color w:val="000000"/>
        </w:rPr>
        <w:t>19</w:t>
      </w:r>
      <w:r w:rsidRPr="002F08D0">
        <w:rPr>
          <w:color w:val="000000"/>
        </w:rPr>
        <w:tab/>
      </w:r>
      <w:r w:rsidRPr="00984E8C">
        <w:rPr>
          <w:color w:val="000000"/>
        </w:rPr>
        <w:t>Τη με αριθ. 1614/Υ1/08-01-2020 (ΦΕΚ 8 Β΄) Υ.Α. «Μεταβίβαση του δικαιώματος υπογραφής «Με εντολή Υπουργού» και «Με εντολή Υφυπουργού» στους Γενικούς Γραμματείς, στους Προϊσταμένους των Γενικών Διευθύνσεων, Διευθύνσεων, Αυτοτελών Διευθύνσεων, Τμημάτων και Αυτοτελών Τμημάτων του Υπουργείου Παιδείας και Θρησκευμάτων, καθώς και ορισμός κυρίων διατακτών του Υπουργείου Παιδείας και Θρησκευμάτων»</w:t>
      </w:r>
      <w:r w:rsidRPr="002F08D0">
        <w:rPr>
          <w:color w:val="000000"/>
        </w:rPr>
        <w:t>,</w:t>
      </w:r>
    </w:p>
    <w:p w14:paraId="3E5B2307" w14:textId="54E1768D" w:rsidR="00F33D64" w:rsidRDefault="00F33D64" w:rsidP="00373CB2">
      <w:pPr>
        <w:widowControl/>
        <w:suppressAutoHyphens/>
        <w:adjustRightInd w:val="0"/>
        <w:spacing w:line="276" w:lineRule="auto"/>
        <w:ind w:left="567"/>
        <w:jc w:val="both"/>
      </w:pPr>
      <w:r>
        <w:rPr>
          <w:color w:val="000000"/>
        </w:rPr>
        <w:t>2.2</w:t>
      </w:r>
      <w:r w:rsidR="00E82B61">
        <w:rPr>
          <w:color w:val="000000"/>
        </w:rPr>
        <w:t>0</w:t>
      </w:r>
      <w:r>
        <w:rPr>
          <w:color w:val="000000"/>
        </w:rPr>
        <w:tab/>
      </w:r>
      <w:r w:rsidRPr="00D5110D">
        <w:t>Την αριθμ.</w:t>
      </w:r>
      <w:r w:rsidRPr="00EE0362">
        <w:t xml:space="preserve"> </w:t>
      </w:r>
      <w:r w:rsidRPr="00D5110D">
        <w:rPr>
          <w:b/>
        </w:rPr>
        <w:t xml:space="preserve">10645/ΓΔ4/22-01-2018 </w:t>
      </w:r>
      <w:r w:rsidRPr="00D5110D">
        <w:t>Υ.Α (ΦΕΚ 120 Β΄) «Εγγραφές, μετεγγραφές, φοίτηση και θέματα οργάνωσης της σχολικής ζωής στα σχολεία της δευτεροβάθμιας εκπαίδευσης»</w:t>
      </w:r>
    </w:p>
    <w:p w14:paraId="189EDCA7" w14:textId="7BB5CC47" w:rsidR="00F33D64" w:rsidRDefault="00F33D64" w:rsidP="00373CB2">
      <w:pPr>
        <w:widowControl/>
        <w:suppressAutoHyphens/>
        <w:adjustRightInd w:val="0"/>
        <w:spacing w:line="276" w:lineRule="auto"/>
        <w:ind w:left="567"/>
        <w:jc w:val="both"/>
        <w:rPr>
          <w:color w:val="000000"/>
        </w:rPr>
      </w:pPr>
      <w:r>
        <w:rPr>
          <w:color w:val="000000"/>
        </w:rPr>
        <w:t>2.2</w:t>
      </w:r>
      <w:r w:rsidR="00E82B61">
        <w:rPr>
          <w:color w:val="000000"/>
        </w:rPr>
        <w:t>1</w:t>
      </w:r>
      <w:r>
        <w:rPr>
          <w:color w:val="000000"/>
        </w:rPr>
        <w:tab/>
      </w:r>
      <w:r w:rsidR="007D1641" w:rsidRPr="00D5110D">
        <w:t xml:space="preserve">Την αριθμ. </w:t>
      </w:r>
      <w:r w:rsidR="007D1641" w:rsidRPr="00D5110D">
        <w:rPr>
          <w:b/>
        </w:rPr>
        <w:t>124862/Δ2/23-7-2018</w:t>
      </w:r>
      <w:r w:rsidR="007D1641" w:rsidRPr="00D5110D">
        <w:t xml:space="preserve"> Υ.Α (ΦΕΚ 3291Β΄) «Καθορισμός τύπου και διαστάσεων Αριστείων Προόδου, Βραβείων Προόδου, Επαίνων Προσωπικής Βελτίωσης και Ειδικού Επαίνου για μαθητές Δευτεροβάθμιας Εκπαίδευσης»</w:t>
      </w:r>
      <w:r w:rsidR="007D1641">
        <w:t>,</w:t>
      </w:r>
    </w:p>
    <w:p w14:paraId="5D0B32E9" w14:textId="767DBAE0" w:rsidR="002F08D0" w:rsidRDefault="002F08D0" w:rsidP="00373CB2">
      <w:pPr>
        <w:widowControl/>
        <w:suppressAutoHyphens/>
        <w:adjustRightInd w:val="0"/>
        <w:spacing w:line="276" w:lineRule="auto"/>
        <w:ind w:left="567"/>
        <w:jc w:val="both"/>
        <w:rPr>
          <w:color w:val="000000"/>
        </w:rPr>
      </w:pPr>
      <w:r w:rsidRPr="002F08D0">
        <w:rPr>
          <w:color w:val="000000"/>
        </w:rPr>
        <w:t>2.</w:t>
      </w:r>
      <w:r w:rsidR="008A10CD" w:rsidRPr="00A935E6">
        <w:rPr>
          <w:color w:val="000000"/>
        </w:rPr>
        <w:t>2</w:t>
      </w:r>
      <w:r w:rsidR="00E82B61">
        <w:rPr>
          <w:color w:val="000000"/>
        </w:rPr>
        <w:t>2</w:t>
      </w:r>
      <w:r w:rsidRPr="002F08D0">
        <w:rPr>
          <w:color w:val="000000"/>
        </w:rPr>
        <w:tab/>
      </w:r>
      <w:r w:rsidRPr="00984E8C">
        <w:rPr>
          <w:color w:val="000000"/>
        </w:rPr>
        <w:t>Τη με αριθ. ΥΑΠ/Φ.40.4/163/07-02-2013 (ΦΕΚ 401 Β΄) Υ.Α. «Ρυθμίσεις για α) τη διαδικασία και τον τρόπο ηλεκτρο</w:t>
      </w:r>
      <w:r w:rsidRPr="00984E8C">
        <w:rPr>
          <w:color w:val="000000"/>
        </w:rPr>
        <w:softHyphen/>
        <w:t>νικής επιβεβαίωσης της λήψης και της ασφαλούς χρονοσήμανσης, β) τις προδιαγραφές και τα πρότυπα του συστήματος για τη γνωστοποίηση εγγράφων σε φυσικά πρόσωπα ή ΝΠΙΔ με χρήση ΤΠΕ και γ) την ηλεκτρονική διακίνηση εγγράφων μεταξύ φορέων του δημοσίου το</w:t>
      </w:r>
      <w:r w:rsidRPr="00984E8C">
        <w:rPr>
          <w:color w:val="000000"/>
        </w:rPr>
        <w:softHyphen/>
        <w:t>μέα και των φυσικών προσώπων ή ΝΠΙΔ.»</w:t>
      </w:r>
      <w:r w:rsidRPr="002F08D0">
        <w:rPr>
          <w:color w:val="000000"/>
        </w:rPr>
        <w:t>,</w:t>
      </w:r>
    </w:p>
    <w:p w14:paraId="79554D67" w14:textId="772BAFA4" w:rsidR="002F08D0" w:rsidRDefault="002F08D0" w:rsidP="00373CB2">
      <w:pPr>
        <w:widowControl/>
        <w:suppressAutoHyphens/>
        <w:adjustRightInd w:val="0"/>
        <w:spacing w:line="276" w:lineRule="auto"/>
        <w:ind w:left="567"/>
        <w:jc w:val="both"/>
        <w:rPr>
          <w:color w:val="000000"/>
        </w:rPr>
      </w:pPr>
      <w:r w:rsidRPr="000C3214">
        <w:rPr>
          <w:color w:val="000000"/>
        </w:rPr>
        <w:t>2.2</w:t>
      </w:r>
      <w:r w:rsidR="00E82B61">
        <w:rPr>
          <w:color w:val="000000"/>
        </w:rPr>
        <w:t>3</w:t>
      </w:r>
      <w:r w:rsidRPr="000C3214">
        <w:rPr>
          <w:color w:val="000000"/>
        </w:rPr>
        <w:tab/>
      </w:r>
      <w:r w:rsidR="000C3214" w:rsidRPr="00984E8C">
        <w:rPr>
          <w:color w:val="000000"/>
        </w:rPr>
        <w:t>Τη με αριθ. ΥΑΠ/Φ.40.4/1/989/10-04-2012 (ΦΕΚ 1301 Β΄) Υ.Α. «Κύρωση Πλαισίου Παροχής Υπηρεσιών Ηλεκτρονικής Διακυβέρνησης.»</w:t>
      </w:r>
      <w:r w:rsidR="000C3214" w:rsidRPr="000C3214">
        <w:rPr>
          <w:color w:val="000000"/>
        </w:rPr>
        <w:t>,</w:t>
      </w:r>
    </w:p>
    <w:p w14:paraId="67235B18" w14:textId="54D0664F" w:rsidR="008A10CD" w:rsidRPr="00297253" w:rsidRDefault="00373CB2" w:rsidP="00A9525B">
      <w:pPr>
        <w:pStyle w:val="a5"/>
        <w:widowControl/>
        <w:numPr>
          <w:ilvl w:val="0"/>
          <w:numId w:val="16"/>
        </w:numPr>
        <w:suppressAutoHyphens/>
        <w:adjustRightInd w:val="0"/>
        <w:spacing w:line="276" w:lineRule="auto"/>
        <w:ind w:left="142" w:hanging="142"/>
        <w:jc w:val="both"/>
      </w:pPr>
      <w:r w:rsidRPr="00277571">
        <w:rPr>
          <w:b/>
        </w:rPr>
        <w:t>Τις σε εκτέλεση των ανωτέρω νόμων</w:t>
      </w:r>
      <w:r w:rsidR="00297253">
        <w:rPr>
          <w:b/>
        </w:rPr>
        <w:t>,</w:t>
      </w:r>
      <w:r w:rsidRPr="00277571">
        <w:rPr>
          <w:b/>
        </w:rPr>
        <w:t xml:space="preserve"> εκδοθείσες λοιπές (πλην των ήδη αναφερομένων) κανονιστικές διατάξεις, καθώς και κάθε διάταξη (νόμου, Π.Δ., απόφασης, κ.λ.π.) που διέπει τις δημόσιες συμβάσεις, έστω και αν δεν αναφέρονται ρητά παραπάνω</w:t>
      </w:r>
      <w:r w:rsidRPr="00373CB2">
        <w:rPr>
          <w:b/>
        </w:rPr>
        <w:t>.</w:t>
      </w:r>
    </w:p>
    <w:p w14:paraId="40E12444" w14:textId="77777777" w:rsidR="00373CB2" w:rsidRPr="00373CB2" w:rsidRDefault="00373CB2" w:rsidP="00A9525B">
      <w:pPr>
        <w:pStyle w:val="a5"/>
        <w:numPr>
          <w:ilvl w:val="0"/>
          <w:numId w:val="16"/>
        </w:numPr>
      </w:pPr>
      <w:r w:rsidRPr="00277571">
        <w:rPr>
          <w:b/>
          <w:lang w:eastAsia="el-GR"/>
        </w:rPr>
        <w:t>Τα κάτωθι έγγραφα</w:t>
      </w:r>
      <w:r>
        <w:rPr>
          <w:b/>
          <w:lang w:eastAsia="el-GR"/>
        </w:rPr>
        <w:t>:</w:t>
      </w:r>
    </w:p>
    <w:p w14:paraId="29526742" w14:textId="7AF6D168" w:rsidR="00103BBA" w:rsidRDefault="00CB2800" w:rsidP="00DC7758">
      <w:pPr>
        <w:widowControl/>
        <w:suppressAutoHyphens/>
        <w:adjustRightInd w:val="0"/>
        <w:spacing w:line="276" w:lineRule="auto"/>
        <w:ind w:left="567"/>
        <w:jc w:val="both"/>
      </w:pPr>
      <w:r w:rsidRPr="008763CC">
        <w:t>4.1</w:t>
      </w:r>
      <w:r w:rsidRPr="008763CC">
        <w:tab/>
      </w:r>
      <w:r w:rsidR="003D5034" w:rsidRPr="00BD6978">
        <w:t xml:space="preserve">Το με αριθ. πρωτ. </w:t>
      </w:r>
      <w:r w:rsidR="008763CC">
        <w:t>94448</w:t>
      </w:r>
      <w:r w:rsidR="008763CC" w:rsidRPr="003F602E">
        <w:rPr>
          <w:bCs/>
        </w:rPr>
        <w:t>/Β4</w:t>
      </w:r>
      <w:r w:rsidR="008763CC" w:rsidRPr="008763CC">
        <w:rPr>
          <w:bCs/>
        </w:rPr>
        <w:t>/</w:t>
      </w:r>
      <w:r w:rsidR="008763CC">
        <w:rPr>
          <w:bCs/>
        </w:rPr>
        <w:t>14</w:t>
      </w:r>
      <w:r w:rsidR="008763CC" w:rsidRPr="003F602E">
        <w:rPr>
          <w:bCs/>
        </w:rPr>
        <w:t>-</w:t>
      </w:r>
      <w:r w:rsidR="008763CC">
        <w:rPr>
          <w:bCs/>
        </w:rPr>
        <w:t>7</w:t>
      </w:r>
      <w:r w:rsidR="008763CC" w:rsidRPr="003F602E">
        <w:rPr>
          <w:bCs/>
        </w:rPr>
        <w:t>- 2026</w:t>
      </w:r>
      <w:r w:rsidR="003D5034" w:rsidRPr="00BD6978">
        <w:t xml:space="preserve"> (ΑΔΑΜ: </w:t>
      </w:r>
      <w:hyperlink r:id="rId16" w:history="1">
        <w:r w:rsidR="008763CC" w:rsidRPr="0003502D">
          <w:rPr>
            <w:rFonts w:cs="Arial"/>
            <w:b/>
            <w:bCs/>
            <w:iCs/>
          </w:rPr>
          <w:t>26REQ019436797</w:t>
        </w:r>
      </w:hyperlink>
      <w:r w:rsidR="003D5034">
        <w:rPr>
          <w:bCs/>
        </w:rPr>
        <w:t>-</w:t>
      </w:r>
      <w:r w:rsidR="003D5034" w:rsidRPr="00BD6978">
        <w:t>) Αίτημα προέγκρισης πίστωσης</w:t>
      </w:r>
      <w:r w:rsidR="003D5034">
        <w:t>,</w:t>
      </w:r>
    </w:p>
    <w:p w14:paraId="799DD183" w14:textId="5A1140FF" w:rsidR="008763CC" w:rsidRDefault="0073730A" w:rsidP="00DC7758">
      <w:pPr>
        <w:widowControl/>
        <w:suppressAutoHyphens/>
        <w:adjustRightInd w:val="0"/>
        <w:spacing w:line="276" w:lineRule="auto"/>
        <w:ind w:left="567"/>
        <w:jc w:val="both"/>
      </w:pPr>
      <w:r>
        <w:t>-</w:t>
      </w:r>
      <w:r w:rsidR="008763CC" w:rsidRPr="008763CC">
        <w:t>4.2</w:t>
      </w:r>
      <w:r w:rsidR="008763CC" w:rsidRPr="008763CC">
        <w:tab/>
        <w:t>Το υπ’ αριθ.: 4305/Δ2/1-7-2026 Υ.Σ.  του Τμήματος Β΄ της Δ/νσης Σπουδών, Προγραμμάτων και Οργάνωσης Δ/θμιας Εκπαίδευση,</w:t>
      </w:r>
      <w:r w:rsidR="008763CC">
        <w:t xml:space="preserve"> </w:t>
      </w:r>
    </w:p>
    <w:p w14:paraId="28727328" w14:textId="451E5096" w:rsidR="0073730A" w:rsidRDefault="008763CC" w:rsidP="00DC7758">
      <w:pPr>
        <w:widowControl/>
        <w:suppressAutoHyphens/>
        <w:adjustRightInd w:val="0"/>
        <w:spacing w:line="276" w:lineRule="auto"/>
        <w:ind w:left="567"/>
        <w:jc w:val="both"/>
      </w:pPr>
      <w:r w:rsidRPr="008763CC">
        <w:t>4.3</w:t>
      </w:r>
      <w:r w:rsidRPr="008763CC">
        <w:tab/>
        <w:t>Τo υπ’ αριθ.: 4185/Β4/25-6-2026  Υ.Σ.  Αίτημα χορήγησης στοιχείων της Δ/νσης Προμηθειών και Διαχείρισης Υλικού,</w:t>
      </w:r>
    </w:p>
    <w:p w14:paraId="6929AE4B" w14:textId="52012A03" w:rsidR="0073730A" w:rsidRPr="008763CC" w:rsidRDefault="008763CC" w:rsidP="00DC7758">
      <w:pPr>
        <w:widowControl/>
        <w:suppressAutoHyphens/>
        <w:adjustRightInd w:val="0"/>
        <w:spacing w:line="276" w:lineRule="auto"/>
        <w:ind w:left="567"/>
        <w:jc w:val="both"/>
      </w:pPr>
      <w:r w:rsidRPr="008763CC">
        <w:t>4.4</w:t>
      </w:r>
      <w:r w:rsidRPr="008763CC">
        <w:tab/>
        <w:t>Τo υπ’ αριθ.: 3917/Δ2/17-6-2026  Υ.Σ. του Τμήματος Β΄ της Δ/νσης Σπουδών, Προγραμμάτων και Οργάνωσης Δ/θμιας Εκπαίδευσης,</w:t>
      </w:r>
    </w:p>
    <w:p w14:paraId="4DEA2682" w14:textId="7BFA2A7E" w:rsidR="003D5034" w:rsidRDefault="003D5034" w:rsidP="00DC7758">
      <w:pPr>
        <w:widowControl/>
        <w:suppressAutoHyphens/>
        <w:adjustRightInd w:val="0"/>
        <w:spacing w:line="276" w:lineRule="auto"/>
        <w:ind w:left="567"/>
        <w:jc w:val="both"/>
        <w:rPr>
          <w:color w:val="000000"/>
        </w:rPr>
      </w:pPr>
      <w:r>
        <w:t>4.</w:t>
      </w:r>
      <w:r w:rsidR="008763CC" w:rsidRPr="00091BD4">
        <w:t>5</w:t>
      </w:r>
      <w:r>
        <w:tab/>
      </w:r>
      <w:r w:rsidRPr="00277571">
        <w:rPr>
          <w:color w:val="000000"/>
        </w:rPr>
        <w:t>Το με αρ. πρωτ. 7195/01-08-2025 (ΑΔΑ: 6ΖΗΝΟΞΤΒ-1ΥΔ) έγγραφο της Ενιαίας Αρχής Δημοσίων Συμβάσεων (Ε.Α.ΔΗ.ΣΥ.) με θέμα «Δημοσίευση του ν. 5218/2025 (Α’125). Τροποποιήσεις διατάξεων του ν. 4412/2016 και άλλες διατάξεις δημοσίων συμβάσεων.»</w:t>
      </w:r>
      <w:r>
        <w:rPr>
          <w:color w:val="000000"/>
        </w:rPr>
        <w:t>,</w:t>
      </w:r>
    </w:p>
    <w:p w14:paraId="66779C7E" w14:textId="1CE9EE39" w:rsidR="003D5034" w:rsidRDefault="003D5034" w:rsidP="00DC7758">
      <w:pPr>
        <w:widowControl/>
        <w:suppressAutoHyphens/>
        <w:adjustRightInd w:val="0"/>
        <w:spacing w:line="276" w:lineRule="auto"/>
        <w:ind w:left="567"/>
        <w:jc w:val="both"/>
        <w:rPr>
          <w:color w:val="000000"/>
        </w:rPr>
      </w:pPr>
      <w:r>
        <w:rPr>
          <w:color w:val="000000"/>
        </w:rPr>
        <w:t>4.</w:t>
      </w:r>
      <w:r w:rsidR="008763CC" w:rsidRPr="00091BD4">
        <w:rPr>
          <w:color w:val="000000"/>
        </w:rPr>
        <w:t>6</w:t>
      </w:r>
      <w:r>
        <w:rPr>
          <w:color w:val="000000"/>
        </w:rPr>
        <w:tab/>
      </w:r>
      <w:r w:rsidRPr="00277571">
        <w:rPr>
          <w:color w:val="000000"/>
        </w:rPr>
        <w:t>Το με αρ. πρωτ. 45508οικ./30-07-2025 (ΑΔΑ: ΨΩΒ1Ω-0ΣΤ) έγγραφο του Υπουργείου Δικαιοσύνης με θέμα «Επανεπιβεβαίωση της υποχρεωτικής εφαρμογής της υπ’ αριθ. 13535/29-03-2021 εγκυκλίου του Υπουργείου Δικαιοσύνης - Κατάργηση του πιστοποιητικού περί μη πτώχευσης.»</w:t>
      </w:r>
      <w:r>
        <w:rPr>
          <w:color w:val="000000"/>
        </w:rPr>
        <w:t>,</w:t>
      </w:r>
    </w:p>
    <w:p w14:paraId="4C158524" w14:textId="3DC0F217" w:rsidR="003D5034" w:rsidRDefault="003D5034" w:rsidP="00DC7758">
      <w:pPr>
        <w:widowControl/>
        <w:suppressAutoHyphens/>
        <w:adjustRightInd w:val="0"/>
        <w:spacing w:line="276" w:lineRule="auto"/>
        <w:ind w:left="567"/>
        <w:jc w:val="both"/>
        <w:rPr>
          <w:color w:val="000000"/>
        </w:rPr>
      </w:pPr>
      <w:r>
        <w:rPr>
          <w:color w:val="000000"/>
        </w:rPr>
        <w:t>4.</w:t>
      </w:r>
      <w:r w:rsidR="008763CC" w:rsidRPr="00091BD4">
        <w:rPr>
          <w:color w:val="000000"/>
        </w:rPr>
        <w:t>7</w:t>
      </w:r>
      <w:r>
        <w:rPr>
          <w:color w:val="000000"/>
        </w:rPr>
        <w:tab/>
      </w:r>
      <w:r w:rsidRPr="00277571">
        <w:rPr>
          <w:color w:val="000000"/>
        </w:rPr>
        <w:t>Το με αρ. πρωτ. 90130/20-11-2024 (ΑΔΑ: 9ΠΛΨ46ΝΛΣΞ-3ΓΝ) έγγραφο του Υπουργείου Ανάπτυξης με θέμα: «Εγκύκλιος-Οδηγία προς τις αναθέτουσες αρχές σχετικά με τον τρόπο υποβολής υπογραφής προσφορών και λοιπών ιδιωτικών εγγράφων, σε ηλεκτρονικές διαδικασίες ανάθεσης σύμβασης, που διενεργούνται στο Υποσύστημα ΕΣΗΔΗΣ.»</w:t>
      </w:r>
      <w:r>
        <w:rPr>
          <w:color w:val="000000"/>
        </w:rPr>
        <w:t>,</w:t>
      </w:r>
    </w:p>
    <w:p w14:paraId="458304B2" w14:textId="56E7FC76" w:rsidR="003D5034" w:rsidRDefault="003D5034" w:rsidP="00DC7758">
      <w:pPr>
        <w:widowControl/>
        <w:suppressAutoHyphens/>
        <w:adjustRightInd w:val="0"/>
        <w:spacing w:line="276" w:lineRule="auto"/>
        <w:ind w:left="567"/>
        <w:jc w:val="both"/>
        <w:rPr>
          <w:color w:val="000000"/>
        </w:rPr>
      </w:pPr>
      <w:r>
        <w:rPr>
          <w:color w:val="000000"/>
        </w:rPr>
        <w:t>4.</w:t>
      </w:r>
      <w:r w:rsidR="008763CC" w:rsidRPr="00091BD4">
        <w:rPr>
          <w:color w:val="000000"/>
        </w:rPr>
        <w:t>8</w:t>
      </w:r>
      <w:r>
        <w:rPr>
          <w:color w:val="000000"/>
        </w:rPr>
        <w:tab/>
      </w:r>
      <w:r w:rsidRPr="00277571">
        <w:rPr>
          <w:color w:val="000000"/>
        </w:rPr>
        <w:t>Το με αρ. πρωτ. 21913/ΕΞ2024/19-06-2024 έγγραφο του Υπουργείου Ψηφιακής Διακυβέρνησης με θέμα: «Τροποποίηση της υπ’ αρ. 64233/8.6.2021 (Β΄ 2453) κοινής απόφασης των Υπουργών Ανάπτυξης και Επενδύσεων και Επικρατείας που αφορά στη λειτουργία του ΕΣΗΔΗΣ Προμήθειες και Υπηρεσίες.»</w:t>
      </w:r>
      <w:r>
        <w:rPr>
          <w:color w:val="000000"/>
        </w:rPr>
        <w:t>,</w:t>
      </w:r>
    </w:p>
    <w:p w14:paraId="75594C68" w14:textId="4B23E38E" w:rsidR="003D5034" w:rsidRDefault="003D5034" w:rsidP="00DC7758">
      <w:pPr>
        <w:widowControl/>
        <w:suppressAutoHyphens/>
        <w:adjustRightInd w:val="0"/>
        <w:spacing w:line="276" w:lineRule="auto"/>
        <w:ind w:left="567"/>
        <w:jc w:val="both"/>
        <w:rPr>
          <w:color w:val="000000"/>
        </w:rPr>
      </w:pPr>
      <w:r>
        <w:rPr>
          <w:color w:val="000000"/>
        </w:rPr>
        <w:t>4.</w:t>
      </w:r>
      <w:r w:rsidR="008763CC" w:rsidRPr="008763CC">
        <w:rPr>
          <w:color w:val="000000"/>
        </w:rPr>
        <w:t>9</w:t>
      </w:r>
      <w:r>
        <w:rPr>
          <w:color w:val="000000"/>
        </w:rPr>
        <w:tab/>
      </w:r>
      <w:r w:rsidR="00DC7758" w:rsidRPr="00277571">
        <w:rPr>
          <w:color w:val="000000"/>
        </w:rPr>
        <w:t>Την από 24-10-2022 Ανακοίνωση στις ιστοσελίδες της Ε.Α.ΔΗ.ΣΥ. (πρώην Ε.Α.Α.ΔΗ.ΣΥ. και Α.Ε.Π.Π.) περί κράτησης ύψους 0,1% υπέρ Ενιαίας Αρχής Δημοσίων Συμβάσεων (Ε.Α.ΔΗ.ΣΥ.)</w:t>
      </w:r>
      <w:r w:rsidR="00DC7758">
        <w:rPr>
          <w:color w:val="000000"/>
        </w:rPr>
        <w:t>,</w:t>
      </w:r>
    </w:p>
    <w:p w14:paraId="6B3D78ED" w14:textId="20BD059F" w:rsidR="00DC7758" w:rsidRDefault="00DC7758" w:rsidP="00037AD1">
      <w:pPr>
        <w:widowControl/>
        <w:suppressAutoHyphens/>
        <w:adjustRightInd w:val="0"/>
        <w:spacing w:line="276" w:lineRule="auto"/>
        <w:ind w:left="284" w:hanging="284"/>
        <w:jc w:val="both"/>
      </w:pPr>
      <w:r w:rsidRPr="00037AD1">
        <w:rPr>
          <w:b/>
          <w:color w:val="000000"/>
        </w:rPr>
        <w:t>5</w:t>
      </w:r>
      <w:r>
        <w:rPr>
          <w:color w:val="000000"/>
        </w:rPr>
        <w:t>.</w:t>
      </w:r>
      <w:r>
        <w:rPr>
          <w:color w:val="000000"/>
        </w:rPr>
        <w:tab/>
      </w:r>
      <w:r w:rsidRPr="00825BCE">
        <w:t>Τις</w:t>
      </w:r>
      <w:r w:rsidRPr="00825BCE">
        <w:rPr>
          <w:spacing w:val="15"/>
        </w:rPr>
        <w:t xml:space="preserve"> </w:t>
      </w:r>
      <w:r w:rsidRPr="00825BCE">
        <w:t>άμεσες</w:t>
      </w:r>
      <w:r w:rsidRPr="00825BCE">
        <w:rPr>
          <w:spacing w:val="16"/>
        </w:rPr>
        <w:t xml:space="preserve"> </w:t>
      </w:r>
      <w:r w:rsidRPr="00825BCE">
        <w:t>ανάγκες</w:t>
      </w:r>
      <w:r w:rsidRPr="00825BCE">
        <w:rPr>
          <w:spacing w:val="16"/>
        </w:rPr>
        <w:t xml:space="preserve"> </w:t>
      </w:r>
      <w:r w:rsidRPr="00825BCE">
        <w:t>του</w:t>
      </w:r>
      <w:r w:rsidRPr="00825BCE">
        <w:rPr>
          <w:spacing w:val="15"/>
        </w:rPr>
        <w:t xml:space="preserve"> </w:t>
      </w:r>
      <w:r w:rsidRPr="00825BCE">
        <w:t>Υπουργείου</w:t>
      </w:r>
      <w:r w:rsidRPr="00825BCE">
        <w:rPr>
          <w:spacing w:val="16"/>
        </w:rPr>
        <w:t xml:space="preserve"> </w:t>
      </w:r>
      <w:r w:rsidRPr="00825BCE">
        <w:t>Παιδείας, Θρησκευμάτων και Αθλητισμού</w:t>
      </w:r>
      <w:r w:rsidRPr="00825BCE">
        <w:rPr>
          <w:spacing w:val="15"/>
        </w:rPr>
        <w:t xml:space="preserve"> </w:t>
      </w:r>
      <w:r w:rsidRPr="00825BCE">
        <w:t>για</w:t>
      </w:r>
      <w:r w:rsidRPr="00825BCE">
        <w:rPr>
          <w:spacing w:val="14"/>
        </w:rPr>
        <w:t xml:space="preserve"> </w:t>
      </w:r>
      <w:r w:rsidRPr="00825BCE">
        <w:t>την</w:t>
      </w:r>
      <w:r w:rsidRPr="00825BCE">
        <w:rPr>
          <w:spacing w:val="15"/>
        </w:rPr>
        <w:t xml:space="preserve"> </w:t>
      </w:r>
      <w:r w:rsidRPr="00825BCE">
        <w:t>παροχή</w:t>
      </w:r>
      <w:r w:rsidRPr="00825BCE">
        <w:rPr>
          <w:spacing w:val="15"/>
        </w:rPr>
        <w:t xml:space="preserve"> </w:t>
      </w:r>
      <w:r>
        <w:t>της</w:t>
      </w:r>
      <w:r>
        <w:rPr>
          <w:spacing w:val="16"/>
        </w:rPr>
        <w:t xml:space="preserve"> α</w:t>
      </w:r>
      <w:r w:rsidRPr="00825BCE">
        <w:rPr>
          <w:spacing w:val="-2"/>
        </w:rPr>
        <w:t>νωτέρω υπηρεσίας</w:t>
      </w:r>
    </w:p>
    <w:p w14:paraId="4D4B135F" w14:textId="5CD7314C" w:rsidR="00BB3D9C" w:rsidRDefault="00BB3D9C" w:rsidP="00BB3D9C">
      <w:pPr>
        <w:tabs>
          <w:tab w:val="left" w:pos="567"/>
          <w:tab w:val="left" w:pos="851"/>
          <w:tab w:val="left" w:pos="1134"/>
        </w:tabs>
        <w:jc w:val="center"/>
        <w:rPr>
          <w:b/>
          <w:u w:val="single"/>
          <w:lang w:eastAsia="el-GR"/>
        </w:rPr>
      </w:pPr>
      <w:r w:rsidRPr="0098438B">
        <w:rPr>
          <w:b/>
          <w:u w:val="single"/>
          <w:lang w:eastAsia="el-GR"/>
        </w:rPr>
        <w:t>ΑΠΟΦΑΣΙΖΟΥΜΕ</w:t>
      </w:r>
    </w:p>
    <w:p w14:paraId="468B1DC8" w14:textId="77777777" w:rsidR="00BB3D9C" w:rsidRPr="0098438B" w:rsidRDefault="00BB3D9C" w:rsidP="00BB3D9C">
      <w:pPr>
        <w:tabs>
          <w:tab w:val="left" w:pos="567"/>
          <w:tab w:val="left" w:pos="851"/>
          <w:tab w:val="left" w:pos="1134"/>
        </w:tabs>
        <w:jc w:val="center"/>
        <w:rPr>
          <w:b/>
          <w:u w:val="single"/>
          <w:lang w:eastAsia="el-GR"/>
        </w:rPr>
      </w:pPr>
    </w:p>
    <w:p w14:paraId="461C759D" w14:textId="607C791B" w:rsidR="00BB3D9C" w:rsidRDefault="00BB3D9C" w:rsidP="00202714">
      <w:pPr>
        <w:adjustRightInd w:val="0"/>
        <w:spacing w:line="276" w:lineRule="auto"/>
        <w:ind w:left="284"/>
        <w:rPr>
          <w:bCs/>
          <w:lang w:eastAsia="el-GR"/>
        </w:rPr>
      </w:pPr>
      <w:bookmarkStart w:id="1" w:name="_Hlk83242996"/>
      <w:r>
        <w:rPr>
          <w:lang w:eastAsia="el-GR"/>
        </w:rPr>
        <w:t xml:space="preserve">1) </w:t>
      </w:r>
      <w:r w:rsidRPr="0098438B">
        <w:rPr>
          <w:lang w:eastAsia="el-GR"/>
        </w:rPr>
        <w:t>Τη διενέργεια ηλεκτρον</w:t>
      </w:r>
      <w:r>
        <w:rPr>
          <w:lang w:eastAsia="el-GR"/>
        </w:rPr>
        <w:t>ικού, ανοικτού διαγωνισμού, κάτω</w:t>
      </w:r>
      <w:r w:rsidRPr="0098438B">
        <w:rPr>
          <w:lang w:eastAsia="el-GR"/>
        </w:rPr>
        <w:t xml:space="preserve"> των ορίων,  με κριτήριο κατακύρωσης</w:t>
      </w:r>
      <w:r w:rsidRPr="0098438B">
        <w:t xml:space="preserve"> την πλέον συμφέρουσα από οικονομική άποψη προσφορά βάσει τιμής</w:t>
      </w:r>
      <w:r>
        <w:t>,</w:t>
      </w:r>
      <w:r>
        <w:rPr>
          <w:lang w:eastAsia="el-GR"/>
        </w:rPr>
        <w:t xml:space="preserve"> για την επιλογή αναδόχου</w:t>
      </w:r>
      <w:r w:rsidRPr="0098438B">
        <w:rPr>
          <w:lang w:eastAsia="el-GR"/>
        </w:rPr>
        <w:t xml:space="preserve"> </w:t>
      </w:r>
      <w:r w:rsidRPr="0098438B">
        <w:rPr>
          <w:bCs/>
        </w:rPr>
        <w:t xml:space="preserve">για τη σύναψη σύμβασης για </w:t>
      </w:r>
      <w:r w:rsidRPr="001E6E29">
        <w:t>σύμβασης αφορά στην παροχή υπηρεσιών συσκευασίας και μεταφοράς των Αριστείων, Βραβείων, Επαίνων Προσωπικής Βελτίωσης και Ειδικών Επαίνων σχολικών ετών 202</w:t>
      </w:r>
      <w:r>
        <w:t>5</w:t>
      </w:r>
      <w:r w:rsidRPr="001E6E29">
        <w:t>-202</w:t>
      </w:r>
      <w:r>
        <w:t>6</w:t>
      </w:r>
      <w:r w:rsidRPr="001E6E29">
        <w:t>, 202</w:t>
      </w:r>
      <w:r>
        <w:t>6</w:t>
      </w:r>
      <w:r w:rsidRPr="001E6E29">
        <w:t>-202</w:t>
      </w:r>
      <w:r>
        <w:t>7</w:t>
      </w:r>
      <w:r w:rsidRPr="001E6E29">
        <w:t xml:space="preserve"> και 202</w:t>
      </w:r>
      <w:r>
        <w:t>7</w:t>
      </w:r>
      <w:r w:rsidRPr="001E6E29">
        <w:t>-202</w:t>
      </w:r>
      <w:r>
        <w:t>8</w:t>
      </w:r>
      <w:r w:rsidRPr="001E6E29">
        <w:t xml:space="preserve"> από το Υπουργείο Παιδείας, Θρησκευμάτων και Αθλητισμού, επί της οδού Α. Παπανδρέου 37, στο Μαρούσι, στις Διευθύνσεις Δευτεροβάθμιας Εκπαίδευσης της Ελληνικής Επικράτει</w:t>
      </w:r>
      <w:r>
        <w:t>ας</w:t>
      </w:r>
      <w:r w:rsidRPr="009F5738">
        <w:rPr>
          <w:bCs/>
          <w:lang w:eastAsia="el-GR"/>
        </w:rPr>
        <w:t>.</w:t>
      </w:r>
    </w:p>
    <w:p w14:paraId="4CD8E000" w14:textId="17EE211F" w:rsidR="00BB3D9C" w:rsidRPr="00DA306F" w:rsidRDefault="00BB3D9C" w:rsidP="00202714">
      <w:pPr>
        <w:adjustRightInd w:val="0"/>
        <w:spacing w:line="276" w:lineRule="auto"/>
        <w:ind w:left="284"/>
        <w:rPr>
          <w:b/>
          <w:bCs/>
          <w:lang w:eastAsia="el-GR"/>
        </w:rPr>
      </w:pPr>
      <w:r w:rsidRPr="006872A8">
        <w:rPr>
          <w:bCs/>
          <w:lang w:eastAsia="el-GR"/>
        </w:rPr>
        <w:t xml:space="preserve"> </w:t>
      </w:r>
      <w:bookmarkEnd w:id="1"/>
      <w:r w:rsidRPr="001572A6">
        <w:rPr>
          <w:lang w:eastAsia="el-GR"/>
        </w:rPr>
        <w:t xml:space="preserve">Η υπό ανάθεση προμήθεια κατατάσσεται στον ακόλουθο κωδικό του Κοινού Λεξιλογίου Δημοσίων Συμβάσεων </w:t>
      </w:r>
      <w:r w:rsidRPr="001572A6">
        <w:rPr>
          <w:b/>
          <w:bCs/>
          <w:lang w:eastAsia="el-GR"/>
        </w:rPr>
        <w:t>(</w:t>
      </w:r>
      <w:r w:rsidRPr="00F036BD">
        <w:rPr>
          <w:b/>
          <w:bCs/>
          <w:lang w:eastAsia="el-GR"/>
        </w:rPr>
        <w:t xml:space="preserve">CPV): </w:t>
      </w:r>
      <w:r w:rsidR="00F036BD" w:rsidRPr="00DA306F">
        <w:t>60161000-4</w:t>
      </w:r>
      <w:r w:rsidRPr="00DA306F">
        <w:rPr>
          <w:b/>
          <w:bCs/>
          <w:lang w:eastAsia="el-GR"/>
        </w:rPr>
        <w:t>.</w:t>
      </w:r>
    </w:p>
    <w:p w14:paraId="37164348" w14:textId="53440BE4" w:rsidR="00BB3D9C" w:rsidRPr="00DA306F" w:rsidRDefault="00BB3D9C" w:rsidP="003A79E3">
      <w:pPr>
        <w:pStyle w:val="a3"/>
        <w:jc w:val="left"/>
        <w:rPr>
          <w:spacing w:val="-5"/>
        </w:rPr>
      </w:pPr>
      <w:r w:rsidRPr="00DA306F">
        <w:rPr>
          <w:b/>
          <w:lang w:eastAsia="el-GR"/>
        </w:rPr>
        <w:t xml:space="preserve">Ο </w:t>
      </w:r>
      <w:r w:rsidRPr="00DA306F">
        <w:rPr>
          <w:b/>
          <w:bCs/>
          <w:lang w:eastAsia="el-GR"/>
        </w:rPr>
        <w:t xml:space="preserve">συνολικός προϋπολογισμός </w:t>
      </w:r>
      <w:r w:rsidRPr="00DA306F">
        <w:rPr>
          <w:b/>
          <w:lang w:eastAsia="el-GR"/>
        </w:rPr>
        <w:t xml:space="preserve">για το σύνολο της παροχής </w:t>
      </w:r>
      <w:r w:rsidR="003A79E3" w:rsidRPr="00DA306F">
        <w:rPr>
          <w:b/>
          <w:lang w:eastAsia="el-GR"/>
        </w:rPr>
        <w:t xml:space="preserve">υπηρεσιών </w:t>
      </w:r>
      <w:r w:rsidRPr="00DA306F">
        <w:rPr>
          <w:b/>
          <w:lang w:eastAsia="el-GR"/>
        </w:rPr>
        <w:t xml:space="preserve">ανέρχεται στο ποσό </w:t>
      </w:r>
      <w:r w:rsidR="003A79E3" w:rsidRPr="00DA306F">
        <w:rPr>
          <w:spacing w:val="-2"/>
        </w:rPr>
        <w:t>35.000,00€</w:t>
      </w:r>
      <w:r w:rsidR="003A79E3" w:rsidRPr="00DA306F">
        <w:rPr>
          <w:spacing w:val="-1"/>
        </w:rPr>
        <w:t xml:space="preserve">  </w:t>
      </w:r>
      <w:r w:rsidR="006801F0" w:rsidRPr="00DA306F">
        <w:rPr>
          <w:spacing w:val="-1"/>
        </w:rPr>
        <w:t xml:space="preserve">πλέον </w:t>
      </w:r>
      <w:r w:rsidR="003A79E3" w:rsidRPr="00DA306F">
        <w:rPr>
          <w:spacing w:val="-5"/>
        </w:rPr>
        <w:t xml:space="preserve">ΦΠΑ </w:t>
      </w:r>
      <w:r w:rsidR="003A79E3" w:rsidRPr="00DA306F">
        <w:t>24</w:t>
      </w:r>
      <w:r w:rsidR="003A79E3" w:rsidRPr="00DA306F">
        <w:rPr>
          <w:spacing w:val="-3"/>
        </w:rPr>
        <w:t xml:space="preserve"> </w:t>
      </w:r>
      <w:r w:rsidR="003A79E3" w:rsidRPr="00DA306F">
        <w:t>%</w:t>
      </w:r>
      <w:r w:rsidR="003A79E3" w:rsidRPr="00DA306F">
        <w:rPr>
          <w:spacing w:val="-2"/>
        </w:rPr>
        <w:t xml:space="preserve">  </w:t>
      </w:r>
      <w:r w:rsidR="003A79E3" w:rsidRPr="00DA306F">
        <w:t>(εκτιμώμενη</w:t>
      </w:r>
      <w:r w:rsidR="003A79E3" w:rsidRPr="00DA306F">
        <w:rPr>
          <w:spacing w:val="-4"/>
        </w:rPr>
        <w:t xml:space="preserve"> </w:t>
      </w:r>
      <w:r w:rsidR="003A79E3" w:rsidRPr="00DA306F">
        <w:t>αξία</w:t>
      </w:r>
      <w:r w:rsidR="003A79E3" w:rsidRPr="00DA306F">
        <w:rPr>
          <w:spacing w:val="-3"/>
        </w:rPr>
        <w:t xml:space="preserve"> </w:t>
      </w:r>
      <w:r w:rsidR="003A79E3" w:rsidRPr="00DA306F">
        <w:t>συμπεριλαμβανομένου</w:t>
      </w:r>
      <w:r w:rsidR="003A79E3" w:rsidRPr="00DA306F">
        <w:rPr>
          <w:spacing w:val="-3"/>
        </w:rPr>
        <w:t xml:space="preserve"> </w:t>
      </w:r>
      <w:r w:rsidR="003A79E3" w:rsidRPr="00DA306F">
        <w:t>ΦΠΑ:</w:t>
      </w:r>
      <w:r w:rsidR="003A79E3" w:rsidRPr="00DA306F">
        <w:rPr>
          <w:spacing w:val="-3"/>
        </w:rPr>
        <w:t xml:space="preserve"> </w:t>
      </w:r>
      <w:r w:rsidR="003A79E3" w:rsidRPr="00DA306F">
        <w:t>43.400,00€</w:t>
      </w:r>
      <w:r w:rsidR="003A79E3" w:rsidRPr="00DA306F">
        <w:rPr>
          <w:spacing w:val="-2"/>
        </w:rPr>
        <w:t xml:space="preserve"> </w:t>
      </w:r>
      <w:r w:rsidR="003A79E3" w:rsidRPr="00DA306F">
        <w:rPr>
          <w:spacing w:val="-5"/>
        </w:rPr>
        <w:t>)</w:t>
      </w:r>
    </w:p>
    <w:p w14:paraId="6C1FEE7B" w14:textId="77777777" w:rsidR="00BB3D9C" w:rsidRPr="00DA306F" w:rsidRDefault="00BB3D9C" w:rsidP="00BB3D9C">
      <w:pPr>
        <w:spacing w:line="276" w:lineRule="auto"/>
        <w:rPr>
          <w:b/>
          <w:bCs/>
          <w:lang w:eastAsia="el-GR"/>
        </w:rPr>
      </w:pPr>
      <w:r w:rsidRPr="00DA306F">
        <w:rPr>
          <w:color w:val="000000"/>
          <w:lang w:eastAsia="el-GR"/>
        </w:rPr>
        <w:t xml:space="preserve">Προσφορές </w:t>
      </w:r>
      <w:r w:rsidRPr="00DA306F">
        <w:rPr>
          <w:b/>
          <w:color w:val="000000"/>
          <w:lang w:eastAsia="el-GR"/>
        </w:rPr>
        <w:t xml:space="preserve">υποβάλλονται </w:t>
      </w:r>
      <w:r w:rsidRPr="00DA306F">
        <w:rPr>
          <w:b/>
          <w:bCs/>
          <w:color w:val="000000"/>
          <w:lang w:eastAsia="el-GR"/>
        </w:rPr>
        <w:t xml:space="preserve">για το σύνολο </w:t>
      </w:r>
      <w:r w:rsidRPr="00DA306F">
        <w:rPr>
          <w:b/>
          <w:lang w:eastAsia="el-GR"/>
        </w:rPr>
        <w:t xml:space="preserve">της προμήθειας. </w:t>
      </w:r>
      <w:r w:rsidRPr="00DA306F">
        <w:rPr>
          <w:lang w:eastAsia="el-GR"/>
        </w:rPr>
        <w:t>Η σύμβαση θα ανατεθεί με κριτήριο κατακύρωσης</w:t>
      </w:r>
      <w:r w:rsidRPr="00DA306F">
        <w:t xml:space="preserve"> την πλέον συμφέρουσα από οικονομική άποψη προσφορά</w:t>
      </w:r>
      <w:r w:rsidRPr="00DA306F">
        <w:rPr>
          <w:b/>
          <w:bCs/>
          <w:lang w:eastAsia="el-GR"/>
        </w:rPr>
        <w:t>.</w:t>
      </w:r>
    </w:p>
    <w:p w14:paraId="200CCFE9" w14:textId="77777777" w:rsidR="00BB3D9C" w:rsidRDefault="00BB3D9C" w:rsidP="00BB3D9C">
      <w:pPr>
        <w:spacing w:line="276" w:lineRule="auto"/>
        <w:rPr>
          <w:color w:val="0000FF"/>
          <w:lang w:eastAsia="el-GR"/>
        </w:rPr>
      </w:pPr>
      <w:r w:rsidRPr="00DA306F">
        <w:rPr>
          <w:color w:val="000000"/>
          <w:lang w:eastAsia="el-GR"/>
        </w:rPr>
        <w:t xml:space="preserve">Ο Διαγωνισμός θα πραγματοποιηθεί με την χρήση της πλατφόρμας του Εθνικού Συστήματος Ηλεκτρονικών Δημοσίων Συμβάσεων (ΕΣΗΔΗΣ), μέσω της διαδικτυακής πύλης του συστήματος </w:t>
      </w:r>
      <w:hyperlink r:id="rId17" w:history="1">
        <w:r w:rsidRPr="00DA306F">
          <w:rPr>
            <w:rStyle w:val="-"/>
            <w:lang w:eastAsia="el-GR"/>
          </w:rPr>
          <w:t>www.promitheus.gov.gr</w:t>
        </w:r>
      </w:hyperlink>
      <w:r w:rsidRPr="00D26A4A">
        <w:rPr>
          <w:lang w:eastAsia="el-GR"/>
        </w:rPr>
        <w:t>.</w:t>
      </w:r>
    </w:p>
    <w:p w14:paraId="2690CE6D" w14:textId="77777777" w:rsidR="00BB3D9C" w:rsidRPr="00A27E63" w:rsidRDefault="00BB3D9C" w:rsidP="00BB3D9C">
      <w:pPr>
        <w:spacing w:line="276" w:lineRule="auto"/>
        <w:rPr>
          <w:color w:val="0000FF"/>
          <w:lang w:eastAsia="el-GR"/>
        </w:rPr>
      </w:pPr>
    </w:p>
    <w:tbl>
      <w:tblPr>
        <w:tblW w:w="9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2356"/>
        <w:gridCol w:w="2032"/>
        <w:gridCol w:w="2663"/>
      </w:tblGrid>
      <w:tr w:rsidR="00BB3D9C" w:rsidRPr="00720DDE" w14:paraId="2726BD27" w14:textId="77777777" w:rsidTr="009A75E9">
        <w:trPr>
          <w:jc w:val="center"/>
        </w:trPr>
        <w:tc>
          <w:tcPr>
            <w:tcW w:w="9994" w:type="dxa"/>
            <w:gridSpan w:val="4"/>
            <w:vAlign w:val="center"/>
          </w:tcPr>
          <w:p w14:paraId="1C4BE897" w14:textId="77777777" w:rsidR="00BB3D9C" w:rsidRPr="00720DDE" w:rsidRDefault="00BB3D9C" w:rsidP="009A75E9">
            <w:pPr>
              <w:spacing w:line="276" w:lineRule="auto"/>
              <w:jc w:val="center"/>
              <w:rPr>
                <w:b/>
                <w:highlight w:val="yellow"/>
                <w:lang w:eastAsia="el-GR"/>
              </w:rPr>
            </w:pPr>
            <w:r w:rsidRPr="00AD5E2E">
              <w:rPr>
                <w:b/>
                <w:lang w:eastAsia="el-GR"/>
              </w:rPr>
              <w:t>ΤΟΠΟΣ - ΧΡΟΝΟΣ ΔΙΕΝΕΡΓΕΙΑΣ ΔΙΑΓΩΝΙΣΜΟΥ</w:t>
            </w:r>
          </w:p>
        </w:tc>
      </w:tr>
      <w:tr w:rsidR="00BB3D9C" w:rsidRPr="00720DDE" w14:paraId="67472032" w14:textId="77777777" w:rsidTr="009A75E9">
        <w:trPr>
          <w:jc w:val="center"/>
        </w:trPr>
        <w:tc>
          <w:tcPr>
            <w:tcW w:w="2943" w:type="dxa"/>
            <w:vAlign w:val="center"/>
          </w:tcPr>
          <w:p w14:paraId="143341E9" w14:textId="77777777" w:rsidR="00BB3D9C" w:rsidRPr="001C6C1E" w:rsidRDefault="00BB3D9C" w:rsidP="009A75E9">
            <w:pPr>
              <w:spacing w:line="276" w:lineRule="auto"/>
              <w:jc w:val="center"/>
              <w:rPr>
                <w:highlight w:val="yellow"/>
                <w:lang w:eastAsia="el-GR"/>
              </w:rPr>
            </w:pPr>
            <w:r w:rsidRPr="001C6C1E">
              <w:rPr>
                <w:lang w:eastAsia="el-GR"/>
              </w:rPr>
              <w:t>Διαδικτυακός τόπος υποβολής προσφορών</w:t>
            </w:r>
          </w:p>
        </w:tc>
        <w:tc>
          <w:tcPr>
            <w:tcW w:w="2356" w:type="dxa"/>
            <w:vAlign w:val="center"/>
          </w:tcPr>
          <w:p w14:paraId="0D7438BA" w14:textId="77777777" w:rsidR="00BB3D9C" w:rsidRPr="00D96383" w:rsidRDefault="00BB3D9C" w:rsidP="009A75E9">
            <w:pPr>
              <w:spacing w:line="276" w:lineRule="auto"/>
              <w:jc w:val="center"/>
              <w:rPr>
                <w:lang w:eastAsia="el-GR"/>
              </w:rPr>
            </w:pPr>
            <w:r w:rsidRPr="00D96383">
              <w:rPr>
                <w:lang w:eastAsia="el-GR"/>
              </w:rPr>
              <w:t>Ημερομηνία ανάρτησης Διακήρυξης στη διαδικτυακή πύλη του Ε.Σ.Η.ΔΗ.Σ.</w:t>
            </w:r>
          </w:p>
        </w:tc>
        <w:tc>
          <w:tcPr>
            <w:tcW w:w="2032" w:type="dxa"/>
            <w:vAlign w:val="center"/>
          </w:tcPr>
          <w:p w14:paraId="3EB0EA13" w14:textId="77777777" w:rsidR="00BB3D9C" w:rsidRPr="00D96383" w:rsidRDefault="00BB3D9C" w:rsidP="009A75E9">
            <w:pPr>
              <w:spacing w:line="276" w:lineRule="auto"/>
              <w:jc w:val="center"/>
              <w:rPr>
                <w:lang w:eastAsia="el-GR"/>
              </w:rPr>
            </w:pPr>
            <w:r w:rsidRPr="00D96383">
              <w:rPr>
                <w:lang w:eastAsia="el-GR"/>
              </w:rPr>
              <w:t>Ημερομηνία έναρξης υποβολής προσφορών</w:t>
            </w:r>
          </w:p>
        </w:tc>
        <w:tc>
          <w:tcPr>
            <w:tcW w:w="2663" w:type="dxa"/>
            <w:vAlign w:val="center"/>
          </w:tcPr>
          <w:p w14:paraId="24109EB7" w14:textId="77777777" w:rsidR="00BB3D9C" w:rsidRPr="00D96383" w:rsidRDefault="00BB3D9C" w:rsidP="009A75E9">
            <w:pPr>
              <w:spacing w:line="276" w:lineRule="auto"/>
              <w:jc w:val="center"/>
              <w:rPr>
                <w:lang w:eastAsia="el-GR"/>
              </w:rPr>
            </w:pPr>
            <w:r w:rsidRPr="00D96383">
              <w:rPr>
                <w:lang w:eastAsia="el-GR"/>
              </w:rPr>
              <w:t xml:space="preserve">Καταληκτική </w:t>
            </w:r>
          </w:p>
          <w:p w14:paraId="2CA594B8" w14:textId="77777777" w:rsidR="00BB3D9C" w:rsidRPr="00D96383" w:rsidRDefault="00BB3D9C" w:rsidP="009A75E9">
            <w:pPr>
              <w:spacing w:line="276" w:lineRule="auto"/>
              <w:jc w:val="center"/>
              <w:rPr>
                <w:b/>
                <w:lang w:eastAsia="el-GR"/>
              </w:rPr>
            </w:pPr>
            <w:r w:rsidRPr="00D96383">
              <w:rPr>
                <w:lang w:eastAsia="el-GR"/>
              </w:rPr>
              <w:t>ημερομηνία και ώρα υποβολής προσφορών</w:t>
            </w:r>
          </w:p>
        </w:tc>
      </w:tr>
      <w:tr w:rsidR="00BB3D9C" w:rsidRPr="00720DDE" w14:paraId="2431DF2A" w14:textId="77777777" w:rsidTr="00225599">
        <w:trPr>
          <w:trHeight w:val="947"/>
          <w:jc w:val="center"/>
        </w:trPr>
        <w:tc>
          <w:tcPr>
            <w:tcW w:w="2943" w:type="dxa"/>
            <w:shd w:val="clear" w:color="auto" w:fill="auto"/>
            <w:vAlign w:val="center"/>
          </w:tcPr>
          <w:p w14:paraId="2EAB17B3" w14:textId="77777777" w:rsidR="00BB3D9C" w:rsidRPr="001C6C1E" w:rsidRDefault="00BB3D9C" w:rsidP="009A75E9">
            <w:pPr>
              <w:spacing w:line="276" w:lineRule="auto"/>
              <w:jc w:val="center"/>
              <w:rPr>
                <w:b/>
                <w:lang w:eastAsia="el-GR"/>
              </w:rPr>
            </w:pPr>
            <w:r w:rsidRPr="001C6C1E">
              <w:rPr>
                <w:b/>
                <w:lang w:eastAsia="el-GR"/>
              </w:rPr>
              <w:t>Διαδικτυακή πύλη</w:t>
            </w:r>
          </w:p>
          <w:p w14:paraId="74B8F954" w14:textId="77777777" w:rsidR="00BB3D9C" w:rsidRPr="001C6C1E" w:rsidRDefault="00FE78A3" w:rsidP="009A75E9">
            <w:pPr>
              <w:spacing w:line="276" w:lineRule="auto"/>
              <w:jc w:val="center"/>
              <w:rPr>
                <w:b/>
                <w:lang w:eastAsia="el-GR"/>
              </w:rPr>
            </w:pPr>
            <w:hyperlink r:id="rId18" w:history="1">
              <w:r w:rsidR="00BB3D9C" w:rsidRPr="001C6C1E">
                <w:rPr>
                  <w:b/>
                  <w:color w:val="0000FF"/>
                  <w:u w:val="single"/>
                  <w:lang w:val="en-US" w:eastAsia="el-GR"/>
                </w:rPr>
                <w:t>www</w:t>
              </w:r>
              <w:r w:rsidR="00BB3D9C" w:rsidRPr="001C6C1E">
                <w:rPr>
                  <w:b/>
                  <w:color w:val="0000FF"/>
                  <w:u w:val="single"/>
                  <w:lang w:eastAsia="el-GR"/>
                </w:rPr>
                <w:t>.</w:t>
              </w:r>
              <w:r w:rsidR="00BB3D9C" w:rsidRPr="001C6C1E">
                <w:rPr>
                  <w:b/>
                  <w:color w:val="0000FF"/>
                  <w:u w:val="single"/>
                  <w:lang w:val="en-US" w:eastAsia="el-GR"/>
                </w:rPr>
                <w:t>promitheus</w:t>
              </w:r>
              <w:r w:rsidR="00BB3D9C" w:rsidRPr="001C6C1E">
                <w:rPr>
                  <w:b/>
                  <w:color w:val="0000FF"/>
                  <w:u w:val="single"/>
                  <w:lang w:eastAsia="el-GR"/>
                </w:rPr>
                <w:t>.</w:t>
              </w:r>
              <w:r w:rsidR="00BB3D9C" w:rsidRPr="001C6C1E">
                <w:rPr>
                  <w:b/>
                  <w:color w:val="0000FF"/>
                  <w:u w:val="single"/>
                  <w:lang w:val="en-US" w:eastAsia="el-GR"/>
                </w:rPr>
                <w:t>gov</w:t>
              </w:r>
              <w:r w:rsidR="00BB3D9C" w:rsidRPr="001C6C1E">
                <w:rPr>
                  <w:b/>
                  <w:color w:val="0000FF"/>
                  <w:u w:val="single"/>
                  <w:lang w:eastAsia="el-GR"/>
                </w:rPr>
                <w:t>.</w:t>
              </w:r>
              <w:r w:rsidR="00BB3D9C" w:rsidRPr="001C6C1E">
                <w:rPr>
                  <w:b/>
                  <w:color w:val="0000FF"/>
                  <w:u w:val="single"/>
                  <w:lang w:val="en-US" w:eastAsia="el-GR"/>
                </w:rPr>
                <w:t>gr</w:t>
              </w:r>
            </w:hyperlink>
            <w:r w:rsidR="00BB3D9C" w:rsidRPr="001C6C1E">
              <w:rPr>
                <w:b/>
                <w:lang w:eastAsia="el-GR"/>
              </w:rPr>
              <w:t xml:space="preserve"> </w:t>
            </w:r>
          </w:p>
          <w:p w14:paraId="7741FA68" w14:textId="1A59435B" w:rsidR="00BB3D9C" w:rsidRPr="001C6C1E" w:rsidRDefault="00BB3D9C" w:rsidP="009A75E9">
            <w:pPr>
              <w:spacing w:line="276" w:lineRule="auto"/>
              <w:jc w:val="center"/>
              <w:rPr>
                <w:b/>
                <w:lang w:eastAsia="el-GR"/>
              </w:rPr>
            </w:pPr>
            <w:r w:rsidRPr="001C6C1E">
              <w:rPr>
                <w:b/>
                <w:lang w:eastAsia="el-GR"/>
              </w:rPr>
              <w:t xml:space="preserve">(α/α ΕΣΗΔΗΣ </w:t>
            </w:r>
            <w:r w:rsidR="00914945">
              <w:rPr>
                <w:b/>
                <w:lang w:eastAsia="el-GR"/>
              </w:rPr>
              <w:t>511041</w:t>
            </w:r>
            <w:r w:rsidRPr="001C6C1E">
              <w:rPr>
                <w:b/>
                <w:lang w:eastAsia="el-GR"/>
              </w:rPr>
              <w:t>)</w:t>
            </w:r>
          </w:p>
          <w:p w14:paraId="39306164" w14:textId="77777777" w:rsidR="00BB3D9C" w:rsidRPr="001C6C1E" w:rsidRDefault="00BB3D9C" w:rsidP="009A75E9">
            <w:pPr>
              <w:spacing w:line="276" w:lineRule="auto"/>
              <w:jc w:val="center"/>
              <w:rPr>
                <w:b/>
                <w:highlight w:val="yellow"/>
                <w:lang w:eastAsia="el-GR"/>
              </w:rPr>
            </w:pPr>
          </w:p>
        </w:tc>
        <w:tc>
          <w:tcPr>
            <w:tcW w:w="2356" w:type="dxa"/>
            <w:shd w:val="clear" w:color="auto" w:fill="auto"/>
            <w:vAlign w:val="center"/>
          </w:tcPr>
          <w:p w14:paraId="10150BAD" w14:textId="4921CF2B" w:rsidR="00BB3D9C" w:rsidRPr="00D96383" w:rsidRDefault="00D96383" w:rsidP="00D96383">
            <w:pPr>
              <w:spacing w:line="276" w:lineRule="auto"/>
              <w:ind w:left="405"/>
              <w:rPr>
                <w:b/>
                <w:lang w:eastAsia="el-GR"/>
              </w:rPr>
            </w:pPr>
            <w:r w:rsidRPr="00D96383">
              <w:rPr>
                <w:b/>
                <w:lang w:val="en-US" w:eastAsia="el-GR"/>
              </w:rPr>
              <w:t>04</w:t>
            </w:r>
            <w:r w:rsidR="00BB3D9C" w:rsidRPr="00D96383">
              <w:rPr>
                <w:b/>
                <w:lang w:eastAsia="el-GR"/>
              </w:rPr>
              <w:t xml:space="preserve"> - 0</w:t>
            </w:r>
            <w:r w:rsidR="00914945" w:rsidRPr="00D96383">
              <w:rPr>
                <w:b/>
                <w:lang w:eastAsia="el-GR"/>
              </w:rPr>
              <w:t>8</w:t>
            </w:r>
            <w:r w:rsidR="00BB3D9C" w:rsidRPr="00D96383">
              <w:rPr>
                <w:b/>
                <w:lang w:eastAsia="el-GR"/>
              </w:rPr>
              <w:t xml:space="preserve"> - </w:t>
            </w:r>
            <w:r w:rsidR="00BB3D9C" w:rsidRPr="00D96383">
              <w:rPr>
                <w:b/>
                <w:lang w:val="en-US" w:eastAsia="el-GR"/>
              </w:rPr>
              <w:t>20</w:t>
            </w:r>
            <w:r w:rsidR="00BB3D9C" w:rsidRPr="00D96383">
              <w:rPr>
                <w:b/>
                <w:lang w:eastAsia="el-GR"/>
              </w:rPr>
              <w:t>26</w:t>
            </w:r>
          </w:p>
        </w:tc>
        <w:tc>
          <w:tcPr>
            <w:tcW w:w="2032" w:type="dxa"/>
            <w:shd w:val="clear" w:color="auto" w:fill="auto"/>
            <w:vAlign w:val="center"/>
          </w:tcPr>
          <w:p w14:paraId="126DB73B" w14:textId="05188BEE" w:rsidR="00BB3D9C" w:rsidRPr="00D96383" w:rsidRDefault="00D96383" w:rsidP="00D96383">
            <w:pPr>
              <w:spacing w:line="276" w:lineRule="auto"/>
              <w:ind w:left="405"/>
              <w:jc w:val="center"/>
              <w:rPr>
                <w:b/>
                <w:lang w:eastAsia="el-GR"/>
              </w:rPr>
            </w:pPr>
            <w:r w:rsidRPr="00D96383">
              <w:rPr>
                <w:b/>
                <w:lang w:val="en-US" w:eastAsia="el-GR"/>
              </w:rPr>
              <w:t>0</w:t>
            </w:r>
            <w:r>
              <w:rPr>
                <w:b/>
                <w:lang w:val="en-US" w:eastAsia="el-GR"/>
              </w:rPr>
              <w:t>5</w:t>
            </w:r>
            <w:r w:rsidR="00BB3D9C" w:rsidRPr="00D96383">
              <w:rPr>
                <w:b/>
                <w:lang w:eastAsia="el-GR"/>
              </w:rPr>
              <w:t xml:space="preserve"> - 0</w:t>
            </w:r>
            <w:r w:rsidR="00914945" w:rsidRPr="00D96383">
              <w:rPr>
                <w:b/>
                <w:lang w:eastAsia="el-GR"/>
              </w:rPr>
              <w:t>8</w:t>
            </w:r>
            <w:r w:rsidR="00BB3D9C" w:rsidRPr="00D96383">
              <w:rPr>
                <w:b/>
                <w:lang w:eastAsia="el-GR"/>
              </w:rPr>
              <w:t xml:space="preserve"> </w:t>
            </w:r>
            <w:r w:rsidR="00BB3D9C" w:rsidRPr="00D96383">
              <w:rPr>
                <w:b/>
                <w:lang w:val="en-US" w:eastAsia="el-GR"/>
              </w:rPr>
              <w:t>-</w:t>
            </w:r>
            <w:r w:rsidR="00BB3D9C" w:rsidRPr="00D96383">
              <w:rPr>
                <w:b/>
                <w:lang w:eastAsia="el-GR"/>
              </w:rPr>
              <w:t xml:space="preserve"> </w:t>
            </w:r>
            <w:r w:rsidR="00BB3D9C" w:rsidRPr="00D96383">
              <w:rPr>
                <w:b/>
                <w:lang w:val="en-US" w:eastAsia="el-GR"/>
              </w:rPr>
              <w:t>20</w:t>
            </w:r>
            <w:r w:rsidR="00BB3D9C" w:rsidRPr="00D96383">
              <w:rPr>
                <w:b/>
                <w:lang w:eastAsia="el-GR"/>
              </w:rPr>
              <w:t>26</w:t>
            </w:r>
          </w:p>
        </w:tc>
        <w:tc>
          <w:tcPr>
            <w:tcW w:w="2663" w:type="dxa"/>
            <w:shd w:val="clear" w:color="auto" w:fill="auto"/>
            <w:vAlign w:val="center"/>
          </w:tcPr>
          <w:p w14:paraId="161AFB92" w14:textId="35F9C823" w:rsidR="00BB3D9C" w:rsidRPr="00D96383" w:rsidRDefault="0084457A" w:rsidP="0084457A">
            <w:pPr>
              <w:spacing w:line="276" w:lineRule="auto"/>
              <w:jc w:val="center"/>
              <w:rPr>
                <w:b/>
                <w:lang w:eastAsia="el-GR"/>
              </w:rPr>
            </w:pPr>
            <w:r w:rsidRPr="00D96383">
              <w:rPr>
                <w:b/>
                <w:lang w:eastAsia="el-GR"/>
              </w:rPr>
              <w:t>26</w:t>
            </w:r>
            <w:r w:rsidR="00914945" w:rsidRPr="00D96383">
              <w:rPr>
                <w:b/>
                <w:lang w:eastAsia="el-GR"/>
              </w:rPr>
              <w:t xml:space="preserve">  </w:t>
            </w:r>
            <w:r w:rsidR="00BB3D9C" w:rsidRPr="00D96383">
              <w:rPr>
                <w:b/>
                <w:lang w:eastAsia="el-GR"/>
              </w:rPr>
              <w:t>- 0</w:t>
            </w:r>
            <w:r w:rsidR="00914945" w:rsidRPr="00D96383">
              <w:rPr>
                <w:b/>
                <w:lang w:eastAsia="el-GR"/>
              </w:rPr>
              <w:t>8</w:t>
            </w:r>
            <w:r w:rsidR="00BB3D9C" w:rsidRPr="00D96383">
              <w:rPr>
                <w:b/>
                <w:lang w:eastAsia="el-GR"/>
              </w:rPr>
              <w:t xml:space="preserve"> - 2026</w:t>
            </w:r>
            <w:r w:rsidR="00BB3D9C" w:rsidRPr="00D96383">
              <w:rPr>
                <w:b/>
                <w:lang w:val="en-US" w:eastAsia="el-GR"/>
              </w:rPr>
              <w:t xml:space="preserve">, </w:t>
            </w:r>
            <w:r w:rsidR="00BB3D9C" w:rsidRPr="00D96383">
              <w:rPr>
                <w:b/>
                <w:lang w:eastAsia="el-GR"/>
              </w:rPr>
              <w:t xml:space="preserve">ώρα </w:t>
            </w:r>
            <w:r w:rsidR="00BB3D9C" w:rsidRPr="00D96383">
              <w:rPr>
                <w:b/>
                <w:lang w:val="en-US" w:eastAsia="el-GR"/>
              </w:rPr>
              <w:t xml:space="preserve"> </w:t>
            </w:r>
            <w:r w:rsidR="00BB3D9C" w:rsidRPr="00D96383">
              <w:rPr>
                <w:b/>
                <w:lang w:eastAsia="el-GR"/>
              </w:rPr>
              <w:t>23</w:t>
            </w:r>
            <w:r w:rsidR="00BB3D9C" w:rsidRPr="00D96383">
              <w:rPr>
                <w:b/>
                <w:lang w:val="en-US" w:eastAsia="el-GR"/>
              </w:rPr>
              <w:t>:</w:t>
            </w:r>
            <w:r w:rsidR="00BB3D9C" w:rsidRPr="00D96383">
              <w:rPr>
                <w:b/>
                <w:lang w:eastAsia="el-GR"/>
              </w:rPr>
              <w:t>59:59</w:t>
            </w:r>
          </w:p>
        </w:tc>
      </w:tr>
      <w:tr w:rsidR="00FE4E8A" w:rsidRPr="00720DDE" w14:paraId="2E2156B0" w14:textId="77777777" w:rsidTr="008608C2">
        <w:trPr>
          <w:trHeight w:val="1175"/>
          <w:jc w:val="center"/>
        </w:trPr>
        <w:tc>
          <w:tcPr>
            <w:tcW w:w="7331" w:type="dxa"/>
            <w:gridSpan w:val="3"/>
            <w:shd w:val="clear" w:color="auto" w:fill="auto"/>
            <w:vAlign w:val="center"/>
          </w:tcPr>
          <w:p w14:paraId="02B0C801" w14:textId="77777777" w:rsidR="00FE4E8A" w:rsidRPr="00D96383" w:rsidRDefault="00FE4E8A" w:rsidP="009A75E9">
            <w:pPr>
              <w:spacing w:line="276" w:lineRule="auto"/>
              <w:jc w:val="center"/>
              <w:rPr>
                <w:lang w:eastAsia="el-GR"/>
              </w:rPr>
            </w:pPr>
            <w:r w:rsidRPr="00D96383">
              <w:rPr>
                <w:lang w:eastAsia="el-GR"/>
              </w:rPr>
              <w:t>Ημερομηνία και ώρα διενέργειας Διαγωνισμού</w:t>
            </w:r>
          </w:p>
        </w:tc>
        <w:tc>
          <w:tcPr>
            <w:tcW w:w="2663" w:type="dxa"/>
            <w:shd w:val="clear" w:color="auto" w:fill="auto"/>
            <w:vAlign w:val="center"/>
          </w:tcPr>
          <w:p w14:paraId="52F5789F" w14:textId="77777777" w:rsidR="00FE4E8A" w:rsidRPr="00D96383" w:rsidRDefault="00FE4E8A" w:rsidP="009A75E9">
            <w:pPr>
              <w:spacing w:line="276" w:lineRule="auto"/>
              <w:jc w:val="center"/>
              <w:rPr>
                <w:b/>
                <w:lang w:eastAsia="el-GR"/>
              </w:rPr>
            </w:pPr>
            <w:r w:rsidRPr="00D96383">
              <w:rPr>
                <w:lang w:eastAsia="el-GR"/>
              </w:rPr>
              <w:t>Τόπος διενέργειας Διαγωνισμού</w:t>
            </w:r>
          </w:p>
        </w:tc>
      </w:tr>
      <w:tr w:rsidR="00FE4E8A" w:rsidRPr="00720DDE" w14:paraId="57E859AD" w14:textId="77777777" w:rsidTr="00225599">
        <w:trPr>
          <w:trHeight w:val="641"/>
          <w:jc w:val="center"/>
        </w:trPr>
        <w:tc>
          <w:tcPr>
            <w:tcW w:w="7331" w:type="dxa"/>
            <w:gridSpan w:val="3"/>
            <w:shd w:val="clear" w:color="auto" w:fill="auto"/>
            <w:vAlign w:val="center"/>
          </w:tcPr>
          <w:p w14:paraId="4865AC28" w14:textId="3C112FB8" w:rsidR="00FE4E8A" w:rsidRPr="00D96383" w:rsidRDefault="0084457A" w:rsidP="00914945">
            <w:pPr>
              <w:spacing w:line="276" w:lineRule="auto"/>
              <w:jc w:val="center"/>
              <w:rPr>
                <w:lang w:eastAsia="el-GR"/>
              </w:rPr>
            </w:pPr>
            <w:r w:rsidRPr="00D96383">
              <w:rPr>
                <w:b/>
                <w:lang w:eastAsia="el-GR"/>
              </w:rPr>
              <w:t>27</w:t>
            </w:r>
            <w:r w:rsidR="00FE4E8A" w:rsidRPr="00D96383">
              <w:rPr>
                <w:b/>
                <w:lang w:eastAsia="el-GR"/>
              </w:rPr>
              <w:t>- 0</w:t>
            </w:r>
            <w:r w:rsidR="00914945" w:rsidRPr="00D96383">
              <w:rPr>
                <w:b/>
                <w:lang w:eastAsia="el-GR"/>
              </w:rPr>
              <w:t>8</w:t>
            </w:r>
            <w:r w:rsidR="00FE4E8A" w:rsidRPr="00D96383">
              <w:rPr>
                <w:b/>
                <w:lang w:eastAsia="el-GR"/>
              </w:rPr>
              <w:t xml:space="preserve"> -2026, ώρα 10</w:t>
            </w:r>
            <w:r w:rsidR="00FE4E8A" w:rsidRPr="00D96383">
              <w:rPr>
                <w:b/>
                <w:lang w:val="en-US" w:eastAsia="el-GR"/>
              </w:rPr>
              <w:t>:</w:t>
            </w:r>
            <w:r w:rsidR="00FE4E8A" w:rsidRPr="00D96383">
              <w:rPr>
                <w:b/>
                <w:lang w:eastAsia="el-GR"/>
              </w:rPr>
              <w:t>00</w:t>
            </w:r>
          </w:p>
        </w:tc>
        <w:tc>
          <w:tcPr>
            <w:tcW w:w="2663" w:type="dxa"/>
            <w:shd w:val="clear" w:color="auto" w:fill="auto"/>
            <w:vAlign w:val="center"/>
          </w:tcPr>
          <w:p w14:paraId="7F8A5245" w14:textId="77777777" w:rsidR="00FE4E8A" w:rsidRPr="00D96383" w:rsidRDefault="00FE4E8A" w:rsidP="009A75E9">
            <w:pPr>
              <w:spacing w:line="276" w:lineRule="auto"/>
              <w:jc w:val="center"/>
              <w:rPr>
                <w:b/>
                <w:lang w:eastAsia="el-GR"/>
              </w:rPr>
            </w:pPr>
            <w:r w:rsidRPr="00D96383">
              <w:rPr>
                <w:b/>
                <w:lang w:eastAsia="el-GR"/>
              </w:rPr>
              <w:t>Κτίριο του Υ.ΠΑΙ.Θ.Α.,</w:t>
            </w:r>
          </w:p>
          <w:p w14:paraId="788315CD" w14:textId="77777777" w:rsidR="00FE4E8A" w:rsidRPr="00D96383" w:rsidRDefault="00FE4E8A" w:rsidP="009A75E9">
            <w:pPr>
              <w:spacing w:line="276" w:lineRule="auto"/>
              <w:jc w:val="center"/>
              <w:rPr>
                <w:lang w:eastAsia="el-GR"/>
              </w:rPr>
            </w:pPr>
            <w:r w:rsidRPr="00D96383">
              <w:rPr>
                <w:b/>
                <w:lang w:eastAsia="el-GR"/>
              </w:rPr>
              <w:t>Ανδρέα Παπανδρέου 37, Τ.Κ. 151 80, Μαρούσι</w:t>
            </w:r>
          </w:p>
        </w:tc>
      </w:tr>
    </w:tbl>
    <w:p w14:paraId="07C51399" w14:textId="77777777" w:rsidR="00BB3D9C" w:rsidRDefault="00BB3D9C" w:rsidP="00BB3D9C">
      <w:pPr>
        <w:pStyle w:val="Tiret1"/>
        <w:numPr>
          <w:ilvl w:val="0"/>
          <w:numId w:val="0"/>
        </w:numPr>
        <w:spacing w:after="0"/>
        <w:rPr>
          <w:kern w:val="0"/>
          <w:lang w:eastAsia="el-GR"/>
        </w:rPr>
      </w:pPr>
    </w:p>
    <w:p w14:paraId="2E8D8E94" w14:textId="77777777" w:rsidR="00BB3D9C" w:rsidRPr="00AD5E2E" w:rsidRDefault="00BB3D9C" w:rsidP="00BB3D9C">
      <w:pPr>
        <w:pStyle w:val="Tiret1"/>
        <w:numPr>
          <w:ilvl w:val="0"/>
          <w:numId w:val="0"/>
        </w:numPr>
        <w:spacing w:after="0"/>
        <w:rPr>
          <w:kern w:val="0"/>
          <w:lang w:eastAsia="el-GR"/>
        </w:rPr>
      </w:pPr>
      <w:r w:rsidRPr="00AD5E2E">
        <w:rPr>
          <w:kern w:val="0"/>
          <w:lang w:eastAsia="el-GR"/>
        </w:rPr>
        <w:t>Μετά την παρέλευση της καταληκτικής ημερομηνίας και ώρας, δεν υπάρχει η δυνατότητα υποβολής προσφοράς στο σύστημα.</w:t>
      </w:r>
    </w:p>
    <w:p w14:paraId="07A38DE0" w14:textId="77777777" w:rsidR="00BB3D9C" w:rsidRPr="00AD5E2E" w:rsidRDefault="00BB3D9C" w:rsidP="00BB3D9C">
      <w:pPr>
        <w:pStyle w:val="Tiret1"/>
        <w:numPr>
          <w:ilvl w:val="0"/>
          <w:numId w:val="0"/>
        </w:numPr>
        <w:spacing w:after="0"/>
        <w:rPr>
          <w:kern w:val="0"/>
          <w:lang w:eastAsia="el-GR"/>
        </w:rPr>
      </w:pPr>
      <w:r w:rsidRPr="00AD5E2E">
        <w:rPr>
          <w:kern w:val="0"/>
          <w:lang w:eastAsia="el-GR"/>
        </w:rPr>
        <w:t>Ο Διαγωνισμός θα γίνει σύμφωνα με τις ισχύουσες διατάξεις και τα κάτωθι Κεφάλαια και Παραρτήματα του παρόντος τεύχους της Διακήρυξης, τα οποία θεωρούνται αναπόσπαστο μέρος της:</w:t>
      </w:r>
    </w:p>
    <w:p w14:paraId="4EEF242A" w14:textId="56CD3A40" w:rsidR="00BB3D9C" w:rsidRDefault="00BB3D9C">
      <w:pPr>
        <w:pStyle w:val="a3"/>
        <w:spacing w:before="0"/>
        <w:rPr>
          <w:spacing w:val="-2"/>
          <w:highlight w:val="lightGray"/>
        </w:rPr>
      </w:pPr>
    </w:p>
    <w:p w14:paraId="61EF446D" w14:textId="77777777" w:rsidR="00C63D60" w:rsidRPr="00C80864" w:rsidRDefault="00C63D60" w:rsidP="00C63D60">
      <w:pPr>
        <w:pStyle w:val="Tiret1"/>
        <w:spacing w:after="0" w:line="240" w:lineRule="auto"/>
        <w:ind w:left="360"/>
        <w:rPr>
          <w:b/>
          <w:kern w:val="0"/>
          <w:lang w:eastAsia="el-GR"/>
        </w:rPr>
      </w:pPr>
      <w:r w:rsidRPr="00C80864">
        <w:rPr>
          <w:b/>
          <w:kern w:val="0"/>
          <w:lang w:eastAsia="el-GR"/>
        </w:rPr>
        <w:t>ΚΕΦΑΛΑΙΟ 1: ΑΝΑΘΕΤΟΥΣΑ ΑΡΧΗ ΚΑΙ ΑΝΤΙΚΕΙΜΕΝΟ ΣΥΜΒΑΣΗΣ</w:t>
      </w:r>
    </w:p>
    <w:p w14:paraId="3320E34A" w14:textId="77777777" w:rsidR="00C63D60" w:rsidRPr="00C80864" w:rsidRDefault="00C63D60" w:rsidP="00C63D60">
      <w:pPr>
        <w:pStyle w:val="Tiret1"/>
        <w:spacing w:after="0" w:line="240" w:lineRule="auto"/>
        <w:ind w:left="360"/>
        <w:rPr>
          <w:b/>
          <w:kern w:val="0"/>
          <w:lang w:eastAsia="el-GR"/>
        </w:rPr>
      </w:pPr>
      <w:r w:rsidRPr="00C80864">
        <w:rPr>
          <w:b/>
          <w:kern w:val="0"/>
          <w:lang w:eastAsia="el-GR"/>
        </w:rPr>
        <w:t>ΚΕΦΑΛΑΙΟ 2: ΓΕΝΙΚΟΙ ΚΑΙ ΕΙΔΙΚΟΙ ΟΡΟΙ ΣΥΜΜΕΤΟΧΗΣ</w:t>
      </w:r>
    </w:p>
    <w:p w14:paraId="0FBC519F" w14:textId="77777777" w:rsidR="00C63D60" w:rsidRPr="00C80864" w:rsidRDefault="00C63D60" w:rsidP="00C63D60">
      <w:pPr>
        <w:pStyle w:val="Tiret1"/>
        <w:spacing w:after="0" w:line="240" w:lineRule="auto"/>
        <w:ind w:left="360"/>
        <w:rPr>
          <w:b/>
          <w:kern w:val="0"/>
          <w:lang w:eastAsia="el-GR"/>
        </w:rPr>
      </w:pPr>
      <w:r w:rsidRPr="00C80864">
        <w:rPr>
          <w:b/>
          <w:kern w:val="0"/>
          <w:lang w:eastAsia="el-GR"/>
        </w:rPr>
        <w:t>ΚΕΦΑΛΑΙΟ 3: ΔΙΕΝΕΡΓΕΙΑ ΔΙΑΔΙΚΑΣΙΑΣ - ΑΞΙΟΛΟΓΗΣΗ ΠΡΟΣΦΟΡΩΝ</w:t>
      </w:r>
    </w:p>
    <w:p w14:paraId="4693FC08" w14:textId="77777777" w:rsidR="00C63D60" w:rsidRPr="00C80864" w:rsidRDefault="00C63D60" w:rsidP="00C63D60">
      <w:pPr>
        <w:pStyle w:val="Tiret1"/>
        <w:spacing w:after="0" w:line="240" w:lineRule="auto"/>
        <w:ind w:left="360"/>
        <w:rPr>
          <w:b/>
          <w:kern w:val="0"/>
          <w:lang w:eastAsia="el-GR"/>
        </w:rPr>
      </w:pPr>
      <w:r w:rsidRPr="00C80864">
        <w:rPr>
          <w:b/>
          <w:kern w:val="0"/>
          <w:lang w:eastAsia="el-GR"/>
        </w:rPr>
        <w:t>ΚΕΦΑΛΑΙΟ 4: ΟΡΟΙ ΕΚΤΕΛΕΣΗΣ ΤΗΣ ΣΥΜΒΑΣΗΣ</w:t>
      </w:r>
    </w:p>
    <w:p w14:paraId="36388C62" w14:textId="77777777" w:rsidR="00C63D60" w:rsidRPr="00C80864" w:rsidRDefault="00C63D60" w:rsidP="00C63D60">
      <w:pPr>
        <w:pStyle w:val="Tiret1"/>
        <w:spacing w:after="0" w:line="240" w:lineRule="auto"/>
        <w:ind w:left="360"/>
        <w:rPr>
          <w:b/>
          <w:kern w:val="0"/>
          <w:lang w:eastAsia="el-GR"/>
        </w:rPr>
      </w:pPr>
      <w:r w:rsidRPr="00C80864">
        <w:rPr>
          <w:b/>
          <w:kern w:val="0"/>
          <w:lang w:eastAsia="el-GR"/>
        </w:rPr>
        <w:t>ΚΕΦΑΛΑΙΟ 5: ΕΙΔΙΚΟΙ ΟΡΟΙ ΕΚΤΕΛΕΣΗΣ ΤΗΣ ΣΥΜΒΑΣΗΣ</w:t>
      </w:r>
    </w:p>
    <w:p w14:paraId="326E5E66" w14:textId="32ED79D5" w:rsidR="00C63D60" w:rsidRPr="00C80864" w:rsidRDefault="00C63D60" w:rsidP="00C63D60">
      <w:pPr>
        <w:pStyle w:val="Tiret1"/>
        <w:spacing w:after="0" w:line="240" w:lineRule="auto"/>
        <w:ind w:left="360"/>
        <w:rPr>
          <w:b/>
          <w:kern w:val="0"/>
          <w:lang w:eastAsia="el-GR"/>
        </w:rPr>
      </w:pPr>
      <w:r w:rsidRPr="00C80864">
        <w:rPr>
          <w:b/>
          <w:kern w:val="0"/>
          <w:lang w:eastAsia="el-GR"/>
        </w:rPr>
        <w:t>ΚΕΦΑΛΑΙΟ 6: ΧΡΟΝΟΣ ΚΑΙ ΤΡΟΠΟΣ ΕΚΤΕΛΕΣΗΣ</w:t>
      </w:r>
    </w:p>
    <w:p w14:paraId="5B67C143" w14:textId="37DD0600" w:rsidR="009C476D" w:rsidRPr="00C80864" w:rsidRDefault="009C476D" w:rsidP="00C63D60">
      <w:pPr>
        <w:pStyle w:val="Tiret1"/>
        <w:spacing w:after="0" w:line="240" w:lineRule="auto"/>
        <w:ind w:left="360"/>
        <w:rPr>
          <w:b/>
          <w:color w:val="000000" w:themeColor="text1"/>
          <w:kern w:val="0"/>
          <w:lang w:eastAsia="el-GR"/>
        </w:rPr>
      </w:pPr>
      <w:r w:rsidRPr="00C80864">
        <w:rPr>
          <w:b/>
          <w:kern w:val="0"/>
          <w:lang w:eastAsia="el-GR"/>
        </w:rPr>
        <w:t xml:space="preserve">ΚΕΦΑΛΑΙΟ 7: </w:t>
      </w:r>
      <w:r w:rsidRPr="00C80864">
        <w:rPr>
          <w:b/>
          <w:color w:val="000000" w:themeColor="text1"/>
          <w:spacing w:val="-2"/>
        </w:rPr>
        <w:t>ΓΕΝΙΚΟΙ ΟΡΟΙ ΕΚΤΕΛΕΣΗΣ ΤΗΣ ΣΥΜΒΑΣΗΣ</w:t>
      </w:r>
    </w:p>
    <w:p w14:paraId="4F283DE1" w14:textId="279815BF" w:rsidR="00C63D60" w:rsidRPr="00C80864" w:rsidRDefault="00C63D60" w:rsidP="00C63D60">
      <w:pPr>
        <w:pStyle w:val="Tiret1"/>
        <w:spacing w:after="0" w:line="240" w:lineRule="auto"/>
        <w:ind w:left="360"/>
        <w:rPr>
          <w:b/>
          <w:color w:val="000000" w:themeColor="text1"/>
          <w:kern w:val="0"/>
          <w:lang w:eastAsia="el-GR"/>
        </w:rPr>
      </w:pPr>
      <w:r w:rsidRPr="00C80864">
        <w:rPr>
          <w:b/>
          <w:color w:val="000000" w:themeColor="text1"/>
          <w:kern w:val="0"/>
          <w:lang w:eastAsia="el-GR"/>
        </w:rPr>
        <w:t xml:space="preserve">ΠΑΡΑΡΤΗΜΑ I: </w:t>
      </w:r>
      <w:r w:rsidR="009C476D" w:rsidRPr="00C80864">
        <w:rPr>
          <w:b/>
          <w:color w:val="000000" w:themeColor="text1"/>
          <w:spacing w:val="-2"/>
        </w:rPr>
        <w:t>ΑΝΑΛΥΤΙΚΗ ΠΕΡΙΓΡΑΦΗ ΦΥΣΙΚΟΥ ΑΝΤΙΚΕΙΜΕΝΟΥ ΤΗΣ ΣΥΜΒΑΣΗΣ</w:t>
      </w:r>
    </w:p>
    <w:p w14:paraId="55DABDE0" w14:textId="1445D5CA" w:rsidR="00C63D60" w:rsidRPr="00C80864" w:rsidRDefault="00C63D60" w:rsidP="00C63D60">
      <w:pPr>
        <w:pStyle w:val="Tiret1"/>
        <w:spacing w:after="0" w:line="240" w:lineRule="auto"/>
        <w:ind w:left="360"/>
        <w:rPr>
          <w:b/>
          <w:kern w:val="0"/>
          <w:lang w:eastAsia="el-GR"/>
        </w:rPr>
      </w:pPr>
      <w:r w:rsidRPr="00C80864">
        <w:rPr>
          <w:b/>
          <w:kern w:val="0"/>
          <w:lang w:eastAsia="el-GR"/>
        </w:rPr>
        <w:t>ΠΑΡΑΡΤΗΜΑ ΙΙ: Υ</w:t>
      </w:r>
      <w:r w:rsidR="00202714" w:rsidRPr="00C80864">
        <w:rPr>
          <w:b/>
          <w:kern w:val="0"/>
          <w:lang w:eastAsia="el-GR"/>
        </w:rPr>
        <w:t>ΠΟΔΕΙΓΜΑ ΟΙΚΟΝΟΜΙΚΗΣ ΠΡΟΣΦΟΡΑΣ</w:t>
      </w:r>
    </w:p>
    <w:p w14:paraId="43B30BBF" w14:textId="4CCFEB50" w:rsidR="00C63D60" w:rsidRPr="00C80864" w:rsidRDefault="00C63D60" w:rsidP="00C63D60">
      <w:pPr>
        <w:pStyle w:val="Tiret1"/>
        <w:spacing w:after="0" w:line="240" w:lineRule="auto"/>
        <w:ind w:left="360"/>
        <w:rPr>
          <w:b/>
          <w:kern w:val="0"/>
          <w:lang w:eastAsia="el-GR"/>
        </w:rPr>
      </w:pPr>
      <w:r w:rsidRPr="00C80864">
        <w:rPr>
          <w:b/>
          <w:kern w:val="0"/>
          <w:lang w:eastAsia="el-GR"/>
        </w:rPr>
        <w:t xml:space="preserve">ΠΑΡΑΡΤΗΜΑ ΙΙI – </w:t>
      </w:r>
      <w:r w:rsidR="00202714" w:rsidRPr="00C80864">
        <w:rPr>
          <w:b/>
          <w:kern w:val="0"/>
          <w:lang w:eastAsia="el-GR"/>
        </w:rPr>
        <w:t>ΥΠΟΔΕΙΓΜΑΤΑ ΕΓΓΥΗΤΙΚΩΝ ΕΠΙΣΤΟΛΩΝ</w:t>
      </w:r>
    </w:p>
    <w:p w14:paraId="46D68244" w14:textId="39A8FA07" w:rsidR="00C63D60" w:rsidRPr="00C80864" w:rsidRDefault="00C63D60" w:rsidP="00C63D60">
      <w:pPr>
        <w:pStyle w:val="Tiret1"/>
        <w:spacing w:after="0" w:line="240" w:lineRule="auto"/>
        <w:ind w:left="360"/>
        <w:rPr>
          <w:b/>
          <w:color w:val="000000" w:themeColor="text1"/>
          <w:kern w:val="0"/>
          <w:lang w:eastAsia="el-GR"/>
        </w:rPr>
      </w:pPr>
      <w:r w:rsidRPr="00C80864">
        <w:rPr>
          <w:b/>
        </w:rPr>
        <w:t>ΠΑΡΑΡΤΗΜΑ Ι</w:t>
      </w:r>
      <w:r w:rsidRPr="00C80864">
        <w:rPr>
          <w:b/>
          <w:lang w:val="en-US"/>
        </w:rPr>
        <w:t>V</w:t>
      </w:r>
      <w:r w:rsidRPr="00C80864">
        <w:rPr>
          <w:b/>
        </w:rPr>
        <w:t xml:space="preserve"> – </w:t>
      </w:r>
      <w:r w:rsidR="00202714" w:rsidRPr="00C80864">
        <w:rPr>
          <w:b/>
          <w:color w:val="000000" w:themeColor="text1"/>
        </w:rPr>
        <w:t>ΕΝΗΜΕΡΩΣΗ</w:t>
      </w:r>
      <w:r w:rsidR="00202714" w:rsidRPr="00C80864">
        <w:rPr>
          <w:b/>
          <w:color w:val="000000" w:themeColor="text1"/>
          <w:spacing w:val="-1"/>
        </w:rPr>
        <w:t xml:space="preserve"> </w:t>
      </w:r>
      <w:r w:rsidR="00202714" w:rsidRPr="00C80864">
        <w:rPr>
          <w:b/>
          <w:color w:val="000000" w:themeColor="text1"/>
        </w:rPr>
        <w:t>ΓΙΑ</w:t>
      </w:r>
      <w:r w:rsidR="00202714" w:rsidRPr="00C80864">
        <w:rPr>
          <w:b/>
          <w:color w:val="000000" w:themeColor="text1"/>
          <w:spacing w:val="-1"/>
        </w:rPr>
        <w:t xml:space="preserve"> </w:t>
      </w:r>
      <w:r w:rsidR="00202714" w:rsidRPr="00C80864">
        <w:rPr>
          <w:b/>
          <w:color w:val="000000" w:themeColor="text1"/>
        </w:rPr>
        <w:t>ΤΗΝ</w:t>
      </w:r>
      <w:r w:rsidR="00202714" w:rsidRPr="00C80864">
        <w:rPr>
          <w:b/>
          <w:color w:val="000000" w:themeColor="text1"/>
          <w:spacing w:val="-1"/>
        </w:rPr>
        <w:t xml:space="preserve"> </w:t>
      </w:r>
      <w:r w:rsidR="00202714" w:rsidRPr="00C80864">
        <w:rPr>
          <w:b/>
          <w:color w:val="000000" w:themeColor="text1"/>
        </w:rPr>
        <w:t>ΠΡΟΣΤΑΣΙΑ</w:t>
      </w:r>
      <w:r w:rsidR="00202714" w:rsidRPr="00C80864">
        <w:rPr>
          <w:b/>
          <w:color w:val="000000" w:themeColor="text1"/>
          <w:spacing w:val="-1"/>
        </w:rPr>
        <w:t xml:space="preserve"> </w:t>
      </w:r>
      <w:r w:rsidR="00202714" w:rsidRPr="00C80864">
        <w:rPr>
          <w:b/>
          <w:color w:val="000000" w:themeColor="text1"/>
        </w:rPr>
        <w:t xml:space="preserve">ΠΡΟΣΩΠΙΚΩΝ </w:t>
      </w:r>
      <w:r w:rsidR="00202714" w:rsidRPr="00C80864">
        <w:rPr>
          <w:b/>
          <w:color w:val="000000" w:themeColor="text1"/>
          <w:spacing w:val="-2"/>
        </w:rPr>
        <w:t>ΔΕΔΟΜΕΝΩΝ</w:t>
      </w:r>
    </w:p>
    <w:p w14:paraId="4A339CE6" w14:textId="51DDB1D6" w:rsidR="00BB3D9C" w:rsidRPr="00225599" w:rsidRDefault="00C63D60" w:rsidP="00C86546">
      <w:pPr>
        <w:pStyle w:val="Tiret1"/>
        <w:ind w:left="426" w:hanging="426"/>
        <w:rPr>
          <w:spacing w:val="-2"/>
          <w:highlight w:val="lightGray"/>
        </w:rPr>
      </w:pPr>
      <w:r w:rsidRPr="00225599">
        <w:rPr>
          <w:b/>
          <w:bCs/>
          <w:lang w:eastAsia="el-GR"/>
        </w:rPr>
        <w:t xml:space="preserve">ΠΑΡΑΡΤΗΜΑ V </w:t>
      </w:r>
      <w:r w:rsidRPr="00225599">
        <w:rPr>
          <w:bCs/>
          <w:lang w:eastAsia="el-GR"/>
        </w:rPr>
        <w:t>–</w:t>
      </w:r>
      <w:r w:rsidRPr="00C80864">
        <w:rPr>
          <w:lang w:eastAsia="el-GR"/>
        </w:rPr>
        <w:t xml:space="preserve"> </w:t>
      </w:r>
      <w:r w:rsidR="00202714" w:rsidRPr="00225599">
        <w:rPr>
          <w:b/>
        </w:rPr>
        <w:t>ΕΥΡΩΠΑΙΚΟ</w:t>
      </w:r>
      <w:r w:rsidR="00202714" w:rsidRPr="00225599">
        <w:rPr>
          <w:b/>
          <w:spacing w:val="-2"/>
        </w:rPr>
        <w:t xml:space="preserve"> </w:t>
      </w:r>
      <w:r w:rsidR="00202714" w:rsidRPr="00225599">
        <w:rPr>
          <w:b/>
        </w:rPr>
        <w:t>ΕΝΙΑΙΟ</w:t>
      </w:r>
      <w:r w:rsidR="00202714" w:rsidRPr="00225599">
        <w:rPr>
          <w:b/>
          <w:spacing w:val="-1"/>
        </w:rPr>
        <w:t xml:space="preserve"> </w:t>
      </w:r>
      <w:r w:rsidR="00202714" w:rsidRPr="00225599">
        <w:rPr>
          <w:b/>
        </w:rPr>
        <w:t>ΕΓΓΡΑΦΟ</w:t>
      </w:r>
      <w:r w:rsidR="00202714" w:rsidRPr="00225599">
        <w:rPr>
          <w:b/>
          <w:spacing w:val="-3"/>
        </w:rPr>
        <w:t xml:space="preserve"> </w:t>
      </w:r>
      <w:r w:rsidR="00202714" w:rsidRPr="00225599">
        <w:rPr>
          <w:b/>
        </w:rPr>
        <w:t>ΣΥΜΒΑΣΗΣ</w:t>
      </w:r>
      <w:r w:rsidR="00202714" w:rsidRPr="00225599">
        <w:rPr>
          <w:b/>
          <w:spacing w:val="-1"/>
        </w:rPr>
        <w:t xml:space="preserve"> </w:t>
      </w:r>
      <w:r w:rsidR="00202714" w:rsidRPr="00225599">
        <w:rPr>
          <w:b/>
          <w:spacing w:val="-2"/>
        </w:rPr>
        <w:t>(ΕΕΕΣ)</w:t>
      </w:r>
    </w:p>
    <w:p w14:paraId="2189430A" w14:textId="3507C3F5" w:rsidR="00BB3D9C" w:rsidRPr="00A84CE0" w:rsidRDefault="00BC216F" w:rsidP="00EB7EA1">
      <w:pPr>
        <w:pStyle w:val="a3"/>
        <w:spacing w:before="0"/>
        <w:jc w:val="center"/>
        <w:rPr>
          <w:b/>
          <w:spacing w:val="-2"/>
        </w:rPr>
      </w:pPr>
      <w:r w:rsidRPr="00A84CE0">
        <w:rPr>
          <w:b/>
          <w:spacing w:val="-2"/>
        </w:rPr>
        <w:t>ΔΙΑΤΑΚΤΗΣ</w:t>
      </w:r>
    </w:p>
    <w:p w14:paraId="10514262" w14:textId="05F55916" w:rsidR="00BC216F" w:rsidRPr="00A84CE0" w:rsidRDefault="00BC216F" w:rsidP="00EB7EA1">
      <w:pPr>
        <w:pStyle w:val="a3"/>
        <w:spacing w:before="0"/>
        <w:jc w:val="center"/>
        <w:rPr>
          <w:b/>
          <w:spacing w:val="-2"/>
        </w:rPr>
      </w:pPr>
      <w:r w:rsidRPr="00A84CE0">
        <w:rPr>
          <w:b/>
          <w:spacing w:val="-2"/>
        </w:rPr>
        <w:t>Ο ΥΠΗΡΕΣΙΑΚΟΣ  ΓΡΑΜΜΑΤΕΑΣ</w:t>
      </w:r>
    </w:p>
    <w:p w14:paraId="169ABE1D" w14:textId="74066F50" w:rsidR="00BC216F" w:rsidRPr="00A84CE0" w:rsidRDefault="00BC216F" w:rsidP="00EB7EA1">
      <w:pPr>
        <w:pStyle w:val="a3"/>
        <w:spacing w:before="0"/>
        <w:jc w:val="center"/>
        <w:rPr>
          <w:b/>
          <w:spacing w:val="-2"/>
        </w:rPr>
      </w:pPr>
    </w:p>
    <w:p w14:paraId="35E93C2F" w14:textId="0DA2925A" w:rsidR="00BC216F" w:rsidRPr="00A84CE0" w:rsidRDefault="00BC216F" w:rsidP="00EB7EA1">
      <w:pPr>
        <w:pStyle w:val="a3"/>
        <w:spacing w:before="0"/>
        <w:jc w:val="center"/>
        <w:rPr>
          <w:b/>
          <w:spacing w:val="-2"/>
        </w:rPr>
      </w:pPr>
    </w:p>
    <w:p w14:paraId="30D54E1A" w14:textId="340BECCF" w:rsidR="00422519" w:rsidRDefault="00BC216F" w:rsidP="00EB7EA1">
      <w:pPr>
        <w:pStyle w:val="a3"/>
        <w:spacing w:before="0"/>
        <w:jc w:val="center"/>
        <w:rPr>
          <w:b/>
          <w:spacing w:val="-2"/>
        </w:rPr>
      </w:pPr>
      <w:r w:rsidRPr="00A84CE0">
        <w:rPr>
          <w:b/>
          <w:spacing w:val="-2"/>
        </w:rPr>
        <w:t>ΙΩΑΝΝΗΣ ΒΛΑΣΣΗΣ</w:t>
      </w:r>
    </w:p>
    <w:p w14:paraId="4888962B" w14:textId="524306BA" w:rsidR="00422519" w:rsidRDefault="00422519">
      <w:pPr>
        <w:rPr>
          <w:b/>
          <w:spacing w:val="-2"/>
        </w:rPr>
      </w:pPr>
    </w:p>
    <w:p w14:paraId="3EAAA86B" w14:textId="77777777" w:rsidR="00BC216F" w:rsidRPr="00A84CE0" w:rsidRDefault="00BC216F" w:rsidP="00EB7EA1">
      <w:pPr>
        <w:pStyle w:val="a3"/>
        <w:spacing w:before="0"/>
        <w:jc w:val="center"/>
        <w:rPr>
          <w:spacing w:val="-2"/>
        </w:rPr>
      </w:pPr>
    </w:p>
    <w:p w14:paraId="64D0B6CE" w14:textId="77777777" w:rsidR="00507B6B" w:rsidRPr="0057589D" w:rsidRDefault="00507B6B" w:rsidP="00A9525B">
      <w:pPr>
        <w:pStyle w:val="1"/>
        <w:keepNext/>
        <w:widowControl/>
        <w:numPr>
          <w:ilvl w:val="0"/>
          <w:numId w:val="29"/>
        </w:numPr>
        <w:pBdr>
          <w:top w:val="none" w:sz="0" w:space="2" w:color="000000"/>
          <w:left w:val="none" w:sz="0" w:space="0" w:color="000000"/>
          <w:bottom w:val="single" w:sz="18" w:space="1" w:color="000080"/>
          <w:right w:val="none" w:sz="0" w:space="0" w:color="000000"/>
        </w:pBdr>
        <w:tabs>
          <w:tab w:val="left" w:pos="567"/>
        </w:tabs>
        <w:suppressAutoHyphens/>
        <w:autoSpaceDE/>
        <w:autoSpaceDN/>
        <w:spacing w:after="160" w:line="240" w:lineRule="auto"/>
        <w:ind w:left="567" w:hanging="567"/>
        <w:jc w:val="both"/>
        <w:rPr>
          <w:sz w:val="22"/>
          <w:szCs w:val="22"/>
        </w:rPr>
      </w:pPr>
      <w:bookmarkStart w:id="2" w:name="_Ref143708282"/>
      <w:bookmarkStart w:id="3" w:name="_Ref143708287"/>
      <w:bookmarkStart w:id="4" w:name="_Toc158813676"/>
      <w:r w:rsidRPr="0057589D">
        <w:rPr>
          <w:sz w:val="22"/>
          <w:szCs w:val="22"/>
        </w:rPr>
        <w:t>ΑΝΑΘΕΤΟΥΣΑ ΑΡΧΗ ΚΑΙ ΑΝΤΙΚΕΙΜΕΝΟ ΣΥΜΒΑΣΗΣ</w:t>
      </w:r>
      <w:bookmarkEnd w:id="2"/>
      <w:bookmarkEnd w:id="3"/>
      <w:bookmarkEnd w:id="4"/>
    </w:p>
    <w:p w14:paraId="79C45399" w14:textId="77777777" w:rsidR="00507B6B" w:rsidRPr="0057589D" w:rsidRDefault="00507B6B" w:rsidP="00507B6B">
      <w:pPr>
        <w:pStyle w:val="2"/>
        <w:pBdr>
          <w:bottom w:val="single" w:sz="12" w:space="0" w:color="000080"/>
        </w:pBdr>
        <w:spacing w:before="0"/>
        <w:rPr>
          <w:sz w:val="22"/>
        </w:rPr>
      </w:pPr>
      <w:bookmarkStart w:id="5" w:name="_Toc158813677"/>
      <w:r w:rsidRPr="0057589D">
        <w:rPr>
          <w:sz w:val="22"/>
        </w:rPr>
        <w:t>1.1</w:t>
      </w:r>
      <w:r w:rsidRPr="0057589D">
        <w:rPr>
          <w:sz w:val="22"/>
        </w:rPr>
        <w:tab/>
        <w:t>Στοιχεία Αναθέτουσας Αρχής</w:t>
      </w:r>
      <w:bookmarkEnd w:id="5"/>
      <w:r w:rsidRPr="0057589D">
        <w:rPr>
          <w:sz w:val="22"/>
        </w:rPr>
        <w:t xml:space="preserve"> </w:t>
      </w:r>
    </w:p>
    <w:p w14:paraId="7BC80FB0" w14:textId="77777777" w:rsidR="00507B6B" w:rsidRPr="0057589D" w:rsidRDefault="00507B6B" w:rsidP="00507B6B">
      <w:pPr>
        <w:pStyle w:val="normalwithoutspacing"/>
        <w:rPr>
          <w:szCs w:val="22"/>
        </w:rPr>
      </w:pPr>
    </w:p>
    <w:tbl>
      <w:tblPr>
        <w:tblW w:w="9594" w:type="dxa"/>
        <w:tblInd w:w="108" w:type="dxa"/>
        <w:tblLayout w:type="fixed"/>
        <w:tblLook w:val="0000" w:firstRow="0" w:lastRow="0" w:firstColumn="0" w:lastColumn="0" w:noHBand="0" w:noVBand="0"/>
      </w:tblPr>
      <w:tblGrid>
        <w:gridCol w:w="4111"/>
        <w:gridCol w:w="5483"/>
      </w:tblGrid>
      <w:tr w:rsidR="00507B6B" w:rsidRPr="00FD28C9" w14:paraId="2D01A780" w14:textId="77777777" w:rsidTr="009A75E9">
        <w:tc>
          <w:tcPr>
            <w:tcW w:w="4111" w:type="dxa"/>
            <w:tcBorders>
              <w:top w:val="single" w:sz="4" w:space="0" w:color="000000"/>
              <w:left w:val="single" w:sz="4" w:space="0" w:color="000000"/>
              <w:bottom w:val="single" w:sz="4" w:space="0" w:color="000000"/>
            </w:tcBorders>
            <w:shd w:val="clear" w:color="auto" w:fill="auto"/>
          </w:tcPr>
          <w:p w14:paraId="450EBD8F" w14:textId="77777777" w:rsidR="00507B6B" w:rsidRPr="002434C7" w:rsidRDefault="00507B6B" w:rsidP="009A75E9">
            <w:pPr>
              <w:pStyle w:val="normalwithoutspacing"/>
              <w:rPr>
                <w:szCs w:val="22"/>
              </w:rPr>
            </w:pPr>
            <w:r w:rsidRPr="002434C7">
              <w:rPr>
                <w:szCs w:val="22"/>
              </w:rPr>
              <w:t>Επωνυμία</w:t>
            </w:r>
          </w:p>
        </w:tc>
        <w:tc>
          <w:tcPr>
            <w:tcW w:w="5483" w:type="dxa"/>
            <w:tcBorders>
              <w:top w:val="single" w:sz="4" w:space="0" w:color="000000"/>
              <w:left w:val="single" w:sz="4" w:space="0" w:color="000000"/>
              <w:bottom w:val="single" w:sz="4" w:space="0" w:color="000000"/>
              <w:right w:val="single" w:sz="4" w:space="0" w:color="000000"/>
            </w:tcBorders>
            <w:shd w:val="clear" w:color="auto" w:fill="auto"/>
          </w:tcPr>
          <w:p w14:paraId="618B0312" w14:textId="77777777" w:rsidR="00507B6B" w:rsidRPr="002434C7" w:rsidRDefault="00507B6B" w:rsidP="009A75E9">
            <w:pPr>
              <w:snapToGrid w:val="0"/>
              <w:spacing w:line="276" w:lineRule="auto"/>
            </w:pPr>
            <w:r w:rsidRPr="002434C7">
              <w:t>ΥΠΟΥΡΓΕΙΟ ΠΑΙΔΕΙΑΣ, ΘΡΗΣΚΕΥΜΑΤΩΝ ΚΑΙ ΑΘΛΗΤΙΣΜΟΥ (Υ.ΠΑΙ.Θ.Α.)/ ΓΕΝΙΚΗ ΔΙΕΥΘΥΝΣΗ ΟΙΚΟΝΟΜΙΚΩΝ ΥΠΗΡΕΣΙΩΝ/ ΔΙΕΥΘΥΝΣΗ ΠΡΟΜΗΘΕΙΩΝ ΚΑΙ ΔΙΑΧΕΙΡΙΣΗΣ ΥΛΙΚΟΥ/ ΤΜΗΜΑ Α΄</w:t>
            </w:r>
          </w:p>
        </w:tc>
      </w:tr>
      <w:tr w:rsidR="00507B6B" w:rsidRPr="00FD28C9" w14:paraId="69316FA5" w14:textId="77777777" w:rsidTr="009A75E9">
        <w:tc>
          <w:tcPr>
            <w:tcW w:w="4111" w:type="dxa"/>
            <w:tcBorders>
              <w:top w:val="single" w:sz="4" w:space="0" w:color="000000"/>
              <w:left w:val="single" w:sz="4" w:space="0" w:color="000000"/>
              <w:bottom w:val="single" w:sz="4" w:space="0" w:color="000000"/>
            </w:tcBorders>
            <w:shd w:val="clear" w:color="auto" w:fill="auto"/>
          </w:tcPr>
          <w:p w14:paraId="3383AACC" w14:textId="77777777" w:rsidR="00507B6B" w:rsidRPr="002434C7" w:rsidRDefault="00507B6B" w:rsidP="009A75E9">
            <w:pPr>
              <w:pStyle w:val="normalwithoutspacing"/>
              <w:rPr>
                <w:szCs w:val="22"/>
              </w:rPr>
            </w:pPr>
            <w:r w:rsidRPr="002434C7">
              <w:rPr>
                <w:szCs w:val="22"/>
              </w:rPr>
              <w:t>Αριθμός Φορολογικού Μητρώου (Α.Φ.Μ.)</w:t>
            </w:r>
          </w:p>
        </w:tc>
        <w:tc>
          <w:tcPr>
            <w:tcW w:w="5483" w:type="dxa"/>
            <w:tcBorders>
              <w:top w:val="single" w:sz="4" w:space="0" w:color="000000"/>
              <w:left w:val="single" w:sz="4" w:space="0" w:color="000000"/>
              <w:bottom w:val="single" w:sz="4" w:space="0" w:color="000000"/>
              <w:right w:val="single" w:sz="4" w:space="0" w:color="000000"/>
            </w:tcBorders>
            <w:shd w:val="clear" w:color="auto" w:fill="auto"/>
          </w:tcPr>
          <w:p w14:paraId="5D3C3105" w14:textId="77777777" w:rsidR="00507B6B" w:rsidRPr="002434C7" w:rsidRDefault="00507B6B" w:rsidP="009A75E9">
            <w:pPr>
              <w:pStyle w:val="normalwithoutspacing"/>
              <w:snapToGrid w:val="0"/>
              <w:rPr>
                <w:szCs w:val="22"/>
                <w:lang w:val="en-US"/>
              </w:rPr>
            </w:pPr>
            <w:r w:rsidRPr="002434C7">
              <w:rPr>
                <w:szCs w:val="22"/>
                <w:lang w:val="en-US"/>
              </w:rPr>
              <w:t>090055799</w:t>
            </w:r>
          </w:p>
        </w:tc>
      </w:tr>
      <w:tr w:rsidR="00507B6B" w:rsidRPr="00FD28C9" w14:paraId="04951538" w14:textId="77777777" w:rsidTr="009A75E9">
        <w:tc>
          <w:tcPr>
            <w:tcW w:w="4111" w:type="dxa"/>
            <w:tcBorders>
              <w:top w:val="single" w:sz="4" w:space="0" w:color="000000"/>
              <w:left w:val="single" w:sz="4" w:space="0" w:color="000000"/>
              <w:bottom w:val="single" w:sz="4" w:space="0" w:color="000000"/>
            </w:tcBorders>
            <w:shd w:val="clear" w:color="auto" w:fill="auto"/>
          </w:tcPr>
          <w:p w14:paraId="2894FD30" w14:textId="77777777" w:rsidR="00507B6B" w:rsidRPr="002434C7" w:rsidRDefault="00507B6B" w:rsidP="009A75E9">
            <w:pPr>
              <w:pStyle w:val="normalwithoutspacing"/>
              <w:rPr>
                <w:szCs w:val="22"/>
              </w:rPr>
            </w:pPr>
            <w:r w:rsidRPr="002434C7">
              <w:rPr>
                <w:szCs w:val="22"/>
              </w:rPr>
              <w:t>Κωδικός Αναθέτουσας Αρχής για την ηλεκτρονική τιμολόγηση</w:t>
            </w:r>
          </w:p>
        </w:tc>
        <w:tc>
          <w:tcPr>
            <w:tcW w:w="5483" w:type="dxa"/>
            <w:tcBorders>
              <w:top w:val="single" w:sz="4" w:space="0" w:color="000000"/>
              <w:left w:val="single" w:sz="4" w:space="0" w:color="000000"/>
              <w:bottom w:val="single" w:sz="4" w:space="0" w:color="000000"/>
              <w:right w:val="single" w:sz="4" w:space="0" w:color="000000"/>
            </w:tcBorders>
            <w:shd w:val="clear" w:color="auto" w:fill="auto"/>
          </w:tcPr>
          <w:p w14:paraId="76C1D1A8" w14:textId="77777777" w:rsidR="00507B6B" w:rsidRPr="002434C7" w:rsidRDefault="00507B6B" w:rsidP="009A75E9">
            <w:pPr>
              <w:pStyle w:val="normalwithoutspacing"/>
              <w:snapToGrid w:val="0"/>
              <w:rPr>
                <w:szCs w:val="22"/>
              </w:rPr>
            </w:pPr>
            <w:r w:rsidRPr="002434C7">
              <w:rPr>
                <w:bCs/>
                <w:szCs w:val="22"/>
              </w:rPr>
              <w:t>1020.0000000000.0001</w:t>
            </w:r>
          </w:p>
        </w:tc>
      </w:tr>
      <w:tr w:rsidR="00507B6B" w:rsidRPr="00FD28C9" w14:paraId="7C10A12F" w14:textId="77777777" w:rsidTr="009A75E9">
        <w:tc>
          <w:tcPr>
            <w:tcW w:w="4111" w:type="dxa"/>
            <w:tcBorders>
              <w:top w:val="single" w:sz="4" w:space="0" w:color="000000"/>
              <w:left w:val="single" w:sz="4" w:space="0" w:color="000000"/>
              <w:bottom w:val="single" w:sz="4" w:space="0" w:color="000000"/>
            </w:tcBorders>
            <w:shd w:val="clear" w:color="auto" w:fill="auto"/>
          </w:tcPr>
          <w:p w14:paraId="665BAA22" w14:textId="77777777" w:rsidR="00507B6B" w:rsidRPr="002434C7" w:rsidRDefault="00507B6B" w:rsidP="009A75E9">
            <w:pPr>
              <w:pStyle w:val="normalwithoutspacing"/>
              <w:rPr>
                <w:szCs w:val="22"/>
              </w:rPr>
            </w:pPr>
            <w:r w:rsidRPr="002434C7">
              <w:rPr>
                <w:szCs w:val="22"/>
              </w:rPr>
              <w:t>Ταχυδρομική διεύθυνση</w:t>
            </w:r>
          </w:p>
        </w:tc>
        <w:tc>
          <w:tcPr>
            <w:tcW w:w="5483" w:type="dxa"/>
            <w:tcBorders>
              <w:top w:val="single" w:sz="4" w:space="0" w:color="000000"/>
              <w:left w:val="single" w:sz="4" w:space="0" w:color="000000"/>
              <w:bottom w:val="single" w:sz="4" w:space="0" w:color="000000"/>
              <w:right w:val="single" w:sz="4" w:space="0" w:color="000000"/>
            </w:tcBorders>
            <w:shd w:val="clear" w:color="auto" w:fill="auto"/>
          </w:tcPr>
          <w:p w14:paraId="659ABB4F" w14:textId="77777777" w:rsidR="00507B6B" w:rsidRPr="002434C7" w:rsidRDefault="00507B6B" w:rsidP="009A75E9">
            <w:pPr>
              <w:pStyle w:val="normalwithoutspacing"/>
              <w:snapToGrid w:val="0"/>
              <w:rPr>
                <w:szCs w:val="22"/>
              </w:rPr>
            </w:pPr>
            <w:r w:rsidRPr="002434C7">
              <w:rPr>
                <w:szCs w:val="22"/>
              </w:rPr>
              <w:t>ΑΝΔΡΕΑ ΠΑΠΑΝΔΡΕΟΥ 37</w:t>
            </w:r>
          </w:p>
        </w:tc>
      </w:tr>
      <w:tr w:rsidR="00507B6B" w:rsidRPr="00FD28C9" w14:paraId="7E710DC1" w14:textId="77777777" w:rsidTr="009A75E9">
        <w:tc>
          <w:tcPr>
            <w:tcW w:w="4111" w:type="dxa"/>
            <w:tcBorders>
              <w:top w:val="single" w:sz="4" w:space="0" w:color="000000"/>
              <w:left w:val="single" w:sz="4" w:space="0" w:color="000000"/>
              <w:bottom w:val="single" w:sz="4" w:space="0" w:color="000000"/>
            </w:tcBorders>
            <w:shd w:val="clear" w:color="auto" w:fill="auto"/>
          </w:tcPr>
          <w:p w14:paraId="25047FF6" w14:textId="77777777" w:rsidR="00507B6B" w:rsidRPr="002434C7" w:rsidRDefault="00507B6B" w:rsidP="009A75E9">
            <w:pPr>
              <w:pStyle w:val="normalwithoutspacing"/>
              <w:rPr>
                <w:szCs w:val="22"/>
              </w:rPr>
            </w:pPr>
            <w:r w:rsidRPr="002434C7">
              <w:rPr>
                <w:szCs w:val="22"/>
              </w:rPr>
              <w:t>Πόλη</w:t>
            </w:r>
          </w:p>
        </w:tc>
        <w:tc>
          <w:tcPr>
            <w:tcW w:w="5483" w:type="dxa"/>
            <w:tcBorders>
              <w:top w:val="single" w:sz="4" w:space="0" w:color="000000"/>
              <w:left w:val="single" w:sz="4" w:space="0" w:color="000000"/>
              <w:bottom w:val="single" w:sz="4" w:space="0" w:color="000000"/>
              <w:right w:val="single" w:sz="4" w:space="0" w:color="000000"/>
            </w:tcBorders>
            <w:shd w:val="clear" w:color="auto" w:fill="auto"/>
          </w:tcPr>
          <w:p w14:paraId="38ADCBD2" w14:textId="77777777" w:rsidR="00507B6B" w:rsidRPr="002434C7" w:rsidRDefault="00507B6B" w:rsidP="009A75E9">
            <w:r w:rsidRPr="002434C7">
              <w:t>ΜΑΡΟΥΣΙ ΝΟΜΟΥ ΑΤΤΙΚΗΣ</w:t>
            </w:r>
          </w:p>
        </w:tc>
      </w:tr>
      <w:tr w:rsidR="00507B6B" w:rsidRPr="00FD28C9" w14:paraId="39901FFE" w14:textId="77777777" w:rsidTr="009A75E9">
        <w:tc>
          <w:tcPr>
            <w:tcW w:w="4111" w:type="dxa"/>
            <w:tcBorders>
              <w:top w:val="single" w:sz="4" w:space="0" w:color="000000"/>
              <w:left w:val="single" w:sz="4" w:space="0" w:color="000000"/>
              <w:bottom w:val="single" w:sz="4" w:space="0" w:color="000000"/>
            </w:tcBorders>
            <w:shd w:val="clear" w:color="auto" w:fill="auto"/>
          </w:tcPr>
          <w:p w14:paraId="5229967B" w14:textId="77777777" w:rsidR="00507B6B" w:rsidRPr="002434C7" w:rsidRDefault="00507B6B" w:rsidP="009A75E9">
            <w:pPr>
              <w:pStyle w:val="normalwithoutspacing"/>
              <w:rPr>
                <w:szCs w:val="22"/>
              </w:rPr>
            </w:pPr>
            <w:r w:rsidRPr="002434C7">
              <w:rPr>
                <w:szCs w:val="22"/>
              </w:rPr>
              <w:t>Ταχυδρομικός Κωδικός</w:t>
            </w:r>
          </w:p>
        </w:tc>
        <w:tc>
          <w:tcPr>
            <w:tcW w:w="5483" w:type="dxa"/>
            <w:tcBorders>
              <w:top w:val="single" w:sz="4" w:space="0" w:color="000000"/>
              <w:left w:val="single" w:sz="4" w:space="0" w:color="000000"/>
              <w:bottom w:val="single" w:sz="4" w:space="0" w:color="000000"/>
              <w:right w:val="single" w:sz="4" w:space="0" w:color="000000"/>
            </w:tcBorders>
            <w:shd w:val="clear" w:color="auto" w:fill="auto"/>
          </w:tcPr>
          <w:p w14:paraId="207EBFC8" w14:textId="77777777" w:rsidR="00507B6B" w:rsidRPr="002434C7" w:rsidRDefault="00507B6B" w:rsidP="009A75E9">
            <w:r w:rsidRPr="002434C7">
              <w:t>151 80</w:t>
            </w:r>
          </w:p>
        </w:tc>
      </w:tr>
      <w:tr w:rsidR="00507B6B" w:rsidRPr="00FD28C9" w14:paraId="78E894E2" w14:textId="77777777" w:rsidTr="009A75E9">
        <w:tc>
          <w:tcPr>
            <w:tcW w:w="4111" w:type="dxa"/>
            <w:tcBorders>
              <w:top w:val="single" w:sz="4" w:space="0" w:color="000000"/>
              <w:left w:val="single" w:sz="4" w:space="0" w:color="000000"/>
              <w:bottom w:val="single" w:sz="4" w:space="0" w:color="000000"/>
            </w:tcBorders>
            <w:shd w:val="clear" w:color="auto" w:fill="auto"/>
          </w:tcPr>
          <w:p w14:paraId="69281FEC" w14:textId="77777777" w:rsidR="00507B6B" w:rsidRPr="002434C7" w:rsidRDefault="00507B6B" w:rsidP="009A75E9">
            <w:pPr>
              <w:pStyle w:val="normalwithoutspacing"/>
              <w:rPr>
                <w:szCs w:val="22"/>
              </w:rPr>
            </w:pPr>
            <w:r w:rsidRPr="002434C7">
              <w:rPr>
                <w:szCs w:val="22"/>
              </w:rPr>
              <w:t>Χώρα</w:t>
            </w:r>
          </w:p>
        </w:tc>
        <w:tc>
          <w:tcPr>
            <w:tcW w:w="5483" w:type="dxa"/>
            <w:tcBorders>
              <w:top w:val="single" w:sz="4" w:space="0" w:color="000000"/>
              <w:left w:val="single" w:sz="4" w:space="0" w:color="000000"/>
              <w:bottom w:val="single" w:sz="4" w:space="0" w:color="000000"/>
              <w:right w:val="single" w:sz="4" w:space="0" w:color="000000"/>
            </w:tcBorders>
            <w:shd w:val="clear" w:color="auto" w:fill="auto"/>
          </w:tcPr>
          <w:p w14:paraId="435D99F8" w14:textId="77777777" w:rsidR="00507B6B" w:rsidRPr="002434C7" w:rsidRDefault="00507B6B" w:rsidP="009A75E9">
            <w:r w:rsidRPr="002434C7">
              <w:t>ΕΛΛΑΔΑ</w:t>
            </w:r>
          </w:p>
        </w:tc>
      </w:tr>
      <w:tr w:rsidR="00507B6B" w:rsidRPr="00FD28C9" w14:paraId="79170551" w14:textId="77777777" w:rsidTr="009A75E9">
        <w:tc>
          <w:tcPr>
            <w:tcW w:w="4111" w:type="dxa"/>
            <w:tcBorders>
              <w:top w:val="single" w:sz="4" w:space="0" w:color="000000"/>
              <w:left w:val="single" w:sz="4" w:space="0" w:color="000000"/>
              <w:bottom w:val="single" w:sz="4" w:space="0" w:color="000000"/>
            </w:tcBorders>
            <w:shd w:val="clear" w:color="auto" w:fill="auto"/>
          </w:tcPr>
          <w:p w14:paraId="0DA4A17C" w14:textId="77777777" w:rsidR="00507B6B" w:rsidRPr="002434C7" w:rsidRDefault="00507B6B" w:rsidP="009A75E9">
            <w:pPr>
              <w:pStyle w:val="normalwithoutspacing"/>
              <w:rPr>
                <w:szCs w:val="22"/>
              </w:rPr>
            </w:pPr>
            <w:r w:rsidRPr="002434C7">
              <w:rPr>
                <w:szCs w:val="22"/>
              </w:rPr>
              <w:t>Κωδικός ΝUTS</w:t>
            </w:r>
          </w:p>
        </w:tc>
        <w:tc>
          <w:tcPr>
            <w:tcW w:w="5483" w:type="dxa"/>
            <w:tcBorders>
              <w:top w:val="single" w:sz="4" w:space="0" w:color="000000"/>
              <w:left w:val="single" w:sz="4" w:space="0" w:color="000000"/>
              <w:bottom w:val="single" w:sz="4" w:space="0" w:color="000000"/>
              <w:right w:val="single" w:sz="4" w:space="0" w:color="000000"/>
            </w:tcBorders>
            <w:shd w:val="clear" w:color="auto" w:fill="auto"/>
          </w:tcPr>
          <w:p w14:paraId="7FD3BD6D" w14:textId="77777777" w:rsidR="00507B6B" w:rsidRPr="002434C7" w:rsidRDefault="00507B6B" w:rsidP="009A75E9">
            <w:r w:rsidRPr="002434C7">
              <w:t>EL301/ ΒΟΡΕΙΟΣ ΤΟΜΕΑΣ ΑΘΗΝΩΝ</w:t>
            </w:r>
          </w:p>
        </w:tc>
      </w:tr>
      <w:tr w:rsidR="00507B6B" w:rsidRPr="00FD28C9" w14:paraId="452652E6" w14:textId="77777777" w:rsidTr="009A75E9">
        <w:tc>
          <w:tcPr>
            <w:tcW w:w="4111" w:type="dxa"/>
            <w:tcBorders>
              <w:top w:val="single" w:sz="4" w:space="0" w:color="000000"/>
              <w:left w:val="single" w:sz="4" w:space="0" w:color="000000"/>
              <w:bottom w:val="single" w:sz="4" w:space="0" w:color="000000"/>
            </w:tcBorders>
            <w:shd w:val="clear" w:color="auto" w:fill="auto"/>
          </w:tcPr>
          <w:p w14:paraId="0333E50C" w14:textId="77777777" w:rsidR="00507B6B" w:rsidRPr="002434C7" w:rsidRDefault="00507B6B" w:rsidP="009A75E9">
            <w:pPr>
              <w:pStyle w:val="normalwithoutspacing"/>
              <w:rPr>
                <w:szCs w:val="22"/>
              </w:rPr>
            </w:pPr>
            <w:r w:rsidRPr="002434C7">
              <w:rPr>
                <w:szCs w:val="22"/>
              </w:rPr>
              <w:t>Τηλέφωνο</w:t>
            </w:r>
          </w:p>
        </w:tc>
        <w:tc>
          <w:tcPr>
            <w:tcW w:w="5483" w:type="dxa"/>
            <w:tcBorders>
              <w:top w:val="single" w:sz="4" w:space="0" w:color="000000"/>
              <w:left w:val="single" w:sz="4" w:space="0" w:color="000000"/>
              <w:bottom w:val="single" w:sz="4" w:space="0" w:color="000000"/>
              <w:right w:val="single" w:sz="4" w:space="0" w:color="000000"/>
            </w:tcBorders>
            <w:shd w:val="clear" w:color="auto" w:fill="auto"/>
          </w:tcPr>
          <w:p w14:paraId="78E6B122" w14:textId="08D32968" w:rsidR="00507B6B" w:rsidRPr="002434C7" w:rsidRDefault="00507B6B" w:rsidP="002434C7">
            <w:pPr>
              <w:pStyle w:val="normalwithoutspacing"/>
              <w:snapToGrid w:val="0"/>
              <w:rPr>
                <w:szCs w:val="22"/>
              </w:rPr>
            </w:pPr>
            <w:r w:rsidRPr="002434C7">
              <w:rPr>
                <w:szCs w:val="22"/>
              </w:rPr>
              <w:t>210-</w:t>
            </w:r>
            <w:r w:rsidRPr="002434C7">
              <w:rPr>
                <w:szCs w:val="22"/>
                <w:lang w:val="en-US"/>
              </w:rPr>
              <w:t>344</w:t>
            </w:r>
            <w:r w:rsidRPr="002434C7">
              <w:rPr>
                <w:szCs w:val="22"/>
              </w:rPr>
              <w:t xml:space="preserve"> 32</w:t>
            </w:r>
            <w:r w:rsidR="002434C7" w:rsidRPr="002434C7">
              <w:rPr>
                <w:szCs w:val="22"/>
              </w:rPr>
              <w:t>14</w:t>
            </w:r>
            <w:r w:rsidRPr="002434C7">
              <w:rPr>
                <w:szCs w:val="22"/>
              </w:rPr>
              <w:t>/2370</w:t>
            </w:r>
          </w:p>
        </w:tc>
      </w:tr>
      <w:tr w:rsidR="00507B6B" w:rsidRPr="00FD28C9" w14:paraId="55A85D33" w14:textId="77777777" w:rsidTr="00155E97">
        <w:trPr>
          <w:trHeight w:val="1137"/>
        </w:trPr>
        <w:tc>
          <w:tcPr>
            <w:tcW w:w="4111" w:type="dxa"/>
            <w:tcBorders>
              <w:top w:val="single" w:sz="4" w:space="0" w:color="000000"/>
              <w:left w:val="single" w:sz="4" w:space="0" w:color="000000"/>
              <w:bottom w:val="single" w:sz="4" w:space="0" w:color="000000"/>
            </w:tcBorders>
            <w:shd w:val="clear" w:color="auto" w:fill="auto"/>
          </w:tcPr>
          <w:p w14:paraId="6A472189" w14:textId="77777777" w:rsidR="00507B6B" w:rsidRPr="002434C7" w:rsidRDefault="00507B6B" w:rsidP="009A75E9">
            <w:pPr>
              <w:pStyle w:val="normalwithoutspacing"/>
              <w:rPr>
                <w:szCs w:val="22"/>
              </w:rPr>
            </w:pPr>
            <w:r w:rsidRPr="002434C7">
              <w:rPr>
                <w:szCs w:val="22"/>
              </w:rPr>
              <w:t xml:space="preserve">Ηλεκτρονικό Ταχυδρομείο </w:t>
            </w:r>
            <w:r w:rsidRPr="002434C7">
              <w:rPr>
                <w:szCs w:val="22"/>
                <w:lang w:val="en-US"/>
              </w:rPr>
              <w:t>(e-mail)</w:t>
            </w:r>
          </w:p>
        </w:tc>
        <w:tc>
          <w:tcPr>
            <w:tcW w:w="5483" w:type="dxa"/>
            <w:tcBorders>
              <w:top w:val="single" w:sz="4" w:space="0" w:color="000000"/>
              <w:left w:val="single" w:sz="4" w:space="0" w:color="000000"/>
              <w:bottom w:val="single" w:sz="4" w:space="0" w:color="000000"/>
              <w:right w:val="single" w:sz="4" w:space="0" w:color="000000"/>
            </w:tcBorders>
            <w:shd w:val="clear" w:color="auto" w:fill="auto"/>
          </w:tcPr>
          <w:p w14:paraId="45DE78C2" w14:textId="49C71FF1" w:rsidR="00507B6B" w:rsidRPr="002434C7" w:rsidRDefault="00FE78A3" w:rsidP="009A75E9">
            <w:pPr>
              <w:pStyle w:val="normalwithoutspacing"/>
              <w:snapToGrid w:val="0"/>
              <w:rPr>
                <w:szCs w:val="22"/>
              </w:rPr>
            </w:pPr>
            <w:hyperlink r:id="rId19" w:history="1">
              <w:r w:rsidR="002434C7" w:rsidRPr="002434C7">
                <w:rPr>
                  <w:rStyle w:val="-"/>
                  <w:szCs w:val="22"/>
                  <w:lang w:val="en-US"/>
                </w:rPr>
                <w:t>sofiakoroni</w:t>
              </w:r>
              <w:r w:rsidR="002434C7" w:rsidRPr="002434C7">
                <w:rPr>
                  <w:rStyle w:val="-"/>
                  <w:szCs w:val="22"/>
                </w:rPr>
                <w:t>@minedu.gov.gr</w:t>
              </w:r>
            </w:hyperlink>
          </w:p>
          <w:p w14:paraId="38FDA9E7" w14:textId="12B7C7C7" w:rsidR="00507B6B" w:rsidRPr="00155E97" w:rsidRDefault="002434C7" w:rsidP="002434C7">
            <w:pPr>
              <w:rPr>
                <w:rStyle w:val="-"/>
                <w:lang w:eastAsia="zh-CN"/>
              </w:rPr>
            </w:pPr>
            <w:r w:rsidRPr="002434C7">
              <w:rPr>
                <w:rFonts w:ascii="Times New Roman" w:eastAsia="Times New Roman" w:hAnsi="Times New Roman" w:cs="Times New Roman"/>
                <w:sz w:val="20"/>
                <w:szCs w:val="20"/>
                <w:lang w:eastAsia="el-GR"/>
              </w:rPr>
              <w:t xml:space="preserve"> </w:t>
            </w:r>
            <w:hyperlink r:id="rId20" w:history="1">
              <w:r w:rsidR="00155E97" w:rsidRPr="003156B1">
                <w:rPr>
                  <w:rStyle w:val="-"/>
                  <w:lang w:val="en-US" w:eastAsia="zh-CN"/>
                </w:rPr>
                <w:t>echinopoulou</w:t>
              </w:r>
              <w:r w:rsidR="00155E97" w:rsidRPr="003156B1">
                <w:rPr>
                  <w:rStyle w:val="-"/>
                  <w:lang w:eastAsia="zh-CN"/>
                </w:rPr>
                <w:t>@</w:t>
              </w:r>
              <w:r w:rsidR="00155E97" w:rsidRPr="003156B1">
                <w:rPr>
                  <w:rStyle w:val="-"/>
                  <w:lang w:val="en-US" w:eastAsia="zh-CN"/>
                </w:rPr>
                <w:t>minedu</w:t>
              </w:r>
              <w:r w:rsidR="00155E97" w:rsidRPr="003156B1">
                <w:rPr>
                  <w:rStyle w:val="-"/>
                  <w:lang w:eastAsia="zh-CN"/>
                </w:rPr>
                <w:t>.</w:t>
              </w:r>
              <w:r w:rsidR="00155E97" w:rsidRPr="003156B1">
                <w:rPr>
                  <w:rStyle w:val="-"/>
                  <w:lang w:val="en-US" w:eastAsia="zh-CN"/>
                </w:rPr>
                <w:t>gov</w:t>
              </w:r>
              <w:r w:rsidR="00155E97" w:rsidRPr="003156B1">
                <w:rPr>
                  <w:rStyle w:val="-"/>
                  <w:lang w:eastAsia="zh-CN"/>
                </w:rPr>
                <w:t>.</w:t>
              </w:r>
              <w:r w:rsidR="00155E97" w:rsidRPr="003156B1">
                <w:rPr>
                  <w:rStyle w:val="-"/>
                  <w:lang w:val="en-US" w:eastAsia="zh-CN"/>
                </w:rPr>
                <w:t>gr</w:t>
              </w:r>
            </w:hyperlink>
          </w:p>
          <w:p w14:paraId="02CB8B37" w14:textId="5829B377" w:rsidR="00155E97" w:rsidRPr="002434C7" w:rsidRDefault="00155E97" w:rsidP="002434C7">
            <w:pPr>
              <w:rPr>
                <w:u w:val="single"/>
              </w:rPr>
            </w:pPr>
            <w:r>
              <w:rPr>
                <w:rStyle w:val="-"/>
                <w:lang w:val="en-US" w:eastAsia="zh-CN"/>
              </w:rPr>
              <w:t>psiafliaki@minedu.gov.gr</w:t>
            </w:r>
          </w:p>
        </w:tc>
      </w:tr>
      <w:tr w:rsidR="00507B6B" w:rsidRPr="00FD28C9" w14:paraId="7A97CA11" w14:textId="77777777" w:rsidTr="009A75E9">
        <w:tc>
          <w:tcPr>
            <w:tcW w:w="4111" w:type="dxa"/>
            <w:tcBorders>
              <w:top w:val="single" w:sz="4" w:space="0" w:color="000000"/>
              <w:left w:val="single" w:sz="4" w:space="0" w:color="000000"/>
              <w:bottom w:val="single" w:sz="4" w:space="0" w:color="000000"/>
            </w:tcBorders>
            <w:shd w:val="clear" w:color="auto" w:fill="auto"/>
          </w:tcPr>
          <w:p w14:paraId="370C4B6A" w14:textId="77777777" w:rsidR="00507B6B" w:rsidRPr="002434C7" w:rsidRDefault="00507B6B" w:rsidP="009A75E9">
            <w:pPr>
              <w:pStyle w:val="normalwithoutspacing"/>
              <w:rPr>
                <w:szCs w:val="22"/>
              </w:rPr>
            </w:pPr>
            <w:r w:rsidRPr="002434C7">
              <w:rPr>
                <w:szCs w:val="22"/>
              </w:rPr>
              <w:t>Αρμόδιος για πληροφορίες</w:t>
            </w:r>
          </w:p>
        </w:tc>
        <w:tc>
          <w:tcPr>
            <w:tcW w:w="5483" w:type="dxa"/>
            <w:tcBorders>
              <w:top w:val="single" w:sz="4" w:space="0" w:color="000000"/>
              <w:left w:val="single" w:sz="4" w:space="0" w:color="000000"/>
              <w:bottom w:val="single" w:sz="4" w:space="0" w:color="000000"/>
              <w:right w:val="single" w:sz="4" w:space="0" w:color="000000"/>
            </w:tcBorders>
            <w:shd w:val="clear" w:color="auto" w:fill="auto"/>
          </w:tcPr>
          <w:p w14:paraId="6DB602D6" w14:textId="44DA35DA" w:rsidR="00507B6B" w:rsidRPr="00155E97" w:rsidRDefault="002434C7" w:rsidP="002434C7">
            <w:pPr>
              <w:pStyle w:val="normalwithoutspacing"/>
              <w:snapToGrid w:val="0"/>
              <w:rPr>
                <w:szCs w:val="22"/>
              </w:rPr>
            </w:pPr>
            <w:r w:rsidRPr="002434C7">
              <w:rPr>
                <w:szCs w:val="22"/>
              </w:rPr>
              <w:t>ΣΟΦΙΑ ΚΟΡΩΝΗ</w:t>
            </w:r>
            <w:r w:rsidR="00507B6B" w:rsidRPr="002434C7">
              <w:rPr>
                <w:szCs w:val="22"/>
              </w:rPr>
              <w:t xml:space="preserve"> </w:t>
            </w:r>
            <w:r w:rsidRPr="002434C7">
              <w:rPr>
                <w:szCs w:val="22"/>
              </w:rPr>
              <w:t>–</w:t>
            </w:r>
            <w:r w:rsidR="00507B6B" w:rsidRPr="002434C7">
              <w:rPr>
                <w:szCs w:val="22"/>
              </w:rPr>
              <w:t xml:space="preserve"> </w:t>
            </w:r>
            <w:r w:rsidRPr="002434C7">
              <w:rPr>
                <w:szCs w:val="22"/>
              </w:rPr>
              <w:t>ΕΛΕΝΗ ΧΗΝΟΠΟΥΛΟΥ</w:t>
            </w:r>
            <w:r w:rsidR="00155E97" w:rsidRPr="00155E97">
              <w:rPr>
                <w:szCs w:val="22"/>
              </w:rPr>
              <w:t>-</w:t>
            </w:r>
            <w:r w:rsidR="00155E97">
              <w:rPr>
                <w:szCs w:val="22"/>
              </w:rPr>
              <w:t>ΣΙΑΦΛΙΑΚΗ Π.</w:t>
            </w:r>
          </w:p>
        </w:tc>
      </w:tr>
      <w:tr w:rsidR="00507B6B" w:rsidRPr="00FD28C9" w14:paraId="4D0B25E9" w14:textId="77777777" w:rsidTr="009A75E9">
        <w:tc>
          <w:tcPr>
            <w:tcW w:w="4111" w:type="dxa"/>
            <w:tcBorders>
              <w:top w:val="single" w:sz="4" w:space="0" w:color="000000"/>
              <w:left w:val="single" w:sz="4" w:space="0" w:color="000000"/>
              <w:bottom w:val="single" w:sz="4" w:space="0" w:color="000000"/>
            </w:tcBorders>
            <w:shd w:val="clear" w:color="auto" w:fill="auto"/>
          </w:tcPr>
          <w:p w14:paraId="2C2FF7F8" w14:textId="77777777" w:rsidR="00507B6B" w:rsidRPr="002434C7" w:rsidRDefault="00507B6B" w:rsidP="009A75E9">
            <w:pPr>
              <w:pStyle w:val="normalwithoutspacing"/>
              <w:rPr>
                <w:szCs w:val="22"/>
              </w:rPr>
            </w:pPr>
            <w:r w:rsidRPr="002434C7">
              <w:rPr>
                <w:szCs w:val="22"/>
              </w:rPr>
              <w:t>Γενική Διεύθυνση στο διαδίκτυο  (URL)</w:t>
            </w:r>
          </w:p>
        </w:tc>
        <w:tc>
          <w:tcPr>
            <w:tcW w:w="5483" w:type="dxa"/>
            <w:tcBorders>
              <w:top w:val="single" w:sz="4" w:space="0" w:color="000000"/>
              <w:left w:val="single" w:sz="4" w:space="0" w:color="000000"/>
              <w:bottom w:val="single" w:sz="4" w:space="0" w:color="000000"/>
              <w:right w:val="single" w:sz="4" w:space="0" w:color="000000"/>
            </w:tcBorders>
            <w:shd w:val="clear" w:color="auto" w:fill="auto"/>
          </w:tcPr>
          <w:p w14:paraId="4748C06E" w14:textId="77777777" w:rsidR="00507B6B" w:rsidRPr="002434C7" w:rsidRDefault="00FE78A3" w:rsidP="009A75E9">
            <w:pPr>
              <w:pStyle w:val="normalwithoutspacing"/>
              <w:snapToGrid w:val="0"/>
              <w:rPr>
                <w:szCs w:val="22"/>
              </w:rPr>
            </w:pPr>
            <w:hyperlink r:id="rId21" w:history="1">
              <w:r w:rsidR="00507B6B" w:rsidRPr="002434C7">
                <w:rPr>
                  <w:color w:val="0000FF"/>
                  <w:szCs w:val="22"/>
                  <w:u w:val="single"/>
                  <w:lang w:val="en-US"/>
                </w:rPr>
                <w:t>http</w:t>
              </w:r>
              <w:r w:rsidR="00507B6B" w:rsidRPr="002434C7">
                <w:rPr>
                  <w:color w:val="0000FF"/>
                  <w:szCs w:val="22"/>
                  <w:u w:val="single"/>
                </w:rPr>
                <w:t>://</w:t>
              </w:r>
              <w:r w:rsidR="00507B6B" w:rsidRPr="002434C7">
                <w:rPr>
                  <w:color w:val="0000FF"/>
                  <w:szCs w:val="22"/>
                  <w:u w:val="single"/>
                  <w:lang w:val="en-US"/>
                </w:rPr>
                <w:t>www</w:t>
              </w:r>
              <w:r w:rsidR="00507B6B" w:rsidRPr="002434C7">
                <w:rPr>
                  <w:color w:val="0000FF"/>
                  <w:szCs w:val="22"/>
                  <w:u w:val="single"/>
                </w:rPr>
                <w:t>.</w:t>
              </w:r>
              <w:r w:rsidR="00507B6B" w:rsidRPr="002434C7">
                <w:rPr>
                  <w:color w:val="0000FF"/>
                  <w:szCs w:val="22"/>
                  <w:u w:val="single"/>
                  <w:lang w:val="en-US"/>
                </w:rPr>
                <w:t>minedu</w:t>
              </w:r>
              <w:r w:rsidR="00507B6B" w:rsidRPr="002434C7">
                <w:rPr>
                  <w:color w:val="0000FF"/>
                  <w:szCs w:val="22"/>
                  <w:u w:val="single"/>
                </w:rPr>
                <w:t>.</w:t>
              </w:r>
              <w:r w:rsidR="00507B6B" w:rsidRPr="002434C7">
                <w:rPr>
                  <w:color w:val="0000FF"/>
                  <w:szCs w:val="22"/>
                  <w:u w:val="single"/>
                  <w:lang w:val="en-US"/>
                </w:rPr>
                <w:t>gov</w:t>
              </w:r>
              <w:r w:rsidR="00507B6B" w:rsidRPr="002434C7">
                <w:rPr>
                  <w:color w:val="0000FF"/>
                  <w:szCs w:val="22"/>
                  <w:u w:val="single"/>
                </w:rPr>
                <w:t>.</w:t>
              </w:r>
              <w:r w:rsidR="00507B6B" w:rsidRPr="002434C7">
                <w:rPr>
                  <w:color w:val="0000FF"/>
                  <w:szCs w:val="22"/>
                  <w:u w:val="single"/>
                  <w:lang w:val="en-US"/>
                </w:rPr>
                <w:t>gr</w:t>
              </w:r>
            </w:hyperlink>
          </w:p>
        </w:tc>
      </w:tr>
    </w:tbl>
    <w:p w14:paraId="667ECF4A" w14:textId="451AC1C7" w:rsidR="00BB3D9C" w:rsidRPr="00FD28C9" w:rsidRDefault="00BB3D9C">
      <w:pPr>
        <w:pStyle w:val="a3"/>
        <w:spacing w:before="0"/>
        <w:rPr>
          <w:spacing w:val="-2"/>
          <w:highlight w:val="green"/>
        </w:rPr>
      </w:pPr>
    </w:p>
    <w:p w14:paraId="77190488" w14:textId="77777777" w:rsidR="00B277E2" w:rsidRPr="002434C7" w:rsidRDefault="00B277E2" w:rsidP="00B277E2">
      <w:pPr>
        <w:pStyle w:val="normalwithoutspacing"/>
        <w:spacing w:after="0"/>
        <w:rPr>
          <w:szCs w:val="22"/>
        </w:rPr>
      </w:pPr>
      <w:r w:rsidRPr="002434C7">
        <w:rPr>
          <w:b/>
          <w:szCs w:val="22"/>
        </w:rPr>
        <w:t xml:space="preserve">Είδος Αναθέτουσας Αρχής </w:t>
      </w:r>
    </w:p>
    <w:p w14:paraId="2E88CA68" w14:textId="15CFDC81" w:rsidR="00BB3D9C" w:rsidRPr="002434C7" w:rsidRDefault="00B277E2" w:rsidP="00B277E2">
      <w:pPr>
        <w:pStyle w:val="a3"/>
        <w:spacing w:before="0"/>
        <w:rPr>
          <w:spacing w:val="-2"/>
        </w:rPr>
      </w:pPr>
      <w:r w:rsidRPr="002434C7">
        <w:t>Η Αναθέτουσα Αρχή είναι Υπουργείο και ανήκει στην Γενική Κυβέρνηση/ Υποτομέα Κεντρικής Διοίκησης.</w:t>
      </w:r>
    </w:p>
    <w:p w14:paraId="39AACDA4" w14:textId="77777777" w:rsidR="00B277E2" w:rsidRPr="002434C7" w:rsidRDefault="00B277E2" w:rsidP="00B277E2">
      <w:pPr>
        <w:pStyle w:val="normalwithoutspacing"/>
        <w:spacing w:after="0"/>
        <w:rPr>
          <w:b/>
          <w:szCs w:val="22"/>
        </w:rPr>
      </w:pPr>
    </w:p>
    <w:p w14:paraId="17A1DD76" w14:textId="5D0C3DC6" w:rsidR="00B277E2" w:rsidRPr="002434C7" w:rsidRDefault="00B277E2" w:rsidP="00B277E2">
      <w:pPr>
        <w:pStyle w:val="normalwithoutspacing"/>
        <w:spacing w:after="0"/>
        <w:rPr>
          <w:szCs w:val="22"/>
        </w:rPr>
      </w:pPr>
      <w:r w:rsidRPr="002434C7">
        <w:rPr>
          <w:b/>
          <w:szCs w:val="22"/>
        </w:rPr>
        <w:t>Κύρια δραστηριότητα Α.Α.</w:t>
      </w:r>
    </w:p>
    <w:p w14:paraId="4593E21B" w14:textId="37B9B516" w:rsidR="00BB3D9C" w:rsidRPr="002434C7" w:rsidRDefault="00B277E2" w:rsidP="00B277E2">
      <w:pPr>
        <w:pStyle w:val="a3"/>
        <w:spacing w:before="0"/>
        <w:rPr>
          <w:spacing w:val="-2"/>
        </w:rPr>
      </w:pPr>
      <w:r w:rsidRPr="002434C7">
        <w:t>Η κύρια δραστηριότητα της Αναθέτουσας Αρχής είναι η Εκπαίδευση, σύμφωνα με το Παράρτημα ΙΙ (Προκήρυξη Σύμβασης), Τμήμα Ι, παρ. 1.5, του Εκτελεστικού Κανονισμού (ΕΕ) 2015/1986 της Επιτροπής (L 296).</w:t>
      </w:r>
    </w:p>
    <w:p w14:paraId="4CE6FB27" w14:textId="4ECD0A7A" w:rsidR="00BB3D9C" w:rsidRPr="002434C7" w:rsidRDefault="00BB3D9C">
      <w:pPr>
        <w:pStyle w:val="a3"/>
        <w:spacing w:before="0"/>
        <w:rPr>
          <w:spacing w:val="-2"/>
        </w:rPr>
      </w:pPr>
    </w:p>
    <w:p w14:paraId="34882569" w14:textId="77777777" w:rsidR="00B277E2" w:rsidRPr="002434C7" w:rsidRDefault="00B277E2" w:rsidP="00B277E2">
      <w:pPr>
        <w:pStyle w:val="normalwithoutspacing"/>
        <w:spacing w:after="0"/>
        <w:rPr>
          <w:szCs w:val="22"/>
        </w:rPr>
      </w:pPr>
      <w:r w:rsidRPr="002434C7">
        <w:rPr>
          <w:b/>
          <w:szCs w:val="22"/>
        </w:rPr>
        <w:t xml:space="preserve">Στοιχεία Επικοινωνίας </w:t>
      </w:r>
    </w:p>
    <w:p w14:paraId="66100243" w14:textId="77777777" w:rsidR="00B277E2" w:rsidRPr="002434C7" w:rsidRDefault="00B277E2" w:rsidP="00B277E2">
      <w:pPr>
        <w:pStyle w:val="normalwithoutspacing"/>
        <w:spacing w:after="0"/>
        <w:ind w:left="567" w:hanging="567"/>
        <w:rPr>
          <w:szCs w:val="22"/>
        </w:rPr>
      </w:pPr>
      <w:r w:rsidRPr="002434C7">
        <w:rPr>
          <w:szCs w:val="22"/>
        </w:rPr>
        <w:t>α)</w:t>
      </w:r>
      <w:r w:rsidRPr="002434C7">
        <w:rPr>
          <w:szCs w:val="22"/>
        </w:rPr>
        <w:tab/>
        <w:t xml:space="preserve">Τα έγγραφα της σύμβασης είναι διαθέσιμα για ελεύθερη, πλήρη, άμεση &amp; δωρεάν ηλεκτρονική πρόσβαση  μέσω της διαδικτυακής πύλης (www.promitheus.gov.gr) του </w:t>
      </w:r>
      <w:r w:rsidRPr="002434C7">
        <w:rPr>
          <w:kern w:val="1"/>
          <w:szCs w:val="22"/>
        </w:rPr>
        <w:t xml:space="preserve">Ο.Π.Σ. </w:t>
      </w:r>
      <w:r w:rsidRPr="002434C7">
        <w:rPr>
          <w:szCs w:val="22"/>
        </w:rPr>
        <w:t>Ε.Σ.Η.ΔΗ.Σ.</w:t>
      </w:r>
    </w:p>
    <w:p w14:paraId="0F33AB5F" w14:textId="77777777" w:rsidR="00B277E2" w:rsidRPr="002434C7" w:rsidRDefault="00B277E2" w:rsidP="00B277E2">
      <w:pPr>
        <w:pStyle w:val="normalwithoutspacing"/>
        <w:spacing w:after="0"/>
        <w:ind w:left="567" w:hanging="567"/>
        <w:rPr>
          <w:szCs w:val="22"/>
        </w:rPr>
      </w:pPr>
      <w:r w:rsidRPr="002434C7">
        <w:rPr>
          <w:szCs w:val="22"/>
        </w:rPr>
        <w:t>β)</w:t>
      </w:r>
      <w:r w:rsidRPr="002434C7">
        <w:rPr>
          <w:szCs w:val="22"/>
        </w:rPr>
        <w:tab/>
        <w:t>Κάθε είδους επικοινωνία και ανταλλαγή πληροφοριών πραγματοποιείται μέσω του Ε.Σ.Η.ΔΗ.Σ. Προμήθειες και Υπηρεσίες (εφεξής ΕΣΗΔΗΣ), το οποίο είναι προσβάσιμο από τη Διαδικτυακή Πύλη (www.promitheus.gov.gr) του Ο.Π.Σ. Ε.Σ.Η.ΔΗ.Σ.</w:t>
      </w:r>
    </w:p>
    <w:p w14:paraId="2B17BBFE" w14:textId="355B2C4B" w:rsidR="00BB3D9C" w:rsidRDefault="00B277E2" w:rsidP="00066FC6">
      <w:pPr>
        <w:pStyle w:val="normalwithoutspacing"/>
        <w:spacing w:after="0"/>
        <w:ind w:left="567" w:hanging="567"/>
        <w:rPr>
          <w:szCs w:val="22"/>
          <w:highlight w:val="green"/>
          <w:lang w:eastAsia="el-GR"/>
        </w:rPr>
      </w:pPr>
      <w:r w:rsidRPr="002434C7">
        <w:rPr>
          <w:szCs w:val="22"/>
        </w:rPr>
        <w:t>γ)</w:t>
      </w:r>
      <w:r w:rsidRPr="002434C7">
        <w:rPr>
          <w:szCs w:val="22"/>
        </w:rPr>
        <w:tab/>
      </w:r>
      <w:r w:rsidRPr="002434C7">
        <w:rPr>
          <w:color w:val="000000"/>
          <w:szCs w:val="22"/>
          <w:lang w:eastAsia="el-GR"/>
        </w:rPr>
        <w:t>Επιπλέον των ανωτέρω, προσφέρεται ελεύθερη, πλήρης, άμεση και δωρεάν ηλεκτρονική πρόσβαση στα έγγραφα της σύμβασης</w:t>
      </w:r>
      <w:r w:rsidRPr="002434C7">
        <w:rPr>
          <w:szCs w:val="22"/>
          <w:lang w:eastAsia="el-GR"/>
        </w:rPr>
        <w:t xml:space="preserve"> στην ιστοσελίδα του Υ.ΠΑΙ.Θ.Α.: </w:t>
      </w:r>
      <w:hyperlink r:id="rId22" w:history="1">
        <w:r w:rsidRPr="002434C7">
          <w:rPr>
            <w:color w:val="0000FF"/>
            <w:szCs w:val="22"/>
            <w:u w:val="single"/>
            <w:lang w:val="en-US" w:eastAsia="el-GR"/>
          </w:rPr>
          <w:t>www</w:t>
        </w:r>
        <w:r w:rsidRPr="002434C7">
          <w:rPr>
            <w:color w:val="0000FF"/>
            <w:szCs w:val="22"/>
            <w:u w:val="single"/>
            <w:lang w:eastAsia="el-GR"/>
          </w:rPr>
          <w:t>.</w:t>
        </w:r>
        <w:r w:rsidRPr="002434C7">
          <w:rPr>
            <w:color w:val="0000FF"/>
            <w:szCs w:val="22"/>
            <w:u w:val="single"/>
            <w:lang w:val="en-US" w:eastAsia="el-GR"/>
          </w:rPr>
          <w:t>minedu</w:t>
        </w:r>
        <w:r w:rsidRPr="002434C7">
          <w:rPr>
            <w:color w:val="0000FF"/>
            <w:szCs w:val="22"/>
            <w:u w:val="single"/>
            <w:lang w:eastAsia="el-GR"/>
          </w:rPr>
          <w:t>.</w:t>
        </w:r>
        <w:r w:rsidRPr="002434C7">
          <w:rPr>
            <w:color w:val="0000FF"/>
            <w:szCs w:val="22"/>
            <w:u w:val="single"/>
            <w:lang w:val="en-US" w:eastAsia="el-GR"/>
          </w:rPr>
          <w:t>gov</w:t>
        </w:r>
        <w:r w:rsidRPr="002434C7">
          <w:rPr>
            <w:color w:val="0000FF"/>
            <w:szCs w:val="22"/>
            <w:u w:val="single"/>
            <w:lang w:eastAsia="el-GR"/>
          </w:rPr>
          <w:t>.</w:t>
        </w:r>
        <w:r w:rsidRPr="002434C7">
          <w:rPr>
            <w:color w:val="0000FF"/>
            <w:szCs w:val="22"/>
            <w:u w:val="single"/>
            <w:lang w:val="en-US" w:eastAsia="el-GR"/>
          </w:rPr>
          <w:t>gr</w:t>
        </w:r>
      </w:hyperlink>
      <w:r w:rsidRPr="002434C7">
        <w:rPr>
          <w:szCs w:val="22"/>
          <w:lang w:eastAsia="el-GR"/>
        </w:rPr>
        <w:t xml:space="preserve"> (ηλεκτρονική διεύθυνση: </w:t>
      </w:r>
      <w:r w:rsidR="00066FC6" w:rsidRPr="002434C7">
        <w:t>https://www.minedu.gov.gr/diafaneia-dedomena/diagonismoi-symvaseis</w:t>
      </w:r>
      <w:r w:rsidRPr="002434C7">
        <w:rPr>
          <w:szCs w:val="22"/>
          <w:lang w:eastAsia="el-GR"/>
        </w:rPr>
        <w:t xml:space="preserve">. </w:t>
      </w:r>
    </w:p>
    <w:p w14:paraId="05BF09B9" w14:textId="77777777" w:rsidR="00066FC6" w:rsidRPr="00FD28C9" w:rsidRDefault="00066FC6" w:rsidP="00066FC6">
      <w:pPr>
        <w:pStyle w:val="normalwithoutspacing"/>
        <w:spacing w:after="0"/>
        <w:ind w:left="567" w:hanging="567"/>
        <w:rPr>
          <w:spacing w:val="-2"/>
          <w:highlight w:val="green"/>
        </w:rPr>
      </w:pPr>
    </w:p>
    <w:p w14:paraId="2A11F770" w14:textId="77777777" w:rsidR="00715E7B" w:rsidRPr="002434C7" w:rsidRDefault="00715E7B" w:rsidP="00715E7B">
      <w:pPr>
        <w:pStyle w:val="2"/>
        <w:pBdr>
          <w:bottom w:val="single" w:sz="12" w:space="0" w:color="000080"/>
        </w:pBdr>
        <w:spacing w:before="0"/>
        <w:rPr>
          <w:sz w:val="22"/>
        </w:rPr>
      </w:pPr>
      <w:bookmarkStart w:id="6" w:name="_Toc74088289"/>
      <w:r w:rsidRPr="002434C7">
        <w:rPr>
          <w:sz w:val="22"/>
        </w:rPr>
        <w:t>1.2</w:t>
      </w:r>
      <w:r w:rsidRPr="002434C7">
        <w:rPr>
          <w:sz w:val="22"/>
        </w:rPr>
        <w:tab/>
      </w:r>
      <w:r w:rsidRPr="002434C7">
        <w:rPr>
          <w:color w:val="244061" w:themeColor="accent1" w:themeShade="80"/>
          <w:sz w:val="22"/>
        </w:rPr>
        <w:t>Στοιχεία Διαδικασίας - Χρηματοδότηση</w:t>
      </w:r>
      <w:bookmarkEnd w:id="6"/>
    </w:p>
    <w:p w14:paraId="7453136E" w14:textId="0D6C5106" w:rsidR="005A753A" w:rsidRPr="002434C7" w:rsidRDefault="005A753A" w:rsidP="00715E7B">
      <w:pPr>
        <w:pStyle w:val="normalwithoutspacing"/>
        <w:rPr>
          <w:b/>
          <w:szCs w:val="22"/>
        </w:rPr>
      </w:pPr>
      <w:r w:rsidRPr="002434C7">
        <w:rPr>
          <w:b/>
        </w:rPr>
        <w:t>Είδος διαδικασίας</w:t>
      </w:r>
    </w:p>
    <w:p w14:paraId="75A4A536" w14:textId="593C2B39" w:rsidR="00715E7B" w:rsidRPr="002434C7" w:rsidRDefault="00715E7B" w:rsidP="00715E7B">
      <w:pPr>
        <w:pStyle w:val="normalwithoutspacing"/>
        <w:rPr>
          <w:szCs w:val="22"/>
        </w:rPr>
      </w:pPr>
      <w:r w:rsidRPr="002434C7">
        <w:rPr>
          <w:szCs w:val="22"/>
        </w:rPr>
        <w:t xml:space="preserve">Ο διαγωνισμός θα διεξαχθεί με την ανοικτή διαδικασία του άρθρου 27 του ν. 4412/16. </w:t>
      </w:r>
    </w:p>
    <w:p w14:paraId="48631089" w14:textId="4C570627" w:rsidR="00715E7B" w:rsidRPr="002434C7" w:rsidRDefault="00715E7B" w:rsidP="005A753A">
      <w:pPr>
        <w:adjustRightInd w:val="0"/>
        <w:jc w:val="both"/>
      </w:pPr>
      <w:r w:rsidRPr="002434C7">
        <w:t>Ο διαγωνισμός θα πραγματοποιηθεί με χρήση της πλατφόρμας του Ολοκληρωμένου Πληροφοριακού Συστήματος «Εθνικό Σύστημα Ηλεκτρονικών Δημοσίων Συμβάσεων» (για συντομία, Ε.Σ.Η.ΔΗ.Σ. ή ΕΣΗΔΗΣ) μέσω της διαδικτυακής πύλης www.promitheus.gov.gr,</w:t>
      </w:r>
      <w:r w:rsidR="002434C7" w:rsidRPr="00BE410F">
        <w:t xml:space="preserve"> ύστερα από ελάχιστη προθεσμία δεκαπέντε (15) ημερών από την ημερομηνία δημοσίευσης της προκήρυξης της σύμβασης στο ΚΗΜΔΗΣ, σύμφωνα με την παρ. 1 του άρθρου 121, του Ν. 4412/2016 (ΦΕΚ 147 Α΄</w:t>
      </w:r>
      <w:r w:rsidR="002434C7" w:rsidRPr="002434C7">
        <w:t>)</w:t>
      </w:r>
      <w:r w:rsidRPr="002434C7">
        <w:t xml:space="preserve">. </w:t>
      </w:r>
    </w:p>
    <w:p w14:paraId="1B7E44CB" w14:textId="77777777" w:rsidR="00715E7B" w:rsidRPr="002434C7" w:rsidRDefault="00715E7B" w:rsidP="00715E7B">
      <w:pPr>
        <w:adjustRightInd w:val="0"/>
        <w:rPr>
          <w:b/>
          <w:lang w:eastAsia="ar-SA"/>
        </w:rPr>
      </w:pPr>
    </w:p>
    <w:p w14:paraId="5621DE3C" w14:textId="77777777" w:rsidR="00715E7B" w:rsidRPr="002434C7" w:rsidRDefault="00715E7B" w:rsidP="00715E7B">
      <w:pPr>
        <w:spacing w:after="60"/>
        <w:rPr>
          <w:lang w:eastAsia="ar-SA"/>
        </w:rPr>
      </w:pPr>
      <w:r w:rsidRPr="002434C7">
        <w:rPr>
          <w:b/>
          <w:lang w:eastAsia="ar-SA"/>
        </w:rPr>
        <w:t>Χρηματοδότηση της σύμβασης</w:t>
      </w:r>
    </w:p>
    <w:p w14:paraId="6C57905E" w14:textId="1A5683A4" w:rsidR="00715E7B" w:rsidRPr="00A24F95" w:rsidRDefault="00715E7B" w:rsidP="00715E7B">
      <w:pPr>
        <w:pStyle w:val="normalwithoutspacing"/>
        <w:rPr>
          <w:szCs w:val="22"/>
        </w:rPr>
      </w:pPr>
      <w:r w:rsidRPr="00A24F95">
        <w:rPr>
          <w:szCs w:val="22"/>
        </w:rPr>
        <w:t xml:space="preserve">Φορέας χρηματοδότησης της παρούσας διαδικασίας σύναψης σύμβασης είναι το Υπουργείο Παιδείας, Θρησκευμάτων και Αθλητισμού (Υ.ΠΑΙ.Θ.Α.), με τη δαπάνη να βαρύνει τις πιστώσεις του Τακτικού Προϋπολογισμού του Υ.ΠΑΙ.Θ.Α, και συγκεκριμένα τον Λογαριασμό 6ου βαθμού (Α.Λ.Ε.) </w:t>
      </w:r>
      <w:r w:rsidR="005A753A" w:rsidRPr="00A24F95">
        <w:rPr>
          <w:szCs w:val="22"/>
        </w:rPr>
        <w:t>2420189001</w:t>
      </w:r>
      <w:r w:rsidRPr="00A24F95">
        <w:rPr>
          <w:szCs w:val="22"/>
        </w:rPr>
        <w:t xml:space="preserve"> του Φορέα με Κωδ. Ταξινόμησης 1020-</w:t>
      </w:r>
      <w:r w:rsidR="005A753A" w:rsidRPr="00A24F95">
        <w:rPr>
          <w:szCs w:val="22"/>
        </w:rPr>
        <w:t>206</w:t>
      </w:r>
      <w:r w:rsidRPr="00A24F95">
        <w:rPr>
          <w:szCs w:val="22"/>
        </w:rPr>
        <w:t xml:space="preserve">-0000000, </w:t>
      </w:r>
      <w:r w:rsidR="00550523" w:rsidRPr="00A24F95">
        <w:rPr>
          <w:szCs w:val="22"/>
        </w:rPr>
        <w:t xml:space="preserve">για τα </w:t>
      </w:r>
      <w:r w:rsidRPr="00A24F95">
        <w:rPr>
          <w:szCs w:val="22"/>
        </w:rPr>
        <w:t>οικονομικ</w:t>
      </w:r>
      <w:r w:rsidR="00550523" w:rsidRPr="00A24F95">
        <w:rPr>
          <w:szCs w:val="22"/>
        </w:rPr>
        <w:t>ά</w:t>
      </w:r>
      <w:r w:rsidR="005A753A" w:rsidRPr="00A24F95">
        <w:rPr>
          <w:szCs w:val="22"/>
        </w:rPr>
        <w:t xml:space="preserve"> </w:t>
      </w:r>
      <w:r w:rsidR="00550523" w:rsidRPr="00A24F95">
        <w:rPr>
          <w:szCs w:val="22"/>
        </w:rPr>
        <w:t>έτη</w:t>
      </w:r>
      <w:r w:rsidRPr="00A24F95">
        <w:rPr>
          <w:szCs w:val="22"/>
        </w:rPr>
        <w:t xml:space="preserve"> 2026</w:t>
      </w:r>
      <w:r w:rsidR="00550523" w:rsidRPr="00A24F95">
        <w:rPr>
          <w:szCs w:val="22"/>
        </w:rPr>
        <w:t xml:space="preserve">, 2027, 2028 </w:t>
      </w:r>
      <w:r w:rsidRPr="00A24F95">
        <w:rPr>
          <w:szCs w:val="22"/>
        </w:rPr>
        <w:t xml:space="preserve">για ποσό έως </w:t>
      </w:r>
      <w:r w:rsidR="00550523" w:rsidRPr="00A24F95">
        <w:rPr>
          <w:b/>
          <w:szCs w:val="22"/>
        </w:rPr>
        <w:t>43</w:t>
      </w:r>
      <w:r w:rsidR="009A75E9" w:rsidRPr="00A24F95">
        <w:rPr>
          <w:b/>
          <w:szCs w:val="22"/>
        </w:rPr>
        <w:t>.400</w:t>
      </w:r>
      <w:r w:rsidRPr="00A24F95">
        <w:rPr>
          <w:b/>
          <w:szCs w:val="22"/>
        </w:rPr>
        <w:t xml:space="preserve">,00€ </w:t>
      </w:r>
      <w:r w:rsidRPr="00A24F95">
        <w:rPr>
          <w:szCs w:val="22"/>
        </w:rPr>
        <w:t>συμπεριλαμβανομένου Φ.Π.Α. 24%</w:t>
      </w:r>
      <w:r w:rsidRPr="00A24F95">
        <w:rPr>
          <w:b/>
          <w:szCs w:val="22"/>
        </w:rPr>
        <w:t>.</w:t>
      </w:r>
      <w:r w:rsidRPr="00A24F95">
        <w:rPr>
          <w:szCs w:val="22"/>
        </w:rPr>
        <w:t xml:space="preserve">  </w:t>
      </w:r>
    </w:p>
    <w:p w14:paraId="764A478D" w14:textId="516360B9" w:rsidR="00715E7B" w:rsidRPr="00A24F95" w:rsidRDefault="00715E7B" w:rsidP="00AA0248">
      <w:pPr>
        <w:jc w:val="both"/>
      </w:pPr>
      <w:r w:rsidRPr="00A24F95">
        <w:t xml:space="preserve">Για την παρούσα διαδικασία </w:t>
      </w:r>
      <w:r w:rsidR="006E767F" w:rsidRPr="00A24F95">
        <w:t>έχει</w:t>
      </w:r>
      <w:r w:rsidR="009A75E9" w:rsidRPr="00A24F95">
        <w:t xml:space="preserve"> </w:t>
      </w:r>
      <w:r w:rsidRPr="00A24F95">
        <w:t xml:space="preserve">εκδοθεί η  αρ. πρωτ. </w:t>
      </w:r>
      <w:r w:rsidR="008608C2" w:rsidRPr="003C232D">
        <w:rPr>
          <w:b/>
        </w:rPr>
        <w:t>98179</w:t>
      </w:r>
      <w:r w:rsidRPr="003C232D">
        <w:rPr>
          <w:b/>
        </w:rPr>
        <w:t>/Β5/</w:t>
      </w:r>
      <w:r w:rsidR="008608C2" w:rsidRPr="003C232D">
        <w:rPr>
          <w:b/>
        </w:rPr>
        <w:t>21-7-2026</w:t>
      </w:r>
      <w:r w:rsidRPr="003C232D">
        <w:rPr>
          <w:b/>
        </w:rPr>
        <w:t xml:space="preserve"> (ΑΔΑ: </w:t>
      </w:r>
      <w:r w:rsidR="008608C2" w:rsidRPr="003C232D">
        <w:rPr>
          <w:b/>
        </w:rPr>
        <w:t>ΨΦΜ846ΝΚΠΔ</w:t>
      </w:r>
      <w:r w:rsidR="004660E2" w:rsidRPr="003C232D">
        <w:rPr>
          <w:b/>
        </w:rPr>
        <w:t>-</w:t>
      </w:r>
      <w:r w:rsidRPr="003C232D">
        <w:rPr>
          <w:b/>
        </w:rPr>
        <w:t>-</w:t>
      </w:r>
      <w:r w:rsidR="008608C2" w:rsidRPr="003C232D">
        <w:rPr>
          <w:b/>
        </w:rPr>
        <w:t>ΑΥΑ</w:t>
      </w:r>
      <w:r w:rsidRPr="003C232D">
        <w:rPr>
          <w:b/>
        </w:rPr>
        <w:t xml:space="preserve">, ΑΔΑΜ: </w:t>
      </w:r>
      <w:r w:rsidR="008608C2" w:rsidRPr="003C232D">
        <w:rPr>
          <w:b/>
        </w:rPr>
        <w:t>26</w:t>
      </w:r>
      <w:r w:rsidR="008608C2" w:rsidRPr="003C232D">
        <w:rPr>
          <w:b/>
          <w:lang w:val="en-US"/>
        </w:rPr>
        <w:t>REQ</w:t>
      </w:r>
      <w:r w:rsidR="008608C2" w:rsidRPr="003C232D">
        <w:rPr>
          <w:b/>
        </w:rPr>
        <w:t>019481967</w:t>
      </w:r>
      <w:r w:rsidRPr="003C232D">
        <w:rPr>
          <w:b/>
        </w:rPr>
        <w:t>)</w:t>
      </w:r>
      <w:r w:rsidR="009A75E9" w:rsidRPr="008608C2">
        <w:t xml:space="preserve"> απόφαση</w:t>
      </w:r>
      <w:r w:rsidRPr="008608C2">
        <w:t xml:space="preserve"> ανάληψη υποχρέωσης</w:t>
      </w:r>
      <w:r w:rsidR="009A75E9" w:rsidRPr="008608C2">
        <w:t xml:space="preserve"> με α/α</w:t>
      </w:r>
      <w:r w:rsidRPr="008608C2">
        <w:t xml:space="preserve"> </w:t>
      </w:r>
      <w:r w:rsidR="008608C2">
        <w:t>69106</w:t>
      </w:r>
      <w:r w:rsidRPr="00A24F95">
        <w:t xml:space="preserve"> καταχώρησης στο Βιβλίο Εγκρίσεων &amp; Εντολών Πληρωμής της Γενικής Διεύθυνσης Οικονομικών Υπηρεσιών</w:t>
      </w:r>
      <w:r w:rsidR="009A75E9" w:rsidRPr="00A24F95">
        <w:t xml:space="preserve"> </w:t>
      </w:r>
      <w:r w:rsidR="006E767F" w:rsidRPr="00A24F95">
        <w:t xml:space="preserve">και η αρ. πρωτ. </w:t>
      </w:r>
      <w:r w:rsidR="00AA0248" w:rsidRPr="003C232D">
        <w:rPr>
          <w:b/>
          <w:lang w:eastAsia="x-none"/>
        </w:rPr>
        <w:t>97029/Β5/17-7-2026 (ΑΔΑ:</w:t>
      </w:r>
      <w:r w:rsidR="00AA0248" w:rsidRPr="003C232D">
        <w:rPr>
          <w:b/>
        </w:rPr>
        <w:t xml:space="preserve"> Ψ5Κ946ΝΚΠΔ-Β6Ρ</w:t>
      </w:r>
      <w:r w:rsidR="00AA0248" w:rsidRPr="003C232D">
        <w:rPr>
          <w:b/>
          <w:lang w:eastAsia="x-none"/>
        </w:rPr>
        <w:t>, ΑΔΑΜ:</w:t>
      </w:r>
      <w:r w:rsidR="00AA0248" w:rsidRPr="003C232D">
        <w:rPr>
          <w:b/>
        </w:rPr>
        <w:t xml:space="preserve"> </w:t>
      </w:r>
      <w:r w:rsidR="00AA0248" w:rsidRPr="003C232D">
        <w:rPr>
          <w:b/>
          <w:lang w:eastAsia="x-none"/>
        </w:rPr>
        <w:t>26REQ019467756)</w:t>
      </w:r>
      <w:r w:rsidR="003C232D">
        <w:t xml:space="preserve"> </w:t>
      </w:r>
      <w:r w:rsidR="006E767F" w:rsidRPr="00A24F95">
        <w:t>απόφαση έγκρισης πολυετούς υποχρέωσης</w:t>
      </w:r>
      <w:r w:rsidRPr="00A24F95">
        <w:t>.</w:t>
      </w:r>
    </w:p>
    <w:p w14:paraId="79420CB2" w14:textId="056670A8" w:rsidR="009E5E54" w:rsidRPr="00FD28C9" w:rsidRDefault="009E5E54" w:rsidP="00715E7B">
      <w:pPr>
        <w:rPr>
          <w:highlight w:val="green"/>
        </w:rPr>
      </w:pPr>
    </w:p>
    <w:p w14:paraId="65167A38" w14:textId="77777777" w:rsidR="009E5E54" w:rsidRPr="006C6645" w:rsidRDefault="009E5E54" w:rsidP="009E5E54">
      <w:pPr>
        <w:pStyle w:val="2"/>
        <w:pBdr>
          <w:bottom w:val="single" w:sz="12" w:space="0" w:color="000080"/>
        </w:pBdr>
        <w:spacing w:before="0"/>
        <w:rPr>
          <w:sz w:val="22"/>
        </w:rPr>
      </w:pPr>
      <w:bookmarkStart w:id="7" w:name="_Toc74088290"/>
      <w:r w:rsidRPr="00A24F95">
        <w:rPr>
          <w:sz w:val="22"/>
        </w:rPr>
        <w:t>1.3</w:t>
      </w:r>
      <w:r w:rsidRPr="00A24F95">
        <w:rPr>
          <w:sz w:val="22"/>
        </w:rPr>
        <w:tab/>
        <w:t>Συνοπτική Περιγραφή φυσικού και οικονομικού αντικειμένου της σύμβασης</w:t>
      </w:r>
      <w:bookmarkEnd w:id="7"/>
      <w:r w:rsidRPr="006C6645">
        <w:rPr>
          <w:sz w:val="22"/>
        </w:rPr>
        <w:t xml:space="preserve"> </w:t>
      </w:r>
    </w:p>
    <w:p w14:paraId="6E607F61" w14:textId="77777777" w:rsidR="00A24F95" w:rsidRPr="001E6E29" w:rsidRDefault="00A24F95" w:rsidP="00A24F95">
      <w:pPr>
        <w:pStyle w:val="a3"/>
        <w:spacing w:line="276" w:lineRule="auto"/>
        <w:ind w:right="278"/>
        <w:rPr>
          <w:sz w:val="9"/>
        </w:rPr>
      </w:pPr>
      <w:r w:rsidRPr="001E6E29">
        <w:t>Αντικείμενο</w:t>
      </w:r>
      <w:r w:rsidRPr="001E6E29">
        <w:rPr>
          <w:spacing w:val="-7"/>
        </w:rPr>
        <w:t xml:space="preserve"> </w:t>
      </w:r>
      <w:r w:rsidRPr="001E6E29">
        <w:t>της σύμβασης αφορά στην παροχή υπηρεσιών συσκευασίας και μεταφοράς των Αριστείων, Βραβείων, Επαίνων Προσωπικής Βελτίωσης και Ειδικών Επαίνων σχολικών ετών 202</w:t>
      </w:r>
      <w:r>
        <w:t>5</w:t>
      </w:r>
      <w:r w:rsidRPr="001E6E29">
        <w:t>-202</w:t>
      </w:r>
      <w:r>
        <w:t>6</w:t>
      </w:r>
      <w:r w:rsidRPr="001E6E29">
        <w:t>, 202</w:t>
      </w:r>
      <w:r>
        <w:t>6</w:t>
      </w:r>
      <w:r w:rsidRPr="001E6E29">
        <w:t>-202</w:t>
      </w:r>
      <w:r>
        <w:t>7</w:t>
      </w:r>
      <w:r w:rsidRPr="001E6E29">
        <w:t xml:space="preserve"> και 202</w:t>
      </w:r>
      <w:r>
        <w:t>7</w:t>
      </w:r>
      <w:r w:rsidRPr="001E6E29">
        <w:t>-202</w:t>
      </w:r>
      <w:r>
        <w:t>8</w:t>
      </w:r>
      <w:r w:rsidRPr="001E6E29">
        <w:t xml:space="preserve"> από το Υπουργείο Παιδείας, Θρησκευμάτων και Αθλητισμού, επί της οδού Α. Παπανδρέου 37, στο Μαρούσι, στις Διευθύνσεις Δευτεροβάθμιας Εκπαίδευσης της Ελληνικής Επικράτειας.</w:t>
      </w:r>
    </w:p>
    <w:p w14:paraId="07039BA9" w14:textId="46243411" w:rsidR="00A24F95" w:rsidRDefault="00A24F95" w:rsidP="00A24F95">
      <w:pPr>
        <w:pStyle w:val="a3"/>
        <w:spacing w:before="116" w:line="276" w:lineRule="auto"/>
        <w:jc w:val="left"/>
      </w:pPr>
      <w:r w:rsidRPr="001E6E29">
        <w:t>Οι</w:t>
      </w:r>
      <w:r w:rsidRPr="001E6E29">
        <w:rPr>
          <w:spacing w:val="40"/>
        </w:rPr>
        <w:t xml:space="preserve"> </w:t>
      </w:r>
      <w:r w:rsidRPr="001E6E29">
        <w:t>παρεχόμενες</w:t>
      </w:r>
      <w:r w:rsidRPr="001E6E29">
        <w:rPr>
          <w:spacing w:val="40"/>
        </w:rPr>
        <w:t xml:space="preserve"> </w:t>
      </w:r>
      <w:r w:rsidRPr="001E6E29">
        <w:t>υπηρεσίες</w:t>
      </w:r>
      <w:r w:rsidRPr="001E6E29">
        <w:rPr>
          <w:spacing w:val="40"/>
        </w:rPr>
        <w:t xml:space="preserve"> </w:t>
      </w:r>
      <w:r w:rsidRPr="001E6E29">
        <w:t>κατατάσσονται</w:t>
      </w:r>
      <w:r w:rsidRPr="001E6E29">
        <w:rPr>
          <w:spacing w:val="40"/>
        </w:rPr>
        <w:t xml:space="preserve"> </w:t>
      </w:r>
      <w:r w:rsidRPr="001E6E29">
        <w:t>στους</w:t>
      </w:r>
      <w:r w:rsidRPr="001E6E29">
        <w:rPr>
          <w:spacing w:val="40"/>
        </w:rPr>
        <w:t xml:space="preserve"> </w:t>
      </w:r>
      <w:r w:rsidRPr="001E6E29">
        <w:t>ακόλουθους</w:t>
      </w:r>
      <w:r w:rsidRPr="001E6E29">
        <w:rPr>
          <w:spacing w:val="40"/>
        </w:rPr>
        <w:t xml:space="preserve"> </w:t>
      </w:r>
      <w:r w:rsidRPr="001E6E29">
        <w:t>κωδικούς</w:t>
      </w:r>
      <w:r w:rsidRPr="001E6E29">
        <w:rPr>
          <w:spacing w:val="40"/>
        </w:rPr>
        <w:t xml:space="preserve"> </w:t>
      </w:r>
      <w:r w:rsidRPr="001E6E29">
        <w:t>του</w:t>
      </w:r>
      <w:r w:rsidRPr="001E6E29">
        <w:rPr>
          <w:spacing w:val="40"/>
        </w:rPr>
        <w:t xml:space="preserve"> </w:t>
      </w:r>
      <w:r w:rsidRPr="001E6E29">
        <w:t>Κοινού</w:t>
      </w:r>
      <w:r w:rsidRPr="001E6E29">
        <w:rPr>
          <w:spacing w:val="40"/>
        </w:rPr>
        <w:t xml:space="preserve"> </w:t>
      </w:r>
      <w:r w:rsidRPr="001E6E29">
        <w:t>Λεξιλογίου</w:t>
      </w:r>
      <w:r w:rsidRPr="001E6E29">
        <w:rPr>
          <w:spacing w:val="40"/>
        </w:rPr>
        <w:t xml:space="preserve"> </w:t>
      </w:r>
      <w:r w:rsidRPr="001E6E29">
        <w:t>δημοσίων συμβάσεων (CPV) : 60161000-4: «Υπηρεσίες μεταφοράς δεμάτων».</w:t>
      </w:r>
    </w:p>
    <w:p w14:paraId="75EE3C3A" w14:textId="4C2D0C48" w:rsidR="0069292D" w:rsidRPr="001E6E29" w:rsidRDefault="0069292D" w:rsidP="00A24F95">
      <w:pPr>
        <w:pStyle w:val="a3"/>
        <w:spacing w:before="116" w:line="276" w:lineRule="auto"/>
        <w:jc w:val="left"/>
      </w:pPr>
      <w:r>
        <w:t>Αναλυτική</w:t>
      </w:r>
      <w:r>
        <w:rPr>
          <w:spacing w:val="40"/>
        </w:rPr>
        <w:t xml:space="preserve"> </w:t>
      </w:r>
      <w:r>
        <w:t>περιγραφή</w:t>
      </w:r>
      <w:r>
        <w:rPr>
          <w:spacing w:val="40"/>
        </w:rPr>
        <w:t xml:space="preserve"> </w:t>
      </w:r>
      <w:r>
        <w:t>του</w:t>
      </w:r>
      <w:r>
        <w:rPr>
          <w:spacing w:val="40"/>
        </w:rPr>
        <w:t xml:space="preserve"> </w:t>
      </w:r>
      <w:r>
        <w:t>φυσικού</w:t>
      </w:r>
      <w:r>
        <w:rPr>
          <w:spacing w:val="40"/>
        </w:rPr>
        <w:t xml:space="preserve"> </w:t>
      </w:r>
      <w:r>
        <w:t>αντικειμένου</w:t>
      </w:r>
      <w:r>
        <w:rPr>
          <w:spacing w:val="40"/>
        </w:rPr>
        <w:t xml:space="preserve"> </w:t>
      </w:r>
      <w:r>
        <w:t>της</w:t>
      </w:r>
      <w:r>
        <w:rPr>
          <w:spacing w:val="40"/>
        </w:rPr>
        <w:t xml:space="preserve"> </w:t>
      </w:r>
      <w:r>
        <w:t>σύμβασης</w:t>
      </w:r>
      <w:r>
        <w:rPr>
          <w:spacing w:val="40"/>
        </w:rPr>
        <w:t xml:space="preserve"> </w:t>
      </w:r>
      <w:r>
        <w:t>δίδεται</w:t>
      </w:r>
      <w:r>
        <w:rPr>
          <w:spacing w:val="40"/>
        </w:rPr>
        <w:t xml:space="preserve"> </w:t>
      </w:r>
      <w:r>
        <w:t>στο</w:t>
      </w:r>
      <w:r>
        <w:rPr>
          <w:spacing w:val="40"/>
        </w:rPr>
        <w:t xml:space="preserve"> </w:t>
      </w:r>
      <w:r>
        <w:t>ΠΑΡΑΡΤΗΜΑ</w:t>
      </w:r>
      <w:r>
        <w:rPr>
          <w:spacing w:val="40"/>
        </w:rPr>
        <w:t xml:space="preserve"> </w:t>
      </w:r>
      <w:r>
        <w:t>Ι</w:t>
      </w:r>
      <w:r>
        <w:rPr>
          <w:spacing w:val="40"/>
        </w:rPr>
        <w:t xml:space="preserve"> </w:t>
      </w:r>
      <w:r>
        <w:t>της</w:t>
      </w:r>
      <w:r>
        <w:rPr>
          <w:spacing w:val="40"/>
        </w:rPr>
        <w:t xml:space="preserve"> </w:t>
      </w:r>
      <w:r>
        <w:t xml:space="preserve">παρούσας </w:t>
      </w:r>
      <w:r>
        <w:rPr>
          <w:spacing w:val="-2"/>
        </w:rPr>
        <w:t>Διακήρυξης.</w:t>
      </w:r>
    </w:p>
    <w:p w14:paraId="307759C5" w14:textId="77777777" w:rsidR="00A24F95" w:rsidRPr="00680ED5" w:rsidRDefault="00A24F95" w:rsidP="00A24F95">
      <w:pPr>
        <w:pStyle w:val="a3"/>
        <w:jc w:val="left"/>
      </w:pPr>
      <w:r w:rsidRPr="001E6E29">
        <w:rPr>
          <w:spacing w:val="-2"/>
        </w:rPr>
        <w:t>Η</w:t>
      </w:r>
      <w:r w:rsidRPr="001E6E29">
        <w:rPr>
          <w:spacing w:val="-4"/>
        </w:rPr>
        <w:t xml:space="preserve"> </w:t>
      </w:r>
      <w:r w:rsidRPr="001E6E29">
        <w:rPr>
          <w:spacing w:val="-2"/>
        </w:rPr>
        <w:t>συνολική</w:t>
      </w:r>
      <w:r w:rsidRPr="001E6E29">
        <w:rPr>
          <w:spacing w:val="-1"/>
        </w:rPr>
        <w:t xml:space="preserve"> </w:t>
      </w:r>
      <w:r w:rsidRPr="001E6E29">
        <w:rPr>
          <w:spacing w:val="-2"/>
        </w:rPr>
        <w:t>εκτιμώμενη</w:t>
      </w:r>
      <w:r w:rsidRPr="001E6E29">
        <w:rPr>
          <w:spacing w:val="-1"/>
        </w:rPr>
        <w:t xml:space="preserve"> </w:t>
      </w:r>
      <w:r w:rsidRPr="001E6E29">
        <w:rPr>
          <w:spacing w:val="-2"/>
        </w:rPr>
        <w:t>αξία</w:t>
      </w:r>
      <w:r w:rsidRPr="001E6E29">
        <w:rPr>
          <w:spacing w:val="-1"/>
        </w:rPr>
        <w:t xml:space="preserve"> </w:t>
      </w:r>
      <w:r w:rsidRPr="001E6E29">
        <w:rPr>
          <w:spacing w:val="-2"/>
        </w:rPr>
        <w:t>της</w:t>
      </w:r>
      <w:r w:rsidRPr="001E6E29">
        <w:rPr>
          <w:spacing w:val="-1"/>
        </w:rPr>
        <w:t xml:space="preserve"> </w:t>
      </w:r>
      <w:r w:rsidRPr="001E6E29">
        <w:rPr>
          <w:spacing w:val="-2"/>
        </w:rPr>
        <w:t>σύμβασης</w:t>
      </w:r>
      <w:r w:rsidRPr="001E6E29">
        <w:rPr>
          <w:spacing w:val="-1"/>
        </w:rPr>
        <w:t xml:space="preserve"> </w:t>
      </w:r>
      <w:r w:rsidRPr="001E6E29">
        <w:rPr>
          <w:spacing w:val="-2"/>
        </w:rPr>
        <w:t>ανέρχεται στο</w:t>
      </w:r>
      <w:r w:rsidRPr="001E6E29">
        <w:rPr>
          <w:spacing w:val="-1"/>
        </w:rPr>
        <w:t xml:space="preserve"> </w:t>
      </w:r>
      <w:r w:rsidRPr="001E6E29">
        <w:rPr>
          <w:spacing w:val="-2"/>
        </w:rPr>
        <w:t>ποσό</w:t>
      </w:r>
      <w:r w:rsidRPr="001E6E29">
        <w:rPr>
          <w:spacing w:val="-1"/>
        </w:rPr>
        <w:t xml:space="preserve"> </w:t>
      </w:r>
      <w:r w:rsidRPr="001E6E29">
        <w:rPr>
          <w:spacing w:val="-2"/>
        </w:rPr>
        <w:t>των</w:t>
      </w:r>
      <w:r w:rsidRPr="001E6E29">
        <w:rPr>
          <w:spacing w:val="-1"/>
        </w:rPr>
        <w:t xml:space="preserve"> </w:t>
      </w:r>
      <w:r w:rsidRPr="00B906C4">
        <w:rPr>
          <w:b/>
          <w:spacing w:val="-2"/>
        </w:rPr>
        <w:t>35.000,00€</w:t>
      </w:r>
      <w:r w:rsidRPr="00680ED5">
        <w:rPr>
          <w:spacing w:val="-1"/>
        </w:rPr>
        <w:t xml:space="preserve"> </w:t>
      </w:r>
      <w:r w:rsidRPr="00680ED5">
        <w:rPr>
          <w:spacing w:val="-2"/>
        </w:rPr>
        <w:t>μη</w:t>
      </w:r>
      <w:r w:rsidRPr="00680ED5">
        <w:rPr>
          <w:spacing w:val="-1"/>
        </w:rPr>
        <w:t xml:space="preserve"> </w:t>
      </w:r>
      <w:r w:rsidRPr="00680ED5">
        <w:rPr>
          <w:spacing w:val="-2"/>
        </w:rPr>
        <w:t>συμπεριλαμβανομένου</w:t>
      </w:r>
      <w:r w:rsidRPr="00680ED5">
        <w:rPr>
          <w:spacing w:val="-1"/>
        </w:rPr>
        <w:t xml:space="preserve"> </w:t>
      </w:r>
      <w:r w:rsidRPr="00680ED5">
        <w:rPr>
          <w:spacing w:val="-5"/>
        </w:rPr>
        <w:t>ΦΠΑ</w:t>
      </w:r>
    </w:p>
    <w:p w14:paraId="6DBB96F5" w14:textId="48DB63FF" w:rsidR="00A24F95" w:rsidRDefault="00A24F95" w:rsidP="00A24F95">
      <w:pPr>
        <w:pStyle w:val="a3"/>
        <w:spacing w:before="40"/>
        <w:jc w:val="left"/>
        <w:rPr>
          <w:spacing w:val="-5"/>
        </w:rPr>
      </w:pPr>
      <w:r w:rsidRPr="00680ED5">
        <w:t>24</w:t>
      </w:r>
      <w:r w:rsidRPr="00680ED5">
        <w:rPr>
          <w:spacing w:val="-3"/>
        </w:rPr>
        <w:t xml:space="preserve"> </w:t>
      </w:r>
      <w:r w:rsidRPr="00680ED5">
        <w:t>%</w:t>
      </w:r>
      <w:r w:rsidR="000249F6">
        <w:t xml:space="preserve"> ή </w:t>
      </w:r>
      <w:r w:rsidRPr="00680ED5">
        <w:rPr>
          <w:spacing w:val="-2"/>
        </w:rPr>
        <w:t xml:space="preserve"> </w:t>
      </w:r>
      <w:r w:rsidR="000249F6" w:rsidRPr="00B906C4">
        <w:rPr>
          <w:b/>
        </w:rPr>
        <w:t>43.400,00€</w:t>
      </w:r>
      <w:r w:rsidR="000249F6" w:rsidRPr="00680ED5">
        <w:rPr>
          <w:spacing w:val="-2"/>
        </w:rPr>
        <w:t xml:space="preserve"> </w:t>
      </w:r>
      <w:r w:rsidRPr="00680ED5">
        <w:rPr>
          <w:spacing w:val="-3"/>
        </w:rPr>
        <w:t xml:space="preserve"> </w:t>
      </w:r>
      <w:r w:rsidRPr="00680ED5">
        <w:t>συμπεριλαμβανομένου</w:t>
      </w:r>
      <w:r w:rsidRPr="00680ED5">
        <w:rPr>
          <w:spacing w:val="-3"/>
        </w:rPr>
        <w:t xml:space="preserve"> </w:t>
      </w:r>
      <w:r w:rsidRPr="00680ED5">
        <w:t>ΦΠΑ</w:t>
      </w:r>
      <w:r w:rsidRPr="00680ED5">
        <w:rPr>
          <w:spacing w:val="-3"/>
        </w:rPr>
        <w:t xml:space="preserve"> </w:t>
      </w:r>
      <w:r w:rsidR="000249F6">
        <w:rPr>
          <w:spacing w:val="-5"/>
        </w:rPr>
        <w:t>και κατανέμεται ανά έτος ως εξής:</w:t>
      </w:r>
    </w:p>
    <w:p w14:paraId="53730428" w14:textId="77777777" w:rsidR="000249F6" w:rsidRDefault="000249F6" w:rsidP="00A24F95">
      <w:pPr>
        <w:pStyle w:val="a3"/>
        <w:spacing w:before="40"/>
        <w:jc w:val="left"/>
        <w:rPr>
          <w:spacing w:val="-5"/>
        </w:rPr>
      </w:pPr>
    </w:p>
    <w:tbl>
      <w:tblPr>
        <w:tblW w:w="4935" w:type="pct"/>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7"/>
        <w:gridCol w:w="1433"/>
        <w:gridCol w:w="2053"/>
        <w:gridCol w:w="2685"/>
        <w:gridCol w:w="3069"/>
      </w:tblGrid>
      <w:tr w:rsidR="004D04D6" w:rsidRPr="007159A2" w14:paraId="6D90B839" w14:textId="77777777" w:rsidTr="003020CD">
        <w:tc>
          <w:tcPr>
            <w:tcW w:w="484" w:type="pct"/>
            <w:shd w:val="clear" w:color="auto" w:fill="D9D9D9"/>
            <w:vAlign w:val="center"/>
          </w:tcPr>
          <w:p w14:paraId="2C8E9BE5" w14:textId="77777777" w:rsidR="004D04D6" w:rsidRPr="007159A2" w:rsidRDefault="004D04D6" w:rsidP="00AD591E">
            <w:pPr>
              <w:spacing w:before="60" w:after="60"/>
              <w:jc w:val="center"/>
              <w:rPr>
                <w:b/>
                <w:bCs/>
                <w:sz w:val="24"/>
                <w:szCs w:val="24"/>
              </w:rPr>
            </w:pPr>
            <w:r w:rsidRPr="007159A2">
              <w:rPr>
                <w:b/>
                <w:bCs/>
                <w:sz w:val="24"/>
                <w:szCs w:val="24"/>
              </w:rPr>
              <w:t>ΕΤΟΣ</w:t>
            </w:r>
          </w:p>
        </w:tc>
        <w:tc>
          <w:tcPr>
            <w:tcW w:w="692" w:type="pct"/>
            <w:shd w:val="clear" w:color="auto" w:fill="D9D9D9"/>
            <w:vAlign w:val="center"/>
          </w:tcPr>
          <w:p w14:paraId="75FF5829" w14:textId="77777777" w:rsidR="004D04D6" w:rsidRPr="007159A2" w:rsidRDefault="004D04D6" w:rsidP="00AD591E">
            <w:pPr>
              <w:spacing w:before="60" w:after="60"/>
              <w:jc w:val="center"/>
              <w:rPr>
                <w:b/>
                <w:sz w:val="24"/>
                <w:szCs w:val="24"/>
              </w:rPr>
            </w:pPr>
            <w:r w:rsidRPr="007159A2">
              <w:rPr>
                <w:b/>
                <w:bCs/>
                <w:sz w:val="24"/>
                <w:szCs w:val="24"/>
              </w:rPr>
              <w:t>ΑΛΕ</w:t>
            </w:r>
          </w:p>
        </w:tc>
        <w:tc>
          <w:tcPr>
            <w:tcW w:w="1016" w:type="pct"/>
            <w:shd w:val="clear" w:color="auto" w:fill="D9D9D9"/>
            <w:vAlign w:val="center"/>
          </w:tcPr>
          <w:p w14:paraId="5FE61108" w14:textId="77777777" w:rsidR="004D04D6" w:rsidRPr="007159A2" w:rsidRDefault="004D04D6" w:rsidP="00AD591E">
            <w:pPr>
              <w:spacing w:before="60" w:after="60"/>
              <w:jc w:val="center"/>
              <w:rPr>
                <w:b/>
                <w:sz w:val="24"/>
                <w:szCs w:val="24"/>
              </w:rPr>
            </w:pPr>
            <w:r w:rsidRPr="007159A2">
              <w:rPr>
                <w:b/>
                <w:sz w:val="24"/>
                <w:szCs w:val="24"/>
              </w:rPr>
              <w:t>Ε.Φ.</w:t>
            </w:r>
          </w:p>
        </w:tc>
        <w:tc>
          <w:tcPr>
            <w:tcW w:w="1325" w:type="pct"/>
            <w:shd w:val="clear" w:color="auto" w:fill="D9D9D9"/>
          </w:tcPr>
          <w:p w14:paraId="300AE8B0" w14:textId="62201D6E" w:rsidR="00EE7112" w:rsidRPr="00EE7112" w:rsidRDefault="00EE7112" w:rsidP="00EE7112">
            <w:pPr>
              <w:widowControl/>
              <w:adjustRightInd w:val="0"/>
              <w:jc w:val="center"/>
              <w:rPr>
                <w:b/>
                <w:sz w:val="24"/>
                <w:szCs w:val="24"/>
              </w:rPr>
            </w:pPr>
            <w:r>
              <w:rPr>
                <w:b/>
                <w:sz w:val="24"/>
                <w:szCs w:val="24"/>
              </w:rPr>
              <w:t>ΠΡΟΫΠΟΛΟΓΙΣΘΕΙ</w:t>
            </w:r>
            <w:r w:rsidRPr="00EE7112">
              <w:rPr>
                <w:b/>
                <w:sz w:val="24"/>
                <w:szCs w:val="24"/>
              </w:rPr>
              <w:t>ΣΑ ΔΑΠΑΝΗ</w:t>
            </w:r>
            <w:r>
              <w:rPr>
                <w:b/>
                <w:sz w:val="24"/>
                <w:szCs w:val="24"/>
              </w:rPr>
              <w:t xml:space="preserve"> </w:t>
            </w:r>
            <w:r w:rsidRPr="00EE7112">
              <w:rPr>
                <w:b/>
                <w:sz w:val="24"/>
                <w:szCs w:val="24"/>
              </w:rPr>
              <w:t>ΠΛΕΟΝ</w:t>
            </w:r>
          </w:p>
          <w:p w14:paraId="447D404E" w14:textId="2D8D7CC2" w:rsidR="004D04D6" w:rsidRPr="004D04D6" w:rsidRDefault="00EE7112" w:rsidP="00EE7112">
            <w:pPr>
              <w:jc w:val="center"/>
              <w:rPr>
                <w:b/>
                <w:sz w:val="24"/>
                <w:szCs w:val="24"/>
              </w:rPr>
            </w:pPr>
            <w:r w:rsidRPr="00EE7112">
              <w:rPr>
                <w:b/>
                <w:sz w:val="24"/>
                <w:szCs w:val="24"/>
              </w:rPr>
              <w:t>Φ.Π.Α. 24% (σε €)</w:t>
            </w:r>
          </w:p>
        </w:tc>
        <w:tc>
          <w:tcPr>
            <w:tcW w:w="1483" w:type="pct"/>
            <w:shd w:val="clear" w:color="auto" w:fill="D9D9D9"/>
            <w:vAlign w:val="center"/>
          </w:tcPr>
          <w:p w14:paraId="14585396" w14:textId="77777777" w:rsidR="00EE7112" w:rsidRPr="00EE7112" w:rsidRDefault="00EE7112" w:rsidP="00EE7112">
            <w:pPr>
              <w:widowControl/>
              <w:adjustRightInd w:val="0"/>
              <w:jc w:val="center"/>
              <w:rPr>
                <w:b/>
                <w:sz w:val="24"/>
                <w:szCs w:val="24"/>
              </w:rPr>
            </w:pPr>
            <w:r w:rsidRPr="00EE7112">
              <w:rPr>
                <w:b/>
                <w:sz w:val="24"/>
                <w:szCs w:val="24"/>
              </w:rPr>
              <w:t>ΠΡΟΫΠΟΛΟΓΙΣΘΕΙΣΑ</w:t>
            </w:r>
          </w:p>
          <w:p w14:paraId="18284EBA" w14:textId="1B8B66F4" w:rsidR="004D04D6" w:rsidRPr="007159A2" w:rsidRDefault="00EE7112" w:rsidP="00EE7112">
            <w:pPr>
              <w:widowControl/>
              <w:adjustRightInd w:val="0"/>
              <w:jc w:val="center"/>
              <w:rPr>
                <w:b/>
                <w:sz w:val="24"/>
                <w:szCs w:val="24"/>
              </w:rPr>
            </w:pPr>
            <w:r w:rsidRPr="00EE7112">
              <w:rPr>
                <w:b/>
                <w:sz w:val="24"/>
                <w:szCs w:val="24"/>
              </w:rPr>
              <w:t>ΔΑΠΑΝΗ</w:t>
            </w:r>
          </w:p>
          <w:p w14:paraId="5D6101D9" w14:textId="11B148D2" w:rsidR="004D04D6" w:rsidRPr="007159A2" w:rsidRDefault="004D04D6" w:rsidP="00EE7112">
            <w:pPr>
              <w:widowControl/>
              <w:adjustRightInd w:val="0"/>
              <w:jc w:val="center"/>
              <w:rPr>
                <w:b/>
                <w:sz w:val="24"/>
                <w:szCs w:val="24"/>
              </w:rPr>
            </w:pPr>
            <w:r w:rsidRPr="00EE7112">
              <w:rPr>
                <w:b/>
                <w:sz w:val="24"/>
                <w:szCs w:val="24"/>
              </w:rPr>
              <w:t>(</w:t>
            </w:r>
            <w:r>
              <w:rPr>
                <w:b/>
                <w:sz w:val="24"/>
                <w:szCs w:val="24"/>
              </w:rPr>
              <w:t>ΣΥΜΠΕΡΙΛΑΜΒΑΝΟΜΕΝΟΥ</w:t>
            </w:r>
            <w:r w:rsidRPr="00EE7112">
              <w:rPr>
                <w:b/>
                <w:sz w:val="24"/>
                <w:szCs w:val="24"/>
              </w:rPr>
              <w:t xml:space="preserve"> </w:t>
            </w:r>
            <w:r w:rsidRPr="007159A2">
              <w:rPr>
                <w:b/>
                <w:sz w:val="24"/>
                <w:szCs w:val="24"/>
              </w:rPr>
              <w:t>ΦΠΑ)</w:t>
            </w:r>
          </w:p>
        </w:tc>
      </w:tr>
      <w:tr w:rsidR="004D04D6" w:rsidRPr="007159A2" w14:paraId="65E8940D" w14:textId="77777777" w:rsidTr="003020CD">
        <w:trPr>
          <w:trHeight w:val="357"/>
        </w:trPr>
        <w:tc>
          <w:tcPr>
            <w:tcW w:w="484" w:type="pct"/>
            <w:vAlign w:val="center"/>
          </w:tcPr>
          <w:p w14:paraId="63F84D1A" w14:textId="77777777" w:rsidR="004D04D6" w:rsidRPr="007159A2" w:rsidRDefault="004D04D6" w:rsidP="00AD591E">
            <w:pPr>
              <w:jc w:val="center"/>
              <w:rPr>
                <w:b/>
                <w:bCs/>
                <w:sz w:val="24"/>
                <w:szCs w:val="24"/>
              </w:rPr>
            </w:pPr>
            <w:r w:rsidRPr="007159A2">
              <w:rPr>
                <w:b/>
                <w:bCs/>
                <w:sz w:val="24"/>
                <w:szCs w:val="24"/>
              </w:rPr>
              <w:t>2026</w:t>
            </w:r>
          </w:p>
        </w:tc>
        <w:tc>
          <w:tcPr>
            <w:tcW w:w="692" w:type="pct"/>
            <w:vMerge w:val="restart"/>
            <w:vAlign w:val="center"/>
          </w:tcPr>
          <w:p w14:paraId="47B2DBF3" w14:textId="77777777" w:rsidR="004D04D6" w:rsidRPr="007159A2" w:rsidRDefault="004D04D6" w:rsidP="00AD591E">
            <w:pPr>
              <w:jc w:val="center"/>
              <w:rPr>
                <w:b/>
                <w:sz w:val="24"/>
                <w:szCs w:val="24"/>
              </w:rPr>
            </w:pPr>
          </w:p>
          <w:p w14:paraId="33ACDCA2" w14:textId="77777777" w:rsidR="004D04D6" w:rsidRPr="00E71E46" w:rsidRDefault="004D04D6" w:rsidP="00AD591E">
            <w:pPr>
              <w:jc w:val="center"/>
              <w:rPr>
                <w:b/>
                <w:sz w:val="24"/>
                <w:szCs w:val="24"/>
              </w:rPr>
            </w:pPr>
            <w:r w:rsidRPr="007159A2">
              <w:rPr>
                <w:b/>
                <w:sz w:val="24"/>
                <w:szCs w:val="24"/>
              </w:rPr>
              <w:t>2420</w:t>
            </w:r>
            <w:r>
              <w:rPr>
                <w:b/>
                <w:sz w:val="24"/>
                <w:szCs w:val="24"/>
              </w:rPr>
              <w:t>189001</w:t>
            </w:r>
          </w:p>
          <w:p w14:paraId="09990726" w14:textId="77777777" w:rsidR="004D04D6" w:rsidRPr="007159A2" w:rsidRDefault="004D04D6" w:rsidP="00AD591E">
            <w:pPr>
              <w:jc w:val="center"/>
              <w:rPr>
                <w:b/>
                <w:sz w:val="24"/>
                <w:szCs w:val="24"/>
              </w:rPr>
            </w:pPr>
          </w:p>
        </w:tc>
        <w:tc>
          <w:tcPr>
            <w:tcW w:w="1016" w:type="pct"/>
            <w:vMerge w:val="restart"/>
            <w:vAlign w:val="center"/>
          </w:tcPr>
          <w:p w14:paraId="4EB3FD8B" w14:textId="77777777" w:rsidR="004D04D6" w:rsidRPr="007159A2" w:rsidRDefault="004D04D6" w:rsidP="00AD591E">
            <w:pPr>
              <w:jc w:val="center"/>
              <w:rPr>
                <w:b/>
                <w:sz w:val="24"/>
                <w:szCs w:val="24"/>
              </w:rPr>
            </w:pPr>
            <w:r w:rsidRPr="007159A2">
              <w:rPr>
                <w:b/>
                <w:bCs/>
                <w:sz w:val="24"/>
                <w:szCs w:val="24"/>
              </w:rPr>
              <w:t>1020-206-0000000</w:t>
            </w:r>
          </w:p>
        </w:tc>
        <w:tc>
          <w:tcPr>
            <w:tcW w:w="1325" w:type="pct"/>
          </w:tcPr>
          <w:p w14:paraId="142B27E1" w14:textId="216CE313" w:rsidR="004D04D6" w:rsidRPr="007159A2" w:rsidRDefault="00373A8A" w:rsidP="00AD591E">
            <w:pPr>
              <w:jc w:val="center"/>
              <w:rPr>
                <w:b/>
                <w:sz w:val="24"/>
                <w:szCs w:val="24"/>
              </w:rPr>
            </w:pPr>
            <w:r>
              <w:rPr>
                <w:b/>
                <w:sz w:val="24"/>
                <w:szCs w:val="24"/>
              </w:rPr>
              <w:t>9.500,00</w:t>
            </w:r>
          </w:p>
        </w:tc>
        <w:tc>
          <w:tcPr>
            <w:tcW w:w="1483" w:type="pct"/>
            <w:vAlign w:val="center"/>
          </w:tcPr>
          <w:p w14:paraId="6A1294EF" w14:textId="1418BD84" w:rsidR="004D04D6" w:rsidRPr="007159A2" w:rsidRDefault="004D04D6" w:rsidP="00AD591E">
            <w:pPr>
              <w:jc w:val="center"/>
              <w:rPr>
                <w:b/>
                <w:sz w:val="24"/>
                <w:szCs w:val="24"/>
              </w:rPr>
            </w:pPr>
            <w:r w:rsidRPr="007159A2">
              <w:rPr>
                <w:b/>
                <w:sz w:val="24"/>
                <w:szCs w:val="24"/>
              </w:rPr>
              <w:t>11.780,00 €</w:t>
            </w:r>
          </w:p>
        </w:tc>
      </w:tr>
      <w:tr w:rsidR="004D04D6" w:rsidRPr="007159A2" w14:paraId="67AFAAB3" w14:textId="77777777" w:rsidTr="003020CD">
        <w:trPr>
          <w:trHeight w:val="70"/>
        </w:trPr>
        <w:tc>
          <w:tcPr>
            <w:tcW w:w="484" w:type="pct"/>
            <w:vAlign w:val="center"/>
          </w:tcPr>
          <w:p w14:paraId="2684A0E6" w14:textId="77777777" w:rsidR="004D04D6" w:rsidRPr="007159A2" w:rsidRDefault="004D04D6" w:rsidP="00AD591E">
            <w:pPr>
              <w:jc w:val="center"/>
              <w:rPr>
                <w:b/>
                <w:bCs/>
                <w:sz w:val="24"/>
                <w:szCs w:val="24"/>
              </w:rPr>
            </w:pPr>
            <w:r w:rsidRPr="007159A2">
              <w:rPr>
                <w:b/>
                <w:bCs/>
                <w:sz w:val="24"/>
                <w:szCs w:val="24"/>
              </w:rPr>
              <w:t>2027</w:t>
            </w:r>
          </w:p>
        </w:tc>
        <w:tc>
          <w:tcPr>
            <w:tcW w:w="692" w:type="pct"/>
            <w:vMerge/>
            <w:vAlign w:val="center"/>
          </w:tcPr>
          <w:p w14:paraId="491D59CB" w14:textId="77777777" w:rsidR="004D04D6" w:rsidRPr="007159A2" w:rsidRDefault="004D04D6" w:rsidP="00AD591E">
            <w:pPr>
              <w:jc w:val="center"/>
              <w:rPr>
                <w:b/>
                <w:bCs/>
                <w:sz w:val="24"/>
                <w:szCs w:val="24"/>
              </w:rPr>
            </w:pPr>
          </w:p>
        </w:tc>
        <w:tc>
          <w:tcPr>
            <w:tcW w:w="1016" w:type="pct"/>
            <w:vMerge/>
            <w:vAlign w:val="center"/>
          </w:tcPr>
          <w:p w14:paraId="060A8A1B" w14:textId="77777777" w:rsidR="004D04D6" w:rsidRPr="007159A2" w:rsidRDefault="004D04D6" w:rsidP="00AD591E">
            <w:pPr>
              <w:jc w:val="center"/>
              <w:rPr>
                <w:b/>
                <w:bCs/>
                <w:sz w:val="24"/>
                <w:szCs w:val="24"/>
              </w:rPr>
            </w:pPr>
          </w:p>
        </w:tc>
        <w:tc>
          <w:tcPr>
            <w:tcW w:w="1325" w:type="pct"/>
          </w:tcPr>
          <w:p w14:paraId="2A526437" w14:textId="3AC6B483" w:rsidR="004D04D6" w:rsidRPr="007159A2" w:rsidRDefault="00373A8A" w:rsidP="00AD591E">
            <w:pPr>
              <w:jc w:val="center"/>
              <w:rPr>
                <w:b/>
                <w:bCs/>
                <w:sz w:val="24"/>
                <w:szCs w:val="24"/>
              </w:rPr>
            </w:pPr>
            <w:r>
              <w:rPr>
                <w:b/>
                <w:bCs/>
                <w:sz w:val="24"/>
                <w:szCs w:val="24"/>
              </w:rPr>
              <w:t>11.500,00</w:t>
            </w:r>
          </w:p>
        </w:tc>
        <w:tc>
          <w:tcPr>
            <w:tcW w:w="1483" w:type="pct"/>
            <w:vAlign w:val="center"/>
          </w:tcPr>
          <w:p w14:paraId="5D60DA9D" w14:textId="56A59BAF" w:rsidR="004D04D6" w:rsidRPr="007159A2" w:rsidRDefault="004D04D6" w:rsidP="00AD591E">
            <w:pPr>
              <w:jc w:val="center"/>
              <w:rPr>
                <w:b/>
                <w:sz w:val="24"/>
                <w:szCs w:val="24"/>
              </w:rPr>
            </w:pPr>
            <w:r w:rsidRPr="007159A2">
              <w:rPr>
                <w:b/>
                <w:bCs/>
                <w:sz w:val="24"/>
                <w:szCs w:val="24"/>
              </w:rPr>
              <w:t>14.260,00 €</w:t>
            </w:r>
          </w:p>
        </w:tc>
      </w:tr>
      <w:tr w:rsidR="004D04D6" w:rsidRPr="007159A2" w14:paraId="6E0A8AA0" w14:textId="77777777" w:rsidTr="003020CD">
        <w:trPr>
          <w:trHeight w:val="70"/>
        </w:trPr>
        <w:tc>
          <w:tcPr>
            <w:tcW w:w="484" w:type="pct"/>
            <w:vAlign w:val="center"/>
          </w:tcPr>
          <w:p w14:paraId="593483EC" w14:textId="77777777" w:rsidR="004D04D6" w:rsidRPr="007159A2" w:rsidRDefault="004D04D6" w:rsidP="00AD591E">
            <w:pPr>
              <w:jc w:val="center"/>
              <w:rPr>
                <w:b/>
                <w:bCs/>
                <w:sz w:val="24"/>
                <w:szCs w:val="24"/>
              </w:rPr>
            </w:pPr>
            <w:r w:rsidRPr="007159A2">
              <w:rPr>
                <w:b/>
                <w:bCs/>
                <w:sz w:val="24"/>
                <w:szCs w:val="24"/>
              </w:rPr>
              <w:t>2028</w:t>
            </w:r>
          </w:p>
        </w:tc>
        <w:tc>
          <w:tcPr>
            <w:tcW w:w="692" w:type="pct"/>
            <w:vMerge/>
            <w:vAlign w:val="center"/>
          </w:tcPr>
          <w:p w14:paraId="4EB5C7FB" w14:textId="77777777" w:rsidR="004D04D6" w:rsidRPr="007159A2" w:rsidRDefault="004D04D6" w:rsidP="00AD591E">
            <w:pPr>
              <w:jc w:val="center"/>
              <w:rPr>
                <w:b/>
                <w:bCs/>
                <w:sz w:val="24"/>
                <w:szCs w:val="24"/>
              </w:rPr>
            </w:pPr>
          </w:p>
        </w:tc>
        <w:tc>
          <w:tcPr>
            <w:tcW w:w="1016" w:type="pct"/>
            <w:vMerge/>
            <w:vAlign w:val="center"/>
          </w:tcPr>
          <w:p w14:paraId="2EC5BA75" w14:textId="77777777" w:rsidR="004D04D6" w:rsidRPr="007159A2" w:rsidRDefault="004D04D6" w:rsidP="00AD591E">
            <w:pPr>
              <w:jc w:val="center"/>
              <w:rPr>
                <w:b/>
                <w:bCs/>
                <w:sz w:val="24"/>
                <w:szCs w:val="24"/>
              </w:rPr>
            </w:pPr>
          </w:p>
        </w:tc>
        <w:tc>
          <w:tcPr>
            <w:tcW w:w="1325" w:type="pct"/>
          </w:tcPr>
          <w:p w14:paraId="38DC017A" w14:textId="19D48927" w:rsidR="004D04D6" w:rsidRPr="007159A2" w:rsidRDefault="00373A8A" w:rsidP="00AD591E">
            <w:pPr>
              <w:jc w:val="center"/>
              <w:rPr>
                <w:b/>
                <w:bCs/>
                <w:sz w:val="24"/>
                <w:szCs w:val="24"/>
              </w:rPr>
            </w:pPr>
            <w:r>
              <w:rPr>
                <w:b/>
                <w:bCs/>
                <w:sz w:val="24"/>
                <w:szCs w:val="24"/>
              </w:rPr>
              <w:t>14.000,00</w:t>
            </w:r>
          </w:p>
        </w:tc>
        <w:tc>
          <w:tcPr>
            <w:tcW w:w="1483" w:type="pct"/>
            <w:vAlign w:val="center"/>
          </w:tcPr>
          <w:p w14:paraId="728EDEE9" w14:textId="35DB4B14" w:rsidR="004D04D6" w:rsidRPr="007159A2" w:rsidRDefault="004D04D6" w:rsidP="00AD591E">
            <w:pPr>
              <w:jc w:val="center"/>
              <w:rPr>
                <w:b/>
                <w:sz w:val="24"/>
                <w:szCs w:val="24"/>
              </w:rPr>
            </w:pPr>
            <w:r w:rsidRPr="007159A2">
              <w:rPr>
                <w:b/>
                <w:bCs/>
                <w:sz w:val="24"/>
                <w:szCs w:val="24"/>
              </w:rPr>
              <w:t>17.360,00 €</w:t>
            </w:r>
          </w:p>
        </w:tc>
      </w:tr>
      <w:tr w:rsidR="004D04D6" w:rsidRPr="007159A2" w14:paraId="3AAB76E1" w14:textId="77777777" w:rsidTr="003020CD">
        <w:trPr>
          <w:trHeight w:val="70"/>
        </w:trPr>
        <w:tc>
          <w:tcPr>
            <w:tcW w:w="2192" w:type="pct"/>
            <w:gridSpan w:val="3"/>
            <w:vAlign w:val="center"/>
          </w:tcPr>
          <w:p w14:paraId="2575113D" w14:textId="77777777" w:rsidR="004D04D6" w:rsidRPr="007159A2" w:rsidRDefault="004D04D6" w:rsidP="00AD591E">
            <w:pPr>
              <w:jc w:val="center"/>
              <w:rPr>
                <w:b/>
                <w:bCs/>
                <w:sz w:val="24"/>
                <w:szCs w:val="24"/>
              </w:rPr>
            </w:pPr>
            <w:r w:rsidRPr="007159A2">
              <w:rPr>
                <w:b/>
                <w:bCs/>
                <w:sz w:val="24"/>
                <w:szCs w:val="24"/>
              </w:rPr>
              <w:t>ΣΥΝΟΛΟ 3 ΕΤΩΝ</w:t>
            </w:r>
          </w:p>
        </w:tc>
        <w:tc>
          <w:tcPr>
            <w:tcW w:w="1325" w:type="pct"/>
          </w:tcPr>
          <w:p w14:paraId="64837E17" w14:textId="51352A93" w:rsidR="004D04D6" w:rsidRPr="007159A2" w:rsidRDefault="00373A8A" w:rsidP="00AD591E">
            <w:pPr>
              <w:jc w:val="center"/>
              <w:rPr>
                <w:b/>
                <w:bCs/>
                <w:sz w:val="24"/>
                <w:szCs w:val="24"/>
              </w:rPr>
            </w:pPr>
            <w:r>
              <w:rPr>
                <w:b/>
                <w:bCs/>
                <w:sz w:val="24"/>
                <w:szCs w:val="24"/>
              </w:rPr>
              <w:t>35.000,00</w:t>
            </w:r>
          </w:p>
        </w:tc>
        <w:tc>
          <w:tcPr>
            <w:tcW w:w="1483" w:type="pct"/>
            <w:vAlign w:val="center"/>
          </w:tcPr>
          <w:p w14:paraId="17232768" w14:textId="6B317C89" w:rsidR="004D04D6" w:rsidRPr="007159A2" w:rsidRDefault="004D04D6" w:rsidP="00AD591E">
            <w:pPr>
              <w:jc w:val="center"/>
              <w:rPr>
                <w:b/>
                <w:bCs/>
                <w:sz w:val="24"/>
                <w:szCs w:val="24"/>
              </w:rPr>
            </w:pPr>
            <w:r w:rsidRPr="007159A2">
              <w:rPr>
                <w:b/>
                <w:bCs/>
                <w:sz w:val="24"/>
                <w:szCs w:val="24"/>
              </w:rPr>
              <w:t>43.400,00 €</w:t>
            </w:r>
          </w:p>
        </w:tc>
      </w:tr>
    </w:tbl>
    <w:p w14:paraId="66C81E78" w14:textId="77777777" w:rsidR="000249F6" w:rsidRDefault="000249F6" w:rsidP="00A24F95">
      <w:pPr>
        <w:pStyle w:val="a3"/>
        <w:spacing w:before="40"/>
        <w:jc w:val="left"/>
      </w:pPr>
    </w:p>
    <w:p w14:paraId="1FECB12F" w14:textId="77777777" w:rsidR="00114480" w:rsidRPr="00114480" w:rsidRDefault="00114480" w:rsidP="00114480">
      <w:pPr>
        <w:pStyle w:val="normalwithoutspacing"/>
        <w:rPr>
          <w:b/>
          <w:szCs w:val="22"/>
        </w:rPr>
      </w:pPr>
      <w:r w:rsidRPr="00114480">
        <w:rPr>
          <w:b/>
          <w:szCs w:val="22"/>
        </w:rPr>
        <w:t>Επισημαίνεται ότι η οικονομική προσφορά των υποψηφίων αναδόχων υποβάλλεται ανά έτος και δεν μπορεί, επί ποινή απορρίψεως (απαράδεκτο προσφοράς), να υπερβαίνει τον προϋπολογισθέντα προϋπολογισμό του αντίστοιχου έτους (συμπεριλαμβανομένου Φ.Π.Α.), όπως αυτός ορίζεται στον ανωτέρω πίνακα.</w:t>
      </w:r>
    </w:p>
    <w:p w14:paraId="329A175E" w14:textId="42897DE8" w:rsidR="00114480" w:rsidRPr="00114480" w:rsidRDefault="00114480" w:rsidP="00114480">
      <w:pPr>
        <w:pStyle w:val="normalwithoutspacing"/>
        <w:spacing w:after="0"/>
        <w:rPr>
          <w:b/>
          <w:szCs w:val="22"/>
          <w:highlight w:val="yellow"/>
        </w:rPr>
      </w:pPr>
      <w:r w:rsidRPr="00114480">
        <w:rPr>
          <w:b/>
          <w:szCs w:val="22"/>
        </w:rPr>
        <w:t>Επιπλέον, η συνολική οικονομική προσφορά για το σύνολο της τριετίας (2026-2028) δεν δύναται να υπερβαίνει τη συνολική προϋπολογισθείσα δαπάνη των 43.400,00 € συμπεριλαμβανομένου Φ.Π.Α. (35.000,00 € προ Φ.Π.Α.). Προσφορά που υπερβαίνει είτε το ετήσιο είτε το συνολικό προϋπολογισθέν ποσό απορρίπτεται ως απαράδεκτη.</w:t>
      </w:r>
    </w:p>
    <w:p w14:paraId="2DD328E6" w14:textId="77777777" w:rsidR="00114480" w:rsidRPr="00114480" w:rsidRDefault="00114480" w:rsidP="00114480">
      <w:pPr>
        <w:rPr>
          <w:rFonts w:eastAsia="Times New Roman"/>
          <w:lang w:eastAsia="zh-CN"/>
        </w:rPr>
      </w:pPr>
      <w:r w:rsidRPr="00114480">
        <w:rPr>
          <w:rFonts w:eastAsia="Times New Roman"/>
          <w:lang w:eastAsia="zh-CN"/>
        </w:rPr>
        <w:t>Η σύμβαση θα ανατεθεί με το κριτήριο της πλέον συμφέρουσας από οικονομική άποψη προσφοράς, βάσει τιμής.</w:t>
      </w:r>
    </w:p>
    <w:p w14:paraId="006D0B6E" w14:textId="77777777" w:rsidR="00114480" w:rsidRPr="00D96383" w:rsidRDefault="00114480" w:rsidP="001A057A">
      <w:pPr>
        <w:pStyle w:val="normalwithoutspacing"/>
        <w:spacing w:after="0"/>
        <w:rPr>
          <w:szCs w:val="22"/>
        </w:rPr>
      </w:pPr>
    </w:p>
    <w:p w14:paraId="4B90D61C" w14:textId="77777777" w:rsidR="001A057A" w:rsidRPr="00D96383" w:rsidRDefault="001A057A" w:rsidP="001A057A">
      <w:pPr>
        <w:pStyle w:val="2"/>
        <w:spacing w:before="0"/>
        <w:rPr>
          <w:color w:val="000000" w:themeColor="text1"/>
          <w:sz w:val="22"/>
          <w:u w:val="single"/>
        </w:rPr>
      </w:pPr>
      <w:bookmarkStart w:id="8" w:name="_Toc158813681"/>
      <w:r w:rsidRPr="00D96383">
        <w:rPr>
          <w:color w:val="000000" w:themeColor="text1"/>
          <w:sz w:val="22"/>
          <w:u w:val="single"/>
        </w:rPr>
        <w:t>1.4</w:t>
      </w:r>
      <w:r w:rsidRPr="00D96383">
        <w:rPr>
          <w:color w:val="000000" w:themeColor="text1"/>
          <w:sz w:val="22"/>
          <w:u w:val="single"/>
        </w:rPr>
        <w:tab/>
        <w:t>Προθεσμία παραλαβής προσφορών και διενέργεια διαγωνισμού</w:t>
      </w:r>
      <w:bookmarkEnd w:id="8"/>
      <w:r w:rsidRPr="00D96383">
        <w:rPr>
          <w:color w:val="000000" w:themeColor="text1"/>
          <w:sz w:val="22"/>
          <w:u w:val="single"/>
        </w:rPr>
        <w:t xml:space="preserve"> </w:t>
      </w:r>
    </w:p>
    <w:p w14:paraId="4855A655" w14:textId="59FB603C" w:rsidR="00D2744A" w:rsidRPr="00D96383" w:rsidRDefault="00D2744A" w:rsidP="00DA306F">
      <w:pPr>
        <w:pStyle w:val="a3"/>
        <w:spacing w:before="160" w:line="276" w:lineRule="auto"/>
        <w:ind w:right="281"/>
        <w:rPr>
          <w:lang w:eastAsia="el-GR"/>
        </w:rPr>
      </w:pPr>
      <w:r w:rsidRPr="00D96383">
        <w:rPr>
          <w:lang w:eastAsia="el-GR"/>
        </w:rPr>
        <w:t xml:space="preserve">Η καταληκτική ημερομηνία παραλαβής των προσφορών είναι </w:t>
      </w:r>
      <w:r w:rsidRPr="00D96383">
        <w:rPr>
          <w:b/>
          <w:lang w:eastAsia="el-GR"/>
        </w:rPr>
        <w:t xml:space="preserve">η </w:t>
      </w:r>
      <w:r w:rsidR="007860C9" w:rsidRPr="00D96383">
        <w:rPr>
          <w:b/>
          <w:lang w:eastAsia="el-GR"/>
        </w:rPr>
        <w:t>26</w:t>
      </w:r>
      <w:r w:rsidR="007860C9" w:rsidRPr="00D96383">
        <w:rPr>
          <w:b/>
          <w:vertAlign w:val="superscript"/>
          <w:lang w:eastAsia="el-GR"/>
        </w:rPr>
        <w:t>η</w:t>
      </w:r>
      <w:r w:rsidRPr="00D96383">
        <w:rPr>
          <w:b/>
          <w:lang w:eastAsia="el-GR"/>
        </w:rPr>
        <w:t>-</w:t>
      </w:r>
      <w:r w:rsidR="00343E02" w:rsidRPr="00D96383">
        <w:rPr>
          <w:b/>
          <w:lang w:eastAsia="el-GR"/>
        </w:rPr>
        <w:t>8-</w:t>
      </w:r>
      <w:r w:rsidRPr="00D96383">
        <w:rPr>
          <w:b/>
          <w:lang w:eastAsia="el-GR"/>
        </w:rPr>
        <w:t xml:space="preserve"> 2026 και ώρα </w:t>
      </w:r>
      <w:r w:rsidR="00914945" w:rsidRPr="00D96383">
        <w:rPr>
          <w:b/>
          <w:lang w:eastAsia="el-GR"/>
        </w:rPr>
        <w:t>23:59:59</w:t>
      </w:r>
      <w:r w:rsidR="00DA306F" w:rsidRPr="00D96383">
        <w:rPr>
          <w:b/>
          <w:lang w:eastAsia="el-GR"/>
        </w:rPr>
        <w:t>,</w:t>
      </w:r>
      <w:r w:rsidR="00DA306F" w:rsidRPr="00D96383">
        <w:t xml:space="preserve"> </w:t>
      </w:r>
      <w:r w:rsidR="00DA306F" w:rsidRPr="00D96383">
        <w:rPr>
          <w:lang w:eastAsia="el-GR"/>
        </w:rPr>
        <w:t>ήτοι σε προθεσμία όχι μικρότερη</w:t>
      </w:r>
      <w:r w:rsidR="00DA306F" w:rsidRPr="00D96383">
        <w:t xml:space="preserve"> των</w:t>
      </w:r>
      <w:r w:rsidR="00DA306F" w:rsidRPr="00D96383">
        <w:rPr>
          <w:lang w:eastAsia="el-GR"/>
        </w:rPr>
        <w:t xml:space="preserve"> δεκαπέντε (15) ημερών από την ημερομηνία δημοσίευσης της προκήρυξης της σύμβασης στο ΚΗΜΔΗΣ, σύμφωνα με την παρ. 1 του άρθρου 121, του Ν. 4412/2016 (ΦΕΚ 147 Α΄).</w:t>
      </w:r>
    </w:p>
    <w:p w14:paraId="0E72CD03" w14:textId="227217B3" w:rsidR="001A057A" w:rsidRPr="00150D36" w:rsidRDefault="001A057A" w:rsidP="00DA306F">
      <w:pPr>
        <w:adjustRightInd w:val="0"/>
        <w:spacing w:line="276" w:lineRule="auto"/>
        <w:ind w:left="142"/>
        <w:jc w:val="both"/>
        <w:rPr>
          <w:lang w:eastAsia="el-GR"/>
        </w:rPr>
      </w:pPr>
      <w:r w:rsidRPr="00D96383">
        <w:rPr>
          <w:lang w:eastAsia="el-GR"/>
        </w:rPr>
        <w:t xml:space="preserve">Μετά την παρέλευση της καταληκτικής ημερομηνίας και ώρας, </w:t>
      </w:r>
      <w:r w:rsidRPr="00D96383">
        <w:rPr>
          <w:b/>
          <w:bCs/>
          <w:lang w:eastAsia="el-GR"/>
        </w:rPr>
        <w:t>δεν υπάρχει η δυνατότητα υποβολής προσφοράς στο Σύστημα</w:t>
      </w:r>
      <w:r w:rsidRPr="00D96383">
        <w:rPr>
          <w:lang w:eastAsia="el-GR"/>
        </w:rPr>
        <w:t>. Ο χρόνος υποβολής της προσφοράς και οποιαδήποτε ηλεκτρονική επικοινωνία μέσω</w:t>
      </w:r>
      <w:r w:rsidRPr="00150D36">
        <w:rPr>
          <w:lang w:eastAsia="el-GR"/>
        </w:rPr>
        <w:t xml:space="preserve"> του συστήματος βεβαιώνεται αυτόματα από το σύστημα με υπηρεσίες χρονοσήμανσης σύμφωνα με τα οριζόμενα στο άρθρο 37 του ν. 4412/2016, ως έχει αντικατασταθεί και ισχύει και το άρθρο 10 της Υπουργικής Απόφασης 64233/2021 (ΦΕΚ 2453/Β/2021).</w:t>
      </w:r>
    </w:p>
    <w:p w14:paraId="652FA196" w14:textId="7B1B9028" w:rsidR="001A057A" w:rsidRDefault="001A057A" w:rsidP="00DA306F">
      <w:pPr>
        <w:adjustRightInd w:val="0"/>
        <w:spacing w:line="276" w:lineRule="auto"/>
        <w:ind w:left="142"/>
        <w:jc w:val="both"/>
        <w:rPr>
          <w:lang w:eastAsia="el-GR"/>
        </w:rPr>
      </w:pPr>
      <w:r w:rsidRPr="00B605AB">
        <w:rPr>
          <w:b/>
          <w:bCs/>
          <w:lang w:eastAsia="el-GR"/>
        </w:rPr>
        <w:t xml:space="preserve">Η ηλεκτρονική αποσφράγιση των προσφορών </w:t>
      </w:r>
      <w:r w:rsidRPr="00B605AB">
        <w:rPr>
          <w:lang w:eastAsia="el-GR"/>
        </w:rPr>
        <w:t xml:space="preserve">θα </w:t>
      </w:r>
      <w:r w:rsidRPr="00D96383">
        <w:rPr>
          <w:lang w:eastAsia="el-GR"/>
        </w:rPr>
        <w:t xml:space="preserve">πραγματοποιηθεί </w:t>
      </w:r>
      <w:r w:rsidR="00914945" w:rsidRPr="00D96383">
        <w:rPr>
          <w:b/>
          <w:lang w:eastAsia="el-GR"/>
        </w:rPr>
        <w:t xml:space="preserve">την </w:t>
      </w:r>
      <w:r w:rsidR="00844235" w:rsidRPr="00D96383">
        <w:rPr>
          <w:b/>
          <w:lang w:eastAsia="el-GR"/>
        </w:rPr>
        <w:t>27</w:t>
      </w:r>
      <w:r w:rsidR="00844235" w:rsidRPr="00D96383">
        <w:rPr>
          <w:b/>
          <w:vertAlign w:val="superscript"/>
          <w:lang w:eastAsia="el-GR"/>
        </w:rPr>
        <w:t>η</w:t>
      </w:r>
      <w:r w:rsidR="00914945" w:rsidRPr="00D96383">
        <w:rPr>
          <w:b/>
          <w:lang w:eastAsia="el-GR"/>
        </w:rPr>
        <w:t xml:space="preserve"> </w:t>
      </w:r>
      <w:r w:rsidRPr="00D96383">
        <w:rPr>
          <w:b/>
          <w:lang w:eastAsia="el-GR"/>
        </w:rPr>
        <w:t>– 0</w:t>
      </w:r>
      <w:r w:rsidR="00914945" w:rsidRPr="00D96383">
        <w:rPr>
          <w:b/>
          <w:lang w:eastAsia="el-GR"/>
        </w:rPr>
        <w:t>8</w:t>
      </w:r>
      <w:r w:rsidRPr="00D96383">
        <w:rPr>
          <w:b/>
          <w:lang w:eastAsia="el-GR"/>
        </w:rPr>
        <w:t xml:space="preserve"> - </w:t>
      </w:r>
      <w:r w:rsidRPr="00D96383">
        <w:rPr>
          <w:b/>
          <w:bCs/>
          <w:lang w:eastAsia="el-GR"/>
        </w:rPr>
        <w:t>2026 και ώρα 10:00 π.μ.</w:t>
      </w:r>
      <w:r w:rsidRPr="00D96383">
        <w:rPr>
          <w:lang w:eastAsia="el-GR"/>
        </w:rPr>
        <w:t xml:space="preserve"> από το αρμόδιο πιστοποιημένο στο σύστημα όργανο της Αναθέτουσας Αρχής, ήτοι της Επιτροπής Αποσφράγισης και Αξιολόγησης του συγκεκριμένου Διαγωνισμού (εφεξής «Επιτροπή Διαγωνισμού») εφαρμόζοντας όλες τις κείμενες</w:t>
      </w:r>
      <w:r w:rsidRPr="00150D36">
        <w:rPr>
          <w:lang w:eastAsia="el-GR"/>
        </w:rPr>
        <w:t xml:space="preserve"> διατάξεις για την ανάθεση δημοσίων συμβάσεων.</w:t>
      </w:r>
    </w:p>
    <w:p w14:paraId="313048F3" w14:textId="7F36BD5B" w:rsidR="00DA306F" w:rsidRPr="00720DDE" w:rsidRDefault="00DA306F" w:rsidP="001A057A">
      <w:pPr>
        <w:adjustRightInd w:val="0"/>
        <w:spacing w:line="276" w:lineRule="auto"/>
        <w:rPr>
          <w:highlight w:val="yellow"/>
          <w:lang w:eastAsia="el-GR"/>
        </w:rPr>
      </w:pPr>
      <w:r w:rsidRPr="00DA306F">
        <w:rPr>
          <w:lang w:eastAsia="el-GR"/>
        </w:rPr>
        <w:t xml:space="preserve">Η διαδικασία θα διενεργηθεί με χρήση του Εθνικού Συστήματος Ηλεκτρονικών Δημόσιων Συμβάσεων (ΕΣΗΔΗΣ) Προμήθειες και Υπηρεσίες του ΟΠΣ ΕΣΗΔΗΣ (Διαδικτυακή Πύλη www.promitheus.gov.gr) {συστημικός </w:t>
      </w:r>
      <w:r w:rsidRPr="00DA306F">
        <w:rPr>
          <w:b/>
          <w:lang w:eastAsia="el-GR"/>
        </w:rPr>
        <w:t>α/α 511041</w:t>
      </w:r>
      <w:r w:rsidRPr="00DA306F">
        <w:rPr>
          <w:lang w:eastAsia="el-GR"/>
        </w:rPr>
        <w:t>}</w:t>
      </w:r>
    </w:p>
    <w:p w14:paraId="74A30DC4" w14:textId="5F31505E" w:rsidR="001A057A" w:rsidRPr="00F33C64" w:rsidRDefault="001A057A" w:rsidP="001A057A">
      <w:pPr>
        <w:pStyle w:val="2"/>
        <w:rPr>
          <w:sz w:val="22"/>
        </w:rPr>
      </w:pPr>
      <w:bookmarkStart w:id="9" w:name="_Toc158813682"/>
      <w:r w:rsidRPr="00F33C64">
        <w:rPr>
          <w:sz w:val="22"/>
        </w:rPr>
        <w:t>1.5</w:t>
      </w:r>
      <w:r w:rsidRPr="00F33C64">
        <w:rPr>
          <w:sz w:val="22"/>
        </w:rPr>
        <w:tab/>
        <w:t>Δημοσιότητα</w:t>
      </w:r>
      <w:bookmarkEnd w:id="9"/>
    </w:p>
    <w:p w14:paraId="488F503E" w14:textId="77777777" w:rsidR="001A057A" w:rsidRPr="00DA306F" w:rsidRDefault="001A057A" w:rsidP="00CB77CC">
      <w:pPr>
        <w:spacing w:line="276" w:lineRule="auto"/>
        <w:jc w:val="both"/>
        <w:rPr>
          <w:b/>
        </w:rPr>
      </w:pPr>
      <w:r w:rsidRPr="00F33C64">
        <w:t xml:space="preserve">Η Προκήρυξη και το πλήρες κείμενο της παρούσας Διακήρυξης καταχωρήθηκαν στο Κεντρικό Ηλεκτρονικό Μητρώο Δημοσίων Συμβάσεων (ΚΗΜΔΗΣ) και στο διαδίκτυο, στον ιστότοπο http://et.diavgeia.gov.gr/ (ΠΡΟΓΡΑΜΜΑ ΔΙΑΥΓΕΙΑ), όπως προβλέπεται στην περίπτωση ιστ) της παραγράφου 3 του άρθρου 76 του Ν. </w:t>
      </w:r>
      <w:r w:rsidRPr="00DA306F">
        <w:rPr>
          <w:b/>
        </w:rPr>
        <w:t xml:space="preserve">4727/2020. </w:t>
      </w:r>
    </w:p>
    <w:p w14:paraId="3D063E2E" w14:textId="113F3CB5" w:rsidR="001A057A" w:rsidRPr="00D96383" w:rsidRDefault="001A057A" w:rsidP="00CB77CC">
      <w:pPr>
        <w:spacing w:line="276" w:lineRule="auto"/>
        <w:jc w:val="both"/>
      </w:pPr>
      <w:r w:rsidRPr="00DA306F">
        <w:t xml:space="preserve">Τα έγγραφα της σύμβασης της παρούσας </w:t>
      </w:r>
      <w:r w:rsidRPr="00D96383">
        <w:t xml:space="preserve">Διακήρυξης καταχωρήθηκαν στη σχετική ηλεκτρονική διαδικασία σύναψης δημόσιας σύμβασης στο ΕΣΗΔΗΣ, η οποία έλαβε Συστημικό Αύξοντα Αριθμό </w:t>
      </w:r>
      <w:r w:rsidRPr="00D96383">
        <w:rPr>
          <w:lang w:eastAsia="el-GR"/>
        </w:rPr>
        <w:t xml:space="preserve">α/α </w:t>
      </w:r>
      <w:r w:rsidR="00311069" w:rsidRPr="00D96383">
        <w:rPr>
          <w:b/>
          <w:lang w:eastAsia="el-GR"/>
        </w:rPr>
        <w:t>511041</w:t>
      </w:r>
      <w:r w:rsidRPr="00D96383">
        <w:rPr>
          <w:lang w:eastAsia="el-GR"/>
        </w:rPr>
        <w:t xml:space="preserve"> </w:t>
      </w:r>
      <w:r w:rsidRPr="00D96383">
        <w:t>και αναρτήθηκαν στη Διαδικτυακή Πύλη (www.promitheus.gov.gr) του ΟΠΣ ΕΣΗΔΗΣ.</w:t>
      </w:r>
    </w:p>
    <w:p w14:paraId="24C78292" w14:textId="21EBCA4A" w:rsidR="001A057A" w:rsidRPr="00F33AE6" w:rsidRDefault="001A057A" w:rsidP="00CB77CC">
      <w:pPr>
        <w:pStyle w:val="Default"/>
        <w:jc w:val="both"/>
        <w:rPr>
          <w:rFonts w:ascii="Calibri" w:hAnsi="Calibri" w:cs="Calibri"/>
          <w:color w:val="auto"/>
          <w:sz w:val="22"/>
          <w:szCs w:val="22"/>
        </w:rPr>
      </w:pPr>
      <w:r w:rsidRPr="00D96383">
        <w:rPr>
          <w:rFonts w:ascii="Calibri" w:hAnsi="Calibri" w:cs="Calibri"/>
          <w:sz w:val="22"/>
          <w:szCs w:val="22"/>
        </w:rPr>
        <w:t xml:space="preserve">Η </w:t>
      </w:r>
      <w:r w:rsidRPr="00D96383">
        <w:rPr>
          <w:rFonts w:ascii="Calibri" w:hAnsi="Calibri" w:cs="Calibri"/>
          <w:color w:val="auto"/>
          <w:sz w:val="22"/>
          <w:szCs w:val="22"/>
        </w:rPr>
        <w:t xml:space="preserve">Διακήρυξη </w:t>
      </w:r>
      <w:r w:rsidR="0094512B" w:rsidRPr="00D96383">
        <w:rPr>
          <w:rFonts w:ascii="Calibri" w:hAnsi="Calibri" w:cs="Calibri"/>
          <w:iCs/>
          <w:color w:val="auto"/>
          <w:kern w:val="1"/>
          <w:sz w:val="22"/>
          <w:szCs w:val="22"/>
        </w:rPr>
        <w:t xml:space="preserve">  </w:t>
      </w:r>
      <w:r w:rsidR="00DA306F" w:rsidRPr="00D96383">
        <w:rPr>
          <w:rFonts w:ascii="Calibri" w:hAnsi="Calibri" w:cs="Calibri"/>
          <w:iCs/>
          <w:color w:val="auto"/>
          <w:kern w:val="1"/>
          <w:sz w:val="22"/>
          <w:szCs w:val="22"/>
        </w:rPr>
        <w:t xml:space="preserve">θα καταχωρηθεί, μετά τις </w:t>
      </w:r>
      <w:r w:rsidR="00383FDA" w:rsidRPr="00D96383">
        <w:rPr>
          <w:rFonts w:ascii="Calibri" w:hAnsi="Calibri" w:cs="Calibri"/>
          <w:iCs/>
          <w:color w:val="auto"/>
          <w:kern w:val="1"/>
          <w:sz w:val="22"/>
          <w:szCs w:val="22"/>
        </w:rPr>
        <w:t>04</w:t>
      </w:r>
      <w:r w:rsidR="00DA306F" w:rsidRPr="00D96383">
        <w:rPr>
          <w:rFonts w:ascii="Calibri" w:hAnsi="Calibri" w:cs="Calibri"/>
          <w:iCs/>
          <w:color w:val="auto"/>
          <w:kern w:val="1"/>
          <w:sz w:val="22"/>
          <w:szCs w:val="22"/>
        </w:rPr>
        <w:t>-08-2026</w:t>
      </w:r>
      <w:r w:rsidRPr="00D96383">
        <w:rPr>
          <w:rFonts w:ascii="Calibri" w:hAnsi="Calibri" w:cs="Calibri"/>
          <w:b/>
          <w:bCs/>
          <w:color w:val="auto"/>
          <w:sz w:val="22"/>
          <w:szCs w:val="22"/>
          <w:lang w:eastAsia="el-GR"/>
        </w:rPr>
        <w:t xml:space="preserve"> </w:t>
      </w:r>
      <w:r w:rsidRPr="00D96383">
        <w:rPr>
          <w:rFonts w:ascii="Calibri" w:hAnsi="Calibri" w:cs="Calibri"/>
          <w:color w:val="auto"/>
          <w:sz w:val="22"/>
          <w:szCs w:val="22"/>
        </w:rPr>
        <w:t xml:space="preserve">στο διαδίκτυο, στην ιστοσελίδα του Υ.ΠΑΙ.Θ.Α.: </w:t>
      </w:r>
      <w:r w:rsidRPr="00D96383">
        <w:rPr>
          <w:rFonts w:ascii="Calibri" w:hAnsi="Calibri" w:cs="Calibri"/>
          <w:iCs/>
          <w:color w:val="auto"/>
          <w:kern w:val="1"/>
          <w:sz w:val="22"/>
          <w:szCs w:val="22"/>
        </w:rPr>
        <w:t xml:space="preserve">www.minedu.gov.gr (ηλεκτρονική διεύθυνση: </w:t>
      </w:r>
      <w:r w:rsidR="00C07051" w:rsidRPr="00D96383">
        <w:rPr>
          <w:rFonts w:ascii="Calibri" w:hAnsi="Calibri" w:cs="Calibri"/>
          <w:iCs/>
          <w:color w:val="auto"/>
          <w:kern w:val="1"/>
          <w:sz w:val="22"/>
          <w:szCs w:val="22"/>
        </w:rPr>
        <w:t>https://www.minedu</w:t>
      </w:r>
      <w:r w:rsidR="00C07051" w:rsidRPr="00D07BA3">
        <w:rPr>
          <w:rFonts w:ascii="Calibri" w:hAnsi="Calibri" w:cs="Calibri"/>
          <w:iCs/>
          <w:color w:val="auto"/>
          <w:kern w:val="1"/>
          <w:sz w:val="22"/>
          <w:szCs w:val="22"/>
        </w:rPr>
        <w:t>.gov.gr/diafaneia-dedomena/diagonismoi-symvaseis</w:t>
      </w:r>
      <w:r w:rsidRPr="00D07BA3">
        <w:rPr>
          <w:rFonts w:ascii="Calibri" w:hAnsi="Calibri" w:cs="Calibri"/>
          <w:color w:val="auto"/>
          <w:sz w:val="22"/>
          <w:szCs w:val="22"/>
        </w:rPr>
        <w:t>.</w:t>
      </w:r>
      <w:r w:rsidRPr="00F33AE6">
        <w:rPr>
          <w:rFonts w:ascii="Calibri" w:hAnsi="Calibri" w:cs="Calibri"/>
          <w:color w:val="auto"/>
          <w:sz w:val="22"/>
          <w:szCs w:val="22"/>
        </w:rPr>
        <w:t xml:space="preserve"> </w:t>
      </w:r>
    </w:p>
    <w:p w14:paraId="751B6AD9" w14:textId="77777777" w:rsidR="009E5E54" w:rsidRPr="009D7DE1" w:rsidRDefault="009E5E54" w:rsidP="00715E7B"/>
    <w:p w14:paraId="281338CF" w14:textId="77777777" w:rsidR="00514A89" w:rsidRPr="00B24801" w:rsidRDefault="00514A89" w:rsidP="00514A89">
      <w:pPr>
        <w:pStyle w:val="2"/>
        <w:spacing w:before="0"/>
        <w:rPr>
          <w:sz w:val="22"/>
        </w:rPr>
      </w:pPr>
      <w:bookmarkStart w:id="10" w:name="_Toc158813683"/>
      <w:r w:rsidRPr="00B24801">
        <w:rPr>
          <w:sz w:val="22"/>
        </w:rPr>
        <w:t>1.6</w:t>
      </w:r>
      <w:r w:rsidRPr="00B24801">
        <w:rPr>
          <w:sz w:val="22"/>
        </w:rPr>
        <w:tab/>
        <w:t>Αρχές εφαρμοζόμενες στη διαδικασία σύναψης</w:t>
      </w:r>
      <w:bookmarkEnd w:id="10"/>
      <w:r w:rsidRPr="00B24801">
        <w:rPr>
          <w:sz w:val="22"/>
        </w:rPr>
        <w:t xml:space="preserve"> </w:t>
      </w:r>
    </w:p>
    <w:p w14:paraId="04771ADF" w14:textId="77777777" w:rsidR="00514A89" w:rsidRPr="00B24801" w:rsidRDefault="00514A89" w:rsidP="00463143">
      <w:pPr>
        <w:spacing w:line="276" w:lineRule="auto"/>
        <w:jc w:val="both"/>
      </w:pPr>
      <w:r w:rsidRPr="00B24801">
        <w:t>Οι οικονομικοί φορείς δεσμεύονται ότι:</w:t>
      </w:r>
    </w:p>
    <w:p w14:paraId="684E7CEE" w14:textId="77777777" w:rsidR="00514A89" w:rsidRPr="00B24801" w:rsidRDefault="00514A89" w:rsidP="00463143">
      <w:pPr>
        <w:spacing w:line="276" w:lineRule="auto"/>
        <w:jc w:val="both"/>
      </w:pPr>
      <w:r w:rsidRPr="00B24801">
        <w:t>α) τηρούν και θα εξακολουθήσουν να τηρούν κατά την εκτέλεση της σύμβασης, εφόσον επιλεγούν,  τις υποχρεώσεις τους που απορρέουν από τις διατάξεις της περιβαλλοντικής, κοινωνικοασφαλιστικής και εργατικής νομοθεσίας, που έχουν θεσπιστεί με το δίκαιο της Ένωσης, το εθνικό δίκαιο, συλλογικές συμβάσεις ή διεθνείς διατάξεις περιβαλλοντικού, κοινωνικού και εργατικού δικαίου, οι οποίες απαριθμούνται στο Παράρτημα Χ του Προσαρτήματος Α του ν. 4412/2016. Η τήρηση των εν λόγω υποχρεώσεων ελέγχεται και βεβαιώνεται από τα όργανα που επιβλέπουν την εκτέλεση των δημοσίων συμβάσεων και τις αρμόδιες δημόσιες αρχές και υπηρεσίες που ενεργούν εντός των ορίων της ευθύνης και της αρμοδιότητάς τους.</w:t>
      </w:r>
    </w:p>
    <w:p w14:paraId="261B9ED7" w14:textId="77777777" w:rsidR="00514A89" w:rsidRPr="00B24801" w:rsidRDefault="00514A89" w:rsidP="00463143">
      <w:pPr>
        <w:spacing w:line="276" w:lineRule="auto"/>
        <w:jc w:val="both"/>
      </w:pPr>
      <w:r w:rsidRPr="00B24801">
        <w:t>β) δεν θα ενεργήσουν αθέμιτα, παράνομα ή καταχρηστικά καθ΄ όλη τη διάρκεια της διαδικασίας ανάθεσης, αλλά και κατά το στάδιο εκτέλεσης της σύμβασης, εφόσον επιλεγούν.</w:t>
      </w:r>
    </w:p>
    <w:p w14:paraId="0CA9528F" w14:textId="02DC08EC" w:rsidR="00514A89" w:rsidRDefault="00514A89" w:rsidP="00463143">
      <w:pPr>
        <w:spacing w:line="276" w:lineRule="auto"/>
        <w:jc w:val="both"/>
      </w:pPr>
      <w:r w:rsidRPr="00B24801">
        <w:t>γ) λαμβάνουν τα κατάλληλα μέτρα για να διαφυλάξουν την εμπιστευτικότητα των πληροφοριών που έχουν χαρακτηριστεί ως τέτοιες.</w:t>
      </w:r>
    </w:p>
    <w:p w14:paraId="4E4EF6D0" w14:textId="77777777" w:rsidR="00514A89" w:rsidRDefault="00514A89">
      <w:r>
        <w:br w:type="page"/>
      </w:r>
    </w:p>
    <w:p w14:paraId="251DCA06" w14:textId="77777777" w:rsidR="00514A89" w:rsidRPr="00B24801" w:rsidRDefault="00514A89" w:rsidP="00514A89"/>
    <w:p w14:paraId="56D0F11E" w14:textId="77777777" w:rsidR="00514A89" w:rsidRPr="00720DDE" w:rsidRDefault="00514A89" w:rsidP="00514A89">
      <w:pPr>
        <w:rPr>
          <w:highlight w:val="yellow"/>
        </w:rPr>
      </w:pPr>
    </w:p>
    <w:bookmarkStart w:id="11" w:name="_Toc232512551"/>
    <w:p w14:paraId="077C74C4" w14:textId="77777777" w:rsidR="0029193E" w:rsidRDefault="0049075F" w:rsidP="00A9525B">
      <w:pPr>
        <w:pStyle w:val="1"/>
        <w:numPr>
          <w:ilvl w:val="0"/>
          <w:numId w:val="15"/>
        </w:numPr>
        <w:tabs>
          <w:tab w:val="left" w:pos="709"/>
        </w:tabs>
      </w:pPr>
      <w:r>
        <w:rPr>
          <w:noProof/>
          <w:lang w:eastAsia="el-GR"/>
        </w:rPr>
        <mc:AlternateContent>
          <mc:Choice Requires="wps">
            <w:drawing>
              <wp:anchor distT="0" distB="0" distL="0" distR="0" simplePos="0" relativeHeight="487593984" behindDoc="1" locked="0" layoutInCell="1" allowOverlap="1" wp14:anchorId="43548E2C" wp14:editId="1DDEFBB0">
                <wp:simplePos x="0" y="0"/>
                <wp:positionH relativeFrom="page">
                  <wp:posOffset>521969</wp:posOffset>
                </wp:positionH>
                <wp:positionV relativeFrom="paragraph">
                  <wp:posOffset>265576</wp:posOffset>
                </wp:positionV>
                <wp:extent cx="642747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7470" cy="1270"/>
                        </a:xfrm>
                        <a:custGeom>
                          <a:avLst/>
                          <a:gdLst/>
                          <a:ahLst/>
                          <a:cxnLst/>
                          <a:rect l="l" t="t" r="r" b="b"/>
                          <a:pathLst>
                            <a:path w="6427470">
                              <a:moveTo>
                                <a:pt x="0" y="0"/>
                              </a:moveTo>
                              <a:lnTo>
                                <a:pt x="6427469" y="0"/>
                              </a:lnTo>
                            </a:path>
                          </a:pathLst>
                        </a:custGeom>
                        <a:ln w="28575">
                          <a:solidFill>
                            <a:srgbClr val="000080"/>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18C48772" id="Graphic 15" o:spid="_x0000_s1026" style="position:absolute;margin-left:41.1pt;margin-top:20.9pt;width:506.1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6427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" path="m,l6427469,e" filled="f" strokecolor="navy" strokeweight="2.25pt">
                <v:path arrowok="t"/>
                <w10:wrap type="topAndBottom" anchorx="page"/>
              </v:shape>
            </w:pict>
          </mc:Fallback>
        </mc:AlternateContent>
      </w:r>
      <w:r>
        <w:rPr>
          <w:color w:val="1F3764"/>
        </w:rPr>
        <w:t>ΓΕΝΙΚΟΙ</w:t>
      </w:r>
      <w:r>
        <w:rPr>
          <w:color w:val="1F3764"/>
          <w:spacing w:val="-2"/>
        </w:rPr>
        <w:t xml:space="preserve"> </w:t>
      </w:r>
      <w:r>
        <w:rPr>
          <w:color w:val="1F3764"/>
        </w:rPr>
        <w:t>ΚΑΙ ΕΙΔΙΚΟΙ</w:t>
      </w:r>
      <w:r>
        <w:rPr>
          <w:color w:val="1F3764"/>
          <w:spacing w:val="-2"/>
        </w:rPr>
        <w:t xml:space="preserve"> </w:t>
      </w:r>
      <w:r>
        <w:rPr>
          <w:color w:val="1F3764"/>
        </w:rPr>
        <w:t xml:space="preserve">ΟΡΟΙ </w:t>
      </w:r>
      <w:r>
        <w:rPr>
          <w:color w:val="1F3764"/>
          <w:spacing w:val="-2"/>
        </w:rPr>
        <w:t>ΣΥΜΜΕΤΟΧΗΣ</w:t>
      </w:r>
      <w:bookmarkEnd w:id="11"/>
    </w:p>
    <w:p w14:paraId="4C98375B" w14:textId="77777777" w:rsidR="0029193E" w:rsidRDefault="0049075F" w:rsidP="00A9525B">
      <w:pPr>
        <w:pStyle w:val="2"/>
        <w:numPr>
          <w:ilvl w:val="1"/>
          <w:numId w:val="15"/>
        </w:numPr>
        <w:tabs>
          <w:tab w:val="left" w:pos="862"/>
        </w:tabs>
      </w:pPr>
      <w:bookmarkStart w:id="12" w:name="_Toc232512552"/>
      <w:r>
        <w:rPr>
          <w:color w:val="002060"/>
        </w:rPr>
        <w:t>Γενικές</w:t>
      </w:r>
      <w:r>
        <w:rPr>
          <w:color w:val="002060"/>
          <w:spacing w:val="-1"/>
        </w:rPr>
        <w:t xml:space="preserve"> </w:t>
      </w:r>
      <w:r>
        <w:rPr>
          <w:color w:val="002060"/>
          <w:spacing w:val="-2"/>
        </w:rPr>
        <w:t>Πληροφορίες</w:t>
      </w:r>
      <w:bookmarkEnd w:id="12"/>
    </w:p>
    <w:p w14:paraId="069078B7" w14:textId="77777777" w:rsidR="0029193E" w:rsidRDefault="0049075F">
      <w:pPr>
        <w:pStyle w:val="a3"/>
        <w:spacing w:before="6"/>
        <w:ind w:left="0"/>
        <w:jc w:val="left"/>
        <w:rPr>
          <w:b/>
          <w:sz w:val="4"/>
        </w:rPr>
      </w:pPr>
      <w:r>
        <w:rPr>
          <w:b/>
          <w:noProof/>
          <w:sz w:val="4"/>
          <w:lang w:eastAsia="el-GR"/>
        </w:rPr>
        <mc:AlternateContent>
          <mc:Choice Requires="wps">
            <w:drawing>
              <wp:anchor distT="0" distB="0" distL="0" distR="0" simplePos="0" relativeHeight="487594496" behindDoc="1" locked="0" layoutInCell="1" allowOverlap="1" wp14:anchorId="0E6A5047" wp14:editId="1F967642">
                <wp:simplePos x="0" y="0"/>
                <wp:positionH relativeFrom="page">
                  <wp:posOffset>520700</wp:posOffset>
                </wp:positionH>
                <wp:positionV relativeFrom="paragraph">
                  <wp:posOffset>50121</wp:posOffset>
                </wp:positionV>
                <wp:extent cx="642874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8740" cy="1270"/>
                        </a:xfrm>
                        <a:custGeom>
                          <a:avLst/>
                          <a:gdLst/>
                          <a:ahLst/>
                          <a:cxnLst/>
                          <a:rect l="l" t="t" r="r" b="b"/>
                          <a:pathLst>
                            <a:path w="6428740">
                              <a:moveTo>
                                <a:pt x="0" y="0"/>
                              </a:moveTo>
                              <a:lnTo>
                                <a:pt x="6428740" y="0"/>
                              </a:lnTo>
                            </a:path>
                          </a:pathLst>
                        </a:custGeom>
                        <a:ln w="19050">
                          <a:solidFill>
                            <a:srgbClr val="000080"/>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77747EA7" id="Graphic 16" o:spid="_x0000_s1026" style="position:absolute;margin-left:41pt;margin-top:3.95pt;width:506.2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64287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" path="m,l6428740,e" filled="f" strokecolor="navy" strokeweight="1.5pt">
                <v:path arrowok="t"/>
                <w10:wrap type="topAndBottom" anchorx="page"/>
              </v:shape>
            </w:pict>
          </mc:Fallback>
        </mc:AlternateContent>
      </w:r>
    </w:p>
    <w:p w14:paraId="6F73C6CA" w14:textId="77777777" w:rsidR="0029193E" w:rsidRDefault="0049075F" w:rsidP="00A9525B">
      <w:pPr>
        <w:pStyle w:val="2"/>
        <w:numPr>
          <w:ilvl w:val="2"/>
          <w:numId w:val="15"/>
        </w:numPr>
        <w:tabs>
          <w:tab w:val="left" w:pos="863"/>
        </w:tabs>
        <w:ind w:left="863" w:hanging="721"/>
      </w:pPr>
      <w:bookmarkStart w:id="13" w:name="_Toc232512553"/>
      <w:r>
        <w:t>Έγγραφα</w:t>
      </w:r>
      <w:r>
        <w:rPr>
          <w:spacing w:val="-3"/>
        </w:rPr>
        <w:t xml:space="preserve"> </w:t>
      </w:r>
      <w:r>
        <w:t>της</w:t>
      </w:r>
      <w:r>
        <w:rPr>
          <w:spacing w:val="-2"/>
        </w:rPr>
        <w:t xml:space="preserve"> σύμβασης</w:t>
      </w:r>
      <w:bookmarkEnd w:id="13"/>
    </w:p>
    <w:p w14:paraId="479E2A12" w14:textId="12AEF44B" w:rsidR="0029193E" w:rsidRDefault="00B707E1">
      <w:pPr>
        <w:pStyle w:val="a3"/>
        <w:spacing w:before="164"/>
      </w:pPr>
      <w:r w:rsidRPr="00F40CEE">
        <w:t>Τα έγγραφα της σύμβασης κατά την έννοια της περ. 14, της παρ. 1, του άρθρου 2, του Ν. 4412/201</w:t>
      </w:r>
      <w:r>
        <w:t>6 (ΦΕΚ 147 Α΄) για τον παρόντα Δ</w:t>
      </w:r>
      <w:r w:rsidRPr="00F40CEE">
        <w:t>ιαγωνισμό είναι κατ’ ελάχιστον τα ακόλουθα:</w:t>
      </w:r>
    </w:p>
    <w:p w14:paraId="131C4389" w14:textId="77777777" w:rsidR="0029193E" w:rsidRDefault="0049075F" w:rsidP="00A9525B">
      <w:pPr>
        <w:pStyle w:val="a5"/>
        <w:numPr>
          <w:ilvl w:val="0"/>
          <w:numId w:val="14"/>
        </w:numPr>
        <w:tabs>
          <w:tab w:val="left" w:pos="862"/>
        </w:tabs>
        <w:spacing w:before="160"/>
      </w:pPr>
      <w:r>
        <w:t>το</w:t>
      </w:r>
      <w:r>
        <w:rPr>
          <w:spacing w:val="-7"/>
        </w:rPr>
        <w:t xml:space="preserve"> </w:t>
      </w:r>
      <w:r>
        <w:t>Ευρωπαϊκό</w:t>
      </w:r>
      <w:r>
        <w:rPr>
          <w:spacing w:val="-4"/>
        </w:rPr>
        <w:t xml:space="preserve"> </w:t>
      </w:r>
      <w:r>
        <w:t>Ενιαίο</w:t>
      </w:r>
      <w:r>
        <w:rPr>
          <w:spacing w:val="-5"/>
        </w:rPr>
        <w:t xml:space="preserve"> </w:t>
      </w:r>
      <w:r>
        <w:t>Έγγραφο</w:t>
      </w:r>
      <w:r>
        <w:rPr>
          <w:spacing w:val="-5"/>
        </w:rPr>
        <w:t xml:space="preserve"> </w:t>
      </w:r>
      <w:r>
        <w:t>Σύμβασης</w:t>
      </w:r>
      <w:r>
        <w:rPr>
          <w:spacing w:val="-4"/>
        </w:rPr>
        <w:t xml:space="preserve"> </w:t>
      </w:r>
      <w:r>
        <w:rPr>
          <w:spacing w:val="-2"/>
        </w:rPr>
        <w:t>[ΕΕΕΣ]</w:t>
      </w:r>
    </w:p>
    <w:p w14:paraId="3E57A3C7" w14:textId="1AF508C8" w:rsidR="0029193E" w:rsidRDefault="0049075F" w:rsidP="00A9525B">
      <w:pPr>
        <w:pStyle w:val="a5"/>
        <w:numPr>
          <w:ilvl w:val="0"/>
          <w:numId w:val="14"/>
        </w:numPr>
        <w:tabs>
          <w:tab w:val="left" w:pos="862"/>
        </w:tabs>
        <w:spacing w:before="160"/>
      </w:pPr>
      <w:r>
        <w:t>η</w:t>
      </w:r>
      <w:r>
        <w:rPr>
          <w:spacing w:val="-4"/>
        </w:rPr>
        <w:t xml:space="preserve"> </w:t>
      </w:r>
      <w:r>
        <w:t>παρούσα</w:t>
      </w:r>
      <w:r>
        <w:rPr>
          <w:spacing w:val="-2"/>
        </w:rPr>
        <w:t xml:space="preserve"> </w:t>
      </w:r>
      <w:r w:rsidR="00B707E1">
        <w:t>Δ</w:t>
      </w:r>
      <w:r>
        <w:t>ιακήρυξη</w:t>
      </w:r>
      <w:r>
        <w:rPr>
          <w:spacing w:val="-4"/>
        </w:rPr>
        <w:t xml:space="preserve"> </w:t>
      </w:r>
      <w:r w:rsidR="00B707E1" w:rsidRPr="00F40CEE">
        <w:t>με όλα τα παραρτήματά της, που αποτελούν αναπόσπαστο τμήμα της</w:t>
      </w:r>
    </w:p>
    <w:p w14:paraId="465B8A19" w14:textId="096F870D" w:rsidR="0076253D" w:rsidRDefault="00B707E1" w:rsidP="00A9525B">
      <w:pPr>
        <w:pStyle w:val="a5"/>
        <w:numPr>
          <w:ilvl w:val="0"/>
          <w:numId w:val="14"/>
        </w:numPr>
        <w:tabs>
          <w:tab w:val="left" w:pos="862"/>
        </w:tabs>
        <w:spacing w:before="160"/>
      </w:pPr>
      <w:r w:rsidRPr="00BE410F">
        <w:t>Οι συμπληρωματικές πληροφορίες που τυχόν παρέχονται στο πλαίσιο της διαδικασίας, ιδίως σχετικά με τις προδιαγραφές και τα δικαιολογητικά</w:t>
      </w:r>
      <w:r w:rsidR="00535B65">
        <w:t>.</w:t>
      </w:r>
    </w:p>
    <w:p w14:paraId="13ECADC2" w14:textId="250AF65E" w:rsidR="0029193E" w:rsidRDefault="0076253D" w:rsidP="00A9525B">
      <w:pPr>
        <w:pStyle w:val="2"/>
        <w:numPr>
          <w:ilvl w:val="2"/>
          <w:numId w:val="15"/>
        </w:numPr>
        <w:tabs>
          <w:tab w:val="left" w:pos="863"/>
        </w:tabs>
        <w:ind w:left="863" w:hanging="721"/>
      </w:pPr>
      <w:r>
        <w:t xml:space="preserve">   </w:t>
      </w:r>
      <w:bookmarkStart w:id="14" w:name="_Toc232512554"/>
      <w:r w:rsidR="0049075F">
        <w:t>Επικοινωνία</w:t>
      </w:r>
      <w:r w:rsidR="0049075F" w:rsidRPr="0076253D">
        <w:rPr>
          <w:spacing w:val="-1"/>
        </w:rPr>
        <w:t xml:space="preserve"> </w:t>
      </w:r>
      <w:r w:rsidR="0049075F">
        <w:t>-</w:t>
      </w:r>
      <w:r w:rsidR="0049075F" w:rsidRPr="0076253D">
        <w:rPr>
          <w:spacing w:val="-2"/>
        </w:rPr>
        <w:t xml:space="preserve"> </w:t>
      </w:r>
      <w:r w:rsidR="0049075F">
        <w:t>Πρόσβαση</w:t>
      </w:r>
      <w:r w:rsidR="0049075F" w:rsidRPr="0076253D">
        <w:rPr>
          <w:spacing w:val="-1"/>
        </w:rPr>
        <w:t xml:space="preserve"> </w:t>
      </w:r>
      <w:r w:rsidR="0049075F">
        <w:t>στα</w:t>
      </w:r>
      <w:r w:rsidR="0049075F" w:rsidRPr="0076253D">
        <w:rPr>
          <w:spacing w:val="-1"/>
        </w:rPr>
        <w:t xml:space="preserve"> </w:t>
      </w:r>
      <w:r w:rsidR="0049075F">
        <w:t>έγγραφα</w:t>
      </w:r>
      <w:r w:rsidR="0049075F" w:rsidRPr="0076253D">
        <w:rPr>
          <w:spacing w:val="-1"/>
        </w:rPr>
        <w:t xml:space="preserve"> </w:t>
      </w:r>
      <w:r w:rsidR="0049075F">
        <w:t xml:space="preserve">της </w:t>
      </w:r>
      <w:r w:rsidR="0049075F" w:rsidRPr="0076253D">
        <w:rPr>
          <w:spacing w:val="-2"/>
        </w:rPr>
        <w:t>Σύμβασης</w:t>
      </w:r>
      <w:bookmarkEnd w:id="14"/>
    </w:p>
    <w:p w14:paraId="79D29E46" w14:textId="77777777" w:rsidR="0029193E" w:rsidRDefault="0049075F">
      <w:pPr>
        <w:pStyle w:val="a3"/>
        <w:spacing w:before="164" w:line="276" w:lineRule="auto"/>
        <w:ind w:right="279"/>
      </w:pPr>
      <w:r>
        <w:t>Όλες οι επικοινωνίες σε σχέση με τα βασικά στοιχεία της διαδικασίας σύναψης της σύμβασης, καθώς και όλες οι ανταλλαγές πληροφοριών, ιδίως η ηλεκτρονική υποβολή, εκτελούνται με τη χρήση της πλατφόρμας του Εθνικού Συστήματος Ηλεκτρονικών Δημοσίων Συμβάσεων (ΕΣΗΔΗΣ), η οποία είναι προσβάσιμη μέσω της Διαδικτυακής πύλης (</w:t>
      </w:r>
      <w:hyperlink r:id="rId23">
        <w:r>
          <w:rPr>
            <w:color w:val="0463C1"/>
            <w:u w:val="single" w:color="0463C1"/>
          </w:rPr>
          <w:t>www.promitheus.gov.gr</w:t>
        </w:r>
        <w:r>
          <w:t>).</w:t>
        </w:r>
      </w:hyperlink>
    </w:p>
    <w:p w14:paraId="18E9046A" w14:textId="77777777" w:rsidR="0029193E" w:rsidRDefault="0049075F" w:rsidP="00A9525B">
      <w:pPr>
        <w:pStyle w:val="2"/>
        <w:numPr>
          <w:ilvl w:val="2"/>
          <w:numId w:val="15"/>
        </w:numPr>
        <w:tabs>
          <w:tab w:val="left" w:pos="863"/>
        </w:tabs>
        <w:ind w:left="863" w:hanging="721"/>
      </w:pPr>
      <w:bookmarkStart w:id="15" w:name="_Toc232512555"/>
      <w:r>
        <w:t>Παροχή</w:t>
      </w:r>
      <w:r>
        <w:rPr>
          <w:spacing w:val="-1"/>
        </w:rPr>
        <w:t xml:space="preserve"> </w:t>
      </w:r>
      <w:r>
        <w:rPr>
          <w:spacing w:val="-2"/>
        </w:rPr>
        <w:t>Διευκρινίσεων</w:t>
      </w:r>
      <w:bookmarkEnd w:id="15"/>
    </w:p>
    <w:p w14:paraId="3E5B1779" w14:textId="77777777" w:rsidR="0029193E" w:rsidRDefault="0049075F">
      <w:pPr>
        <w:pStyle w:val="a3"/>
        <w:spacing w:before="164" w:line="276" w:lineRule="auto"/>
        <w:ind w:right="280"/>
      </w:pPr>
      <w:r>
        <w:t>Τα</w:t>
      </w:r>
      <w:r>
        <w:rPr>
          <w:spacing w:val="-10"/>
        </w:rPr>
        <w:t xml:space="preserve"> </w:t>
      </w:r>
      <w:r>
        <w:t>σχετικά</w:t>
      </w:r>
      <w:r>
        <w:rPr>
          <w:spacing w:val="-10"/>
        </w:rPr>
        <w:t xml:space="preserve"> </w:t>
      </w:r>
      <w:r>
        <w:t>αιτήματα</w:t>
      </w:r>
      <w:r>
        <w:rPr>
          <w:spacing w:val="-10"/>
        </w:rPr>
        <w:t xml:space="preserve"> </w:t>
      </w:r>
      <w:r>
        <w:t>παροχής</w:t>
      </w:r>
      <w:r>
        <w:rPr>
          <w:spacing w:val="-10"/>
        </w:rPr>
        <w:t xml:space="preserve"> </w:t>
      </w:r>
      <w:r>
        <w:t>διευκρινίσεων</w:t>
      </w:r>
      <w:r>
        <w:rPr>
          <w:spacing w:val="-10"/>
        </w:rPr>
        <w:t xml:space="preserve"> </w:t>
      </w:r>
      <w:r>
        <w:t>υποβάλλονται</w:t>
      </w:r>
      <w:r>
        <w:rPr>
          <w:spacing w:val="-10"/>
        </w:rPr>
        <w:t xml:space="preserve"> </w:t>
      </w:r>
      <w:r>
        <w:t>ηλεκτρονικά</w:t>
      </w:r>
      <w:r w:rsidRPr="00535B65">
        <w:t>,</w:t>
      </w:r>
      <w:r w:rsidRPr="00535B65">
        <w:rPr>
          <w:spacing w:val="-10"/>
        </w:rPr>
        <w:t xml:space="preserve"> </w:t>
      </w:r>
      <w:r w:rsidRPr="00535B65">
        <w:t>το</w:t>
      </w:r>
      <w:r w:rsidRPr="00535B65">
        <w:rPr>
          <w:spacing w:val="-10"/>
        </w:rPr>
        <w:t xml:space="preserve"> </w:t>
      </w:r>
      <w:r w:rsidRPr="00535B65">
        <w:t>αργότερο</w:t>
      </w:r>
      <w:r w:rsidRPr="00535B65">
        <w:rPr>
          <w:spacing w:val="-10"/>
        </w:rPr>
        <w:t xml:space="preserve"> </w:t>
      </w:r>
      <w:r w:rsidRPr="00535B65">
        <w:t>δέκα</w:t>
      </w:r>
      <w:r w:rsidRPr="00535B65">
        <w:rPr>
          <w:spacing w:val="-10"/>
        </w:rPr>
        <w:t xml:space="preserve"> </w:t>
      </w:r>
      <w:r w:rsidRPr="00535B65">
        <w:t>(10)</w:t>
      </w:r>
      <w:r w:rsidRPr="00535B65">
        <w:rPr>
          <w:spacing w:val="-10"/>
        </w:rPr>
        <w:t xml:space="preserve"> </w:t>
      </w:r>
      <w:r w:rsidRPr="00535B65">
        <w:t>ημέρες</w:t>
      </w:r>
      <w:r w:rsidRPr="00535B65">
        <w:rPr>
          <w:spacing w:val="-10"/>
        </w:rPr>
        <w:t xml:space="preserve"> </w:t>
      </w:r>
      <w:r w:rsidRPr="00535B65">
        <w:rPr>
          <w:b/>
        </w:rPr>
        <w:t>πριν</w:t>
      </w:r>
      <w:r>
        <w:rPr>
          <w:b/>
          <w:spacing w:val="-10"/>
        </w:rPr>
        <w:t xml:space="preserve"> </w:t>
      </w:r>
      <w:r>
        <w:t xml:space="preserve">την καταληκτική ημερομηνία υποβολής προσφορών και απαντώνται αντίστοιχα, στο πλαίσιο της παρούσας, στη σχετική ηλεκτρονική διαδικασία σύναψης δημόσιας σύμβασης στην πλατφόρμα του ΕΣΗΔΗΣ, η οποία είναι προσβάσιμη μέσω της Διαδικτυακής πύλης </w:t>
      </w:r>
      <w:hyperlink r:id="rId24">
        <w:r>
          <w:t>(www.promitheus.gov.gr).</w:t>
        </w:r>
      </w:hyperlink>
      <w:r>
        <w:t xml:space="preserve"> Αιτήματα παροχής συμπληρωματικών πληροφοριών</w:t>
      </w:r>
      <w:r>
        <w:rPr>
          <w:spacing w:val="-3"/>
        </w:rPr>
        <w:t xml:space="preserve"> </w:t>
      </w:r>
      <w:r>
        <w:t>–</w:t>
      </w:r>
      <w:r>
        <w:rPr>
          <w:spacing w:val="-3"/>
        </w:rPr>
        <w:t xml:space="preserve"> </w:t>
      </w:r>
      <w:r>
        <w:t>διευκρινίσεων</w:t>
      </w:r>
      <w:r>
        <w:rPr>
          <w:spacing w:val="-3"/>
        </w:rPr>
        <w:t xml:space="preserve"> </w:t>
      </w:r>
      <w:r>
        <w:t>υποβάλλονται</w:t>
      </w:r>
      <w:r>
        <w:rPr>
          <w:spacing w:val="-3"/>
        </w:rPr>
        <w:t xml:space="preserve"> </w:t>
      </w:r>
      <w:r>
        <w:t>από</w:t>
      </w:r>
      <w:r>
        <w:rPr>
          <w:spacing w:val="-3"/>
        </w:rPr>
        <w:t xml:space="preserve"> </w:t>
      </w:r>
      <w:r>
        <w:t>εγγεγραμμένους</w:t>
      </w:r>
      <w:r>
        <w:rPr>
          <w:spacing w:val="40"/>
        </w:rPr>
        <w:t xml:space="preserve"> </w:t>
      </w:r>
      <w:r>
        <w:t>στο</w:t>
      </w:r>
      <w:r>
        <w:rPr>
          <w:spacing w:val="-3"/>
        </w:rPr>
        <w:t xml:space="preserve"> </w:t>
      </w:r>
      <w:r>
        <w:t>σύστημα</w:t>
      </w:r>
      <w:r>
        <w:rPr>
          <w:spacing w:val="-3"/>
        </w:rPr>
        <w:t xml:space="preserve"> </w:t>
      </w:r>
      <w:r>
        <w:t>οικονομικούς</w:t>
      </w:r>
      <w:r>
        <w:rPr>
          <w:spacing w:val="-3"/>
        </w:rPr>
        <w:t xml:space="preserve"> </w:t>
      </w:r>
      <w:r>
        <w:t>φορείς,</w:t>
      </w:r>
      <w:r>
        <w:rPr>
          <w:spacing w:val="-3"/>
        </w:rPr>
        <w:t xml:space="preserve"> </w:t>
      </w:r>
      <w:r>
        <w:t>δηλαδή από εκείνους που διαθέτουν σχετικά διαπιστευτήρια που τους έχουν χορηγηθεί (όνομα χρήστη και κωδικό πρόσβασης) και απαραίτητα το ηλεκτρονικό αρχείο με το κείμενο των ερωτημάτων είναι ηλεκτρονικά υπογεγραμμένο. Αιτήματα παροχής διευκρινίσεων που είτε υποβάλλονται με άλλο τρόπο είτε το ηλεκτρονικό αρχείο που τα συνοδεύει δεν είναι ηλεκτρονικά υπογεγραμμένο, δεν εξετάζονται.</w:t>
      </w:r>
    </w:p>
    <w:p w14:paraId="47A042F1" w14:textId="77777777" w:rsidR="0029193E" w:rsidRDefault="0049075F">
      <w:pPr>
        <w:pStyle w:val="a3"/>
        <w:spacing w:line="276" w:lineRule="auto"/>
        <w:ind w:right="279"/>
      </w:pPr>
      <w:r>
        <w:t>Η</w:t>
      </w:r>
      <w:r>
        <w:rPr>
          <w:spacing w:val="-13"/>
        </w:rPr>
        <w:t xml:space="preserve"> </w:t>
      </w:r>
      <w:r>
        <w:t>αναθέτουσα</w:t>
      </w:r>
      <w:r>
        <w:rPr>
          <w:spacing w:val="-12"/>
        </w:rPr>
        <w:t xml:space="preserve"> </w:t>
      </w:r>
      <w:r>
        <w:t>αρχή</w:t>
      </w:r>
      <w:r>
        <w:rPr>
          <w:spacing w:val="-13"/>
        </w:rPr>
        <w:t xml:space="preserve"> </w:t>
      </w:r>
      <w:r>
        <w:t>παρατείνει</w:t>
      </w:r>
      <w:r>
        <w:rPr>
          <w:spacing w:val="-12"/>
        </w:rPr>
        <w:t xml:space="preserve"> </w:t>
      </w:r>
      <w:r>
        <w:t>την</w:t>
      </w:r>
      <w:r>
        <w:rPr>
          <w:spacing w:val="-13"/>
        </w:rPr>
        <w:t xml:space="preserve"> </w:t>
      </w:r>
      <w:r>
        <w:t>προθεσμία</w:t>
      </w:r>
      <w:r>
        <w:rPr>
          <w:spacing w:val="-12"/>
        </w:rPr>
        <w:t xml:space="preserve"> </w:t>
      </w:r>
      <w:r>
        <w:t>παραλαβής</w:t>
      </w:r>
      <w:r>
        <w:rPr>
          <w:spacing w:val="-13"/>
        </w:rPr>
        <w:t xml:space="preserve"> </w:t>
      </w:r>
      <w:r>
        <w:t>των</w:t>
      </w:r>
      <w:r>
        <w:rPr>
          <w:spacing w:val="-12"/>
        </w:rPr>
        <w:t xml:space="preserve"> </w:t>
      </w:r>
      <w:r>
        <w:t>προσφορών,</w:t>
      </w:r>
      <w:r>
        <w:rPr>
          <w:spacing w:val="-12"/>
        </w:rPr>
        <w:t xml:space="preserve"> </w:t>
      </w:r>
      <w:r>
        <w:t>ούτως</w:t>
      </w:r>
      <w:r>
        <w:rPr>
          <w:spacing w:val="-13"/>
        </w:rPr>
        <w:t xml:space="preserve"> </w:t>
      </w:r>
      <w:r>
        <w:t>ώστε</w:t>
      </w:r>
      <w:r>
        <w:rPr>
          <w:spacing w:val="-12"/>
        </w:rPr>
        <w:t xml:space="preserve"> </w:t>
      </w:r>
      <w:r>
        <w:t>όλοι</w:t>
      </w:r>
      <w:r>
        <w:rPr>
          <w:spacing w:val="-13"/>
        </w:rPr>
        <w:t xml:space="preserve"> </w:t>
      </w:r>
      <w:r>
        <w:t>οι</w:t>
      </w:r>
      <w:r>
        <w:rPr>
          <w:spacing w:val="-12"/>
        </w:rPr>
        <w:t xml:space="preserve"> </w:t>
      </w:r>
      <w:r>
        <w:t>ενδιαφερόμενοι οικονομικοί φορείς να μπορούν να λάβουν γνώση όλων των αναγκαίων πληροφοριών για την κατάρτιση των προσφορών στις ακόλουθες περιπτώσεις:</w:t>
      </w:r>
    </w:p>
    <w:p w14:paraId="6A34E40D" w14:textId="77777777" w:rsidR="0029193E" w:rsidRDefault="0049075F">
      <w:pPr>
        <w:pStyle w:val="a3"/>
        <w:spacing w:line="276" w:lineRule="auto"/>
        <w:ind w:right="280"/>
      </w:pPr>
      <w:r>
        <w:t>α)</w:t>
      </w:r>
      <w:r>
        <w:rPr>
          <w:spacing w:val="-8"/>
        </w:rPr>
        <w:t xml:space="preserve"> </w:t>
      </w:r>
      <w:r>
        <w:t>όταν,</w:t>
      </w:r>
      <w:r>
        <w:rPr>
          <w:spacing w:val="-8"/>
        </w:rPr>
        <w:t xml:space="preserve"> </w:t>
      </w:r>
      <w:r>
        <w:t>για</w:t>
      </w:r>
      <w:r>
        <w:rPr>
          <w:spacing w:val="-8"/>
        </w:rPr>
        <w:t xml:space="preserve"> </w:t>
      </w:r>
      <w:r>
        <w:t>οποιονδήποτε</w:t>
      </w:r>
      <w:r>
        <w:rPr>
          <w:spacing w:val="-8"/>
        </w:rPr>
        <w:t xml:space="preserve"> </w:t>
      </w:r>
      <w:r>
        <w:t>λόγο,</w:t>
      </w:r>
      <w:r>
        <w:rPr>
          <w:spacing w:val="-8"/>
        </w:rPr>
        <w:t xml:space="preserve"> </w:t>
      </w:r>
      <w:r>
        <w:t>πρόσθετες</w:t>
      </w:r>
      <w:r>
        <w:rPr>
          <w:spacing w:val="-8"/>
        </w:rPr>
        <w:t xml:space="preserve"> </w:t>
      </w:r>
      <w:r>
        <w:t>πληροφορίες,</w:t>
      </w:r>
      <w:r>
        <w:rPr>
          <w:spacing w:val="-8"/>
        </w:rPr>
        <w:t xml:space="preserve"> </w:t>
      </w:r>
      <w:r>
        <w:t>αν</w:t>
      </w:r>
      <w:r>
        <w:rPr>
          <w:spacing w:val="-9"/>
        </w:rPr>
        <w:t xml:space="preserve"> </w:t>
      </w:r>
      <w:r>
        <w:t>και</w:t>
      </w:r>
      <w:r>
        <w:rPr>
          <w:spacing w:val="-8"/>
        </w:rPr>
        <w:t xml:space="preserve"> </w:t>
      </w:r>
      <w:r>
        <w:t>ζητήθηκαν</w:t>
      </w:r>
      <w:r>
        <w:rPr>
          <w:spacing w:val="-8"/>
        </w:rPr>
        <w:t xml:space="preserve"> </w:t>
      </w:r>
      <w:r>
        <w:t>από</w:t>
      </w:r>
      <w:r>
        <w:rPr>
          <w:spacing w:val="-8"/>
        </w:rPr>
        <w:t xml:space="preserve"> </w:t>
      </w:r>
      <w:r>
        <w:t>τον</w:t>
      </w:r>
      <w:r>
        <w:rPr>
          <w:spacing w:val="-9"/>
        </w:rPr>
        <w:t xml:space="preserve"> </w:t>
      </w:r>
      <w:r>
        <w:t>οικονομικό</w:t>
      </w:r>
      <w:r>
        <w:rPr>
          <w:spacing w:val="-8"/>
        </w:rPr>
        <w:t xml:space="preserve"> </w:t>
      </w:r>
      <w:r>
        <w:t>φορέα</w:t>
      </w:r>
      <w:r>
        <w:rPr>
          <w:spacing w:val="-8"/>
        </w:rPr>
        <w:t xml:space="preserve"> </w:t>
      </w:r>
      <w:r>
        <w:t>έγκαιρα, δεν</w:t>
      </w:r>
      <w:r>
        <w:rPr>
          <w:spacing w:val="-7"/>
        </w:rPr>
        <w:t xml:space="preserve"> </w:t>
      </w:r>
      <w:r>
        <w:t>έχουν</w:t>
      </w:r>
      <w:r>
        <w:rPr>
          <w:spacing w:val="-7"/>
        </w:rPr>
        <w:t xml:space="preserve"> </w:t>
      </w:r>
      <w:r w:rsidRPr="00535B65">
        <w:t>παρασχεθεί</w:t>
      </w:r>
      <w:r w:rsidRPr="00535B65">
        <w:rPr>
          <w:spacing w:val="-7"/>
        </w:rPr>
        <w:t xml:space="preserve"> </w:t>
      </w:r>
      <w:r w:rsidRPr="00535B65">
        <w:t>το</w:t>
      </w:r>
      <w:r w:rsidRPr="00535B65">
        <w:rPr>
          <w:spacing w:val="-7"/>
        </w:rPr>
        <w:t xml:space="preserve"> </w:t>
      </w:r>
      <w:r w:rsidRPr="00535B65">
        <w:t>αργότερο</w:t>
      </w:r>
      <w:r w:rsidRPr="00535B65">
        <w:rPr>
          <w:spacing w:val="-7"/>
        </w:rPr>
        <w:t xml:space="preserve"> </w:t>
      </w:r>
      <w:r w:rsidRPr="00535B65">
        <w:rPr>
          <w:b/>
        </w:rPr>
        <w:t>τέσσερις</w:t>
      </w:r>
      <w:r w:rsidRPr="00535B65">
        <w:rPr>
          <w:b/>
          <w:spacing w:val="-7"/>
        </w:rPr>
        <w:t xml:space="preserve"> </w:t>
      </w:r>
      <w:r w:rsidRPr="00535B65">
        <w:rPr>
          <w:b/>
        </w:rPr>
        <w:t>(4)</w:t>
      </w:r>
      <w:r w:rsidRPr="00535B65">
        <w:rPr>
          <w:b/>
          <w:spacing w:val="-7"/>
        </w:rPr>
        <w:t xml:space="preserve"> </w:t>
      </w:r>
      <w:r w:rsidRPr="00535B65">
        <w:rPr>
          <w:b/>
        </w:rPr>
        <w:t>ημέρες</w:t>
      </w:r>
      <w:r w:rsidRPr="00535B65">
        <w:rPr>
          <w:b/>
          <w:spacing w:val="-7"/>
        </w:rPr>
        <w:t xml:space="preserve"> </w:t>
      </w:r>
      <w:r w:rsidRPr="00535B65">
        <w:t>πριν</w:t>
      </w:r>
      <w:r w:rsidRPr="00535B65">
        <w:rPr>
          <w:spacing w:val="-7"/>
        </w:rPr>
        <w:t xml:space="preserve"> </w:t>
      </w:r>
      <w:r w:rsidRPr="00535B65">
        <w:t>από</w:t>
      </w:r>
      <w:r w:rsidRPr="00535B65">
        <w:rPr>
          <w:spacing w:val="-7"/>
        </w:rPr>
        <w:t xml:space="preserve"> </w:t>
      </w:r>
      <w:r w:rsidRPr="00535B65">
        <w:t>την</w:t>
      </w:r>
      <w:r w:rsidRPr="00535B65">
        <w:rPr>
          <w:spacing w:val="-7"/>
        </w:rPr>
        <w:t xml:space="preserve"> </w:t>
      </w:r>
      <w:r w:rsidRPr="00535B65">
        <w:t>προθεσμία</w:t>
      </w:r>
      <w:r w:rsidRPr="00535B65">
        <w:rPr>
          <w:spacing w:val="-7"/>
        </w:rPr>
        <w:t xml:space="preserve"> </w:t>
      </w:r>
      <w:r w:rsidRPr="00535B65">
        <w:t>που</w:t>
      </w:r>
      <w:r w:rsidRPr="00535B65">
        <w:rPr>
          <w:spacing w:val="-7"/>
        </w:rPr>
        <w:t xml:space="preserve"> </w:t>
      </w:r>
      <w:r w:rsidRPr="00535B65">
        <w:t>ορίζεται</w:t>
      </w:r>
      <w:r w:rsidRPr="00535B65">
        <w:rPr>
          <w:spacing w:val="-7"/>
        </w:rPr>
        <w:t xml:space="preserve"> </w:t>
      </w:r>
      <w:r w:rsidRPr="00535B65">
        <w:t>για</w:t>
      </w:r>
      <w:r w:rsidRPr="00535B65">
        <w:rPr>
          <w:spacing w:val="-7"/>
        </w:rPr>
        <w:t xml:space="preserve"> </w:t>
      </w:r>
      <w:r w:rsidRPr="00535B65">
        <w:t>την</w:t>
      </w:r>
      <w:r w:rsidRPr="00535B65">
        <w:rPr>
          <w:spacing w:val="-7"/>
        </w:rPr>
        <w:t xml:space="preserve"> </w:t>
      </w:r>
      <w:r w:rsidRPr="00535B65">
        <w:t>παραλαβή των προσφορών,</w:t>
      </w:r>
    </w:p>
    <w:p w14:paraId="0A1DB206" w14:textId="77777777" w:rsidR="0029193E" w:rsidRDefault="0049075F">
      <w:pPr>
        <w:pStyle w:val="a3"/>
      </w:pPr>
      <w:r>
        <w:t>β)</w:t>
      </w:r>
      <w:r>
        <w:rPr>
          <w:spacing w:val="-3"/>
        </w:rPr>
        <w:t xml:space="preserve"> </w:t>
      </w:r>
      <w:r>
        <w:t>όταν</w:t>
      </w:r>
      <w:r>
        <w:rPr>
          <w:spacing w:val="-2"/>
        </w:rPr>
        <w:t xml:space="preserve"> </w:t>
      </w:r>
      <w:r>
        <w:t>τα</w:t>
      </w:r>
      <w:r>
        <w:rPr>
          <w:spacing w:val="-2"/>
        </w:rPr>
        <w:t xml:space="preserve"> </w:t>
      </w:r>
      <w:r>
        <w:t>έγγραφα</w:t>
      </w:r>
      <w:r>
        <w:rPr>
          <w:spacing w:val="-3"/>
        </w:rPr>
        <w:t xml:space="preserve"> </w:t>
      </w:r>
      <w:r>
        <w:t>της</w:t>
      </w:r>
      <w:r>
        <w:rPr>
          <w:spacing w:val="-2"/>
        </w:rPr>
        <w:t xml:space="preserve"> </w:t>
      </w:r>
      <w:r>
        <w:t>σύμβασης</w:t>
      </w:r>
      <w:r>
        <w:rPr>
          <w:spacing w:val="-3"/>
        </w:rPr>
        <w:t xml:space="preserve"> </w:t>
      </w:r>
      <w:r>
        <w:t>υφίστανται</w:t>
      </w:r>
      <w:r>
        <w:rPr>
          <w:spacing w:val="-2"/>
        </w:rPr>
        <w:t xml:space="preserve"> </w:t>
      </w:r>
      <w:r>
        <w:t>σημαντικές</w:t>
      </w:r>
      <w:r>
        <w:rPr>
          <w:spacing w:val="-2"/>
        </w:rPr>
        <w:t xml:space="preserve"> αλλαγές.</w:t>
      </w:r>
    </w:p>
    <w:p w14:paraId="7AC8AE61" w14:textId="77777777" w:rsidR="0020319B" w:rsidRDefault="0020319B">
      <w:pPr>
        <w:pStyle w:val="a3"/>
        <w:spacing w:before="0" w:line="254" w:lineRule="exact"/>
      </w:pPr>
    </w:p>
    <w:p w14:paraId="20284E77" w14:textId="3B1A4B54" w:rsidR="0029193E" w:rsidRDefault="0049075F">
      <w:pPr>
        <w:pStyle w:val="a3"/>
        <w:spacing w:before="0" w:line="254" w:lineRule="exact"/>
      </w:pPr>
      <w:r>
        <w:t>Η</w:t>
      </w:r>
      <w:r>
        <w:rPr>
          <w:spacing w:val="-4"/>
        </w:rPr>
        <w:t xml:space="preserve"> </w:t>
      </w:r>
      <w:r>
        <w:t>διάρκεια</w:t>
      </w:r>
      <w:r>
        <w:rPr>
          <w:spacing w:val="-3"/>
        </w:rPr>
        <w:t xml:space="preserve"> </w:t>
      </w:r>
      <w:r>
        <w:t>της</w:t>
      </w:r>
      <w:r>
        <w:rPr>
          <w:spacing w:val="-3"/>
        </w:rPr>
        <w:t xml:space="preserve"> </w:t>
      </w:r>
      <w:r>
        <w:t>παράτασης</w:t>
      </w:r>
      <w:r>
        <w:rPr>
          <w:spacing w:val="-2"/>
        </w:rPr>
        <w:t xml:space="preserve"> </w:t>
      </w:r>
      <w:r>
        <w:t>θα</w:t>
      </w:r>
      <w:r>
        <w:rPr>
          <w:spacing w:val="-3"/>
        </w:rPr>
        <w:t xml:space="preserve"> </w:t>
      </w:r>
      <w:r>
        <w:t>είναι</w:t>
      </w:r>
      <w:r>
        <w:rPr>
          <w:spacing w:val="-2"/>
        </w:rPr>
        <w:t xml:space="preserve"> </w:t>
      </w:r>
      <w:r>
        <w:t>ανάλογη</w:t>
      </w:r>
      <w:r>
        <w:rPr>
          <w:spacing w:val="-3"/>
        </w:rPr>
        <w:t xml:space="preserve"> </w:t>
      </w:r>
      <w:r>
        <w:t>με</w:t>
      </w:r>
      <w:r>
        <w:rPr>
          <w:spacing w:val="-4"/>
        </w:rPr>
        <w:t xml:space="preserve"> </w:t>
      </w:r>
      <w:r>
        <w:t>τη</w:t>
      </w:r>
      <w:r>
        <w:rPr>
          <w:spacing w:val="-2"/>
        </w:rPr>
        <w:t xml:space="preserve"> </w:t>
      </w:r>
      <w:r>
        <w:t>σπουδαιότητα</w:t>
      </w:r>
      <w:r>
        <w:rPr>
          <w:spacing w:val="-2"/>
        </w:rPr>
        <w:t xml:space="preserve"> </w:t>
      </w:r>
      <w:r>
        <w:t>των</w:t>
      </w:r>
      <w:r>
        <w:rPr>
          <w:spacing w:val="-2"/>
        </w:rPr>
        <w:t xml:space="preserve"> </w:t>
      </w:r>
      <w:r>
        <w:t>πληροφοριών</w:t>
      </w:r>
      <w:r>
        <w:rPr>
          <w:spacing w:val="-2"/>
        </w:rPr>
        <w:t xml:space="preserve"> </w:t>
      </w:r>
      <w:r>
        <w:t>ή</w:t>
      </w:r>
      <w:r>
        <w:rPr>
          <w:spacing w:val="-3"/>
        </w:rPr>
        <w:t xml:space="preserve"> </w:t>
      </w:r>
      <w:r>
        <w:t>των</w:t>
      </w:r>
      <w:r>
        <w:rPr>
          <w:spacing w:val="-2"/>
        </w:rPr>
        <w:t xml:space="preserve"> αλλαγών.</w:t>
      </w:r>
    </w:p>
    <w:p w14:paraId="4556DDA8" w14:textId="77777777" w:rsidR="0029193E" w:rsidRDefault="0049075F">
      <w:pPr>
        <w:pStyle w:val="a3"/>
        <w:spacing w:before="160" w:line="276" w:lineRule="auto"/>
        <w:ind w:right="280"/>
      </w:pPr>
      <w:r>
        <w:t xml:space="preserve">Όταν οι πρόσθετες πληροφορίες δεν έχουν ζητηθεί έγκαιρα ή δεν έχουν σημασία για την προετοιμασία κατάλληλων προσφορών, η παράταση της προθεσμίας εναπόκειται στη διακριτική ευχέρεια της αναθέτουσας </w:t>
      </w:r>
      <w:r>
        <w:rPr>
          <w:spacing w:val="-2"/>
        </w:rPr>
        <w:t>αρχής.</w:t>
      </w:r>
    </w:p>
    <w:p w14:paraId="3082593D" w14:textId="77777777" w:rsidR="0029193E" w:rsidRDefault="0049075F">
      <w:pPr>
        <w:pStyle w:val="a3"/>
        <w:spacing w:line="276" w:lineRule="auto"/>
        <w:ind w:right="281"/>
      </w:pPr>
      <w:r>
        <w:t>Η αναθέτουσα αρχή, με αιτιολογημένη απόφασή της, δύναται να παρατείνει την προθεσμία παραλαβής των προσφορών, τηρουμένων σε κάθε περίπτωση των αρχών της ίσης μεταχείρισης και της διαφάνειας.</w:t>
      </w:r>
    </w:p>
    <w:p w14:paraId="13A63F85" w14:textId="69EBE4D2" w:rsidR="0029193E" w:rsidRDefault="00535B65">
      <w:pPr>
        <w:pStyle w:val="a3"/>
        <w:spacing w:line="276" w:lineRule="auto"/>
        <w:ind w:right="279"/>
      </w:pPr>
      <w:r w:rsidRPr="00535B65">
        <w:t xml:space="preserve">Τροποποίηση των όρων της διαγωνιστικής διαδικασίας (πχ αλλαγή/μετάθεση της καταληκτικής ημερομηνίας υποβολής προσφορών, καθώς και σημαντικές αλλαγές των εγγράφων της σύμβασης, σύμφωνα με την προηγούμενη παράγραφο) δημοσιεύεται στο ΚΗΜΔΗΣ και στο διαδίκτυο, στον ιστότοπο http://et.diavgeia.gov.gr/  </w:t>
      </w:r>
      <w:r w:rsidR="0049075F">
        <w:t>.</w:t>
      </w:r>
    </w:p>
    <w:p w14:paraId="6BDF9A4B" w14:textId="77777777" w:rsidR="0029193E" w:rsidRDefault="0049075F" w:rsidP="00A9525B">
      <w:pPr>
        <w:pStyle w:val="2"/>
        <w:numPr>
          <w:ilvl w:val="2"/>
          <w:numId w:val="15"/>
        </w:numPr>
        <w:tabs>
          <w:tab w:val="left" w:pos="863"/>
        </w:tabs>
        <w:ind w:left="863" w:hanging="721"/>
      </w:pPr>
      <w:bookmarkStart w:id="16" w:name="_Toc232512556"/>
      <w:r>
        <w:rPr>
          <w:spacing w:val="-2"/>
        </w:rPr>
        <w:t>Γλώσσα</w:t>
      </w:r>
      <w:bookmarkEnd w:id="16"/>
    </w:p>
    <w:p w14:paraId="7C2F2C4C" w14:textId="484AAF00" w:rsidR="0029193E" w:rsidRDefault="0049075F">
      <w:pPr>
        <w:pStyle w:val="a3"/>
        <w:spacing w:before="164" w:line="276" w:lineRule="auto"/>
        <w:ind w:right="280"/>
      </w:pPr>
      <w:r>
        <w:t xml:space="preserve">Τα έγγραφα της σύμβασης έχουν συνταχθεί στην ελληνική γλώσσα. </w:t>
      </w:r>
    </w:p>
    <w:p w14:paraId="38C365F5" w14:textId="77777777" w:rsidR="0029193E" w:rsidRDefault="0049075F">
      <w:pPr>
        <w:pStyle w:val="a3"/>
      </w:pPr>
      <w:r>
        <w:t>Τυχόν</w:t>
      </w:r>
      <w:r>
        <w:rPr>
          <w:spacing w:val="-6"/>
        </w:rPr>
        <w:t xml:space="preserve"> </w:t>
      </w:r>
      <w:r>
        <w:t>προδικαστικές</w:t>
      </w:r>
      <w:r>
        <w:rPr>
          <w:spacing w:val="-4"/>
        </w:rPr>
        <w:t xml:space="preserve"> </w:t>
      </w:r>
      <w:r>
        <w:t>προσφυγές</w:t>
      </w:r>
      <w:r>
        <w:rPr>
          <w:spacing w:val="-5"/>
        </w:rPr>
        <w:t xml:space="preserve"> </w:t>
      </w:r>
      <w:r>
        <w:t>υποβάλλονται</w:t>
      </w:r>
      <w:r>
        <w:rPr>
          <w:spacing w:val="-4"/>
        </w:rPr>
        <w:t xml:space="preserve"> </w:t>
      </w:r>
      <w:r>
        <w:t>στην</w:t>
      </w:r>
      <w:r>
        <w:rPr>
          <w:spacing w:val="-5"/>
        </w:rPr>
        <w:t xml:space="preserve"> </w:t>
      </w:r>
      <w:r>
        <w:t>ελληνική</w:t>
      </w:r>
      <w:r>
        <w:rPr>
          <w:spacing w:val="-4"/>
        </w:rPr>
        <w:t xml:space="preserve"> </w:t>
      </w:r>
      <w:r>
        <w:rPr>
          <w:spacing w:val="-2"/>
        </w:rPr>
        <w:t>γλώσσα.</w:t>
      </w:r>
    </w:p>
    <w:p w14:paraId="3B2B35B5" w14:textId="77777777" w:rsidR="0029193E" w:rsidRDefault="0049075F">
      <w:pPr>
        <w:pStyle w:val="a3"/>
        <w:spacing w:before="160" w:line="276" w:lineRule="auto"/>
        <w:ind w:right="281"/>
      </w:pPr>
      <w:r>
        <w:t>Οι</w:t>
      </w:r>
      <w:r>
        <w:rPr>
          <w:spacing w:val="-8"/>
        </w:rPr>
        <w:t xml:space="preserve"> </w:t>
      </w:r>
      <w:r>
        <w:t>προσφορές,</w:t>
      </w:r>
      <w:r>
        <w:rPr>
          <w:spacing w:val="-8"/>
        </w:rPr>
        <w:t xml:space="preserve"> </w:t>
      </w:r>
      <w:r>
        <w:t>τα</w:t>
      </w:r>
      <w:r>
        <w:rPr>
          <w:spacing w:val="35"/>
        </w:rPr>
        <w:t xml:space="preserve"> </w:t>
      </w:r>
      <w:r>
        <w:t>στοιχεία</w:t>
      </w:r>
      <w:r>
        <w:rPr>
          <w:spacing w:val="-8"/>
        </w:rPr>
        <w:t xml:space="preserve"> </w:t>
      </w:r>
      <w:r>
        <w:t>που</w:t>
      </w:r>
      <w:r>
        <w:rPr>
          <w:spacing w:val="-8"/>
        </w:rPr>
        <w:t xml:space="preserve"> </w:t>
      </w:r>
      <w:r>
        <w:t>περιλαμβάνονται</w:t>
      </w:r>
      <w:r>
        <w:rPr>
          <w:spacing w:val="-8"/>
        </w:rPr>
        <w:t xml:space="preserve"> </w:t>
      </w:r>
      <w:r>
        <w:t>σε</w:t>
      </w:r>
      <w:r>
        <w:rPr>
          <w:spacing w:val="-8"/>
        </w:rPr>
        <w:t xml:space="preserve"> </w:t>
      </w:r>
      <w:r>
        <w:t>αυτές,</w:t>
      </w:r>
      <w:r>
        <w:rPr>
          <w:spacing w:val="-8"/>
        </w:rPr>
        <w:t xml:space="preserve"> </w:t>
      </w:r>
      <w:r>
        <w:t>καθώς</w:t>
      </w:r>
      <w:r>
        <w:rPr>
          <w:spacing w:val="-8"/>
        </w:rPr>
        <w:t xml:space="preserve"> </w:t>
      </w:r>
      <w:r>
        <w:t>και</w:t>
      </w:r>
      <w:r>
        <w:rPr>
          <w:spacing w:val="-8"/>
        </w:rPr>
        <w:t xml:space="preserve"> </w:t>
      </w:r>
      <w:r>
        <w:t>τα</w:t>
      </w:r>
      <w:r>
        <w:rPr>
          <w:spacing w:val="-8"/>
        </w:rPr>
        <w:t xml:space="preserve"> </w:t>
      </w:r>
      <w:r>
        <w:t>αποδεικτικά</w:t>
      </w:r>
      <w:r>
        <w:rPr>
          <w:spacing w:val="-8"/>
        </w:rPr>
        <w:t xml:space="preserve"> </w:t>
      </w:r>
      <w:r>
        <w:t>έγγραφα</w:t>
      </w:r>
      <w:r>
        <w:rPr>
          <w:spacing w:val="-8"/>
        </w:rPr>
        <w:t xml:space="preserve"> </w:t>
      </w:r>
      <w:r>
        <w:t>σχετικά</w:t>
      </w:r>
      <w:r>
        <w:rPr>
          <w:spacing w:val="-8"/>
        </w:rPr>
        <w:t xml:space="preserve"> </w:t>
      </w:r>
      <w:r>
        <w:t>με</w:t>
      </w:r>
      <w:r>
        <w:rPr>
          <w:spacing w:val="-8"/>
        </w:rPr>
        <w:t xml:space="preserve"> </w:t>
      </w:r>
      <w:r>
        <w:t>τη</w:t>
      </w:r>
      <w:r>
        <w:rPr>
          <w:spacing w:val="-8"/>
        </w:rPr>
        <w:t xml:space="preserve"> </w:t>
      </w:r>
      <w:r>
        <w:t>μη ύπαρξη λόγου αποκλεισμού και την πλήρωση των κριτηρίων ποιοτικής επιλογής συντάσσονται στην ελληνική γλώσσα ή συνοδεύονται από επίσημη μετάφρασή τους στην ελληνική γλώσσα.</w:t>
      </w:r>
    </w:p>
    <w:p w14:paraId="03B82218" w14:textId="1DE500BB" w:rsidR="0029193E" w:rsidRDefault="0049075F">
      <w:pPr>
        <w:pStyle w:val="a3"/>
        <w:spacing w:line="276" w:lineRule="auto"/>
        <w:ind w:right="281"/>
      </w:pPr>
      <w:r>
        <w:t>Τα αλλοδαπά δημόσια και ιδιωτικά έγγραφα συνοδεύονται από μετάφρασή τους στην ελληνική γλώσσα, επικυρωμένη</w:t>
      </w:r>
      <w:r>
        <w:rPr>
          <w:spacing w:val="-7"/>
        </w:rPr>
        <w:t xml:space="preserve"> </w:t>
      </w:r>
      <w:r>
        <w:t>είτε</w:t>
      </w:r>
      <w:r>
        <w:rPr>
          <w:spacing w:val="-7"/>
        </w:rPr>
        <w:t xml:space="preserve"> </w:t>
      </w:r>
      <w:r>
        <w:t>από</w:t>
      </w:r>
      <w:r>
        <w:rPr>
          <w:spacing w:val="-7"/>
        </w:rPr>
        <w:t xml:space="preserve"> </w:t>
      </w:r>
      <w:r>
        <w:t>πρόσωπο</w:t>
      </w:r>
      <w:r>
        <w:rPr>
          <w:spacing w:val="-7"/>
        </w:rPr>
        <w:t xml:space="preserve"> </w:t>
      </w:r>
      <w:r>
        <w:t>αρμόδιο</w:t>
      </w:r>
      <w:r>
        <w:rPr>
          <w:spacing w:val="-7"/>
        </w:rPr>
        <w:t xml:space="preserve"> </w:t>
      </w:r>
      <w:r>
        <w:t>κατά</w:t>
      </w:r>
      <w:r>
        <w:rPr>
          <w:spacing w:val="-7"/>
        </w:rPr>
        <w:t xml:space="preserve"> </w:t>
      </w:r>
      <w:r>
        <w:t>τις</w:t>
      </w:r>
      <w:r>
        <w:rPr>
          <w:spacing w:val="-7"/>
        </w:rPr>
        <w:t xml:space="preserve"> </w:t>
      </w:r>
      <w:r>
        <w:t>κείμενες</w:t>
      </w:r>
      <w:r>
        <w:rPr>
          <w:spacing w:val="-7"/>
        </w:rPr>
        <w:t xml:space="preserve"> </w:t>
      </w:r>
      <w:r>
        <w:t>διατάξεις</w:t>
      </w:r>
      <w:r>
        <w:rPr>
          <w:spacing w:val="-7"/>
        </w:rPr>
        <w:t xml:space="preserve"> </w:t>
      </w:r>
      <w:r>
        <w:t>της</w:t>
      </w:r>
      <w:r>
        <w:rPr>
          <w:spacing w:val="-7"/>
        </w:rPr>
        <w:t xml:space="preserve"> </w:t>
      </w:r>
      <w:r>
        <w:t>εθνικής</w:t>
      </w:r>
      <w:r>
        <w:rPr>
          <w:spacing w:val="-7"/>
        </w:rPr>
        <w:t xml:space="preserve"> </w:t>
      </w:r>
      <w:r>
        <w:t>νομοθεσίας</w:t>
      </w:r>
      <w:r>
        <w:rPr>
          <w:spacing w:val="-7"/>
        </w:rPr>
        <w:t xml:space="preserve"> </w:t>
      </w:r>
      <w:r>
        <w:t>είτε</w:t>
      </w:r>
      <w:r>
        <w:rPr>
          <w:spacing w:val="-7"/>
        </w:rPr>
        <w:t xml:space="preserve"> </w:t>
      </w:r>
      <w:r>
        <w:t>από</w:t>
      </w:r>
      <w:r>
        <w:rPr>
          <w:spacing w:val="-7"/>
        </w:rPr>
        <w:t xml:space="preserve"> </w:t>
      </w:r>
      <w:r>
        <w:t>πρόσωπο κατά νόμο αρμόδιο της χώρας στην ο</w:t>
      </w:r>
      <w:r w:rsidR="00624164">
        <w:t>ποία έχει συνταχθεί το έγγραφο.</w:t>
      </w:r>
    </w:p>
    <w:p w14:paraId="4A00B52E" w14:textId="457263BC" w:rsidR="0029193E" w:rsidRPr="00777799" w:rsidRDefault="00777799">
      <w:pPr>
        <w:pStyle w:val="a3"/>
        <w:spacing w:line="276" w:lineRule="auto"/>
        <w:ind w:right="281"/>
      </w:pPr>
      <w:r w:rsidRPr="00F40CEE">
        <w:rPr>
          <w:color w:val="000000"/>
        </w:rPr>
        <w:t>Ενημερωτικά και τεχνικά φυλλάδια και άλλα έντυπα, εταιρικά ή μη, με ειδικό τεχνικό περιεχόμενο μπορούν να υποβάλλονται στην αγγλική γλώσσα, χωρίς να συνοδεύονται από μετάφραση στην ελληνική</w:t>
      </w:r>
      <w:r w:rsidRPr="00777799">
        <w:rPr>
          <w:color w:val="000000"/>
        </w:rPr>
        <w:t>.</w:t>
      </w:r>
    </w:p>
    <w:p w14:paraId="183383F9" w14:textId="77777777" w:rsidR="0029193E" w:rsidRDefault="0049075F">
      <w:pPr>
        <w:pStyle w:val="a3"/>
        <w:spacing w:line="276" w:lineRule="auto"/>
        <w:ind w:right="280"/>
      </w:pPr>
      <w:r>
        <w:t>Κάθε μορφής επικοινωνία με την αναθέτουσα αρχή, καθώς και μεταξύ αυτής και του αναδόχου, θα γίνονται υποχρεωτικά στην ελληνική γλώσσα.</w:t>
      </w:r>
    </w:p>
    <w:p w14:paraId="0B5AAE45" w14:textId="77777777" w:rsidR="0029193E" w:rsidRDefault="0049075F" w:rsidP="00A9525B">
      <w:pPr>
        <w:pStyle w:val="2"/>
        <w:numPr>
          <w:ilvl w:val="2"/>
          <w:numId w:val="15"/>
        </w:numPr>
        <w:tabs>
          <w:tab w:val="left" w:pos="863"/>
        </w:tabs>
        <w:ind w:left="863" w:hanging="721"/>
      </w:pPr>
      <w:bookmarkStart w:id="17" w:name="_Toc232512557"/>
      <w:r>
        <w:rPr>
          <w:spacing w:val="-2"/>
        </w:rPr>
        <w:t>Εγγυήσεις</w:t>
      </w:r>
      <w:bookmarkEnd w:id="17"/>
    </w:p>
    <w:p w14:paraId="30DC3322" w14:textId="77777777" w:rsidR="0029193E" w:rsidRDefault="0049075F">
      <w:pPr>
        <w:pStyle w:val="a3"/>
        <w:spacing w:before="164" w:line="276" w:lineRule="auto"/>
        <w:ind w:right="278"/>
      </w:pPr>
      <w:r>
        <w:t xml:space="preserve">Οι εγγυητικές επιστολές των παραγράφων </w:t>
      </w:r>
      <w:r w:rsidRPr="005020E7">
        <w:t>2.2.2 και 4.1.</w:t>
      </w:r>
      <w:r>
        <w:t xml:space="preserve"> εκδίδονται από πιστωτικά ιδρύματα ή χρηματοδοτικά ιδρύματα</w:t>
      </w:r>
      <w:r>
        <w:rPr>
          <w:spacing w:val="-8"/>
        </w:rPr>
        <w:t xml:space="preserve"> </w:t>
      </w:r>
      <w:r>
        <w:t>ή</w:t>
      </w:r>
      <w:r>
        <w:rPr>
          <w:spacing w:val="-8"/>
        </w:rPr>
        <w:t xml:space="preserve"> </w:t>
      </w:r>
      <w:r>
        <w:t>ασφαλιστικές</w:t>
      </w:r>
      <w:r>
        <w:rPr>
          <w:spacing w:val="-7"/>
        </w:rPr>
        <w:t xml:space="preserve"> </w:t>
      </w:r>
      <w:r>
        <w:t>επιχειρήσεις</w:t>
      </w:r>
      <w:r>
        <w:rPr>
          <w:spacing w:val="-7"/>
        </w:rPr>
        <w:t xml:space="preserve"> </w:t>
      </w:r>
      <w:r>
        <w:t>κατά</w:t>
      </w:r>
      <w:r>
        <w:rPr>
          <w:spacing w:val="-7"/>
        </w:rPr>
        <w:t xml:space="preserve"> </w:t>
      </w:r>
      <w:r>
        <w:t>την</w:t>
      </w:r>
      <w:r>
        <w:rPr>
          <w:spacing w:val="-8"/>
        </w:rPr>
        <w:t xml:space="preserve"> </w:t>
      </w:r>
      <w:r>
        <w:t>έννοια</w:t>
      </w:r>
      <w:r>
        <w:rPr>
          <w:spacing w:val="-8"/>
        </w:rPr>
        <w:t xml:space="preserve"> </w:t>
      </w:r>
      <w:r>
        <w:t>των</w:t>
      </w:r>
      <w:r>
        <w:rPr>
          <w:spacing w:val="-8"/>
        </w:rPr>
        <w:t xml:space="preserve"> </w:t>
      </w:r>
      <w:r>
        <w:t>περιπτώσεων</w:t>
      </w:r>
      <w:r>
        <w:rPr>
          <w:spacing w:val="-8"/>
        </w:rPr>
        <w:t xml:space="preserve"> </w:t>
      </w:r>
      <w:r>
        <w:t>β΄</w:t>
      </w:r>
      <w:r>
        <w:rPr>
          <w:spacing w:val="-8"/>
        </w:rPr>
        <w:t xml:space="preserve"> </w:t>
      </w:r>
      <w:r>
        <w:t>και</w:t>
      </w:r>
      <w:r>
        <w:rPr>
          <w:spacing w:val="-8"/>
        </w:rPr>
        <w:t xml:space="preserve"> </w:t>
      </w:r>
      <w:r>
        <w:t>γ΄</w:t>
      </w:r>
      <w:r>
        <w:rPr>
          <w:spacing w:val="-8"/>
        </w:rPr>
        <w:t xml:space="preserve"> </w:t>
      </w:r>
      <w:r>
        <w:t>της</w:t>
      </w:r>
      <w:r>
        <w:rPr>
          <w:spacing w:val="-7"/>
        </w:rPr>
        <w:t xml:space="preserve"> </w:t>
      </w:r>
      <w:r>
        <w:t>παρ.</w:t>
      </w:r>
      <w:r>
        <w:rPr>
          <w:spacing w:val="-7"/>
        </w:rPr>
        <w:t xml:space="preserve"> </w:t>
      </w:r>
      <w:r>
        <w:t>1</w:t>
      </w:r>
      <w:r>
        <w:rPr>
          <w:spacing w:val="-8"/>
        </w:rPr>
        <w:t xml:space="preserve"> </w:t>
      </w:r>
      <w:r>
        <w:t>του</w:t>
      </w:r>
      <w:r>
        <w:rPr>
          <w:spacing w:val="-7"/>
        </w:rPr>
        <w:t xml:space="preserve"> </w:t>
      </w:r>
      <w:r>
        <w:t>άρθρου</w:t>
      </w:r>
      <w:r>
        <w:rPr>
          <w:spacing w:val="-7"/>
        </w:rPr>
        <w:t xml:space="preserve"> </w:t>
      </w:r>
      <w:r>
        <w:t>14</w:t>
      </w:r>
      <w:r>
        <w:rPr>
          <w:spacing w:val="-8"/>
        </w:rPr>
        <w:t xml:space="preserve"> </w:t>
      </w:r>
      <w:r>
        <w:t>του ν. 4364/ 2016 (Α΄13), που λειτουργούν νόμιμα στα κράτη - μέλη της Ένωσης ή του Ευρωπαϊκού Οικονομικού Χώρου</w:t>
      </w:r>
      <w:r>
        <w:rPr>
          <w:spacing w:val="-2"/>
        </w:rPr>
        <w:t xml:space="preserve"> </w:t>
      </w:r>
      <w:r>
        <w:t>ή</w:t>
      </w:r>
      <w:r>
        <w:rPr>
          <w:spacing w:val="-2"/>
        </w:rPr>
        <w:t xml:space="preserve"> </w:t>
      </w:r>
      <w:r>
        <w:t>στα</w:t>
      </w:r>
      <w:r>
        <w:rPr>
          <w:spacing w:val="-2"/>
        </w:rPr>
        <w:t xml:space="preserve"> </w:t>
      </w:r>
      <w:r>
        <w:t>κράτη-μέρη</w:t>
      </w:r>
      <w:r>
        <w:rPr>
          <w:spacing w:val="-2"/>
        </w:rPr>
        <w:t xml:space="preserve"> </w:t>
      </w:r>
      <w:r>
        <w:t>της</w:t>
      </w:r>
      <w:r>
        <w:rPr>
          <w:spacing w:val="-2"/>
        </w:rPr>
        <w:t xml:space="preserve"> </w:t>
      </w:r>
      <w:r>
        <w:t>ΣΔΣ</w:t>
      </w:r>
      <w:r>
        <w:rPr>
          <w:spacing w:val="-2"/>
        </w:rPr>
        <w:t xml:space="preserve"> </w:t>
      </w:r>
      <w:r>
        <w:t>και</w:t>
      </w:r>
      <w:r>
        <w:rPr>
          <w:spacing w:val="-2"/>
        </w:rPr>
        <w:t xml:space="preserve"> </w:t>
      </w:r>
      <w:r>
        <w:t>έχουν,</w:t>
      </w:r>
      <w:r>
        <w:rPr>
          <w:spacing w:val="-2"/>
        </w:rPr>
        <w:t xml:space="preserve"> </w:t>
      </w:r>
      <w:r>
        <w:t>σύμφωνα</w:t>
      </w:r>
      <w:r>
        <w:rPr>
          <w:spacing w:val="-2"/>
        </w:rPr>
        <w:t xml:space="preserve"> </w:t>
      </w:r>
      <w:r>
        <w:t>με</w:t>
      </w:r>
      <w:r>
        <w:rPr>
          <w:spacing w:val="-2"/>
        </w:rPr>
        <w:t xml:space="preserve"> </w:t>
      </w:r>
      <w:r>
        <w:t>τις</w:t>
      </w:r>
      <w:r>
        <w:rPr>
          <w:spacing w:val="-2"/>
        </w:rPr>
        <w:t xml:space="preserve"> </w:t>
      </w:r>
      <w:r>
        <w:t>ισχύουσες</w:t>
      </w:r>
      <w:r>
        <w:rPr>
          <w:spacing w:val="-2"/>
        </w:rPr>
        <w:t xml:space="preserve"> </w:t>
      </w:r>
      <w:r>
        <w:t>διατάξεις,</w:t>
      </w:r>
      <w:r>
        <w:rPr>
          <w:spacing w:val="-2"/>
        </w:rPr>
        <w:t xml:space="preserve"> </w:t>
      </w:r>
      <w:r>
        <w:t>το</w:t>
      </w:r>
      <w:r>
        <w:rPr>
          <w:spacing w:val="-2"/>
        </w:rPr>
        <w:t xml:space="preserve"> </w:t>
      </w:r>
      <w:r>
        <w:t>δικαίωμα</w:t>
      </w:r>
      <w:r>
        <w:rPr>
          <w:spacing w:val="-2"/>
        </w:rPr>
        <w:t xml:space="preserve"> </w:t>
      </w:r>
      <w:r>
        <w:t>αυτό.</w:t>
      </w:r>
      <w:r>
        <w:rPr>
          <w:spacing w:val="-2"/>
        </w:rPr>
        <w:t xml:space="preserve"> </w:t>
      </w:r>
      <w:r>
        <w:rPr>
          <w:u w:val="single"/>
        </w:rPr>
        <w:t>Μπορούν,</w:t>
      </w:r>
      <w:r>
        <w:t xml:space="preserve"> </w:t>
      </w:r>
      <w:r>
        <w:rPr>
          <w:u w:val="single"/>
        </w:rPr>
        <w:t>επίσης, να εκδίδονται από το Τ.Μ.Ε.Δ.Ε. ή να παρέχονται με γραμμάτιο του Ταμείου Παρακαταθηκών και</w:t>
      </w:r>
      <w:r>
        <w:t xml:space="preserve"> </w:t>
      </w:r>
      <w:r>
        <w:rPr>
          <w:u w:val="single"/>
        </w:rPr>
        <w:t>Δανείων</w:t>
      </w:r>
      <w:r>
        <w:t xml:space="preserve"> με παρακατάθεση σε αυτό του αντίστοιχου χρηματικού ποσού. Αν συσταθεί παρακαταθήκη με γραμμάτιο</w:t>
      </w:r>
      <w:r>
        <w:rPr>
          <w:spacing w:val="-6"/>
        </w:rPr>
        <w:t xml:space="preserve"> </w:t>
      </w:r>
      <w:r>
        <w:t>παρακατάθεσης</w:t>
      </w:r>
      <w:r>
        <w:rPr>
          <w:spacing w:val="-7"/>
        </w:rPr>
        <w:t xml:space="preserve"> </w:t>
      </w:r>
      <w:r>
        <w:t>χρεογράφων</w:t>
      </w:r>
      <w:r>
        <w:rPr>
          <w:spacing w:val="-7"/>
        </w:rPr>
        <w:t xml:space="preserve"> </w:t>
      </w:r>
      <w:r>
        <w:t>στο</w:t>
      </w:r>
      <w:r>
        <w:rPr>
          <w:spacing w:val="-6"/>
        </w:rPr>
        <w:t xml:space="preserve"> </w:t>
      </w:r>
      <w:r>
        <w:t>Ταμείο</w:t>
      </w:r>
      <w:r>
        <w:rPr>
          <w:spacing w:val="-6"/>
        </w:rPr>
        <w:t xml:space="preserve"> </w:t>
      </w:r>
      <w:r>
        <w:t>Παρακαταθηκών</w:t>
      </w:r>
      <w:r>
        <w:rPr>
          <w:spacing w:val="-7"/>
        </w:rPr>
        <w:t xml:space="preserve"> </w:t>
      </w:r>
      <w:r>
        <w:t>και</w:t>
      </w:r>
      <w:r>
        <w:rPr>
          <w:spacing w:val="-6"/>
        </w:rPr>
        <w:t xml:space="preserve"> </w:t>
      </w:r>
      <w:r>
        <w:t>Δανείων,</w:t>
      </w:r>
      <w:r>
        <w:rPr>
          <w:spacing w:val="-6"/>
        </w:rPr>
        <w:t xml:space="preserve"> </w:t>
      </w:r>
      <w:r>
        <w:t>τα</w:t>
      </w:r>
      <w:r>
        <w:rPr>
          <w:spacing w:val="-6"/>
        </w:rPr>
        <w:t xml:space="preserve"> </w:t>
      </w:r>
      <w:r>
        <w:t>τοκομερίδια</w:t>
      </w:r>
      <w:r>
        <w:rPr>
          <w:spacing w:val="-6"/>
        </w:rPr>
        <w:t xml:space="preserve"> </w:t>
      </w:r>
      <w:r>
        <w:t>ή</w:t>
      </w:r>
      <w:r>
        <w:rPr>
          <w:spacing w:val="-7"/>
        </w:rPr>
        <w:t xml:space="preserve"> </w:t>
      </w:r>
      <w:r>
        <w:t>μερίσματα που</w:t>
      </w:r>
      <w:r>
        <w:rPr>
          <w:spacing w:val="-12"/>
        </w:rPr>
        <w:t xml:space="preserve"> </w:t>
      </w:r>
      <w:r>
        <w:t>λήγουν</w:t>
      </w:r>
      <w:r>
        <w:rPr>
          <w:spacing w:val="-12"/>
        </w:rPr>
        <w:t xml:space="preserve"> </w:t>
      </w:r>
      <w:r>
        <w:t>κατά</w:t>
      </w:r>
      <w:r>
        <w:rPr>
          <w:spacing w:val="-12"/>
        </w:rPr>
        <w:t xml:space="preserve"> </w:t>
      </w:r>
      <w:r>
        <w:t>τη</w:t>
      </w:r>
      <w:r>
        <w:rPr>
          <w:spacing w:val="-12"/>
        </w:rPr>
        <w:t xml:space="preserve"> </w:t>
      </w:r>
      <w:r>
        <w:t>διάρκεια</w:t>
      </w:r>
      <w:r>
        <w:rPr>
          <w:spacing w:val="-12"/>
        </w:rPr>
        <w:t xml:space="preserve"> </w:t>
      </w:r>
      <w:r>
        <w:t>της</w:t>
      </w:r>
      <w:r>
        <w:rPr>
          <w:spacing w:val="-12"/>
        </w:rPr>
        <w:t xml:space="preserve"> </w:t>
      </w:r>
      <w:r>
        <w:t>εγγύησης</w:t>
      </w:r>
      <w:r>
        <w:rPr>
          <w:spacing w:val="-12"/>
        </w:rPr>
        <w:t xml:space="preserve"> </w:t>
      </w:r>
      <w:r>
        <w:t>επιστρέφονται</w:t>
      </w:r>
      <w:r>
        <w:rPr>
          <w:spacing w:val="-12"/>
        </w:rPr>
        <w:t xml:space="preserve"> </w:t>
      </w:r>
      <w:r>
        <w:t>μετά</w:t>
      </w:r>
      <w:r>
        <w:rPr>
          <w:spacing w:val="-12"/>
        </w:rPr>
        <w:t xml:space="preserve"> </w:t>
      </w:r>
      <w:r>
        <w:t>τη</w:t>
      </w:r>
      <w:r>
        <w:rPr>
          <w:spacing w:val="-12"/>
        </w:rPr>
        <w:t xml:space="preserve"> </w:t>
      </w:r>
      <w:r>
        <w:t>λήξη</w:t>
      </w:r>
      <w:r>
        <w:rPr>
          <w:spacing w:val="-12"/>
        </w:rPr>
        <w:t xml:space="preserve"> </w:t>
      </w:r>
      <w:r>
        <w:t>τους</w:t>
      </w:r>
      <w:r>
        <w:rPr>
          <w:spacing w:val="-12"/>
        </w:rPr>
        <w:t xml:space="preserve"> </w:t>
      </w:r>
      <w:r>
        <w:t>στον</w:t>
      </w:r>
      <w:r>
        <w:rPr>
          <w:spacing w:val="-12"/>
        </w:rPr>
        <w:t xml:space="preserve"> </w:t>
      </w:r>
      <w:r>
        <w:t>υπέρ</w:t>
      </w:r>
      <w:r>
        <w:rPr>
          <w:spacing w:val="-12"/>
        </w:rPr>
        <w:t xml:space="preserve"> </w:t>
      </w:r>
      <w:r>
        <w:t>ου</w:t>
      </w:r>
      <w:r>
        <w:rPr>
          <w:spacing w:val="-12"/>
        </w:rPr>
        <w:t xml:space="preserve"> </w:t>
      </w:r>
      <w:r>
        <w:t>η</w:t>
      </w:r>
      <w:r>
        <w:rPr>
          <w:spacing w:val="-12"/>
        </w:rPr>
        <w:t xml:space="preserve"> </w:t>
      </w:r>
      <w:r>
        <w:t>εγγύηση</w:t>
      </w:r>
      <w:r>
        <w:rPr>
          <w:spacing w:val="-12"/>
        </w:rPr>
        <w:t xml:space="preserve"> </w:t>
      </w:r>
      <w:r>
        <w:t xml:space="preserve">οικονομικό </w:t>
      </w:r>
      <w:r>
        <w:rPr>
          <w:spacing w:val="-2"/>
        </w:rPr>
        <w:t>φορέα.</w:t>
      </w:r>
    </w:p>
    <w:p w14:paraId="0AA25D52" w14:textId="77777777" w:rsidR="0029193E" w:rsidRDefault="0049075F">
      <w:pPr>
        <w:pStyle w:val="a3"/>
        <w:spacing w:line="276" w:lineRule="auto"/>
        <w:ind w:right="281"/>
      </w:pPr>
      <w:r>
        <w:t>Οι εγγυητικές επιστολές εκδίδονται κατ’ επιλογή των οικονομικών φορέων από έναν ή περισσότερους εκδότες της παραπάνω παραγράφου.</w:t>
      </w:r>
    </w:p>
    <w:p w14:paraId="11E2CE96" w14:textId="77777777" w:rsidR="0029193E" w:rsidRDefault="0049075F">
      <w:pPr>
        <w:pStyle w:val="a3"/>
        <w:spacing w:line="276" w:lineRule="auto"/>
        <w:ind w:right="279"/>
      </w:pPr>
      <w:r>
        <w:t>Οι εγγυήσεις αυτές περιλαμβάνουν κατ’ ελάχιστον τα ακόλουθα στοιχεία: α) την ημερομηνία έκδοσης, β) τον εκδότη, γ) την αναθέτουσα αρχή προς την οποία απευθύνονται, δ) τον αριθμό της εγγύησης, ε) το ποσό που καλύπτει η εγγύηση, στ) την πλήρη επωνυμία, τον Α.Φ.Μ. και τη διεύθυνση του οικονομικού φορέα υπέρ του οποίου</w:t>
      </w:r>
      <w:r>
        <w:rPr>
          <w:spacing w:val="27"/>
        </w:rPr>
        <w:t xml:space="preserve"> </w:t>
      </w:r>
      <w:r>
        <w:t>εκδίδεται</w:t>
      </w:r>
      <w:r>
        <w:rPr>
          <w:spacing w:val="27"/>
        </w:rPr>
        <w:t xml:space="preserve"> </w:t>
      </w:r>
      <w:r>
        <w:t>η</w:t>
      </w:r>
      <w:r>
        <w:rPr>
          <w:spacing w:val="27"/>
        </w:rPr>
        <w:t xml:space="preserve"> </w:t>
      </w:r>
      <w:r>
        <w:t>εγγύηση</w:t>
      </w:r>
      <w:r>
        <w:rPr>
          <w:spacing w:val="27"/>
        </w:rPr>
        <w:t xml:space="preserve"> </w:t>
      </w:r>
      <w:r>
        <w:t>(στην</w:t>
      </w:r>
      <w:r>
        <w:rPr>
          <w:spacing w:val="27"/>
        </w:rPr>
        <w:t xml:space="preserve"> </w:t>
      </w:r>
      <w:r>
        <w:t>περίπτωση</w:t>
      </w:r>
      <w:r>
        <w:rPr>
          <w:spacing w:val="27"/>
        </w:rPr>
        <w:t xml:space="preserve"> </w:t>
      </w:r>
      <w:r>
        <w:t>ένωσης</w:t>
      </w:r>
      <w:r>
        <w:rPr>
          <w:spacing w:val="27"/>
        </w:rPr>
        <w:t xml:space="preserve"> </w:t>
      </w:r>
      <w:r>
        <w:t>αναγράφονται</w:t>
      </w:r>
      <w:r>
        <w:rPr>
          <w:spacing w:val="27"/>
        </w:rPr>
        <w:t xml:space="preserve"> </w:t>
      </w:r>
      <w:r>
        <w:t>όλα</w:t>
      </w:r>
      <w:r>
        <w:rPr>
          <w:spacing w:val="27"/>
        </w:rPr>
        <w:t xml:space="preserve"> </w:t>
      </w:r>
      <w:r>
        <w:t>τα</w:t>
      </w:r>
      <w:r>
        <w:rPr>
          <w:spacing w:val="27"/>
        </w:rPr>
        <w:t xml:space="preserve"> </w:t>
      </w:r>
      <w:r>
        <w:t>παραπάνω</w:t>
      </w:r>
      <w:r>
        <w:rPr>
          <w:spacing w:val="27"/>
        </w:rPr>
        <w:t xml:space="preserve"> </w:t>
      </w:r>
      <w:r>
        <w:t>για</w:t>
      </w:r>
      <w:r>
        <w:rPr>
          <w:spacing w:val="27"/>
        </w:rPr>
        <w:t xml:space="preserve"> </w:t>
      </w:r>
      <w:r>
        <w:t>κάθε</w:t>
      </w:r>
      <w:r>
        <w:rPr>
          <w:spacing w:val="27"/>
        </w:rPr>
        <w:t xml:space="preserve"> </w:t>
      </w:r>
      <w:r>
        <w:t>μέλος</w:t>
      </w:r>
      <w:r>
        <w:rPr>
          <w:spacing w:val="27"/>
        </w:rPr>
        <w:t xml:space="preserve"> </w:t>
      </w:r>
      <w:r>
        <w:t>της</w:t>
      </w:r>
    </w:p>
    <w:p w14:paraId="5E865620" w14:textId="77777777" w:rsidR="0029193E" w:rsidRDefault="0049075F">
      <w:pPr>
        <w:pStyle w:val="a3"/>
        <w:spacing w:before="0" w:line="254" w:lineRule="exact"/>
      </w:pPr>
      <w:r>
        <w:t>ένωσης),</w:t>
      </w:r>
      <w:r>
        <w:rPr>
          <w:spacing w:val="70"/>
        </w:rPr>
        <w:t xml:space="preserve"> </w:t>
      </w:r>
      <w:r>
        <w:t>ζ)</w:t>
      </w:r>
      <w:r>
        <w:rPr>
          <w:spacing w:val="10"/>
        </w:rPr>
        <w:t xml:space="preserve"> </w:t>
      </w:r>
      <w:r>
        <w:t>τους</w:t>
      </w:r>
      <w:r>
        <w:rPr>
          <w:spacing w:val="10"/>
        </w:rPr>
        <w:t xml:space="preserve"> </w:t>
      </w:r>
      <w:r>
        <w:t>όρους</w:t>
      </w:r>
      <w:r>
        <w:rPr>
          <w:spacing w:val="10"/>
        </w:rPr>
        <w:t xml:space="preserve"> </w:t>
      </w:r>
      <w:r>
        <w:t>ότι:</w:t>
      </w:r>
      <w:r>
        <w:rPr>
          <w:spacing w:val="10"/>
        </w:rPr>
        <w:t xml:space="preserve"> </w:t>
      </w:r>
      <w:r>
        <w:t>αα)</w:t>
      </w:r>
      <w:r>
        <w:rPr>
          <w:spacing w:val="10"/>
        </w:rPr>
        <w:t xml:space="preserve"> </w:t>
      </w:r>
      <w:r>
        <w:t>η</w:t>
      </w:r>
      <w:r>
        <w:rPr>
          <w:spacing w:val="11"/>
        </w:rPr>
        <w:t xml:space="preserve"> </w:t>
      </w:r>
      <w:r>
        <w:t>εγγύηση</w:t>
      </w:r>
      <w:r>
        <w:rPr>
          <w:spacing w:val="10"/>
        </w:rPr>
        <w:t xml:space="preserve"> </w:t>
      </w:r>
      <w:r>
        <w:t>παρέχεται</w:t>
      </w:r>
      <w:r>
        <w:rPr>
          <w:spacing w:val="10"/>
        </w:rPr>
        <w:t xml:space="preserve"> </w:t>
      </w:r>
      <w:r>
        <w:t>ανέκκλητα</w:t>
      </w:r>
      <w:r>
        <w:rPr>
          <w:spacing w:val="10"/>
        </w:rPr>
        <w:t xml:space="preserve"> </w:t>
      </w:r>
      <w:r>
        <w:t>και</w:t>
      </w:r>
      <w:r>
        <w:rPr>
          <w:spacing w:val="10"/>
        </w:rPr>
        <w:t xml:space="preserve"> </w:t>
      </w:r>
      <w:r>
        <w:t>ανεπιφύλακτα,</w:t>
      </w:r>
      <w:r>
        <w:rPr>
          <w:spacing w:val="10"/>
        </w:rPr>
        <w:t xml:space="preserve"> </w:t>
      </w:r>
      <w:r>
        <w:t>ο</w:t>
      </w:r>
      <w:r>
        <w:rPr>
          <w:spacing w:val="10"/>
        </w:rPr>
        <w:t xml:space="preserve"> </w:t>
      </w:r>
      <w:r>
        <w:t>δε</w:t>
      </w:r>
      <w:r>
        <w:rPr>
          <w:spacing w:val="10"/>
        </w:rPr>
        <w:t xml:space="preserve"> </w:t>
      </w:r>
      <w:r>
        <w:t>εκδότης</w:t>
      </w:r>
      <w:r>
        <w:rPr>
          <w:spacing w:val="11"/>
        </w:rPr>
        <w:t xml:space="preserve"> </w:t>
      </w:r>
      <w:r>
        <w:rPr>
          <w:spacing w:val="-2"/>
        </w:rPr>
        <w:t>παραιτείται</w:t>
      </w:r>
    </w:p>
    <w:p w14:paraId="62A3016F" w14:textId="77777777" w:rsidR="0029193E" w:rsidRDefault="0049075F">
      <w:pPr>
        <w:pStyle w:val="a3"/>
        <w:spacing w:before="40" w:line="276" w:lineRule="auto"/>
        <w:ind w:right="279"/>
      </w:pPr>
      <w:r>
        <w:t>του δικαιώματος της διαιρέσεως και της διζήσεως, και ββ) ότι σε περίπτωση κατάπτωσης αυτής, το ποσό της κατάπτωσης υπόκειται στο εκάστοτε ισχύον τέλος χαρτοσήμου, η) τα στοιχεία της σχετικής διακήρυξης και την καταληκτική ημερομηνία υποβολής προσφορών, θ) την ημερομηνία λήξης ή τον χρόνο ισχύος της εγγύησης, ι) την ανάληψη υποχρέωσης από τον εκδότη της εγγύησης να καταβάλει το ποσό της εγγύησης ολικά ή μερικά εντός πέντε (5) ημερών μετά από απλή έγγραφη ειδοποίηση εκείνου προς τον οποίο απευθύνεται και ια) στην περίπτωση</w:t>
      </w:r>
      <w:r>
        <w:rPr>
          <w:spacing w:val="-10"/>
        </w:rPr>
        <w:t xml:space="preserve"> </w:t>
      </w:r>
      <w:r>
        <w:t>των</w:t>
      </w:r>
      <w:r>
        <w:rPr>
          <w:spacing w:val="-10"/>
        </w:rPr>
        <w:t xml:space="preserve"> </w:t>
      </w:r>
      <w:r>
        <w:t>εγγυήσεων</w:t>
      </w:r>
      <w:r>
        <w:rPr>
          <w:spacing w:val="-10"/>
        </w:rPr>
        <w:t xml:space="preserve"> </w:t>
      </w:r>
      <w:r>
        <w:t>καλής</w:t>
      </w:r>
      <w:r>
        <w:rPr>
          <w:spacing w:val="-10"/>
        </w:rPr>
        <w:t xml:space="preserve"> </w:t>
      </w:r>
      <w:r>
        <w:t>εκτέλεσης</w:t>
      </w:r>
      <w:r>
        <w:rPr>
          <w:spacing w:val="-10"/>
        </w:rPr>
        <w:t xml:space="preserve"> </w:t>
      </w:r>
      <w:r>
        <w:t>και</w:t>
      </w:r>
      <w:r>
        <w:rPr>
          <w:spacing w:val="-10"/>
        </w:rPr>
        <w:t xml:space="preserve"> </w:t>
      </w:r>
      <w:r>
        <w:t>προκαταβολής,</w:t>
      </w:r>
      <w:r>
        <w:rPr>
          <w:spacing w:val="-10"/>
        </w:rPr>
        <w:t xml:space="preserve"> </w:t>
      </w:r>
      <w:r>
        <w:t>τον</w:t>
      </w:r>
      <w:r>
        <w:rPr>
          <w:spacing w:val="-10"/>
        </w:rPr>
        <w:t xml:space="preserve"> </w:t>
      </w:r>
      <w:r>
        <w:t>αριθμό</w:t>
      </w:r>
      <w:r>
        <w:rPr>
          <w:spacing w:val="-10"/>
        </w:rPr>
        <w:t xml:space="preserve"> </w:t>
      </w:r>
      <w:r>
        <w:t>και</w:t>
      </w:r>
      <w:r>
        <w:rPr>
          <w:spacing w:val="-10"/>
        </w:rPr>
        <w:t xml:space="preserve"> </w:t>
      </w:r>
      <w:r>
        <w:t>τον</w:t>
      </w:r>
      <w:r>
        <w:rPr>
          <w:spacing w:val="-10"/>
        </w:rPr>
        <w:t xml:space="preserve"> </w:t>
      </w:r>
      <w:r>
        <w:t>τίτλο</w:t>
      </w:r>
      <w:r>
        <w:rPr>
          <w:spacing w:val="-10"/>
        </w:rPr>
        <w:t xml:space="preserve"> </w:t>
      </w:r>
      <w:r>
        <w:t>της</w:t>
      </w:r>
      <w:r>
        <w:rPr>
          <w:spacing w:val="-10"/>
        </w:rPr>
        <w:t xml:space="preserve"> </w:t>
      </w:r>
      <w:r>
        <w:t>σχετικής</w:t>
      </w:r>
      <w:r>
        <w:rPr>
          <w:spacing w:val="-10"/>
        </w:rPr>
        <w:t xml:space="preserve"> </w:t>
      </w:r>
      <w:r>
        <w:t>σύμβασης.</w:t>
      </w:r>
    </w:p>
    <w:p w14:paraId="227AEA2D" w14:textId="77777777" w:rsidR="0029193E" w:rsidRDefault="0049075F">
      <w:pPr>
        <w:pStyle w:val="a3"/>
        <w:spacing w:line="276" w:lineRule="auto"/>
        <w:ind w:right="279"/>
      </w:pPr>
      <w:r>
        <w:t>Η περ. αα’ του προηγούμενου εδαφίου ζ΄ δεν εφαρμόζεται για τις εγγυήσεις που παρέχονται με γραμμάτιο του Ταμείου Παρακαταθηκών και Δανείων.</w:t>
      </w:r>
    </w:p>
    <w:p w14:paraId="7BDB104E" w14:textId="736E0B8B" w:rsidR="003735B2" w:rsidRPr="00F40CEE" w:rsidRDefault="003735B2" w:rsidP="003735B2">
      <w:pPr>
        <w:pStyle w:val="a3"/>
        <w:spacing w:line="276" w:lineRule="auto"/>
        <w:ind w:right="279"/>
      </w:pPr>
      <w:r w:rsidRPr="00F40CEE">
        <w:t xml:space="preserve">Στην περίπτωση που οι εγγυήσεις εκδίδονται από Πιστωτικά Ιδρύματα, κ.λπ., αυτές θα πρέπει να είναι σύμφωνες με τα υποδείγματα του Παραρτήματος </w:t>
      </w:r>
      <w:r w:rsidRPr="00F40CEE">
        <w:rPr>
          <w:lang w:val="en-US"/>
        </w:rPr>
        <w:t>I</w:t>
      </w:r>
      <w:r>
        <w:rPr>
          <w:lang w:val="en-US"/>
        </w:rPr>
        <w:t>V</w:t>
      </w:r>
      <w:r w:rsidRPr="00F40CEE">
        <w:t xml:space="preserve">. </w:t>
      </w:r>
    </w:p>
    <w:p w14:paraId="3B62F608" w14:textId="1E0D6A10" w:rsidR="0029193E" w:rsidRDefault="003735B2" w:rsidP="003735B2">
      <w:pPr>
        <w:spacing w:before="160" w:line="276" w:lineRule="auto"/>
        <w:ind w:left="142" w:right="280"/>
        <w:jc w:val="both"/>
        <w:rPr>
          <w:b/>
        </w:rPr>
      </w:pPr>
      <w:r w:rsidRPr="00F40CEE">
        <w:rPr>
          <w:color w:val="000000"/>
        </w:rPr>
        <w:t>Η αναθέτουσα αρχή επικοινωνεί με τους εκδότες των εγγυητικών επιστολών προκειμένου να διαπιστώσει την εγκυρότητά τους.</w:t>
      </w:r>
    </w:p>
    <w:p w14:paraId="5E856772" w14:textId="77777777" w:rsidR="0029193E" w:rsidRDefault="0049075F" w:rsidP="00A9525B">
      <w:pPr>
        <w:pStyle w:val="2"/>
        <w:numPr>
          <w:ilvl w:val="2"/>
          <w:numId w:val="15"/>
        </w:numPr>
        <w:tabs>
          <w:tab w:val="left" w:pos="689"/>
        </w:tabs>
        <w:ind w:left="689" w:hanging="547"/>
      </w:pPr>
      <w:bookmarkStart w:id="18" w:name="_Toc232512558"/>
      <w:r>
        <w:t>Προστασία</w:t>
      </w:r>
      <w:r>
        <w:rPr>
          <w:spacing w:val="-5"/>
        </w:rPr>
        <w:t xml:space="preserve"> </w:t>
      </w:r>
      <w:r>
        <w:t>Προσωπικών</w:t>
      </w:r>
      <w:r>
        <w:rPr>
          <w:spacing w:val="-5"/>
        </w:rPr>
        <w:t xml:space="preserve"> </w:t>
      </w:r>
      <w:r>
        <w:rPr>
          <w:spacing w:val="-2"/>
        </w:rPr>
        <w:t>Δεδομένων</w:t>
      </w:r>
      <w:bookmarkEnd w:id="18"/>
    </w:p>
    <w:p w14:paraId="05801904" w14:textId="0B285EF4" w:rsidR="00DB0080" w:rsidRDefault="0049075F" w:rsidP="00DB0080">
      <w:pPr>
        <w:pStyle w:val="a3"/>
        <w:spacing w:before="164" w:line="276" w:lineRule="auto"/>
        <w:ind w:right="279"/>
      </w:pPr>
      <w:r>
        <w:t>Η αναθέτουσα αρχή ενημερώνει το φυσικό πρόσωπο που υπογράφει την προσφορά ως Προσφέρων ή ως Νόμιμος Εκπρόσωπος Προσφέροντος, ότι η ίδια ή και τρίτοι, κατ’ εντολή και για λογαριασμό της, θα επεξεργάζονται</w:t>
      </w:r>
      <w:r>
        <w:rPr>
          <w:spacing w:val="-13"/>
        </w:rPr>
        <w:t xml:space="preserve"> </w:t>
      </w:r>
      <w:r>
        <w:t>προσωπικά</w:t>
      </w:r>
      <w:r>
        <w:rPr>
          <w:spacing w:val="-12"/>
        </w:rPr>
        <w:t xml:space="preserve"> </w:t>
      </w:r>
      <w:r>
        <w:t>δεδομένα</w:t>
      </w:r>
      <w:r>
        <w:rPr>
          <w:spacing w:val="-13"/>
        </w:rPr>
        <w:t xml:space="preserve"> </w:t>
      </w:r>
      <w:r>
        <w:t>που</w:t>
      </w:r>
      <w:r>
        <w:rPr>
          <w:spacing w:val="-12"/>
        </w:rPr>
        <w:t xml:space="preserve"> </w:t>
      </w:r>
      <w:r>
        <w:t>περιέχονται</w:t>
      </w:r>
      <w:r>
        <w:rPr>
          <w:spacing w:val="-13"/>
        </w:rPr>
        <w:t xml:space="preserve"> </w:t>
      </w:r>
      <w:r>
        <w:t>στους</w:t>
      </w:r>
      <w:r>
        <w:rPr>
          <w:spacing w:val="-12"/>
        </w:rPr>
        <w:t xml:space="preserve"> </w:t>
      </w:r>
      <w:r>
        <w:t>φακέλους</w:t>
      </w:r>
      <w:r>
        <w:rPr>
          <w:spacing w:val="-13"/>
        </w:rPr>
        <w:t xml:space="preserve"> </w:t>
      </w:r>
      <w:r>
        <w:t>της</w:t>
      </w:r>
      <w:r>
        <w:rPr>
          <w:spacing w:val="-12"/>
        </w:rPr>
        <w:t xml:space="preserve"> </w:t>
      </w:r>
      <w:r>
        <w:t>προσφοράς</w:t>
      </w:r>
      <w:r>
        <w:rPr>
          <w:spacing w:val="-12"/>
        </w:rPr>
        <w:t xml:space="preserve"> </w:t>
      </w:r>
      <w:r>
        <w:t>και</w:t>
      </w:r>
      <w:r>
        <w:rPr>
          <w:spacing w:val="-13"/>
        </w:rPr>
        <w:t xml:space="preserve"> </w:t>
      </w:r>
      <w:r>
        <w:t>τα</w:t>
      </w:r>
      <w:r>
        <w:rPr>
          <w:spacing w:val="-12"/>
        </w:rPr>
        <w:t xml:space="preserve"> </w:t>
      </w:r>
      <w:r>
        <w:t>αποδεικτικά</w:t>
      </w:r>
      <w:r>
        <w:rPr>
          <w:spacing w:val="-13"/>
        </w:rPr>
        <w:t xml:space="preserve"> </w:t>
      </w:r>
      <w:r>
        <w:t>μέσα τα οποία υποβάλλονται σε αυτήν, στο πλαίσιο του παρόντος Διαγωνισμού, για το σκοπό της αξιολόγησης των προσφορών και της ενημέρωσης έτερων συμμετεχόντων σε αυτόν, λαμβάνοντας κάθε εύλογο μέτρο για τη διασφάλιση του απορρήτου και της ασφάλειας της επεξεργασίας των δεδομένων και της προστασίας τους από κάθε μορφής αθέμιτη επεξεργασία, σύμφωνα με τις διατάξεις της κείμενης νομοθεσίας περί προστασίας προσωπικών δεδομένων, κατά τα αναλυτικώς αναφερόμενα στην αναλυτική ενημέρωση</w:t>
      </w:r>
      <w:r w:rsidR="00DB0080">
        <w:t xml:space="preserve"> που επισυνάπτεται στην </w:t>
      </w:r>
      <w:r w:rsidR="00DB0080" w:rsidRPr="004539DB">
        <w:t xml:space="preserve">παρούσα (Παράρτημα </w:t>
      </w:r>
      <w:r w:rsidR="00303EB8" w:rsidRPr="004539DB">
        <w:rPr>
          <w:lang w:val="en-US"/>
        </w:rPr>
        <w:t>I</w:t>
      </w:r>
      <w:r w:rsidR="00DB0080" w:rsidRPr="004539DB">
        <w:t>V).</w:t>
      </w:r>
    </w:p>
    <w:p w14:paraId="77CB2CA5" w14:textId="77777777" w:rsidR="0029193E" w:rsidRDefault="0049075F" w:rsidP="00A9525B">
      <w:pPr>
        <w:pStyle w:val="2"/>
        <w:numPr>
          <w:ilvl w:val="1"/>
          <w:numId w:val="15"/>
        </w:numPr>
        <w:tabs>
          <w:tab w:val="left" w:pos="862"/>
        </w:tabs>
      </w:pPr>
      <w:bookmarkStart w:id="19" w:name="_Toc232512559"/>
      <w:r>
        <w:rPr>
          <w:color w:val="002060"/>
        </w:rPr>
        <w:t>Δικαίωμα</w:t>
      </w:r>
      <w:r>
        <w:rPr>
          <w:color w:val="002060"/>
          <w:spacing w:val="-4"/>
        </w:rPr>
        <w:t xml:space="preserve"> </w:t>
      </w:r>
      <w:r>
        <w:rPr>
          <w:color w:val="002060"/>
        </w:rPr>
        <w:t>Συμμετοχής</w:t>
      </w:r>
      <w:r>
        <w:rPr>
          <w:color w:val="002060"/>
          <w:spacing w:val="-3"/>
        </w:rPr>
        <w:t xml:space="preserve"> </w:t>
      </w:r>
      <w:r>
        <w:rPr>
          <w:color w:val="002060"/>
        </w:rPr>
        <w:t>-</w:t>
      </w:r>
      <w:r>
        <w:rPr>
          <w:color w:val="002060"/>
          <w:spacing w:val="-2"/>
        </w:rPr>
        <w:t xml:space="preserve"> </w:t>
      </w:r>
      <w:r>
        <w:rPr>
          <w:color w:val="002060"/>
        </w:rPr>
        <w:t>Κριτήρια</w:t>
      </w:r>
      <w:r>
        <w:rPr>
          <w:color w:val="002060"/>
          <w:spacing w:val="-2"/>
        </w:rPr>
        <w:t xml:space="preserve"> </w:t>
      </w:r>
      <w:r>
        <w:rPr>
          <w:color w:val="002060"/>
        </w:rPr>
        <w:t>Ποιοτικής</w:t>
      </w:r>
      <w:r>
        <w:rPr>
          <w:color w:val="002060"/>
          <w:spacing w:val="-1"/>
        </w:rPr>
        <w:t xml:space="preserve"> </w:t>
      </w:r>
      <w:r>
        <w:rPr>
          <w:color w:val="002060"/>
          <w:spacing w:val="-2"/>
        </w:rPr>
        <w:t>Επιλογής</w:t>
      </w:r>
      <w:bookmarkEnd w:id="19"/>
    </w:p>
    <w:p w14:paraId="487CC069" w14:textId="77777777" w:rsidR="0029193E" w:rsidRDefault="0049075F">
      <w:pPr>
        <w:pStyle w:val="a3"/>
        <w:spacing w:before="6"/>
        <w:ind w:left="0"/>
        <w:jc w:val="left"/>
        <w:rPr>
          <w:b/>
          <w:sz w:val="4"/>
        </w:rPr>
      </w:pPr>
      <w:r>
        <w:rPr>
          <w:b/>
          <w:noProof/>
          <w:sz w:val="4"/>
          <w:lang w:eastAsia="el-GR"/>
        </w:rPr>
        <mc:AlternateContent>
          <mc:Choice Requires="wps">
            <w:drawing>
              <wp:anchor distT="0" distB="0" distL="0" distR="0" simplePos="0" relativeHeight="487595008" behindDoc="1" locked="0" layoutInCell="1" allowOverlap="1" wp14:anchorId="6A4379DF" wp14:editId="39A74D2F">
                <wp:simplePos x="0" y="0"/>
                <wp:positionH relativeFrom="page">
                  <wp:posOffset>520700</wp:posOffset>
                </wp:positionH>
                <wp:positionV relativeFrom="paragraph">
                  <wp:posOffset>50460</wp:posOffset>
                </wp:positionV>
                <wp:extent cx="642874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8740" cy="1270"/>
                        </a:xfrm>
                        <a:custGeom>
                          <a:avLst/>
                          <a:gdLst/>
                          <a:ahLst/>
                          <a:cxnLst/>
                          <a:rect l="l" t="t" r="r" b="b"/>
                          <a:pathLst>
                            <a:path w="6428740">
                              <a:moveTo>
                                <a:pt x="0" y="0"/>
                              </a:moveTo>
                              <a:lnTo>
                                <a:pt x="6428740" y="0"/>
                              </a:lnTo>
                            </a:path>
                          </a:pathLst>
                        </a:custGeom>
                        <a:ln w="19050">
                          <a:solidFill>
                            <a:srgbClr val="000080"/>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F732AF3" id="Graphic 17" o:spid="_x0000_s1026" style="position:absolute;margin-left:41pt;margin-top:3.95pt;width:506.2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64287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" path="m,l6428740,e" filled="f" strokecolor="navy" strokeweight="1.5pt">
                <v:path arrowok="t"/>
                <w10:wrap type="topAndBottom" anchorx="page"/>
              </v:shape>
            </w:pict>
          </mc:Fallback>
        </mc:AlternateContent>
      </w:r>
    </w:p>
    <w:p w14:paraId="74EE4965" w14:textId="77777777" w:rsidR="0029193E" w:rsidRDefault="0049075F" w:rsidP="00A9525B">
      <w:pPr>
        <w:pStyle w:val="2"/>
        <w:numPr>
          <w:ilvl w:val="2"/>
          <w:numId w:val="15"/>
        </w:numPr>
        <w:tabs>
          <w:tab w:val="left" w:pos="861"/>
        </w:tabs>
        <w:ind w:left="861" w:hanging="719"/>
        <w:jc w:val="both"/>
      </w:pPr>
      <w:bookmarkStart w:id="20" w:name="_Toc232512560"/>
      <w:r>
        <w:t>Δικαίωμα</w:t>
      </w:r>
      <w:r>
        <w:rPr>
          <w:spacing w:val="-1"/>
        </w:rPr>
        <w:t xml:space="preserve"> </w:t>
      </w:r>
      <w:r>
        <w:rPr>
          <w:spacing w:val="-2"/>
        </w:rPr>
        <w:t>συμμετοχής</w:t>
      </w:r>
      <w:bookmarkEnd w:id="20"/>
    </w:p>
    <w:p w14:paraId="74828BF1" w14:textId="77777777" w:rsidR="0029193E" w:rsidRDefault="0049075F" w:rsidP="00A9525B">
      <w:pPr>
        <w:pStyle w:val="a5"/>
        <w:numPr>
          <w:ilvl w:val="0"/>
          <w:numId w:val="13"/>
        </w:numPr>
        <w:tabs>
          <w:tab w:val="left" w:pos="373"/>
        </w:tabs>
        <w:spacing w:before="164" w:line="276" w:lineRule="auto"/>
        <w:ind w:left="142" w:right="281" w:firstLine="0"/>
        <w:jc w:val="both"/>
      </w:pPr>
      <w:r>
        <w:t>Δικαίωμα συμμετοχής στη διαδικασία σύναψης της παρούσας σύμβασης έχουν φυσικά ή νομικά πρόσωπα και, σε περίπτωση ενώσεων οικονομικών φορέων, τα μέλη αυτών, που είναι εγκατεστημένα σε:</w:t>
      </w:r>
    </w:p>
    <w:p w14:paraId="4F3F9E40" w14:textId="77777777" w:rsidR="0029193E" w:rsidRDefault="0049075F">
      <w:pPr>
        <w:pStyle w:val="a3"/>
        <w:jc w:val="left"/>
      </w:pPr>
      <w:r>
        <w:t>α)</w:t>
      </w:r>
      <w:r>
        <w:rPr>
          <w:spacing w:val="-2"/>
        </w:rPr>
        <w:t xml:space="preserve"> </w:t>
      </w:r>
      <w:r>
        <w:t>κράτος-μέλος</w:t>
      </w:r>
      <w:r>
        <w:rPr>
          <w:spacing w:val="-2"/>
        </w:rPr>
        <w:t xml:space="preserve"> </w:t>
      </w:r>
      <w:r>
        <w:t>της</w:t>
      </w:r>
      <w:r>
        <w:rPr>
          <w:spacing w:val="-1"/>
        </w:rPr>
        <w:t xml:space="preserve"> </w:t>
      </w:r>
      <w:r>
        <w:rPr>
          <w:spacing w:val="-2"/>
        </w:rPr>
        <w:t>Ένωσης,</w:t>
      </w:r>
    </w:p>
    <w:p w14:paraId="56A6E746" w14:textId="77777777" w:rsidR="0029193E" w:rsidRDefault="0049075F">
      <w:pPr>
        <w:pStyle w:val="a3"/>
        <w:spacing w:before="160"/>
        <w:jc w:val="left"/>
      </w:pPr>
      <w:r>
        <w:t>β)</w:t>
      </w:r>
      <w:r>
        <w:rPr>
          <w:spacing w:val="-6"/>
        </w:rPr>
        <w:t xml:space="preserve"> </w:t>
      </w:r>
      <w:r>
        <w:t>κράτος-μέλος</w:t>
      </w:r>
      <w:r>
        <w:rPr>
          <w:spacing w:val="-3"/>
        </w:rPr>
        <w:t xml:space="preserve"> </w:t>
      </w:r>
      <w:r>
        <w:t>του</w:t>
      </w:r>
      <w:r>
        <w:rPr>
          <w:spacing w:val="-5"/>
        </w:rPr>
        <w:t xml:space="preserve"> </w:t>
      </w:r>
      <w:r>
        <w:t>Ευρωπαϊκού</w:t>
      </w:r>
      <w:r>
        <w:rPr>
          <w:spacing w:val="-4"/>
        </w:rPr>
        <w:t xml:space="preserve"> </w:t>
      </w:r>
      <w:r>
        <w:t>Οικονομικού</w:t>
      </w:r>
      <w:r>
        <w:rPr>
          <w:spacing w:val="-4"/>
        </w:rPr>
        <w:t xml:space="preserve"> </w:t>
      </w:r>
      <w:r>
        <w:t>Χώρου</w:t>
      </w:r>
      <w:r>
        <w:rPr>
          <w:spacing w:val="-4"/>
        </w:rPr>
        <w:t xml:space="preserve"> </w:t>
      </w:r>
      <w:r>
        <w:rPr>
          <w:spacing w:val="-2"/>
        </w:rPr>
        <w:t>(Ε.Ο.Χ.),</w:t>
      </w:r>
    </w:p>
    <w:p w14:paraId="5C034317" w14:textId="77777777" w:rsidR="0029193E" w:rsidRDefault="0049075F">
      <w:pPr>
        <w:pStyle w:val="a3"/>
        <w:spacing w:before="160" w:line="276" w:lineRule="auto"/>
        <w:ind w:right="280"/>
      </w:pPr>
      <w:r>
        <w:t>γ) τρίτες χώρες που έχουν υπογράψει και κυρώσει τη ΣΔΣ, στο βαθμό που η υπό ανάθεση δημόσια σύμβαση καλύπτεται από τα Παραρτήματα 1, 2, 4, 5, 6 και 7 και τις γενικές σημειώσεις του σχετικού με την Ένωση Προσαρτήματος I της ως άνω Συμφωνίας, καθώς και</w:t>
      </w:r>
    </w:p>
    <w:p w14:paraId="0431C152" w14:textId="77777777" w:rsidR="0029193E" w:rsidRDefault="0049075F">
      <w:pPr>
        <w:pStyle w:val="a3"/>
        <w:spacing w:line="276" w:lineRule="auto"/>
        <w:ind w:right="278"/>
      </w:pPr>
      <w:r>
        <w:t>δ)</w:t>
      </w:r>
      <w:r>
        <w:rPr>
          <w:spacing w:val="-13"/>
        </w:rPr>
        <w:t xml:space="preserve"> </w:t>
      </w:r>
      <w:r>
        <w:t>σε</w:t>
      </w:r>
      <w:r>
        <w:rPr>
          <w:spacing w:val="-12"/>
        </w:rPr>
        <w:t xml:space="preserve"> </w:t>
      </w:r>
      <w:r>
        <w:t>τρίτες</w:t>
      </w:r>
      <w:r>
        <w:rPr>
          <w:spacing w:val="-13"/>
        </w:rPr>
        <w:t xml:space="preserve"> </w:t>
      </w:r>
      <w:r>
        <w:t>χώρες</w:t>
      </w:r>
      <w:r>
        <w:rPr>
          <w:spacing w:val="-12"/>
        </w:rPr>
        <w:t xml:space="preserve"> </w:t>
      </w:r>
      <w:r>
        <w:t>που</w:t>
      </w:r>
      <w:r>
        <w:rPr>
          <w:spacing w:val="-13"/>
        </w:rPr>
        <w:t xml:space="preserve"> </w:t>
      </w:r>
      <w:r>
        <w:t>δεν</w:t>
      </w:r>
      <w:r>
        <w:rPr>
          <w:spacing w:val="-12"/>
        </w:rPr>
        <w:t xml:space="preserve"> </w:t>
      </w:r>
      <w:r>
        <w:t>εμπίπτουν</w:t>
      </w:r>
      <w:r>
        <w:rPr>
          <w:spacing w:val="-13"/>
        </w:rPr>
        <w:t xml:space="preserve"> </w:t>
      </w:r>
      <w:r>
        <w:t>στην</w:t>
      </w:r>
      <w:r>
        <w:rPr>
          <w:spacing w:val="-12"/>
        </w:rPr>
        <w:t xml:space="preserve"> </w:t>
      </w:r>
      <w:r>
        <w:t>περίπτωση</w:t>
      </w:r>
      <w:r>
        <w:rPr>
          <w:spacing w:val="-12"/>
        </w:rPr>
        <w:t xml:space="preserve"> </w:t>
      </w:r>
      <w:r>
        <w:t>γ΄</w:t>
      </w:r>
      <w:r>
        <w:rPr>
          <w:spacing w:val="-13"/>
        </w:rPr>
        <w:t xml:space="preserve"> </w:t>
      </w:r>
      <w:r>
        <w:t>της</w:t>
      </w:r>
      <w:r>
        <w:rPr>
          <w:spacing w:val="-12"/>
        </w:rPr>
        <w:t xml:space="preserve"> </w:t>
      </w:r>
      <w:r>
        <w:t>παρούσας</w:t>
      </w:r>
      <w:r>
        <w:rPr>
          <w:spacing w:val="-13"/>
        </w:rPr>
        <w:t xml:space="preserve"> </w:t>
      </w:r>
      <w:r>
        <w:t>παραγράφου</w:t>
      </w:r>
      <w:r>
        <w:rPr>
          <w:spacing w:val="-12"/>
        </w:rPr>
        <w:t xml:space="preserve"> </w:t>
      </w:r>
      <w:r>
        <w:t>και</w:t>
      </w:r>
      <w:r>
        <w:rPr>
          <w:spacing w:val="-13"/>
        </w:rPr>
        <w:t xml:space="preserve"> </w:t>
      </w:r>
      <w:r>
        <w:t>έχουν</w:t>
      </w:r>
      <w:r>
        <w:rPr>
          <w:spacing w:val="-12"/>
        </w:rPr>
        <w:t xml:space="preserve"> </w:t>
      </w:r>
      <w:r>
        <w:t>συνάψει</w:t>
      </w:r>
      <w:r>
        <w:rPr>
          <w:spacing w:val="-12"/>
        </w:rPr>
        <w:t xml:space="preserve"> </w:t>
      </w:r>
      <w:r>
        <w:t>διμερείς ή πολυμερείς συμφωνίες με την Ένωση σε θέματα διαδικασιών ανάθεσης δημοσίων συμβάσεων.</w:t>
      </w:r>
    </w:p>
    <w:p w14:paraId="03D212DA" w14:textId="77777777" w:rsidR="0029193E" w:rsidRDefault="0049075F">
      <w:pPr>
        <w:pStyle w:val="a3"/>
        <w:spacing w:line="276" w:lineRule="auto"/>
        <w:ind w:right="278"/>
      </w:pPr>
      <w:r>
        <w:t>Στο βαθμό που καλύπτονται από τα Παραρτήματα 1, 2, 4, 5, 6, και 7 και τις γενικές σημειώσεις του σχετικού με την Ένωση Προσαρτήματος I της ΣΔΣ, καθώς και τις λοιπές διεθνείς συμφωνίες από τις οποίες δεσμεύεται η Ένωση,</w:t>
      </w:r>
      <w:r>
        <w:rPr>
          <w:spacing w:val="-9"/>
        </w:rPr>
        <w:t xml:space="preserve"> </w:t>
      </w:r>
      <w:r>
        <w:t>οι</w:t>
      </w:r>
      <w:r>
        <w:rPr>
          <w:spacing w:val="-10"/>
        </w:rPr>
        <w:t xml:space="preserve"> </w:t>
      </w:r>
      <w:r>
        <w:t>αναθέτουσες</w:t>
      </w:r>
      <w:r>
        <w:rPr>
          <w:spacing w:val="-9"/>
        </w:rPr>
        <w:t xml:space="preserve"> </w:t>
      </w:r>
      <w:r>
        <w:t>αρχές</w:t>
      </w:r>
      <w:r>
        <w:rPr>
          <w:spacing w:val="-10"/>
        </w:rPr>
        <w:t xml:space="preserve"> </w:t>
      </w:r>
      <w:r>
        <w:t>επιφυλάσσουν</w:t>
      </w:r>
      <w:r>
        <w:rPr>
          <w:spacing w:val="-10"/>
        </w:rPr>
        <w:t xml:space="preserve"> </w:t>
      </w:r>
      <w:r>
        <w:t>για</w:t>
      </w:r>
      <w:r>
        <w:rPr>
          <w:spacing w:val="-10"/>
        </w:rPr>
        <w:t xml:space="preserve"> </w:t>
      </w:r>
      <w:r>
        <w:t>τα</w:t>
      </w:r>
      <w:r>
        <w:rPr>
          <w:spacing w:val="-9"/>
        </w:rPr>
        <w:t xml:space="preserve"> </w:t>
      </w:r>
      <w:r>
        <w:t>έργα,</w:t>
      </w:r>
      <w:r>
        <w:rPr>
          <w:spacing w:val="-10"/>
        </w:rPr>
        <w:t xml:space="preserve"> </w:t>
      </w:r>
      <w:r>
        <w:t>τα</w:t>
      </w:r>
      <w:r>
        <w:rPr>
          <w:spacing w:val="-9"/>
        </w:rPr>
        <w:t xml:space="preserve"> </w:t>
      </w:r>
      <w:r>
        <w:t>αγαθά,</w:t>
      </w:r>
      <w:r>
        <w:rPr>
          <w:spacing w:val="-10"/>
        </w:rPr>
        <w:t xml:space="preserve"> </w:t>
      </w:r>
      <w:r>
        <w:t>τις</w:t>
      </w:r>
      <w:r>
        <w:rPr>
          <w:spacing w:val="-10"/>
        </w:rPr>
        <w:t xml:space="preserve"> </w:t>
      </w:r>
      <w:r>
        <w:t>υπηρεσίες</w:t>
      </w:r>
      <w:r>
        <w:rPr>
          <w:spacing w:val="-10"/>
        </w:rPr>
        <w:t xml:space="preserve"> </w:t>
      </w:r>
      <w:r>
        <w:t>και</w:t>
      </w:r>
      <w:r>
        <w:rPr>
          <w:spacing w:val="-9"/>
        </w:rPr>
        <w:t xml:space="preserve"> </w:t>
      </w:r>
      <w:r>
        <w:t>τους</w:t>
      </w:r>
      <w:r>
        <w:rPr>
          <w:spacing w:val="-10"/>
        </w:rPr>
        <w:t xml:space="preserve"> </w:t>
      </w:r>
      <w:r>
        <w:t>οικονομικούς</w:t>
      </w:r>
      <w:r>
        <w:rPr>
          <w:spacing w:val="-10"/>
        </w:rPr>
        <w:t xml:space="preserve"> </w:t>
      </w:r>
      <w:r>
        <w:t>φορείς των χωρών που έχουν υπογράψει τις εν λόγω συμφωνίες μεταχείριση εξίσου ευνοϊκή με αυτήν που επιφυλάσσουν για τα έργα, τα αγαθά, τις υπηρεσίες και τους οικονομικούς φορείς της Ένωσης.</w:t>
      </w:r>
    </w:p>
    <w:p w14:paraId="2D29E12E" w14:textId="77777777" w:rsidR="0029193E" w:rsidRDefault="0049075F" w:rsidP="00A9525B">
      <w:pPr>
        <w:pStyle w:val="a5"/>
        <w:numPr>
          <w:ilvl w:val="0"/>
          <w:numId w:val="13"/>
        </w:numPr>
        <w:tabs>
          <w:tab w:val="left" w:pos="374"/>
        </w:tabs>
        <w:spacing w:line="276" w:lineRule="auto"/>
        <w:ind w:left="142" w:right="278" w:firstLine="0"/>
        <w:jc w:val="both"/>
      </w:pPr>
      <w:r>
        <w:t xml:space="preserve">Οικονομικός φορέας συμμετέχει είτε </w:t>
      </w:r>
      <w:r>
        <w:rPr>
          <w:u w:val="single"/>
        </w:rPr>
        <w:t>μεμονωμένα</w:t>
      </w:r>
      <w:r>
        <w:t xml:space="preserve"> είτε </w:t>
      </w:r>
      <w:r>
        <w:rPr>
          <w:u w:val="single"/>
        </w:rPr>
        <w:t>ως μέλος ένωσης</w:t>
      </w:r>
      <w:r>
        <w:t>. Οι ενώσεις οικονομικών φορέων, συμπεριλαμβανομένων</w:t>
      </w:r>
      <w:r>
        <w:rPr>
          <w:spacing w:val="-9"/>
        </w:rPr>
        <w:t xml:space="preserve"> </w:t>
      </w:r>
      <w:r>
        <w:t>και</w:t>
      </w:r>
      <w:r>
        <w:rPr>
          <w:spacing w:val="-9"/>
        </w:rPr>
        <w:t xml:space="preserve"> </w:t>
      </w:r>
      <w:r>
        <w:t>των</w:t>
      </w:r>
      <w:r>
        <w:rPr>
          <w:spacing w:val="-9"/>
        </w:rPr>
        <w:t xml:space="preserve"> </w:t>
      </w:r>
      <w:r>
        <w:t>προσωρινών</w:t>
      </w:r>
      <w:r>
        <w:rPr>
          <w:spacing w:val="-9"/>
        </w:rPr>
        <w:t xml:space="preserve"> </w:t>
      </w:r>
      <w:r>
        <w:t>συμπράξεων,</w:t>
      </w:r>
      <w:r>
        <w:rPr>
          <w:spacing w:val="-9"/>
        </w:rPr>
        <w:t xml:space="preserve"> </w:t>
      </w:r>
      <w:r>
        <w:t>δεν</w:t>
      </w:r>
      <w:r>
        <w:rPr>
          <w:spacing w:val="-9"/>
        </w:rPr>
        <w:t xml:space="preserve"> </w:t>
      </w:r>
      <w:r>
        <w:t>απαιτείται</w:t>
      </w:r>
      <w:r>
        <w:rPr>
          <w:spacing w:val="-9"/>
        </w:rPr>
        <w:t xml:space="preserve"> </w:t>
      </w:r>
      <w:r>
        <w:t>να</w:t>
      </w:r>
      <w:r>
        <w:rPr>
          <w:spacing w:val="-9"/>
        </w:rPr>
        <w:t xml:space="preserve"> </w:t>
      </w:r>
      <w:r>
        <w:t>περιβληθούν</w:t>
      </w:r>
      <w:r>
        <w:rPr>
          <w:spacing w:val="-9"/>
        </w:rPr>
        <w:t xml:space="preserve"> </w:t>
      </w:r>
      <w:r>
        <w:t>συγκεκριμένη</w:t>
      </w:r>
      <w:r>
        <w:rPr>
          <w:spacing w:val="-9"/>
        </w:rPr>
        <w:t xml:space="preserve"> </w:t>
      </w:r>
      <w:r>
        <w:t>νομική μορφή για την υποβολή προσφοράς. Η αναθέτουσα αρχή μπορεί να απαιτήσει από τις ενώσεις οικονομικών φορέων να περιβληθούν συγκεκριμένη νομική μορφή, εφόσον τους ανατεθεί η σύμβαση.</w:t>
      </w:r>
    </w:p>
    <w:p w14:paraId="1D55DADB" w14:textId="77777777" w:rsidR="0029193E" w:rsidRDefault="0049075F">
      <w:pPr>
        <w:pStyle w:val="a3"/>
        <w:spacing w:before="0" w:line="254" w:lineRule="exact"/>
        <w:jc w:val="left"/>
      </w:pPr>
      <w:r>
        <w:t>Στις</w:t>
      </w:r>
      <w:r>
        <w:rPr>
          <w:spacing w:val="-11"/>
        </w:rPr>
        <w:t xml:space="preserve"> </w:t>
      </w:r>
      <w:r>
        <w:t>περιπτώσεις</w:t>
      </w:r>
      <w:r>
        <w:rPr>
          <w:spacing w:val="-11"/>
        </w:rPr>
        <w:t xml:space="preserve"> </w:t>
      </w:r>
      <w:r>
        <w:t>υποβολής</w:t>
      </w:r>
      <w:r>
        <w:rPr>
          <w:spacing w:val="-11"/>
        </w:rPr>
        <w:t xml:space="preserve"> </w:t>
      </w:r>
      <w:r>
        <w:t>προσφοράς</w:t>
      </w:r>
      <w:r>
        <w:rPr>
          <w:spacing w:val="-10"/>
        </w:rPr>
        <w:t xml:space="preserve"> </w:t>
      </w:r>
      <w:r>
        <w:t>από</w:t>
      </w:r>
      <w:r>
        <w:rPr>
          <w:spacing w:val="-11"/>
        </w:rPr>
        <w:t xml:space="preserve"> </w:t>
      </w:r>
      <w:r>
        <w:t>ένωση</w:t>
      </w:r>
      <w:r>
        <w:rPr>
          <w:spacing w:val="-11"/>
        </w:rPr>
        <w:t xml:space="preserve"> </w:t>
      </w:r>
      <w:r>
        <w:t>οικονομικών</w:t>
      </w:r>
      <w:r>
        <w:rPr>
          <w:spacing w:val="-10"/>
        </w:rPr>
        <w:t xml:space="preserve"> </w:t>
      </w:r>
      <w:r>
        <w:t>φορέων,</w:t>
      </w:r>
      <w:r>
        <w:rPr>
          <w:spacing w:val="-11"/>
        </w:rPr>
        <w:t xml:space="preserve"> </w:t>
      </w:r>
      <w:r>
        <w:t>όλα</w:t>
      </w:r>
      <w:r>
        <w:rPr>
          <w:spacing w:val="-11"/>
        </w:rPr>
        <w:t xml:space="preserve"> </w:t>
      </w:r>
      <w:r>
        <w:t>τα</w:t>
      </w:r>
      <w:r>
        <w:rPr>
          <w:spacing w:val="-11"/>
        </w:rPr>
        <w:t xml:space="preserve"> </w:t>
      </w:r>
      <w:r>
        <w:t>μέλη</w:t>
      </w:r>
      <w:r>
        <w:rPr>
          <w:spacing w:val="-10"/>
        </w:rPr>
        <w:t xml:space="preserve"> </w:t>
      </w:r>
      <w:r>
        <w:t>της</w:t>
      </w:r>
      <w:r>
        <w:rPr>
          <w:spacing w:val="-11"/>
        </w:rPr>
        <w:t xml:space="preserve"> </w:t>
      </w:r>
      <w:r>
        <w:t>ευθύνονται</w:t>
      </w:r>
      <w:r>
        <w:rPr>
          <w:spacing w:val="-11"/>
        </w:rPr>
        <w:t xml:space="preserve"> </w:t>
      </w:r>
      <w:r>
        <w:t>έναντι</w:t>
      </w:r>
      <w:r>
        <w:rPr>
          <w:spacing w:val="-10"/>
        </w:rPr>
        <w:t xml:space="preserve"> </w:t>
      </w:r>
      <w:r>
        <w:rPr>
          <w:spacing w:val="-5"/>
        </w:rPr>
        <w:t>της</w:t>
      </w:r>
    </w:p>
    <w:p w14:paraId="01B9D2B0" w14:textId="77777777" w:rsidR="0029193E" w:rsidRDefault="0049075F">
      <w:pPr>
        <w:pStyle w:val="a3"/>
        <w:spacing w:before="40"/>
        <w:jc w:val="left"/>
      </w:pPr>
      <w:r>
        <w:t>αναθέτουσας</w:t>
      </w:r>
      <w:r>
        <w:rPr>
          <w:spacing w:val="-3"/>
        </w:rPr>
        <w:t xml:space="preserve"> </w:t>
      </w:r>
      <w:r>
        <w:t>αρχής</w:t>
      </w:r>
      <w:r>
        <w:rPr>
          <w:spacing w:val="-2"/>
        </w:rPr>
        <w:t xml:space="preserve"> </w:t>
      </w:r>
      <w:r>
        <w:t>αλληλέγγυα</w:t>
      </w:r>
      <w:r>
        <w:rPr>
          <w:spacing w:val="-4"/>
        </w:rPr>
        <w:t xml:space="preserve"> </w:t>
      </w:r>
      <w:r>
        <w:t>και</w:t>
      </w:r>
      <w:r>
        <w:rPr>
          <w:spacing w:val="-2"/>
        </w:rPr>
        <w:t xml:space="preserve"> </w:t>
      </w:r>
      <w:r>
        <w:t>εις</w:t>
      </w:r>
      <w:r>
        <w:rPr>
          <w:spacing w:val="-3"/>
        </w:rPr>
        <w:t xml:space="preserve"> </w:t>
      </w:r>
      <w:r>
        <w:rPr>
          <w:spacing w:val="-2"/>
        </w:rPr>
        <w:t>ολόκληρον.</w:t>
      </w:r>
    </w:p>
    <w:p w14:paraId="50D45638" w14:textId="77777777" w:rsidR="0029193E" w:rsidRDefault="0029193E">
      <w:pPr>
        <w:pStyle w:val="a3"/>
        <w:spacing w:before="12"/>
        <w:ind w:left="0"/>
        <w:jc w:val="left"/>
      </w:pPr>
    </w:p>
    <w:p w14:paraId="7CFC8998" w14:textId="77777777" w:rsidR="0029193E" w:rsidRPr="00057005" w:rsidRDefault="0049075F" w:rsidP="00A9525B">
      <w:pPr>
        <w:pStyle w:val="2"/>
        <w:numPr>
          <w:ilvl w:val="2"/>
          <w:numId w:val="15"/>
        </w:numPr>
        <w:tabs>
          <w:tab w:val="left" w:pos="861"/>
        </w:tabs>
        <w:spacing w:before="0"/>
        <w:ind w:left="861" w:hanging="719"/>
        <w:jc w:val="both"/>
      </w:pPr>
      <w:bookmarkStart w:id="21" w:name="_Toc232512561"/>
      <w:r w:rsidRPr="00057005">
        <w:t>Εγγύηση</w:t>
      </w:r>
      <w:r w:rsidRPr="00057005">
        <w:rPr>
          <w:spacing w:val="-3"/>
        </w:rPr>
        <w:t xml:space="preserve"> </w:t>
      </w:r>
      <w:r w:rsidRPr="00057005">
        <w:rPr>
          <w:spacing w:val="-2"/>
        </w:rPr>
        <w:t>συμμετοχής</w:t>
      </w:r>
      <w:bookmarkEnd w:id="21"/>
    </w:p>
    <w:p w14:paraId="7F378899" w14:textId="06766ADC" w:rsidR="0029193E" w:rsidRPr="00057005" w:rsidRDefault="0049075F" w:rsidP="00A9525B">
      <w:pPr>
        <w:pStyle w:val="a5"/>
        <w:numPr>
          <w:ilvl w:val="3"/>
          <w:numId w:val="15"/>
        </w:numPr>
        <w:tabs>
          <w:tab w:val="left" w:pos="890"/>
        </w:tabs>
        <w:spacing w:before="164" w:line="276" w:lineRule="auto"/>
        <w:ind w:left="142" w:right="279" w:firstLine="0"/>
        <w:jc w:val="both"/>
        <w:rPr>
          <w:b/>
        </w:rPr>
      </w:pPr>
      <w:r w:rsidRPr="00057005">
        <w:t xml:space="preserve">Για την έγκυρη συμμετοχή στη διαδικασία σύναψης της παρούσας σύμβασης, κατατίθεται από τους συμμετέχοντες οικονομικούς φορείς (προσφέροντες), εγγυητική επιστολή συμμετοχής, που ανέρχεται σε ποσοστό 2% επί της προϋπολογισθείσας αξίας, </w:t>
      </w:r>
      <w:r w:rsidRPr="00057005">
        <w:rPr>
          <w:b/>
        </w:rPr>
        <w:t>μη συμπεριλαμβανομένου του ΦΠΑ</w:t>
      </w:r>
      <w:r w:rsidR="002F3273" w:rsidRPr="00057005">
        <w:rPr>
          <w:b/>
        </w:rPr>
        <w:t>,</w:t>
      </w:r>
      <w:r w:rsidRPr="00057005">
        <w:rPr>
          <w:b/>
        </w:rPr>
        <w:t xml:space="preserve"> </w:t>
      </w:r>
      <w:r w:rsidRPr="00057005">
        <w:t>για το σύνολο του έργου, ήτοι ποσού</w:t>
      </w:r>
      <w:r w:rsidRPr="00057005">
        <w:rPr>
          <w:spacing w:val="40"/>
        </w:rPr>
        <w:t xml:space="preserve"> </w:t>
      </w:r>
      <w:r w:rsidR="00535B65" w:rsidRPr="00057005">
        <w:t>επτακοσίων ευρώ</w:t>
      </w:r>
      <w:r w:rsidRPr="00057005">
        <w:t xml:space="preserve"> </w:t>
      </w:r>
      <w:r w:rsidR="00535B65" w:rsidRPr="00057005">
        <w:rPr>
          <w:b/>
        </w:rPr>
        <w:t>700</w:t>
      </w:r>
      <w:r w:rsidRPr="00057005">
        <w:rPr>
          <w:b/>
        </w:rPr>
        <w:t>,00 €.</w:t>
      </w:r>
    </w:p>
    <w:p w14:paraId="54B2AC1D" w14:textId="0FBB7946" w:rsidR="00E959B6" w:rsidRDefault="00E959B6">
      <w:pPr>
        <w:pStyle w:val="a3"/>
        <w:spacing w:line="276" w:lineRule="auto"/>
        <w:ind w:right="281"/>
      </w:pPr>
      <w:r w:rsidRPr="00057005">
        <w:rPr>
          <w:lang w:eastAsia="el-GR"/>
        </w:rPr>
        <w:t>Η εγγυητική επιστολή συμμετοχής θα πρέπει να είναι</w:t>
      </w:r>
      <w:r w:rsidRPr="001A6E37">
        <w:rPr>
          <w:lang w:eastAsia="el-GR"/>
        </w:rPr>
        <w:t xml:space="preserve"> σύμφωνη κατά</w:t>
      </w:r>
      <w:r w:rsidRPr="00F40CEE">
        <w:rPr>
          <w:lang w:eastAsia="el-GR"/>
        </w:rPr>
        <w:t xml:space="preserve"> τα ουσιώδη σημεία της με το υπόδειγμα που ορίζεται </w:t>
      </w:r>
      <w:r w:rsidRPr="005D2F04">
        <w:rPr>
          <w:lang w:eastAsia="el-GR"/>
        </w:rPr>
        <w:t>στο Παράρτη</w:t>
      </w:r>
      <w:r w:rsidRPr="00535B65">
        <w:rPr>
          <w:lang w:eastAsia="el-GR"/>
        </w:rPr>
        <w:t>μα IΙΙ της</w:t>
      </w:r>
      <w:r w:rsidRPr="00F40CEE">
        <w:rPr>
          <w:lang w:eastAsia="el-GR"/>
        </w:rPr>
        <w:t xml:space="preserve"> παρούσας Διακήρυξης.</w:t>
      </w:r>
    </w:p>
    <w:p w14:paraId="10804381" w14:textId="6B6D21B2" w:rsidR="0029193E" w:rsidRDefault="0049075F">
      <w:pPr>
        <w:pStyle w:val="a3"/>
        <w:spacing w:line="276" w:lineRule="auto"/>
        <w:ind w:right="281"/>
      </w:pPr>
      <w:r>
        <w:t xml:space="preserve">Στην περίπτωση </w:t>
      </w:r>
      <w:r>
        <w:rPr>
          <w:u w:val="single"/>
        </w:rPr>
        <w:t>ένωσης</w:t>
      </w:r>
      <w:r>
        <w:t xml:space="preserve"> οικονομικών φορέων, η εγγύηση συμμετοχής περιλαμβάνει και τον όρο ότι η εγγύηση καλύπτει τις υποχρεώσεις όλων των οικονομικών φορέων που συμμετέχουν στην ένωση.</w:t>
      </w:r>
    </w:p>
    <w:p w14:paraId="23AA7153" w14:textId="07EE1C2B" w:rsidR="0029193E" w:rsidRDefault="0049075F">
      <w:pPr>
        <w:pStyle w:val="a3"/>
        <w:spacing w:line="276" w:lineRule="auto"/>
        <w:ind w:right="278"/>
      </w:pPr>
      <w:r>
        <w:t>Η εγγύηση συμμετοχής πρέπει να ισχύει τουλάχιστον για τριάντα (30) ημέρες μετά τη λήξη του χρόνου ισχύος της</w:t>
      </w:r>
      <w:r>
        <w:rPr>
          <w:spacing w:val="-6"/>
        </w:rPr>
        <w:t xml:space="preserve"> </w:t>
      </w:r>
      <w:r>
        <w:t>προσφοράς</w:t>
      </w:r>
      <w:r>
        <w:rPr>
          <w:spacing w:val="-6"/>
        </w:rPr>
        <w:t xml:space="preserve"> </w:t>
      </w:r>
      <w:r>
        <w:t>του</w:t>
      </w:r>
      <w:r>
        <w:rPr>
          <w:spacing w:val="-6"/>
        </w:rPr>
        <w:t xml:space="preserve"> </w:t>
      </w:r>
      <w:r>
        <w:t>άρθρου</w:t>
      </w:r>
      <w:r>
        <w:rPr>
          <w:spacing w:val="-6"/>
        </w:rPr>
        <w:t xml:space="preserve"> </w:t>
      </w:r>
      <w:r>
        <w:t>2.4.5</w:t>
      </w:r>
      <w:r>
        <w:rPr>
          <w:spacing w:val="-6"/>
        </w:rPr>
        <w:t xml:space="preserve"> </w:t>
      </w:r>
      <w:r>
        <w:t>της</w:t>
      </w:r>
      <w:r>
        <w:rPr>
          <w:spacing w:val="-6"/>
        </w:rPr>
        <w:t xml:space="preserve"> </w:t>
      </w:r>
      <w:r>
        <w:t>παρούσας,</w:t>
      </w:r>
      <w:r w:rsidR="00E959B6">
        <w:t xml:space="preserve"> </w:t>
      </w:r>
      <w:r>
        <w:t>άλλως</w:t>
      </w:r>
      <w:r>
        <w:rPr>
          <w:spacing w:val="-6"/>
        </w:rPr>
        <w:t xml:space="preserve"> </w:t>
      </w:r>
      <w:r>
        <w:t>η</w:t>
      </w:r>
      <w:r>
        <w:rPr>
          <w:spacing w:val="-6"/>
        </w:rPr>
        <w:t xml:space="preserve"> </w:t>
      </w:r>
      <w:r>
        <w:t>προσφορά</w:t>
      </w:r>
      <w:r>
        <w:rPr>
          <w:spacing w:val="-6"/>
        </w:rPr>
        <w:t xml:space="preserve"> </w:t>
      </w:r>
      <w:r>
        <w:t>απορρίπτεται.</w:t>
      </w:r>
      <w:r>
        <w:rPr>
          <w:spacing w:val="-6"/>
        </w:rPr>
        <w:t xml:space="preserve"> </w:t>
      </w:r>
      <w:r>
        <w:rPr>
          <w:u w:val="single"/>
        </w:rPr>
        <w:t>Η</w:t>
      </w:r>
      <w:r>
        <w:rPr>
          <w:spacing w:val="-6"/>
          <w:u w:val="single"/>
        </w:rPr>
        <w:t xml:space="preserve"> </w:t>
      </w:r>
      <w:r>
        <w:rPr>
          <w:u w:val="single"/>
        </w:rPr>
        <w:t>αναθέτουσα</w:t>
      </w:r>
      <w:r>
        <w:rPr>
          <w:spacing w:val="-6"/>
          <w:u w:val="single"/>
        </w:rPr>
        <w:t xml:space="preserve"> </w:t>
      </w:r>
      <w:r>
        <w:rPr>
          <w:u w:val="single"/>
        </w:rPr>
        <w:t>αρχή</w:t>
      </w:r>
      <w:r>
        <w:rPr>
          <w:spacing w:val="-6"/>
          <w:u w:val="single"/>
        </w:rPr>
        <w:t xml:space="preserve"> </w:t>
      </w:r>
      <w:r>
        <w:rPr>
          <w:u w:val="single"/>
        </w:rPr>
        <w:t>μπορεί,</w:t>
      </w:r>
      <w:r>
        <w:t xml:space="preserve"> </w:t>
      </w:r>
      <w:r>
        <w:rPr>
          <w:u w:val="single"/>
        </w:rPr>
        <w:t>πριν τη λήξη της προσφοράς, να ζητεί από τους προσφέροντες να παρατείνουν, πριν τη λήξη τους, τη διάρκεια</w:t>
      </w:r>
      <w:r>
        <w:t xml:space="preserve"> </w:t>
      </w:r>
      <w:r>
        <w:rPr>
          <w:u w:val="single"/>
        </w:rPr>
        <w:t>ισχύος της προσφοράς και της εγγύησης συμμετοχής.</w:t>
      </w:r>
    </w:p>
    <w:p w14:paraId="5CCA3F3D" w14:textId="77777777" w:rsidR="0029193E" w:rsidRDefault="0049075F">
      <w:pPr>
        <w:pStyle w:val="3"/>
        <w:spacing w:before="120" w:line="276" w:lineRule="auto"/>
        <w:ind w:right="279"/>
      </w:pPr>
      <w:bookmarkStart w:id="22" w:name="_Toc232512562"/>
      <w:r>
        <w:t>Οι</w:t>
      </w:r>
      <w:r>
        <w:rPr>
          <w:spacing w:val="-5"/>
        </w:rPr>
        <w:t xml:space="preserve"> </w:t>
      </w:r>
      <w:r>
        <w:t>πρωτότυπες</w:t>
      </w:r>
      <w:r>
        <w:rPr>
          <w:spacing w:val="-5"/>
        </w:rPr>
        <w:t xml:space="preserve"> </w:t>
      </w:r>
      <w:r>
        <w:t>εγγυήσεις</w:t>
      </w:r>
      <w:r>
        <w:rPr>
          <w:spacing w:val="-5"/>
        </w:rPr>
        <w:t xml:space="preserve"> </w:t>
      </w:r>
      <w:r>
        <w:t>συμμετοχής,</w:t>
      </w:r>
      <w:r>
        <w:rPr>
          <w:spacing w:val="-5"/>
        </w:rPr>
        <w:t xml:space="preserve"> </w:t>
      </w:r>
      <w:r>
        <w:t>πλην</w:t>
      </w:r>
      <w:r>
        <w:rPr>
          <w:spacing w:val="-5"/>
        </w:rPr>
        <w:t xml:space="preserve"> </w:t>
      </w:r>
      <w:r>
        <w:t>των</w:t>
      </w:r>
      <w:r>
        <w:rPr>
          <w:spacing w:val="-5"/>
        </w:rPr>
        <w:t xml:space="preserve"> </w:t>
      </w:r>
      <w:r>
        <w:t>εγγυήσεων</w:t>
      </w:r>
      <w:r>
        <w:rPr>
          <w:spacing w:val="-5"/>
        </w:rPr>
        <w:t xml:space="preserve"> </w:t>
      </w:r>
      <w:r>
        <w:t>που</w:t>
      </w:r>
      <w:r>
        <w:rPr>
          <w:spacing w:val="-5"/>
        </w:rPr>
        <w:t xml:space="preserve"> </w:t>
      </w:r>
      <w:r>
        <w:t>εκδίδονται</w:t>
      </w:r>
      <w:r>
        <w:rPr>
          <w:spacing w:val="-5"/>
        </w:rPr>
        <w:t xml:space="preserve"> </w:t>
      </w:r>
      <w:r>
        <w:t>ηλεκτρονικά,</w:t>
      </w:r>
      <w:r>
        <w:rPr>
          <w:spacing w:val="-5"/>
        </w:rPr>
        <w:t xml:space="preserve"> </w:t>
      </w:r>
      <w:r>
        <w:t>προσκομίζονται</w:t>
      </w:r>
      <w:r>
        <w:rPr>
          <w:spacing w:val="-5"/>
        </w:rPr>
        <w:t xml:space="preserve"> </w:t>
      </w:r>
      <w:r>
        <w:t>σε κλειστό</w:t>
      </w:r>
      <w:r>
        <w:rPr>
          <w:spacing w:val="-13"/>
        </w:rPr>
        <w:t xml:space="preserve"> </w:t>
      </w:r>
      <w:r>
        <w:t>φάκελο</w:t>
      </w:r>
      <w:r>
        <w:rPr>
          <w:spacing w:val="-12"/>
        </w:rPr>
        <w:t xml:space="preserve"> </w:t>
      </w:r>
      <w:r>
        <w:t>με</w:t>
      </w:r>
      <w:r>
        <w:rPr>
          <w:spacing w:val="-13"/>
        </w:rPr>
        <w:t xml:space="preserve"> </w:t>
      </w:r>
      <w:r>
        <w:t>ευθύνη</w:t>
      </w:r>
      <w:r>
        <w:rPr>
          <w:spacing w:val="-12"/>
        </w:rPr>
        <w:t xml:space="preserve"> </w:t>
      </w:r>
      <w:r>
        <w:t>του</w:t>
      </w:r>
      <w:r>
        <w:rPr>
          <w:spacing w:val="-13"/>
        </w:rPr>
        <w:t xml:space="preserve"> </w:t>
      </w:r>
      <w:r>
        <w:t>οικονομικού</w:t>
      </w:r>
      <w:r>
        <w:rPr>
          <w:spacing w:val="-12"/>
        </w:rPr>
        <w:t xml:space="preserve"> </w:t>
      </w:r>
      <w:r>
        <w:t>φορέα,</w:t>
      </w:r>
      <w:r>
        <w:rPr>
          <w:spacing w:val="-13"/>
        </w:rPr>
        <w:t xml:space="preserve"> </w:t>
      </w:r>
      <w:r>
        <w:t>το</w:t>
      </w:r>
      <w:r>
        <w:rPr>
          <w:spacing w:val="-12"/>
        </w:rPr>
        <w:t xml:space="preserve"> </w:t>
      </w:r>
      <w:r>
        <w:t>αργότερο</w:t>
      </w:r>
      <w:r>
        <w:rPr>
          <w:spacing w:val="-12"/>
        </w:rPr>
        <w:t xml:space="preserve"> </w:t>
      </w:r>
      <w:r>
        <w:t>πριν</w:t>
      </w:r>
      <w:r>
        <w:rPr>
          <w:spacing w:val="-13"/>
        </w:rPr>
        <w:t xml:space="preserve"> </w:t>
      </w:r>
      <w:r>
        <w:t>την</w:t>
      </w:r>
      <w:r>
        <w:rPr>
          <w:spacing w:val="-12"/>
        </w:rPr>
        <w:t xml:space="preserve"> </w:t>
      </w:r>
      <w:r>
        <w:t>ημερομηνία</w:t>
      </w:r>
      <w:r>
        <w:rPr>
          <w:spacing w:val="-13"/>
        </w:rPr>
        <w:t xml:space="preserve"> </w:t>
      </w:r>
      <w:r>
        <w:t>και</w:t>
      </w:r>
      <w:r>
        <w:rPr>
          <w:spacing w:val="-12"/>
        </w:rPr>
        <w:t xml:space="preserve"> </w:t>
      </w:r>
      <w:r>
        <w:t>ώρα</w:t>
      </w:r>
      <w:r>
        <w:rPr>
          <w:spacing w:val="-13"/>
        </w:rPr>
        <w:t xml:space="preserve"> </w:t>
      </w:r>
      <w:r>
        <w:t>αποσφράγισης των</w:t>
      </w:r>
      <w:r>
        <w:rPr>
          <w:spacing w:val="-12"/>
        </w:rPr>
        <w:t xml:space="preserve"> </w:t>
      </w:r>
      <w:r>
        <w:t>προσφορών</w:t>
      </w:r>
      <w:r>
        <w:rPr>
          <w:spacing w:val="-12"/>
        </w:rPr>
        <w:t xml:space="preserve"> </w:t>
      </w:r>
      <w:r>
        <w:t>που</w:t>
      </w:r>
      <w:r>
        <w:rPr>
          <w:spacing w:val="-12"/>
        </w:rPr>
        <w:t xml:space="preserve"> </w:t>
      </w:r>
      <w:r>
        <w:t>ορίζεται</w:t>
      </w:r>
      <w:r>
        <w:rPr>
          <w:spacing w:val="-12"/>
        </w:rPr>
        <w:t xml:space="preserve"> </w:t>
      </w:r>
      <w:r>
        <w:t>στην</w:t>
      </w:r>
      <w:r>
        <w:rPr>
          <w:spacing w:val="-12"/>
        </w:rPr>
        <w:t xml:space="preserve"> </w:t>
      </w:r>
      <w:r>
        <w:t>παρ.</w:t>
      </w:r>
      <w:r>
        <w:rPr>
          <w:spacing w:val="-12"/>
        </w:rPr>
        <w:t xml:space="preserve"> </w:t>
      </w:r>
      <w:r>
        <w:t>3.1</w:t>
      </w:r>
      <w:r>
        <w:rPr>
          <w:spacing w:val="-12"/>
        </w:rPr>
        <w:t xml:space="preserve"> </w:t>
      </w:r>
      <w:r>
        <w:t>της</w:t>
      </w:r>
      <w:r>
        <w:rPr>
          <w:spacing w:val="-12"/>
        </w:rPr>
        <w:t xml:space="preserve"> </w:t>
      </w:r>
      <w:r>
        <w:t>παρούσας,</w:t>
      </w:r>
      <w:r>
        <w:rPr>
          <w:spacing w:val="-12"/>
        </w:rPr>
        <w:t xml:space="preserve"> </w:t>
      </w:r>
      <w:r>
        <w:t>άλλως</w:t>
      </w:r>
      <w:r>
        <w:rPr>
          <w:spacing w:val="-12"/>
        </w:rPr>
        <w:t xml:space="preserve"> </w:t>
      </w:r>
      <w:r>
        <w:t>η</w:t>
      </w:r>
      <w:r>
        <w:rPr>
          <w:spacing w:val="-12"/>
        </w:rPr>
        <w:t xml:space="preserve"> </w:t>
      </w:r>
      <w:r>
        <w:t>προσφορά</w:t>
      </w:r>
      <w:r>
        <w:rPr>
          <w:spacing w:val="-12"/>
        </w:rPr>
        <w:t xml:space="preserve"> </w:t>
      </w:r>
      <w:r>
        <w:t>απορρίπτεται</w:t>
      </w:r>
      <w:r>
        <w:rPr>
          <w:spacing w:val="-12"/>
        </w:rPr>
        <w:t xml:space="preserve"> </w:t>
      </w:r>
      <w:r>
        <w:t>ως</w:t>
      </w:r>
      <w:r>
        <w:rPr>
          <w:spacing w:val="-12"/>
        </w:rPr>
        <w:t xml:space="preserve"> </w:t>
      </w:r>
      <w:r>
        <w:t>απαράδεκτη, μετά από γνώμη της Επιτροπής Διαγωνισμού.</w:t>
      </w:r>
      <w:bookmarkEnd w:id="22"/>
    </w:p>
    <w:p w14:paraId="55E8E8F1" w14:textId="77777777" w:rsidR="0029193E" w:rsidRDefault="0049075F" w:rsidP="00A9525B">
      <w:pPr>
        <w:pStyle w:val="a5"/>
        <w:numPr>
          <w:ilvl w:val="3"/>
          <w:numId w:val="15"/>
        </w:numPr>
        <w:tabs>
          <w:tab w:val="left" w:pos="856"/>
        </w:tabs>
        <w:ind w:left="856" w:hanging="714"/>
        <w:jc w:val="both"/>
        <w:rPr>
          <w:b/>
        </w:rPr>
      </w:pPr>
      <w:r>
        <w:rPr>
          <w:b/>
          <w:spacing w:val="-2"/>
        </w:rPr>
        <w:t>Η</w:t>
      </w:r>
      <w:r>
        <w:rPr>
          <w:b/>
          <w:spacing w:val="-5"/>
        </w:rPr>
        <w:t xml:space="preserve"> </w:t>
      </w:r>
      <w:r>
        <w:rPr>
          <w:b/>
          <w:spacing w:val="-2"/>
        </w:rPr>
        <w:t>εγγύηση</w:t>
      </w:r>
      <w:r>
        <w:rPr>
          <w:b/>
          <w:spacing w:val="-3"/>
        </w:rPr>
        <w:t xml:space="preserve"> </w:t>
      </w:r>
      <w:r>
        <w:rPr>
          <w:b/>
          <w:spacing w:val="-2"/>
        </w:rPr>
        <w:t>συμμετοχής</w:t>
      </w:r>
      <w:r>
        <w:rPr>
          <w:b/>
          <w:spacing w:val="-3"/>
        </w:rPr>
        <w:t xml:space="preserve"> </w:t>
      </w:r>
      <w:r>
        <w:rPr>
          <w:b/>
          <w:spacing w:val="-2"/>
        </w:rPr>
        <w:t>επιστρέφεται στον ανάδοχο με</w:t>
      </w:r>
      <w:r>
        <w:rPr>
          <w:b/>
          <w:spacing w:val="-3"/>
        </w:rPr>
        <w:t xml:space="preserve"> </w:t>
      </w:r>
      <w:r>
        <w:rPr>
          <w:b/>
          <w:spacing w:val="-2"/>
        </w:rPr>
        <w:t>την</w:t>
      </w:r>
      <w:r>
        <w:rPr>
          <w:b/>
          <w:spacing w:val="-3"/>
        </w:rPr>
        <w:t xml:space="preserve"> </w:t>
      </w:r>
      <w:r>
        <w:rPr>
          <w:b/>
          <w:spacing w:val="-2"/>
        </w:rPr>
        <w:t>προσκόμιση της</w:t>
      </w:r>
      <w:r>
        <w:rPr>
          <w:b/>
          <w:spacing w:val="-3"/>
        </w:rPr>
        <w:t xml:space="preserve"> </w:t>
      </w:r>
      <w:r>
        <w:rPr>
          <w:b/>
          <w:spacing w:val="-2"/>
        </w:rPr>
        <w:t>εγγύησης</w:t>
      </w:r>
      <w:r>
        <w:rPr>
          <w:b/>
          <w:spacing w:val="-3"/>
        </w:rPr>
        <w:t xml:space="preserve"> </w:t>
      </w:r>
      <w:r>
        <w:rPr>
          <w:b/>
          <w:spacing w:val="-2"/>
        </w:rPr>
        <w:t>καλής εκτέλεσης.</w:t>
      </w:r>
    </w:p>
    <w:p w14:paraId="633D40F6" w14:textId="77777777" w:rsidR="0029193E" w:rsidRDefault="0049075F">
      <w:pPr>
        <w:pStyle w:val="a3"/>
        <w:spacing w:before="160" w:line="276" w:lineRule="auto"/>
        <w:ind w:right="280"/>
      </w:pPr>
      <w:r>
        <w:t>Η</w:t>
      </w:r>
      <w:r>
        <w:rPr>
          <w:spacing w:val="-1"/>
        </w:rPr>
        <w:t xml:space="preserve"> </w:t>
      </w:r>
      <w:r>
        <w:t>εγγύηση</w:t>
      </w:r>
      <w:r>
        <w:rPr>
          <w:spacing w:val="-1"/>
        </w:rPr>
        <w:t xml:space="preserve"> </w:t>
      </w:r>
      <w:r>
        <w:t>συμμετοχής</w:t>
      </w:r>
      <w:r>
        <w:rPr>
          <w:spacing w:val="-1"/>
        </w:rPr>
        <w:t xml:space="preserve"> </w:t>
      </w:r>
      <w:r>
        <w:t>επιστρέφεται</w:t>
      </w:r>
      <w:r>
        <w:rPr>
          <w:spacing w:val="-1"/>
        </w:rPr>
        <w:t xml:space="preserve"> </w:t>
      </w:r>
      <w:r>
        <w:t>στους</w:t>
      </w:r>
      <w:r>
        <w:rPr>
          <w:spacing w:val="-1"/>
        </w:rPr>
        <w:t xml:space="preserve"> </w:t>
      </w:r>
      <w:r>
        <w:t>λοιπούς</w:t>
      </w:r>
      <w:r>
        <w:rPr>
          <w:spacing w:val="-1"/>
        </w:rPr>
        <w:t xml:space="preserve"> </w:t>
      </w:r>
      <w:r>
        <w:t>προσφέροντες,</w:t>
      </w:r>
      <w:r>
        <w:rPr>
          <w:spacing w:val="-1"/>
        </w:rPr>
        <w:t xml:space="preserve"> </w:t>
      </w:r>
      <w:r>
        <w:t>σύμφωνα</w:t>
      </w:r>
      <w:r>
        <w:rPr>
          <w:spacing w:val="-1"/>
        </w:rPr>
        <w:t xml:space="preserve"> </w:t>
      </w:r>
      <w:r>
        <w:t>με</w:t>
      </w:r>
      <w:r>
        <w:rPr>
          <w:spacing w:val="-1"/>
        </w:rPr>
        <w:t xml:space="preserve"> </w:t>
      </w:r>
      <w:r>
        <w:t>τα</w:t>
      </w:r>
      <w:r>
        <w:rPr>
          <w:spacing w:val="-1"/>
        </w:rPr>
        <w:t xml:space="preserve"> </w:t>
      </w:r>
      <w:r>
        <w:t>ειδικότερα</w:t>
      </w:r>
      <w:r>
        <w:rPr>
          <w:spacing w:val="-1"/>
        </w:rPr>
        <w:t xml:space="preserve"> </w:t>
      </w:r>
      <w:r>
        <w:t>οριζόμενα</w:t>
      </w:r>
      <w:r>
        <w:rPr>
          <w:spacing w:val="-1"/>
        </w:rPr>
        <w:t xml:space="preserve"> </w:t>
      </w:r>
      <w:r>
        <w:t>στην παρ. 3 του άρθρου 72 του ν. 4412/2016.</w:t>
      </w:r>
    </w:p>
    <w:p w14:paraId="3FF20E49" w14:textId="77777777" w:rsidR="0029193E" w:rsidRDefault="0049075F" w:rsidP="00A9525B">
      <w:pPr>
        <w:pStyle w:val="a5"/>
        <w:numPr>
          <w:ilvl w:val="3"/>
          <w:numId w:val="15"/>
        </w:numPr>
        <w:tabs>
          <w:tab w:val="left" w:pos="864"/>
        </w:tabs>
        <w:ind w:left="864" w:hanging="722"/>
        <w:jc w:val="both"/>
      </w:pPr>
      <w:r>
        <w:t>Η</w:t>
      </w:r>
      <w:r>
        <w:rPr>
          <w:spacing w:val="-5"/>
        </w:rPr>
        <w:t xml:space="preserve"> </w:t>
      </w:r>
      <w:r>
        <w:t>εγγύηση</w:t>
      </w:r>
      <w:r>
        <w:rPr>
          <w:spacing w:val="-1"/>
        </w:rPr>
        <w:t xml:space="preserve"> </w:t>
      </w:r>
      <w:r>
        <w:t>συμμετοχής</w:t>
      </w:r>
      <w:r>
        <w:rPr>
          <w:spacing w:val="-2"/>
        </w:rPr>
        <w:t xml:space="preserve"> </w:t>
      </w:r>
      <w:r>
        <w:t>καταπίπτει,</w:t>
      </w:r>
      <w:r>
        <w:rPr>
          <w:spacing w:val="-2"/>
        </w:rPr>
        <w:t xml:space="preserve"> </w:t>
      </w:r>
      <w:r>
        <w:t>εάν</w:t>
      </w:r>
      <w:r>
        <w:rPr>
          <w:spacing w:val="-1"/>
        </w:rPr>
        <w:t xml:space="preserve"> </w:t>
      </w:r>
      <w:r>
        <w:t>ο</w:t>
      </w:r>
      <w:r>
        <w:rPr>
          <w:spacing w:val="-2"/>
        </w:rPr>
        <w:t xml:space="preserve"> προσφέρων:</w:t>
      </w:r>
    </w:p>
    <w:p w14:paraId="441AD618" w14:textId="77777777" w:rsidR="0029193E" w:rsidRDefault="0049075F">
      <w:pPr>
        <w:pStyle w:val="a3"/>
        <w:spacing w:before="160"/>
        <w:jc w:val="left"/>
      </w:pPr>
      <w:r>
        <w:t>α)</w:t>
      </w:r>
      <w:r>
        <w:rPr>
          <w:spacing w:val="-5"/>
        </w:rPr>
        <w:t xml:space="preserve"> </w:t>
      </w:r>
      <w:r>
        <w:t>αποσύρει</w:t>
      </w:r>
      <w:r>
        <w:rPr>
          <w:spacing w:val="-3"/>
        </w:rPr>
        <w:t xml:space="preserve"> </w:t>
      </w:r>
      <w:r>
        <w:t>την</w:t>
      </w:r>
      <w:r>
        <w:rPr>
          <w:spacing w:val="-3"/>
        </w:rPr>
        <w:t xml:space="preserve"> </w:t>
      </w:r>
      <w:r>
        <w:t>προσφορά</w:t>
      </w:r>
      <w:r>
        <w:rPr>
          <w:spacing w:val="-3"/>
        </w:rPr>
        <w:t xml:space="preserve"> </w:t>
      </w:r>
      <w:r>
        <w:t>του</w:t>
      </w:r>
      <w:r>
        <w:rPr>
          <w:spacing w:val="-3"/>
        </w:rPr>
        <w:t xml:space="preserve"> </w:t>
      </w:r>
      <w:r>
        <w:t>κατά</w:t>
      </w:r>
      <w:r>
        <w:rPr>
          <w:spacing w:val="-2"/>
        </w:rPr>
        <w:t xml:space="preserve"> </w:t>
      </w:r>
      <w:r>
        <w:t>τη</w:t>
      </w:r>
      <w:r>
        <w:rPr>
          <w:spacing w:val="-3"/>
        </w:rPr>
        <w:t xml:space="preserve"> </w:t>
      </w:r>
      <w:r>
        <w:t>διάρκεια</w:t>
      </w:r>
      <w:r>
        <w:rPr>
          <w:spacing w:val="-3"/>
        </w:rPr>
        <w:t xml:space="preserve"> </w:t>
      </w:r>
      <w:r>
        <w:t>ισχύος</w:t>
      </w:r>
      <w:r>
        <w:rPr>
          <w:spacing w:val="-3"/>
        </w:rPr>
        <w:t xml:space="preserve"> </w:t>
      </w:r>
      <w:r>
        <w:rPr>
          <w:spacing w:val="-2"/>
        </w:rPr>
        <w:t>αυτής,</w:t>
      </w:r>
    </w:p>
    <w:p w14:paraId="54942CCF" w14:textId="77777777" w:rsidR="0029193E" w:rsidRDefault="0049075F">
      <w:pPr>
        <w:pStyle w:val="a3"/>
        <w:spacing w:before="161" w:line="384" w:lineRule="auto"/>
        <w:ind w:right="293"/>
        <w:jc w:val="left"/>
      </w:pPr>
      <w:r>
        <w:t>β)</w:t>
      </w:r>
      <w:r>
        <w:rPr>
          <w:spacing w:val="-2"/>
        </w:rPr>
        <w:t xml:space="preserve"> </w:t>
      </w:r>
      <w:r>
        <w:t>παρέχει,</w:t>
      </w:r>
      <w:r>
        <w:rPr>
          <w:spacing w:val="-2"/>
        </w:rPr>
        <w:t xml:space="preserve"> </w:t>
      </w:r>
      <w:r>
        <w:t>εν</w:t>
      </w:r>
      <w:r>
        <w:rPr>
          <w:spacing w:val="-2"/>
        </w:rPr>
        <w:t xml:space="preserve"> </w:t>
      </w:r>
      <w:r>
        <w:t>γνώσει</w:t>
      </w:r>
      <w:r>
        <w:rPr>
          <w:spacing w:val="-3"/>
        </w:rPr>
        <w:t xml:space="preserve"> </w:t>
      </w:r>
      <w:r>
        <w:t>του,</w:t>
      </w:r>
      <w:r>
        <w:rPr>
          <w:spacing w:val="-2"/>
        </w:rPr>
        <w:t xml:space="preserve"> </w:t>
      </w:r>
      <w:r>
        <w:t>ψευδή</w:t>
      </w:r>
      <w:r>
        <w:rPr>
          <w:spacing w:val="-3"/>
        </w:rPr>
        <w:t xml:space="preserve"> </w:t>
      </w:r>
      <w:r>
        <w:t>στοιχεία</w:t>
      </w:r>
      <w:r>
        <w:rPr>
          <w:spacing w:val="-2"/>
        </w:rPr>
        <w:t xml:space="preserve"> </w:t>
      </w:r>
      <w:r>
        <w:t>ή</w:t>
      </w:r>
      <w:r>
        <w:rPr>
          <w:spacing w:val="-3"/>
        </w:rPr>
        <w:t xml:space="preserve"> </w:t>
      </w:r>
      <w:r>
        <w:t>πληροφορίες</w:t>
      </w:r>
      <w:r>
        <w:rPr>
          <w:spacing w:val="-2"/>
        </w:rPr>
        <w:t xml:space="preserve"> </w:t>
      </w:r>
      <w:r>
        <w:t>που</w:t>
      </w:r>
      <w:r>
        <w:rPr>
          <w:spacing w:val="-2"/>
        </w:rPr>
        <w:t xml:space="preserve"> </w:t>
      </w:r>
      <w:r>
        <w:t>αναφέρονται</w:t>
      </w:r>
      <w:r>
        <w:rPr>
          <w:spacing w:val="-3"/>
        </w:rPr>
        <w:t xml:space="preserve"> </w:t>
      </w:r>
      <w:r>
        <w:t>στις</w:t>
      </w:r>
      <w:r>
        <w:rPr>
          <w:spacing w:val="-2"/>
        </w:rPr>
        <w:t xml:space="preserve"> </w:t>
      </w:r>
      <w:r>
        <w:t>παραγράφους</w:t>
      </w:r>
      <w:r>
        <w:rPr>
          <w:spacing w:val="-2"/>
        </w:rPr>
        <w:t xml:space="preserve"> </w:t>
      </w:r>
      <w:r>
        <w:t>2.2.3</w:t>
      </w:r>
      <w:r>
        <w:rPr>
          <w:spacing w:val="-2"/>
        </w:rPr>
        <w:t xml:space="preserve"> </w:t>
      </w:r>
      <w:r>
        <w:t>έως</w:t>
      </w:r>
      <w:r>
        <w:rPr>
          <w:spacing w:val="-2"/>
        </w:rPr>
        <w:t xml:space="preserve"> </w:t>
      </w:r>
      <w:r>
        <w:t>2.2.8, γ) δεν προσκομίσει εγκαίρως τα προβλεπόμενα από την παρούσα δικαιολογητικά (παράγραφοι 2.2.9 και 3.2), δ) δεν προσέλθει εγκαίρως για υπογραφή του συμφωνητικού,</w:t>
      </w:r>
    </w:p>
    <w:p w14:paraId="56F4D4E7" w14:textId="77777777" w:rsidR="00E959B6" w:rsidRDefault="0049075F">
      <w:pPr>
        <w:pStyle w:val="a3"/>
        <w:spacing w:before="0" w:line="276" w:lineRule="auto"/>
        <w:ind w:right="280"/>
      </w:pPr>
      <w:r>
        <w:t xml:space="preserve">ε) υποβάλει μη κατάλληλη προσφορά, με την έννοια της περ. 46 της παρ. 1 του άρθρου 2 του ν. 4412/2016, </w:t>
      </w:r>
    </w:p>
    <w:p w14:paraId="5387F616" w14:textId="797C0C66" w:rsidR="0029193E" w:rsidRDefault="0049075F">
      <w:pPr>
        <w:pStyle w:val="a3"/>
        <w:spacing w:before="0" w:line="276" w:lineRule="auto"/>
        <w:ind w:right="280"/>
      </w:pPr>
      <w:r>
        <w:t>στ) δεν ανταποκριθεί στη σχετική πρόσκληση της αναθέτουσας αρχής να εξηγήσει την τιμή ή το κόστος της προσφοράς του εντός της τεθείσας προθεσμίας και η προσφορά του απορριφθεί,</w:t>
      </w:r>
    </w:p>
    <w:p w14:paraId="21F8919F" w14:textId="77777777" w:rsidR="0029193E" w:rsidRDefault="0049075F">
      <w:pPr>
        <w:pStyle w:val="a3"/>
        <w:spacing w:before="117" w:line="276" w:lineRule="auto"/>
        <w:ind w:right="279"/>
      </w:pPr>
      <w:r>
        <w:t>ζ) στις περιπτώσεις των παρ. 3, 4 και 5 του άρθρου 103 του ν. 4412/2016, περί πρόσκλησης για υποβολή δικαιολογητικών από τον προσωρινό ανάδοχο, αν, κατά τον έλεγχο των παραπάνω δικαιολογητικών, σύμφωνα με τις παραγράφους 3.2 και 3.4 της παρούσας, διαπιστωθεί ότι τα στοιχεία που δηλώθηκαν στο ΕΕΕΣ είναι εκ προθέσεως απατηλά, ή ότι έχουν υποβληθεί πλαστά αποδεικτικά στοιχεία, ή αν, από τα παραπάνω δικαιολογητικά</w:t>
      </w:r>
      <w:r>
        <w:rPr>
          <w:spacing w:val="-3"/>
        </w:rPr>
        <w:t xml:space="preserve"> </w:t>
      </w:r>
      <w:r>
        <w:t>που</w:t>
      </w:r>
      <w:r>
        <w:rPr>
          <w:spacing w:val="-4"/>
        </w:rPr>
        <w:t xml:space="preserve"> </w:t>
      </w:r>
      <w:r>
        <w:t>προσκομίσθηκαν</w:t>
      </w:r>
      <w:r>
        <w:rPr>
          <w:spacing w:val="-3"/>
        </w:rPr>
        <w:t xml:space="preserve"> </w:t>
      </w:r>
      <w:r>
        <w:t>νομίμως</w:t>
      </w:r>
      <w:r>
        <w:rPr>
          <w:spacing w:val="-4"/>
        </w:rPr>
        <w:t xml:space="preserve"> </w:t>
      </w:r>
      <w:r>
        <w:t>και</w:t>
      </w:r>
      <w:r>
        <w:rPr>
          <w:spacing w:val="-4"/>
        </w:rPr>
        <w:t xml:space="preserve"> </w:t>
      </w:r>
      <w:r>
        <w:t>εμπροθέσμως,</w:t>
      </w:r>
      <w:r>
        <w:rPr>
          <w:spacing w:val="-3"/>
        </w:rPr>
        <w:t xml:space="preserve"> </w:t>
      </w:r>
      <w:r>
        <w:t>δεν</w:t>
      </w:r>
      <w:r>
        <w:rPr>
          <w:spacing w:val="-4"/>
        </w:rPr>
        <w:t xml:space="preserve"> </w:t>
      </w:r>
      <w:r>
        <w:t>αποδεικνύεται</w:t>
      </w:r>
      <w:r>
        <w:rPr>
          <w:spacing w:val="-3"/>
        </w:rPr>
        <w:t xml:space="preserve"> </w:t>
      </w:r>
      <w:r>
        <w:t>η</w:t>
      </w:r>
      <w:r>
        <w:rPr>
          <w:spacing w:val="-4"/>
        </w:rPr>
        <w:t xml:space="preserve"> </w:t>
      </w:r>
      <w:r>
        <w:t>μη</w:t>
      </w:r>
      <w:r>
        <w:rPr>
          <w:spacing w:val="-4"/>
        </w:rPr>
        <w:t xml:space="preserve"> </w:t>
      </w:r>
      <w:r>
        <w:t>συνδρομή</w:t>
      </w:r>
      <w:r>
        <w:rPr>
          <w:spacing w:val="-4"/>
        </w:rPr>
        <w:t xml:space="preserve"> </w:t>
      </w:r>
      <w:r>
        <w:t>των</w:t>
      </w:r>
      <w:r>
        <w:rPr>
          <w:spacing w:val="-3"/>
        </w:rPr>
        <w:t xml:space="preserve"> </w:t>
      </w:r>
      <w:r>
        <w:t>λόγων αποκλεισμού της παραγράφου 2.2.3 ή η πλήρωση μιας ή περισσότερων από τις απαιτήσεις των κριτηρίων ποιοτικής επιλογής.</w:t>
      </w:r>
    </w:p>
    <w:p w14:paraId="57F73C41" w14:textId="77777777" w:rsidR="0029193E" w:rsidRDefault="0049075F" w:rsidP="00A9525B">
      <w:pPr>
        <w:pStyle w:val="2"/>
        <w:numPr>
          <w:ilvl w:val="2"/>
          <w:numId w:val="15"/>
        </w:numPr>
        <w:tabs>
          <w:tab w:val="left" w:pos="861"/>
        </w:tabs>
        <w:ind w:left="861" w:hanging="721"/>
        <w:jc w:val="both"/>
        <w:rPr>
          <w:color w:val="002060"/>
        </w:rPr>
      </w:pPr>
      <w:bookmarkStart w:id="23" w:name="_Toc232512563"/>
      <w:r>
        <w:rPr>
          <w:color w:val="002060"/>
        </w:rPr>
        <w:t>Λόγοι</w:t>
      </w:r>
      <w:r>
        <w:rPr>
          <w:color w:val="002060"/>
          <w:spacing w:val="-5"/>
        </w:rPr>
        <w:t xml:space="preserve"> </w:t>
      </w:r>
      <w:r>
        <w:rPr>
          <w:color w:val="002060"/>
          <w:spacing w:val="-2"/>
        </w:rPr>
        <w:t>αποκλεισμού</w:t>
      </w:r>
      <w:bookmarkEnd w:id="23"/>
    </w:p>
    <w:p w14:paraId="42CF6BFF" w14:textId="77777777" w:rsidR="0029193E" w:rsidRDefault="0049075F">
      <w:pPr>
        <w:pStyle w:val="a3"/>
        <w:spacing w:before="6"/>
        <w:ind w:left="0"/>
        <w:jc w:val="left"/>
        <w:rPr>
          <w:b/>
          <w:sz w:val="4"/>
        </w:rPr>
      </w:pPr>
      <w:r>
        <w:rPr>
          <w:b/>
          <w:noProof/>
          <w:sz w:val="4"/>
          <w:lang w:eastAsia="el-GR"/>
        </w:rPr>
        <mc:AlternateContent>
          <mc:Choice Requires="wps">
            <w:drawing>
              <wp:anchor distT="0" distB="0" distL="0" distR="0" simplePos="0" relativeHeight="487595520" behindDoc="1" locked="0" layoutInCell="1" allowOverlap="1" wp14:anchorId="6248D080" wp14:editId="1E73A2D5">
                <wp:simplePos x="0" y="0"/>
                <wp:positionH relativeFrom="page">
                  <wp:posOffset>520700</wp:posOffset>
                </wp:positionH>
                <wp:positionV relativeFrom="paragraph">
                  <wp:posOffset>50316</wp:posOffset>
                </wp:positionV>
                <wp:extent cx="642874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8740" cy="1270"/>
                        </a:xfrm>
                        <a:custGeom>
                          <a:avLst/>
                          <a:gdLst/>
                          <a:ahLst/>
                          <a:cxnLst/>
                          <a:rect l="l" t="t" r="r" b="b"/>
                          <a:pathLst>
                            <a:path w="6428740">
                              <a:moveTo>
                                <a:pt x="0" y="0"/>
                              </a:moveTo>
                              <a:lnTo>
                                <a:pt x="6428740" y="0"/>
                              </a:lnTo>
                            </a:path>
                          </a:pathLst>
                        </a:custGeom>
                        <a:ln w="19050">
                          <a:solidFill>
                            <a:srgbClr val="000080"/>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11F52879" id="Graphic 18" o:spid="_x0000_s1026" style="position:absolute;margin-left:41pt;margin-top:3.95pt;width:506.2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64287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" path="m,l6428740,e" filled="f" strokecolor="navy" strokeweight="1.5pt">
                <v:path arrowok="t"/>
                <w10:wrap type="topAndBottom" anchorx="page"/>
              </v:shape>
            </w:pict>
          </mc:Fallback>
        </mc:AlternateContent>
      </w:r>
    </w:p>
    <w:p w14:paraId="2A6EDC12" w14:textId="77777777" w:rsidR="0029193E" w:rsidRDefault="0049075F">
      <w:pPr>
        <w:pStyle w:val="a3"/>
        <w:spacing w:line="276" w:lineRule="auto"/>
        <w:ind w:right="281"/>
      </w:pPr>
      <w:r>
        <w:t xml:space="preserve">Αποκλείεται από τη συμμετοχή στην παρούσα διαδικασία σύναψης σύμβασης (διαγωνισμό) οικονομικός φορέας, εφόσον </w:t>
      </w:r>
      <w:r>
        <w:rPr>
          <w:u w:val="single"/>
        </w:rPr>
        <w:t>συντρέχει στο πρόσωπό του</w:t>
      </w:r>
      <w:r>
        <w:t xml:space="preserve"> (εάν πρόκειται για μεμονωμένο φυσικό ή νομικό πρόσωπο) ή </w:t>
      </w:r>
      <w:r>
        <w:rPr>
          <w:u w:val="single"/>
        </w:rPr>
        <w:t>σε</w:t>
      </w:r>
      <w:r>
        <w:t xml:space="preserve"> </w:t>
      </w:r>
      <w:r>
        <w:rPr>
          <w:u w:val="single"/>
        </w:rPr>
        <w:t>ένα</w:t>
      </w:r>
      <w:r>
        <w:rPr>
          <w:spacing w:val="-9"/>
          <w:u w:val="single"/>
        </w:rPr>
        <w:t xml:space="preserve"> </w:t>
      </w:r>
      <w:r>
        <w:rPr>
          <w:u w:val="single"/>
        </w:rPr>
        <w:t>από</w:t>
      </w:r>
      <w:r>
        <w:rPr>
          <w:spacing w:val="-9"/>
          <w:u w:val="single"/>
        </w:rPr>
        <w:t xml:space="preserve"> </w:t>
      </w:r>
      <w:r>
        <w:rPr>
          <w:u w:val="single"/>
        </w:rPr>
        <w:t>τα</w:t>
      </w:r>
      <w:r>
        <w:rPr>
          <w:spacing w:val="-9"/>
          <w:u w:val="single"/>
        </w:rPr>
        <w:t xml:space="preserve"> </w:t>
      </w:r>
      <w:r>
        <w:rPr>
          <w:u w:val="single"/>
        </w:rPr>
        <w:t>μέλη</w:t>
      </w:r>
      <w:r>
        <w:rPr>
          <w:spacing w:val="-9"/>
          <w:u w:val="single"/>
        </w:rPr>
        <w:t xml:space="preserve"> </w:t>
      </w:r>
      <w:r>
        <w:rPr>
          <w:u w:val="single"/>
        </w:rPr>
        <w:t>του</w:t>
      </w:r>
      <w:r>
        <w:rPr>
          <w:spacing w:val="-9"/>
        </w:rPr>
        <w:t xml:space="preserve"> </w:t>
      </w:r>
      <w:r>
        <w:t>(εάν</w:t>
      </w:r>
      <w:r>
        <w:rPr>
          <w:spacing w:val="-9"/>
        </w:rPr>
        <w:t xml:space="preserve"> </w:t>
      </w:r>
      <w:r>
        <w:t>πρόκειται</w:t>
      </w:r>
      <w:r>
        <w:rPr>
          <w:spacing w:val="-9"/>
        </w:rPr>
        <w:t xml:space="preserve"> </w:t>
      </w:r>
      <w:r>
        <w:t>για</w:t>
      </w:r>
      <w:r>
        <w:rPr>
          <w:spacing w:val="-9"/>
        </w:rPr>
        <w:t xml:space="preserve"> </w:t>
      </w:r>
      <w:r>
        <w:t>ένωση</w:t>
      </w:r>
      <w:r>
        <w:rPr>
          <w:spacing w:val="-9"/>
        </w:rPr>
        <w:t xml:space="preserve"> </w:t>
      </w:r>
      <w:r>
        <w:t>οικονομικών</w:t>
      </w:r>
      <w:r>
        <w:rPr>
          <w:spacing w:val="-9"/>
        </w:rPr>
        <w:t xml:space="preserve"> </w:t>
      </w:r>
      <w:r>
        <w:t>φορέων)</w:t>
      </w:r>
      <w:r>
        <w:rPr>
          <w:spacing w:val="-9"/>
        </w:rPr>
        <w:t xml:space="preserve"> </w:t>
      </w:r>
      <w:r>
        <w:t>ένας</w:t>
      </w:r>
      <w:r>
        <w:rPr>
          <w:spacing w:val="-9"/>
        </w:rPr>
        <w:t xml:space="preserve"> </w:t>
      </w:r>
      <w:r>
        <w:t>ή</w:t>
      </w:r>
      <w:r>
        <w:rPr>
          <w:spacing w:val="-9"/>
        </w:rPr>
        <w:t xml:space="preserve"> </w:t>
      </w:r>
      <w:r>
        <w:t>περισσότεροι</w:t>
      </w:r>
      <w:r>
        <w:rPr>
          <w:spacing w:val="-9"/>
        </w:rPr>
        <w:t xml:space="preserve"> </w:t>
      </w:r>
      <w:r>
        <w:t>από</w:t>
      </w:r>
      <w:r>
        <w:rPr>
          <w:spacing w:val="-9"/>
        </w:rPr>
        <w:t xml:space="preserve"> </w:t>
      </w:r>
      <w:r>
        <w:t>τους</w:t>
      </w:r>
      <w:r>
        <w:rPr>
          <w:spacing w:val="-9"/>
        </w:rPr>
        <w:t xml:space="preserve"> </w:t>
      </w:r>
      <w:r>
        <w:t xml:space="preserve">ακόλουθους </w:t>
      </w:r>
      <w:r>
        <w:rPr>
          <w:spacing w:val="-2"/>
        </w:rPr>
        <w:t>λόγους:</w:t>
      </w:r>
    </w:p>
    <w:p w14:paraId="27E71B30" w14:textId="77777777" w:rsidR="0020319B" w:rsidRPr="0020319B" w:rsidRDefault="0049075F" w:rsidP="00A9525B">
      <w:pPr>
        <w:pStyle w:val="a5"/>
        <w:numPr>
          <w:ilvl w:val="3"/>
          <w:numId w:val="15"/>
        </w:numPr>
        <w:tabs>
          <w:tab w:val="left" w:pos="864"/>
        </w:tabs>
        <w:spacing w:before="0" w:line="254" w:lineRule="exact"/>
        <w:ind w:left="864" w:hanging="722"/>
      </w:pPr>
      <w:r>
        <w:t>Όταν</w:t>
      </w:r>
      <w:r w:rsidRPr="0020319B">
        <w:rPr>
          <w:spacing w:val="-6"/>
        </w:rPr>
        <w:t xml:space="preserve"> </w:t>
      </w:r>
      <w:r>
        <w:t>υπάρχει</w:t>
      </w:r>
      <w:r w:rsidRPr="0020319B">
        <w:rPr>
          <w:spacing w:val="-4"/>
        </w:rPr>
        <w:t xml:space="preserve"> </w:t>
      </w:r>
      <w:r>
        <w:t>σε</w:t>
      </w:r>
      <w:r w:rsidRPr="0020319B">
        <w:rPr>
          <w:spacing w:val="-4"/>
        </w:rPr>
        <w:t xml:space="preserve"> </w:t>
      </w:r>
      <w:r>
        <w:t>βάρος</w:t>
      </w:r>
      <w:r w:rsidRPr="0020319B">
        <w:rPr>
          <w:spacing w:val="-3"/>
        </w:rPr>
        <w:t xml:space="preserve"> </w:t>
      </w:r>
      <w:r>
        <w:t>του</w:t>
      </w:r>
      <w:r w:rsidRPr="0020319B">
        <w:rPr>
          <w:spacing w:val="-4"/>
        </w:rPr>
        <w:t xml:space="preserve"> </w:t>
      </w:r>
      <w:r>
        <w:t>αμετάκλητη</w:t>
      </w:r>
      <w:r w:rsidRPr="0020319B">
        <w:rPr>
          <w:spacing w:val="-3"/>
        </w:rPr>
        <w:t xml:space="preserve"> </w:t>
      </w:r>
      <w:r>
        <w:t>καταδικαστική</w:t>
      </w:r>
      <w:r w:rsidRPr="0020319B">
        <w:rPr>
          <w:spacing w:val="-4"/>
        </w:rPr>
        <w:t xml:space="preserve"> </w:t>
      </w:r>
      <w:r>
        <w:t>απόφαση</w:t>
      </w:r>
      <w:r w:rsidRPr="0020319B">
        <w:rPr>
          <w:spacing w:val="-4"/>
        </w:rPr>
        <w:t xml:space="preserve"> </w:t>
      </w:r>
      <w:r>
        <w:t>για</w:t>
      </w:r>
      <w:r w:rsidRPr="0020319B">
        <w:rPr>
          <w:spacing w:val="-4"/>
        </w:rPr>
        <w:t xml:space="preserve"> </w:t>
      </w:r>
      <w:r>
        <w:t>ένα</w:t>
      </w:r>
      <w:r w:rsidRPr="0020319B">
        <w:rPr>
          <w:spacing w:val="-4"/>
        </w:rPr>
        <w:t xml:space="preserve"> </w:t>
      </w:r>
      <w:r>
        <w:t>από</w:t>
      </w:r>
      <w:r w:rsidRPr="0020319B">
        <w:rPr>
          <w:spacing w:val="-3"/>
        </w:rPr>
        <w:t xml:space="preserve"> </w:t>
      </w:r>
      <w:r>
        <w:t>τα</w:t>
      </w:r>
      <w:r w:rsidRPr="0020319B">
        <w:rPr>
          <w:spacing w:val="-4"/>
        </w:rPr>
        <w:t xml:space="preserve"> </w:t>
      </w:r>
      <w:r>
        <w:t>ακόλουθα</w:t>
      </w:r>
      <w:r w:rsidRPr="0020319B">
        <w:rPr>
          <w:spacing w:val="-3"/>
        </w:rPr>
        <w:t xml:space="preserve"> </w:t>
      </w:r>
      <w:r w:rsidRPr="0020319B">
        <w:rPr>
          <w:spacing w:val="-2"/>
        </w:rPr>
        <w:t>εγκλήματα:</w:t>
      </w:r>
    </w:p>
    <w:p w14:paraId="7723EC18" w14:textId="77777777" w:rsidR="0020319B" w:rsidRDefault="0020319B" w:rsidP="0020319B">
      <w:pPr>
        <w:tabs>
          <w:tab w:val="left" w:pos="864"/>
        </w:tabs>
        <w:spacing w:line="254" w:lineRule="exact"/>
        <w:ind w:left="142"/>
      </w:pPr>
    </w:p>
    <w:p w14:paraId="18C8149E" w14:textId="4926F8CF" w:rsidR="0029193E" w:rsidRDefault="0049075F" w:rsidP="0020319B">
      <w:pPr>
        <w:tabs>
          <w:tab w:val="left" w:pos="864"/>
        </w:tabs>
        <w:spacing w:line="254" w:lineRule="exact"/>
        <w:ind w:left="142"/>
      </w:pPr>
      <w:r>
        <w:t>α)</w:t>
      </w:r>
      <w:r w:rsidRPr="0020319B">
        <w:rPr>
          <w:spacing w:val="-13"/>
        </w:rPr>
        <w:t xml:space="preserve"> </w:t>
      </w:r>
      <w:r>
        <w:t>συμμετοχή</w:t>
      </w:r>
      <w:r w:rsidRPr="0020319B">
        <w:rPr>
          <w:spacing w:val="-10"/>
        </w:rPr>
        <w:t xml:space="preserve"> </w:t>
      </w:r>
      <w:r>
        <w:t>σε</w:t>
      </w:r>
      <w:r w:rsidRPr="0020319B">
        <w:rPr>
          <w:spacing w:val="-10"/>
        </w:rPr>
        <w:t xml:space="preserve"> </w:t>
      </w:r>
      <w:r>
        <w:t>εγκληματική</w:t>
      </w:r>
      <w:r w:rsidRPr="0020319B">
        <w:rPr>
          <w:spacing w:val="-10"/>
        </w:rPr>
        <w:t xml:space="preserve"> </w:t>
      </w:r>
      <w:r>
        <w:t>οργάνωση,</w:t>
      </w:r>
      <w:r w:rsidRPr="0020319B">
        <w:rPr>
          <w:spacing w:val="-10"/>
        </w:rPr>
        <w:t xml:space="preserve"> </w:t>
      </w:r>
      <w:r>
        <w:t>όπως</w:t>
      </w:r>
      <w:r w:rsidRPr="0020319B">
        <w:rPr>
          <w:spacing w:val="-10"/>
        </w:rPr>
        <w:t xml:space="preserve"> </w:t>
      </w:r>
      <w:r>
        <w:t>αυτή</w:t>
      </w:r>
      <w:r w:rsidRPr="0020319B">
        <w:rPr>
          <w:spacing w:val="-10"/>
        </w:rPr>
        <w:t xml:space="preserve"> </w:t>
      </w:r>
      <w:r>
        <w:t>ορίζεται</w:t>
      </w:r>
      <w:r w:rsidRPr="0020319B">
        <w:rPr>
          <w:spacing w:val="-10"/>
        </w:rPr>
        <w:t xml:space="preserve"> </w:t>
      </w:r>
      <w:r>
        <w:t>στο</w:t>
      </w:r>
      <w:r w:rsidRPr="0020319B">
        <w:rPr>
          <w:spacing w:val="-10"/>
        </w:rPr>
        <w:t xml:space="preserve"> </w:t>
      </w:r>
      <w:r>
        <w:t>άρθρο</w:t>
      </w:r>
      <w:r w:rsidRPr="0020319B">
        <w:rPr>
          <w:spacing w:val="-10"/>
        </w:rPr>
        <w:t xml:space="preserve"> </w:t>
      </w:r>
      <w:r>
        <w:t>2</w:t>
      </w:r>
      <w:r w:rsidRPr="0020319B">
        <w:rPr>
          <w:spacing w:val="-10"/>
        </w:rPr>
        <w:t xml:space="preserve"> </w:t>
      </w:r>
      <w:r>
        <w:t>της</w:t>
      </w:r>
      <w:r w:rsidRPr="0020319B">
        <w:rPr>
          <w:spacing w:val="-10"/>
        </w:rPr>
        <w:t xml:space="preserve"> </w:t>
      </w:r>
      <w:r>
        <w:t>απόφασης-πλαίσιο</w:t>
      </w:r>
      <w:r w:rsidRPr="0020319B">
        <w:rPr>
          <w:spacing w:val="-10"/>
        </w:rPr>
        <w:t xml:space="preserve"> </w:t>
      </w:r>
      <w:r w:rsidRPr="0020319B">
        <w:rPr>
          <w:spacing w:val="-2"/>
        </w:rPr>
        <w:t>2008/841/ΔΕΥ</w:t>
      </w:r>
    </w:p>
    <w:p w14:paraId="4ECBC278" w14:textId="77777777" w:rsidR="0029193E" w:rsidRDefault="0049075F">
      <w:pPr>
        <w:pStyle w:val="a3"/>
        <w:spacing w:before="40"/>
        <w:jc w:val="left"/>
      </w:pPr>
      <w:r>
        <w:t>του</w:t>
      </w:r>
      <w:r>
        <w:rPr>
          <w:spacing w:val="3"/>
        </w:rPr>
        <w:t xml:space="preserve"> </w:t>
      </w:r>
      <w:r>
        <w:t>Συμβουλίου</w:t>
      </w:r>
      <w:r>
        <w:rPr>
          <w:spacing w:val="4"/>
        </w:rPr>
        <w:t xml:space="preserve"> </w:t>
      </w:r>
      <w:r>
        <w:t>της</w:t>
      </w:r>
      <w:r>
        <w:rPr>
          <w:spacing w:val="4"/>
        </w:rPr>
        <w:t xml:space="preserve"> </w:t>
      </w:r>
      <w:r>
        <w:t>24ης</w:t>
      </w:r>
      <w:r>
        <w:rPr>
          <w:spacing w:val="3"/>
        </w:rPr>
        <w:t xml:space="preserve"> </w:t>
      </w:r>
      <w:r>
        <w:t>Οκτωβρίου</w:t>
      </w:r>
      <w:r>
        <w:rPr>
          <w:spacing w:val="4"/>
        </w:rPr>
        <w:t xml:space="preserve"> </w:t>
      </w:r>
      <w:r>
        <w:t>2008,</w:t>
      </w:r>
      <w:r>
        <w:rPr>
          <w:spacing w:val="4"/>
        </w:rPr>
        <w:t xml:space="preserve"> </w:t>
      </w:r>
      <w:r>
        <w:t>για</w:t>
      </w:r>
      <w:r>
        <w:rPr>
          <w:spacing w:val="3"/>
        </w:rPr>
        <w:t xml:space="preserve"> </w:t>
      </w:r>
      <w:r>
        <w:t>την</w:t>
      </w:r>
      <w:r>
        <w:rPr>
          <w:spacing w:val="4"/>
        </w:rPr>
        <w:t xml:space="preserve"> </w:t>
      </w:r>
      <w:r>
        <w:t>καταπολέμηση</w:t>
      </w:r>
      <w:r>
        <w:rPr>
          <w:spacing w:val="4"/>
        </w:rPr>
        <w:t xml:space="preserve"> </w:t>
      </w:r>
      <w:r>
        <w:t>του</w:t>
      </w:r>
      <w:r>
        <w:rPr>
          <w:spacing w:val="3"/>
        </w:rPr>
        <w:t xml:space="preserve"> </w:t>
      </w:r>
      <w:r>
        <w:t>οργανωμένου</w:t>
      </w:r>
      <w:r>
        <w:rPr>
          <w:spacing w:val="4"/>
        </w:rPr>
        <w:t xml:space="preserve"> </w:t>
      </w:r>
      <w:r>
        <w:t>εγκλήματος</w:t>
      </w:r>
      <w:r>
        <w:rPr>
          <w:spacing w:val="4"/>
        </w:rPr>
        <w:t xml:space="preserve"> </w:t>
      </w:r>
      <w:r>
        <w:t>(ΕΕ</w:t>
      </w:r>
      <w:r>
        <w:rPr>
          <w:spacing w:val="3"/>
        </w:rPr>
        <w:t xml:space="preserve"> </w:t>
      </w:r>
      <w:r>
        <w:t>L</w:t>
      </w:r>
      <w:r>
        <w:rPr>
          <w:spacing w:val="4"/>
        </w:rPr>
        <w:t xml:space="preserve"> </w:t>
      </w:r>
      <w:r>
        <w:t>300</w:t>
      </w:r>
      <w:r>
        <w:rPr>
          <w:spacing w:val="4"/>
        </w:rPr>
        <w:t xml:space="preserve"> </w:t>
      </w:r>
      <w:r>
        <w:rPr>
          <w:spacing w:val="-5"/>
        </w:rPr>
        <w:t>της</w:t>
      </w:r>
    </w:p>
    <w:p w14:paraId="79F063F6" w14:textId="77777777" w:rsidR="0029193E" w:rsidRDefault="0049075F">
      <w:pPr>
        <w:pStyle w:val="a3"/>
        <w:spacing w:before="40"/>
        <w:jc w:val="left"/>
      </w:pPr>
      <w:r>
        <w:t>11.11.2008</w:t>
      </w:r>
      <w:r>
        <w:rPr>
          <w:spacing w:val="-5"/>
        </w:rPr>
        <w:t xml:space="preserve"> </w:t>
      </w:r>
      <w:r>
        <w:t>σ.42)</w:t>
      </w:r>
      <w:r>
        <w:rPr>
          <w:spacing w:val="-2"/>
        </w:rPr>
        <w:t xml:space="preserve"> </w:t>
      </w:r>
      <w:r>
        <w:t>και</w:t>
      </w:r>
      <w:r>
        <w:rPr>
          <w:spacing w:val="-3"/>
        </w:rPr>
        <w:t xml:space="preserve"> </w:t>
      </w:r>
      <w:r>
        <w:t>τα</w:t>
      </w:r>
      <w:r>
        <w:rPr>
          <w:spacing w:val="-2"/>
        </w:rPr>
        <w:t xml:space="preserve"> </w:t>
      </w:r>
      <w:r>
        <w:t>εγκλήματα</w:t>
      </w:r>
      <w:r>
        <w:rPr>
          <w:spacing w:val="-3"/>
        </w:rPr>
        <w:t xml:space="preserve"> </w:t>
      </w:r>
      <w:r>
        <w:t>του</w:t>
      </w:r>
      <w:r>
        <w:rPr>
          <w:spacing w:val="-2"/>
        </w:rPr>
        <w:t xml:space="preserve"> </w:t>
      </w:r>
      <w:r>
        <w:t>άρθρου</w:t>
      </w:r>
      <w:r>
        <w:rPr>
          <w:spacing w:val="-3"/>
        </w:rPr>
        <w:t xml:space="preserve"> </w:t>
      </w:r>
      <w:r>
        <w:t>187</w:t>
      </w:r>
      <w:r>
        <w:rPr>
          <w:spacing w:val="-2"/>
        </w:rPr>
        <w:t xml:space="preserve"> </w:t>
      </w:r>
      <w:r>
        <w:t>του</w:t>
      </w:r>
      <w:r>
        <w:rPr>
          <w:spacing w:val="-2"/>
        </w:rPr>
        <w:t xml:space="preserve"> </w:t>
      </w:r>
      <w:r>
        <w:t>Ποινικού</w:t>
      </w:r>
      <w:r>
        <w:rPr>
          <w:spacing w:val="-3"/>
        </w:rPr>
        <w:t xml:space="preserve"> </w:t>
      </w:r>
      <w:r>
        <w:t>Κώδικα</w:t>
      </w:r>
      <w:r>
        <w:rPr>
          <w:spacing w:val="-3"/>
        </w:rPr>
        <w:t xml:space="preserve"> </w:t>
      </w:r>
      <w:r>
        <w:t>(εγκληματική</w:t>
      </w:r>
      <w:r>
        <w:rPr>
          <w:spacing w:val="-2"/>
        </w:rPr>
        <w:t xml:space="preserve"> οργάνωση),</w:t>
      </w:r>
    </w:p>
    <w:p w14:paraId="1637C390" w14:textId="77777777" w:rsidR="0029193E" w:rsidRDefault="0049075F">
      <w:pPr>
        <w:pStyle w:val="a3"/>
        <w:spacing w:before="161" w:line="276" w:lineRule="auto"/>
        <w:ind w:right="278"/>
      </w:pPr>
      <w:r>
        <w:t>β) ενεργητική δωροδοκία, όπως ορίζεται στο άρθρο 3 της σύμβασης περί της καταπολέμησης της διαφθοράς στην οποία ενέχονται υπάλληλοι των Ευρωπαϊκών Κοινοτήτων ή των κρατών-μελών της Ένωσης (ΕΕ C 195 της 25.6.1997, σ. 1) και στην παρ. 1 του άρθρου 2 της απόφασης-πλαίσιο 2003/568/ΔΕΥ του Συμβουλίου της 22ας Ιουλίου</w:t>
      </w:r>
      <w:r>
        <w:rPr>
          <w:spacing w:val="-6"/>
        </w:rPr>
        <w:t xml:space="preserve"> </w:t>
      </w:r>
      <w:r>
        <w:t>2003,</w:t>
      </w:r>
      <w:r>
        <w:rPr>
          <w:spacing w:val="-6"/>
        </w:rPr>
        <w:t xml:space="preserve"> </w:t>
      </w:r>
      <w:r>
        <w:t>για</w:t>
      </w:r>
      <w:r>
        <w:rPr>
          <w:spacing w:val="-7"/>
        </w:rPr>
        <w:t xml:space="preserve"> </w:t>
      </w:r>
      <w:r>
        <w:t>την</w:t>
      </w:r>
      <w:r>
        <w:rPr>
          <w:spacing w:val="-6"/>
        </w:rPr>
        <w:t xml:space="preserve"> </w:t>
      </w:r>
      <w:r>
        <w:t>καταπολέμηση</w:t>
      </w:r>
      <w:r>
        <w:rPr>
          <w:spacing w:val="-6"/>
        </w:rPr>
        <w:t xml:space="preserve"> </w:t>
      </w:r>
      <w:r>
        <w:t>της</w:t>
      </w:r>
      <w:r>
        <w:rPr>
          <w:spacing w:val="-6"/>
        </w:rPr>
        <w:t xml:space="preserve"> </w:t>
      </w:r>
      <w:r>
        <w:t>δωροδοκίας</w:t>
      </w:r>
      <w:r>
        <w:rPr>
          <w:spacing w:val="-6"/>
        </w:rPr>
        <w:t xml:space="preserve"> </w:t>
      </w:r>
      <w:r>
        <w:t>στον</w:t>
      </w:r>
      <w:r>
        <w:rPr>
          <w:spacing w:val="-6"/>
        </w:rPr>
        <w:t xml:space="preserve"> </w:t>
      </w:r>
      <w:r>
        <w:t>ιδιωτικό</w:t>
      </w:r>
      <w:r>
        <w:rPr>
          <w:spacing w:val="-7"/>
        </w:rPr>
        <w:t xml:space="preserve"> </w:t>
      </w:r>
      <w:r>
        <w:t>τομέα</w:t>
      </w:r>
      <w:r>
        <w:rPr>
          <w:spacing w:val="-6"/>
        </w:rPr>
        <w:t xml:space="preserve"> </w:t>
      </w:r>
      <w:r>
        <w:t>(ΕΕ</w:t>
      </w:r>
      <w:r>
        <w:rPr>
          <w:spacing w:val="-6"/>
        </w:rPr>
        <w:t xml:space="preserve"> </w:t>
      </w:r>
      <w:r>
        <w:t>L</w:t>
      </w:r>
      <w:r>
        <w:rPr>
          <w:spacing w:val="-7"/>
        </w:rPr>
        <w:t xml:space="preserve"> </w:t>
      </w:r>
      <w:r>
        <w:t>192</w:t>
      </w:r>
      <w:r>
        <w:rPr>
          <w:spacing w:val="-6"/>
        </w:rPr>
        <w:t xml:space="preserve"> </w:t>
      </w:r>
      <w:r>
        <w:t>της</w:t>
      </w:r>
      <w:r>
        <w:rPr>
          <w:spacing w:val="-6"/>
        </w:rPr>
        <w:t xml:space="preserve"> </w:t>
      </w:r>
      <w:r>
        <w:t>31.7.2003,</w:t>
      </w:r>
      <w:r>
        <w:rPr>
          <w:spacing w:val="-7"/>
        </w:rPr>
        <w:t xml:space="preserve"> </w:t>
      </w:r>
      <w:r>
        <w:t>σ.</w:t>
      </w:r>
      <w:r>
        <w:rPr>
          <w:spacing w:val="-7"/>
        </w:rPr>
        <w:t xml:space="preserve"> </w:t>
      </w:r>
      <w:r>
        <w:t>54),</w:t>
      </w:r>
      <w:r>
        <w:rPr>
          <w:spacing w:val="-6"/>
        </w:rPr>
        <w:t xml:space="preserve"> </w:t>
      </w:r>
      <w:r>
        <w:t>καθώς και όπως ορίζεται στο εθνικό δίκαιο του οικονομικού φορέα, και τα εγκλήματα των άρθρων 159Α (δωροδοκία πολιτικών προσώπων), 236 (δωροδοκία υπαλλήλου), 237 παρ. 2-4 (δωροδοκία δικαστικών λειτουργών), 237Α παρ. 2 (εμπορία επιρροής – μεσάζοντες), 396 παρ. 2 (δωροδοκία στον ιδιωτικό τομέα) του Ποινικού Κώδικα,</w:t>
      </w:r>
    </w:p>
    <w:p w14:paraId="74563411" w14:textId="77777777" w:rsidR="0029193E" w:rsidRDefault="0049075F">
      <w:pPr>
        <w:pStyle w:val="a3"/>
        <w:spacing w:line="276" w:lineRule="auto"/>
        <w:ind w:right="278"/>
      </w:pPr>
      <w:r>
        <w:t>γ)</w:t>
      </w:r>
      <w:r>
        <w:rPr>
          <w:spacing w:val="-8"/>
        </w:rPr>
        <w:t xml:space="preserve"> </w:t>
      </w:r>
      <w:r>
        <w:t>απάτη</w:t>
      </w:r>
      <w:r>
        <w:rPr>
          <w:spacing w:val="-8"/>
        </w:rPr>
        <w:t xml:space="preserve"> </w:t>
      </w:r>
      <w:r>
        <w:t>εις</w:t>
      </w:r>
      <w:r>
        <w:rPr>
          <w:spacing w:val="-8"/>
        </w:rPr>
        <w:t xml:space="preserve"> </w:t>
      </w:r>
      <w:r>
        <w:t>βάρος</w:t>
      </w:r>
      <w:r>
        <w:rPr>
          <w:spacing w:val="-8"/>
        </w:rPr>
        <w:t xml:space="preserve"> </w:t>
      </w:r>
      <w:r>
        <w:t>των</w:t>
      </w:r>
      <w:r>
        <w:rPr>
          <w:spacing w:val="-8"/>
        </w:rPr>
        <w:t xml:space="preserve"> </w:t>
      </w:r>
      <w:r>
        <w:t>οικονομικών</w:t>
      </w:r>
      <w:r>
        <w:rPr>
          <w:spacing w:val="-8"/>
        </w:rPr>
        <w:t xml:space="preserve"> </w:t>
      </w:r>
      <w:r>
        <w:t>συμφερόντων</w:t>
      </w:r>
      <w:r>
        <w:rPr>
          <w:spacing w:val="-8"/>
        </w:rPr>
        <w:t xml:space="preserve"> </w:t>
      </w:r>
      <w:r>
        <w:t>της</w:t>
      </w:r>
      <w:r>
        <w:rPr>
          <w:spacing w:val="-8"/>
        </w:rPr>
        <w:t xml:space="preserve"> </w:t>
      </w:r>
      <w:r>
        <w:t>Ένωσης,</w:t>
      </w:r>
      <w:r>
        <w:rPr>
          <w:spacing w:val="-8"/>
        </w:rPr>
        <w:t xml:space="preserve"> </w:t>
      </w:r>
      <w:r>
        <w:t>κατά</w:t>
      </w:r>
      <w:r>
        <w:rPr>
          <w:spacing w:val="-8"/>
        </w:rPr>
        <w:t xml:space="preserve"> </w:t>
      </w:r>
      <w:r>
        <w:t>την</w:t>
      </w:r>
      <w:r>
        <w:rPr>
          <w:spacing w:val="-8"/>
        </w:rPr>
        <w:t xml:space="preserve"> </w:t>
      </w:r>
      <w:r>
        <w:t>έννοια</w:t>
      </w:r>
      <w:r>
        <w:rPr>
          <w:spacing w:val="-8"/>
        </w:rPr>
        <w:t xml:space="preserve"> </w:t>
      </w:r>
      <w:r>
        <w:t>των</w:t>
      </w:r>
      <w:r>
        <w:rPr>
          <w:spacing w:val="-8"/>
        </w:rPr>
        <w:t xml:space="preserve"> </w:t>
      </w:r>
      <w:r>
        <w:t>άρθρων</w:t>
      </w:r>
      <w:r>
        <w:rPr>
          <w:spacing w:val="-8"/>
        </w:rPr>
        <w:t xml:space="preserve"> </w:t>
      </w:r>
      <w:r>
        <w:t>3</w:t>
      </w:r>
      <w:r>
        <w:rPr>
          <w:spacing w:val="-8"/>
        </w:rPr>
        <w:t xml:space="preserve"> </w:t>
      </w:r>
      <w:r>
        <w:t>και</w:t>
      </w:r>
      <w:r>
        <w:rPr>
          <w:spacing w:val="-8"/>
        </w:rPr>
        <w:t xml:space="preserve"> </w:t>
      </w:r>
      <w:r>
        <w:t>4</w:t>
      </w:r>
      <w:r>
        <w:rPr>
          <w:spacing w:val="-8"/>
        </w:rPr>
        <w:t xml:space="preserve"> </w:t>
      </w:r>
      <w:r>
        <w:t>της</w:t>
      </w:r>
      <w:r>
        <w:rPr>
          <w:spacing w:val="-8"/>
        </w:rPr>
        <w:t xml:space="preserve"> </w:t>
      </w:r>
      <w:r>
        <w:t>Οδηγίας (ΕΕ) 2017/1371 του Ευρωπαϊκού Κοινοβουλίου και του Συμβουλίου της 5ης Ιουλίου 2017 σχετικά με την καταπολέμηση,</w:t>
      </w:r>
      <w:r>
        <w:rPr>
          <w:spacing w:val="-5"/>
        </w:rPr>
        <w:t xml:space="preserve"> </w:t>
      </w:r>
      <w:r>
        <w:t>μέσω</w:t>
      </w:r>
      <w:r>
        <w:rPr>
          <w:spacing w:val="-5"/>
        </w:rPr>
        <w:t xml:space="preserve"> </w:t>
      </w:r>
      <w:r>
        <w:t>του</w:t>
      </w:r>
      <w:r>
        <w:rPr>
          <w:spacing w:val="-5"/>
        </w:rPr>
        <w:t xml:space="preserve"> </w:t>
      </w:r>
      <w:r>
        <w:t>ποινικού</w:t>
      </w:r>
      <w:r>
        <w:rPr>
          <w:spacing w:val="-5"/>
        </w:rPr>
        <w:t xml:space="preserve"> </w:t>
      </w:r>
      <w:r>
        <w:t>δικαίου,</w:t>
      </w:r>
      <w:r>
        <w:rPr>
          <w:spacing w:val="-5"/>
        </w:rPr>
        <w:t xml:space="preserve"> </w:t>
      </w:r>
      <w:r>
        <w:t>της</w:t>
      </w:r>
      <w:r>
        <w:rPr>
          <w:spacing w:val="-5"/>
        </w:rPr>
        <w:t xml:space="preserve"> </w:t>
      </w:r>
      <w:r>
        <w:t>απάτης</w:t>
      </w:r>
      <w:r>
        <w:rPr>
          <w:spacing w:val="-5"/>
        </w:rPr>
        <w:t xml:space="preserve"> </w:t>
      </w:r>
      <w:r>
        <w:t>εις</w:t>
      </w:r>
      <w:r>
        <w:rPr>
          <w:spacing w:val="-5"/>
        </w:rPr>
        <w:t xml:space="preserve"> </w:t>
      </w:r>
      <w:r>
        <w:t>βάρος</w:t>
      </w:r>
      <w:r>
        <w:rPr>
          <w:spacing w:val="-5"/>
        </w:rPr>
        <w:t xml:space="preserve"> </w:t>
      </w:r>
      <w:r>
        <w:t>των</w:t>
      </w:r>
      <w:r>
        <w:rPr>
          <w:spacing w:val="-5"/>
        </w:rPr>
        <w:t xml:space="preserve"> </w:t>
      </w:r>
      <w:r>
        <w:t>οικονομικών</w:t>
      </w:r>
      <w:r>
        <w:rPr>
          <w:spacing w:val="-5"/>
        </w:rPr>
        <w:t xml:space="preserve"> </w:t>
      </w:r>
      <w:r>
        <w:t>συμφερόντων</w:t>
      </w:r>
      <w:r>
        <w:rPr>
          <w:spacing w:val="-5"/>
        </w:rPr>
        <w:t xml:space="preserve"> </w:t>
      </w:r>
      <w:r>
        <w:t>της</w:t>
      </w:r>
      <w:r>
        <w:rPr>
          <w:spacing w:val="-6"/>
        </w:rPr>
        <w:t xml:space="preserve"> </w:t>
      </w:r>
      <w:r>
        <w:t>Ένωσης</w:t>
      </w:r>
      <w:r>
        <w:rPr>
          <w:spacing w:val="-6"/>
        </w:rPr>
        <w:t xml:space="preserve"> </w:t>
      </w:r>
      <w:r>
        <w:t>(L 198/28.07.2017) και τα εγκλήματα των άρθρων 159Α (δωροδοκία πολιτικών προσώπων), 216 (πλαστογραφία), 236 (δωροδοκία υπαλλήλου), 237 παρ. 2-4 (δωροδοκία δικαστικών λειτουργών), 242 (ψευδής βεβαίωση, νόθευση κ.λπ.) 374 (διακεκριμένη κλοπή), 375 (υπεξαίρεση), 386 (απάτη), 386Α (απάτη με υπολογιστή), 386Β (απάτη σχετική με τις επιχορηγήσεις), 390 (απιστία) του Ποινικού Κώδικα και των άρθρων 155 επ. του Εθνικού Τελωνειακού Κώδικα (ν. 2960/2001, Α’ 265), όταν αυτά στρέφονται κατά των οικονομικών συμφερόντων της Ευρωπαϊκής Ένωσης ή συνδέονται με την προσβολή αυτών των συμφερόντων, καθώς και τα εγκλήματα των άρθρων 23 (διασυνοριακή</w:t>
      </w:r>
      <w:r>
        <w:rPr>
          <w:spacing w:val="-1"/>
        </w:rPr>
        <w:t xml:space="preserve"> </w:t>
      </w:r>
      <w:r>
        <w:t>απάτη</w:t>
      </w:r>
      <w:r>
        <w:rPr>
          <w:spacing w:val="-1"/>
        </w:rPr>
        <w:t xml:space="preserve"> </w:t>
      </w:r>
      <w:r>
        <w:t>σχετικά με</w:t>
      </w:r>
      <w:r>
        <w:rPr>
          <w:spacing w:val="-1"/>
        </w:rPr>
        <w:t xml:space="preserve"> </w:t>
      </w:r>
      <w:r>
        <w:t>τον ΦΠΑ)</w:t>
      </w:r>
      <w:r>
        <w:rPr>
          <w:spacing w:val="-1"/>
        </w:rPr>
        <w:t xml:space="preserve"> </w:t>
      </w:r>
      <w:r>
        <w:t>και 24 (επικουρικές διατάξεις για την ποινική προστασία των οικονομικών συμφερόντων της Ευρωπαϊκής Ένωσης) του ν. 4689/2020 (Α’ 103),</w:t>
      </w:r>
    </w:p>
    <w:p w14:paraId="2A185854" w14:textId="77777777" w:rsidR="0029193E" w:rsidRDefault="0049075F">
      <w:pPr>
        <w:pStyle w:val="a3"/>
        <w:spacing w:line="276" w:lineRule="auto"/>
        <w:ind w:right="279"/>
      </w:pPr>
      <w:r>
        <w:t>δ) τρομοκρατικά εγκλήματα ή εγκλήματα συνδεόμενα με τρομοκρατικές δραστηριότητες, όπως ορίζονται, αντιστοίχως, στα άρθρα 3-4 και 5-12 της Οδηγίας (ΕΕ) 2017/541 του Ευρωπαϊκού Κοινοβουλίου και του Συμβουλίου της 15ης Μαρτίου 2017 για την καταπολέμηση της τρομοκρατίας και την αντικατάσταση της απόφασης-πλαίσιο 2002/475/ΔΕΥ του Συμβουλίου και για την τροποποίηση της απόφασης 2005/671/ΔΕΥ του Συμβουλίου (ΕΕ L 88/31.03.2017) ή ηθική αυτουργία ή συνέργεια ή απόπειρα διάπραξης εγκλήματος, όπως ορίζονται</w:t>
      </w:r>
      <w:r>
        <w:rPr>
          <w:spacing w:val="-5"/>
        </w:rPr>
        <w:t xml:space="preserve"> </w:t>
      </w:r>
      <w:r>
        <w:t>στο</w:t>
      </w:r>
      <w:r>
        <w:rPr>
          <w:spacing w:val="-5"/>
        </w:rPr>
        <w:t xml:space="preserve"> </w:t>
      </w:r>
      <w:r>
        <w:t>άρθρο</w:t>
      </w:r>
      <w:r>
        <w:rPr>
          <w:spacing w:val="-5"/>
        </w:rPr>
        <w:t xml:space="preserve"> </w:t>
      </w:r>
      <w:r>
        <w:t>14</w:t>
      </w:r>
      <w:r>
        <w:rPr>
          <w:spacing w:val="-6"/>
        </w:rPr>
        <w:t xml:space="preserve"> </w:t>
      </w:r>
      <w:r>
        <w:t>αυτής,</w:t>
      </w:r>
      <w:r>
        <w:rPr>
          <w:spacing w:val="-5"/>
        </w:rPr>
        <w:t xml:space="preserve"> </w:t>
      </w:r>
      <w:r>
        <w:t>και</w:t>
      </w:r>
      <w:r>
        <w:rPr>
          <w:spacing w:val="-5"/>
        </w:rPr>
        <w:t xml:space="preserve"> </w:t>
      </w:r>
      <w:r>
        <w:t>τα</w:t>
      </w:r>
      <w:r>
        <w:rPr>
          <w:spacing w:val="-5"/>
        </w:rPr>
        <w:t xml:space="preserve"> </w:t>
      </w:r>
      <w:r>
        <w:t>εγκλήματα</w:t>
      </w:r>
      <w:r>
        <w:rPr>
          <w:spacing w:val="-5"/>
        </w:rPr>
        <w:t xml:space="preserve"> </w:t>
      </w:r>
      <w:r>
        <w:t>των</w:t>
      </w:r>
      <w:r>
        <w:rPr>
          <w:spacing w:val="-6"/>
        </w:rPr>
        <w:t xml:space="preserve"> </w:t>
      </w:r>
      <w:r>
        <w:t>άρθρων</w:t>
      </w:r>
      <w:r>
        <w:rPr>
          <w:spacing w:val="-5"/>
        </w:rPr>
        <w:t xml:space="preserve"> </w:t>
      </w:r>
      <w:r>
        <w:t>187Α</w:t>
      </w:r>
      <w:r>
        <w:rPr>
          <w:spacing w:val="-5"/>
        </w:rPr>
        <w:t xml:space="preserve"> </w:t>
      </w:r>
      <w:r>
        <w:t>και</w:t>
      </w:r>
      <w:r>
        <w:rPr>
          <w:spacing w:val="-5"/>
        </w:rPr>
        <w:t xml:space="preserve"> </w:t>
      </w:r>
      <w:r>
        <w:t>187Β</w:t>
      </w:r>
      <w:r>
        <w:rPr>
          <w:spacing w:val="-5"/>
        </w:rPr>
        <w:t xml:space="preserve"> </w:t>
      </w:r>
      <w:r>
        <w:t>του</w:t>
      </w:r>
      <w:r>
        <w:rPr>
          <w:spacing w:val="-5"/>
        </w:rPr>
        <w:t xml:space="preserve"> </w:t>
      </w:r>
      <w:r>
        <w:t>Ποινικού</w:t>
      </w:r>
      <w:r>
        <w:rPr>
          <w:spacing w:val="-5"/>
        </w:rPr>
        <w:t xml:space="preserve"> </w:t>
      </w:r>
      <w:r>
        <w:t>Κώδικα,</w:t>
      </w:r>
      <w:r>
        <w:rPr>
          <w:spacing w:val="-5"/>
        </w:rPr>
        <w:t xml:space="preserve"> </w:t>
      </w:r>
      <w:r>
        <w:t>καθώς</w:t>
      </w:r>
      <w:r>
        <w:rPr>
          <w:spacing w:val="-6"/>
        </w:rPr>
        <w:t xml:space="preserve"> </w:t>
      </w:r>
      <w:r>
        <w:t>και</w:t>
      </w:r>
      <w:r>
        <w:rPr>
          <w:spacing w:val="-5"/>
        </w:rPr>
        <w:t xml:space="preserve"> </w:t>
      </w:r>
      <w:r>
        <w:t>τα εγκλήματα των άρθρων 32-35 του ν. 4689/2020 (Α’103),</w:t>
      </w:r>
    </w:p>
    <w:p w14:paraId="03015494" w14:textId="77777777" w:rsidR="0029193E" w:rsidRDefault="0049075F">
      <w:pPr>
        <w:pStyle w:val="a3"/>
        <w:spacing w:line="276" w:lineRule="auto"/>
        <w:ind w:right="278"/>
      </w:pPr>
      <w:r>
        <w:t>ε) νομιμοποίηση εσόδων από παράνομες δραστηριότητες ή χρηματοδότηση της τρομοκρατίας, όπως αυτές ορίζονται στο άρθρο 1 της Οδηγίας (ΕΕ) 2015/849 του Ευρωπαϊκού Κοινοβουλίου και του Συμβουλίου της 20ης Μαΐου 2015, σχετικά με την πρόληψη της χρησιμοποίησης του χρηματοπιστωτικού συστήματος για τη νομιμοποίηση εσόδων από παράνομες δραστηριότητες ή για τη χρηματοδότηση της τρομοκρατίας, την τροποποίηση</w:t>
      </w:r>
      <w:r>
        <w:rPr>
          <w:spacing w:val="-2"/>
        </w:rPr>
        <w:t xml:space="preserve"> </w:t>
      </w:r>
      <w:r>
        <w:t>του</w:t>
      </w:r>
      <w:r>
        <w:rPr>
          <w:spacing w:val="-1"/>
        </w:rPr>
        <w:t xml:space="preserve"> </w:t>
      </w:r>
      <w:r>
        <w:t>κανονισμού</w:t>
      </w:r>
      <w:r>
        <w:rPr>
          <w:spacing w:val="-1"/>
        </w:rPr>
        <w:t xml:space="preserve"> </w:t>
      </w:r>
      <w:r>
        <w:t>(ΕΕ)</w:t>
      </w:r>
      <w:r>
        <w:rPr>
          <w:spacing w:val="-2"/>
        </w:rPr>
        <w:t xml:space="preserve"> </w:t>
      </w:r>
      <w:r>
        <w:t>αριθμ.</w:t>
      </w:r>
      <w:r>
        <w:rPr>
          <w:spacing w:val="-1"/>
        </w:rPr>
        <w:t xml:space="preserve"> </w:t>
      </w:r>
      <w:r>
        <w:t>648/2012</w:t>
      </w:r>
      <w:r>
        <w:rPr>
          <w:spacing w:val="-1"/>
        </w:rPr>
        <w:t xml:space="preserve"> </w:t>
      </w:r>
      <w:r>
        <w:t>του</w:t>
      </w:r>
      <w:r>
        <w:rPr>
          <w:spacing w:val="-1"/>
        </w:rPr>
        <w:t xml:space="preserve"> </w:t>
      </w:r>
      <w:r>
        <w:t>Ευρωπαϊκού</w:t>
      </w:r>
      <w:r>
        <w:rPr>
          <w:spacing w:val="-1"/>
        </w:rPr>
        <w:t xml:space="preserve"> </w:t>
      </w:r>
      <w:r>
        <w:t>Κοινοβουλίου</w:t>
      </w:r>
      <w:r>
        <w:rPr>
          <w:spacing w:val="-1"/>
        </w:rPr>
        <w:t xml:space="preserve"> </w:t>
      </w:r>
      <w:r>
        <w:t>και</w:t>
      </w:r>
      <w:r>
        <w:rPr>
          <w:spacing w:val="-1"/>
        </w:rPr>
        <w:t xml:space="preserve"> </w:t>
      </w:r>
      <w:r>
        <w:t>του</w:t>
      </w:r>
      <w:r>
        <w:rPr>
          <w:spacing w:val="-1"/>
        </w:rPr>
        <w:t xml:space="preserve"> </w:t>
      </w:r>
      <w:r>
        <w:t>Συμβουλίου</w:t>
      </w:r>
      <w:r>
        <w:rPr>
          <w:spacing w:val="-1"/>
        </w:rPr>
        <w:t xml:space="preserve"> </w:t>
      </w:r>
      <w:r>
        <w:t>και</w:t>
      </w:r>
      <w:r>
        <w:rPr>
          <w:spacing w:val="-1"/>
        </w:rPr>
        <w:t xml:space="preserve"> </w:t>
      </w:r>
      <w:r>
        <w:t xml:space="preserve">την κατάργηση της οδηγίας 2005/60/ΕΚ του Ευρωπαϊκού Κοινοβουλίου και του Συμβουλίου και της οδηγίας 2006/70/ΕΚ της Επιτροπής (ΕΕ L 141/05.06.2015) και τα εγκλήματα των άρθρων 2 και 39 του ν. 4557/2018 (Α’ </w:t>
      </w:r>
      <w:r>
        <w:rPr>
          <w:spacing w:val="-2"/>
        </w:rPr>
        <w:t>139),</w:t>
      </w:r>
    </w:p>
    <w:p w14:paraId="65165EDF" w14:textId="77777777" w:rsidR="0029193E" w:rsidRDefault="0049075F">
      <w:pPr>
        <w:pStyle w:val="a3"/>
        <w:spacing w:line="276" w:lineRule="auto"/>
        <w:ind w:right="279"/>
      </w:pPr>
      <w:r>
        <w:t>στ) παιδική εργασία και άλλες μορφές εμπορίας ανθρώπων, όπως ορίζονται στο άρθρο 2 της Οδηγίας 2011/36/ΕΕ</w:t>
      </w:r>
      <w:r>
        <w:rPr>
          <w:spacing w:val="-9"/>
        </w:rPr>
        <w:t xml:space="preserve"> </w:t>
      </w:r>
      <w:r>
        <w:t>του</w:t>
      </w:r>
      <w:r>
        <w:rPr>
          <w:spacing w:val="-8"/>
        </w:rPr>
        <w:t xml:space="preserve"> </w:t>
      </w:r>
      <w:r>
        <w:t>Ευρωπαϊκού</w:t>
      </w:r>
      <w:r>
        <w:rPr>
          <w:spacing w:val="-8"/>
        </w:rPr>
        <w:t xml:space="preserve"> </w:t>
      </w:r>
      <w:r>
        <w:t>Κοινοβουλίου</w:t>
      </w:r>
      <w:r>
        <w:rPr>
          <w:spacing w:val="-9"/>
        </w:rPr>
        <w:t xml:space="preserve"> </w:t>
      </w:r>
      <w:r>
        <w:t>και</w:t>
      </w:r>
      <w:r>
        <w:rPr>
          <w:spacing w:val="-9"/>
        </w:rPr>
        <w:t xml:space="preserve"> </w:t>
      </w:r>
      <w:r>
        <w:t>του</w:t>
      </w:r>
      <w:r>
        <w:rPr>
          <w:spacing w:val="-9"/>
        </w:rPr>
        <w:t xml:space="preserve"> </w:t>
      </w:r>
      <w:r>
        <w:t>Συμβουλίου</w:t>
      </w:r>
      <w:r>
        <w:rPr>
          <w:spacing w:val="-9"/>
        </w:rPr>
        <w:t xml:space="preserve"> </w:t>
      </w:r>
      <w:r>
        <w:t>της</w:t>
      </w:r>
      <w:r>
        <w:rPr>
          <w:spacing w:val="-9"/>
        </w:rPr>
        <w:t xml:space="preserve"> </w:t>
      </w:r>
      <w:r>
        <w:t>5ης</w:t>
      </w:r>
      <w:r>
        <w:rPr>
          <w:spacing w:val="-8"/>
        </w:rPr>
        <w:t xml:space="preserve"> </w:t>
      </w:r>
      <w:r>
        <w:t>Απριλίου</w:t>
      </w:r>
      <w:r>
        <w:rPr>
          <w:spacing w:val="-9"/>
        </w:rPr>
        <w:t xml:space="preserve"> </w:t>
      </w:r>
      <w:r>
        <w:t>2011,</w:t>
      </w:r>
      <w:r>
        <w:rPr>
          <w:spacing w:val="-9"/>
        </w:rPr>
        <w:t xml:space="preserve"> </w:t>
      </w:r>
      <w:r>
        <w:t>για</w:t>
      </w:r>
      <w:r>
        <w:rPr>
          <w:spacing w:val="-9"/>
        </w:rPr>
        <w:t xml:space="preserve"> </w:t>
      </w:r>
      <w:r>
        <w:t>την</w:t>
      </w:r>
      <w:r>
        <w:rPr>
          <w:spacing w:val="-8"/>
        </w:rPr>
        <w:t xml:space="preserve"> </w:t>
      </w:r>
      <w:r>
        <w:t>πρόληψη</w:t>
      </w:r>
      <w:r>
        <w:rPr>
          <w:spacing w:val="-8"/>
        </w:rPr>
        <w:t xml:space="preserve"> </w:t>
      </w:r>
      <w:r>
        <w:t>και</w:t>
      </w:r>
      <w:r>
        <w:rPr>
          <w:spacing w:val="-9"/>
        </w:rPr>
        <w:t xml:space="preserve"> </w:t>
      </w:r>
      <w:r>
        <w:t>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L 101 της 15.4.2011, σ. 1), και τα εγκλήματα του άρθρου 323Α του Ποινικού Κώδικα (εμπορία ανθρώπων).</w:t>
      </w:r>
    </w:p>
    <w:p w14:paraId="26427831" w14:textId="77777777" w:rsidR="0029193E" w:rsidRDefault="0049075F">
      <w:pPr>
        <w:pStyle w:val="a3"/>
        <w:spacing w:line="276" w:lineRule="auto"/>
        <w:ind w:right="280"/>
      </w:pPr>
      <w:r>
        <w:rPr>
          <w:b/>
        </w:rPr>
        <w:t>Ο οικονομικός φορέας αποκλείεται</w:t>
      </w:r>
      <w:r>
        <w:t xml:space="preserve">, επίσης, </w:t>
      </w:r>
      <w:r>
        <w:rPr>
          <w:u w:val="single"/>
        </w:rPr>
        <w:t>όταν το πρόσωπο εις βάρος του οποίου εκδόθηκε</w:t>
      </w:r>
      <w:r>
        <w:rPr>
          <w:spacing w:val="40"/>
          <w:u w:val="single"/>
        </w:rPr>
        <w:t xml:space="preserve"> </w:t>
      </w:r>
      <w:r>
        <w:rPr>
          <w:u w:val="single"/>
        </w:rPr>
        <w:t>αμετάκλητη</w:t>
      </w:r>
      <w:r>
        <w:t xml:space="preserve"> </w:t>
      </w:r>
      <w:r>
        <w:rPr>
          <w:u w:val="single"/>
        </w:rPr>
        <w:t>καταδικαστική απόφαση</w:t>
      </w:r>
      <w:r>
        <w:t xml:space="preserve"> είναι μέλος του διοικητικού, διευθυντικού ή εποπτικού οργάνου του ή έχει εξουσία εκπροσώπησης, λήψης αποφάσεων ή ελέγχου σε αυτό. Η υποχρέωση του προηγούμενου εδαφίου αφορά:</w:t>
      </w:r>
    </w:p>
    <w:p w14:paraId="5F09BED9" w14:textId="77777777" w:rsidR="0029193E" w:rsidRDefault="0049075F" w:rsidP="00A9525B">
      <w:pPr>
        <w:pStyle w:val="a5"/>
        <w:numPr>
          <w:ilvl w:val="0"/>
          <w:numId w:val="12"/>
        </w:numPr>
        <w:tabs>
          <w:tab w:val="left" w:pos="276"/>
        </w:tabs>
        <w:spacing w:line="276" w:lineRule="auto"/>
        <w:ind w:left="142" w:right="282" w:firstLine="0"/>
        <w:jc w:val="both"/>
      </w:pPr>
      <w:r>
        <w:t>στις περιπτώσεις εταιρειών περιορισμένης ευθύνης (Ε.Π.Ε.) ιδιωτικών κεφαλαιουχικών εταιρειών (Ι.Κ.Ε.) και προσωπικών εταιρειών (Ο.Ε. και Ε.Ε.) τους διαχειριστές.</w:t>
      </w:r>
    </w:p>
    <w:p w14:paraId="4C226262" w14:textId="77777777" w:rsidR="0029193E" w:rsidRDefault="0049075F" w:rsidP="00A9525B">
      <w:pPr>
        <w:pStyle w:val="a5"/>
        <w:numPr>
          <w:ilvl w:val="0"/>
          <w:numId w:val="12"/>
        </w:numPr>
        <w:tabs>
          <w:tab w:val="left" w:pos="249"/>
        </w:tabs>
        <w:spacing w:before="0" w:line="254" w:lineRule="exact"/>
        <w:ind w:left="249" w:hanging="107"/>
      </w:pPr>
      <w:r>
        <w:rPr>
          <w:spacing w:val="-2"/>
        </w:rPr>
        <w:t>στις</w:t>
      </w:r>
      <w:r>
        <w:rPr>
          <w:spacing w:val="-1"/>
        </w:rPr>
        <w:t xml:space="preserve"> </w:t>
      </w:r>
      <w:r>
        <w:rPr>
          <w:spacing w:val="-2"/>
        </w:rPr>
        <w:t>περιπτώσεις</w:t>
      </w:r>
      <w:r>
        <w:rPr>
          <w:spacing w:val="2"/>
        </w:rPr>
        <w:t xml:space="preserve"> </w:t>
      </w:r>
      <w:r>
        <w:rPr>
          <w:spacing w:val="-2"/>
        </w:rPr>
        <w:t>ανωνύμων</w:t>
      </w:r>
      <w:r>
        <w:rPr>
          <w:spacing w:val="2"/>
        </w:rPr>
        <w:t xml:space="preserve"> </w:t>
      </w:r>
      <w:r>
        <w:rPr>
          <w:spacing w:val="-2"/>
        </w:rPr>
        <w:t>εταιρειών</w:t>
      </w:r>
      <w:r>
        <w:t xml:space="preserve"> </w:t>
      </w:r>
      <w:r>
        <w:rPr>
          <w:spacing w:val="-2"/>
        </w:rPr>
        <w:t>(Α.Ε.),</w:t>
      </w:r>
      <w:r>
        <w:rPr>
          <w:spacing w:val="2"/>
        </w:rPr>
        <w:t xml:space="preserve"> </w:t>
      </w:r>
      <w:r>
        <w:rPr>
          <w:spacing w:val="-2"/>
        </w:rPr>
        <w:t>τον</w:t>
      </w:r>
      <w:r>
        <w:rPr>
          <w:spacing w:val="2"/>
        </w:rPr>
        <w:t xml:space="preserve"> </w:t>
      </w:r>
      <w:r>
        <w:rPr>
          <w:spacing w:val="-2"/>
        </w:rPr>
        <w:t>διευθύνοντα</w:t>
      </w:r>
      <w:r>
        <w:rPr>
          <w:spacing w:val="1"/>
        </w:rPr>
        <w:t xml:space="preserve"> </w:t>
      </w:r>
      <w:r>
        <w:rPr>
          <w:spacing w:val="-2"/>
        </w:rPr>
        <w:t>Σύμβουλο,</w:t>
      </w:r>
      <w:r>
        <w:rPr>
          <w:spacing w:val="1"/>
        </w:rPr>
        <w:t xml:space="preserve"> </w:t>
      </w:r>
      <w:r>
        <w:rPr>
          <w:spacing w:val="-2"/>
        </w:rPr>
        <w:t>τα</w:t>
      </w:r>
      <w:r>
        <w:rPr>
          <w:spacing w:val="1"/>
        </w:rPr>
        <w:t xml:space="preserve"> </w:t>
      </w:r>
      <w:r>
        <w:rPr>
          <w:spacing w:val="-2"/>
        </w:rPr>
        <w:t>μέλη</w:t>
      </w:r>
      <w:r>
        <w:t xml:space="preserve"> </w:t>
      </w:r>
      <w:r>
        <w:rPr>
          <w:spacing w:val="-2"/>
        </w:rPr>
        <w:t>του</w:t>
      </w:r>
      <w:r>
        <w:rPr>
          <w:spacing w:val="1"/>
        </w:rPr>
        <w:t xml:space="preserve"> </w:t>
      </w:r>
      <w:r>
        <w:rPr>
          <w:spacing w:val="-2"/>
        </w:rPr>
        <w:t>Διοικητικού</w:t>
      </w:r>
      <w:r>
        <w:rPr>
          <w:spacing w:val="1"/>
        </w:rPr>
        <w:t xml:space="preserve"> </w:t>
      </w:r>
      <w:r>
        <w:rPr>
          <w:spacing w:val="-2"/>
        </w:rPr>
        <w:t>Συμβουλίου,</w:t>
      </w:r>
    </w:p>
    <w:p w14:paraId="5E252E9A" w14:textId="77777777" w:rsidR="0029193E" w:rsidRDefault="0049075F">
      <w:pPr>
        <w:pStyle w:val="a3"/>
        <w:spacing w:before="40" w:line="276" w:lineRule="auto"/>
        <w:jc w:val="left"/>
      </w:pPr>
      <w:r>
        <w:t>καθώς</w:t>
      </w:r>
      <w:r>
        <w:rPr>
          <w:spacing w:val="39"/>
        </w:rPr>
        <w:t xml:space="preserve"> </w:t>
      </w:r>
      <w:r>
        <w:t>και</w:t>
      </w:r>
      <w:r>
        <w:rPr>
          <w:spacing w:val="39"/>
        </w:rPr>
        <w:t xml:space="preserve"> </w:t>
      </w:r>
      <w:r>
        <w:t>τα</w:t>
      </w:r>
      <w:r>
        <w:rPr>
          <w:spacing w:val="39"/>
        </w:rPr>
        <w:t xml:space="preserve"> </w:t>
      </w:r>
      <w:r>
        <w:t>πρόσωπα</w:t>
      </w:r>
      <w:r>
        <w:rPr>
          <w:spacing w:val="39"/>
        </w:rPr>
        <w:t xml:space="preserve"> </w:t>
      </w:r>
      <w:r>
        <w:t>στα</w:t>
      </w:r>
      <w:r>
        <w:rPr>
          <w:spacing w:val="39"/>
        </w:rPr>
        <w:t xml:space="preserve"> </w:t>
      </w:r>
      <w:r>
        <w:t>οποία</w:t>
      </w:r>
      <w:r>
        <w:rPr>
          <w:spacing w:val="39"/>
        </w:rPr>
        <w:t xml:space="preserve"> </w:t>
      </w:r>
      <w:r>
        <w:t>με</w:t>
      </w:r>
      <w:r>
        <w:rPr>
          <w:spacing w:val="39"/>
        </w:rPr>
        <w:t xml:space="preserve"> </w:t>
      </w:r>
      <w:r>
        <w:t>απόφαση</w:t>
      </w:r>
      <w:r>
        <w:rPr>
          <w:spacing w:val="39"/>
        </w:rPr>
        <w:t xml:space="preserve"> </w:t>
      </w:r>
      <w:r>
        <w:t>του</w:t>
      </w:r>
      <w:r>
        <w:rPr>
          <w:spacing w:val="39"/>
        </w:rPr>
        <w:t xml:space="preserve"> </w:t>
      </w:r>
      <w:r>
        <w:t>Διοικητικού</w:t>
      </w:r>
      <w:r>
        <w:rPr>
          <w:spacing w:val="39"/>
        </w:rPr>
        <w:t xml:space="preserve"> </w:t>
      </w:r>
      <w:r>
        <w:t>Συμβουλίου</w:t>
      </w:r>
      <w:r>
        <w:rPr>
          <w:spacing w:val="39"/>
        </w:rPr>
        <w:t xml:space="preserve"> </w:t>
      </w:r>
      <w:r>
        <w:t>έχει</w:t>
      </w:r>
      <w:r>
        <w:rPr>
          <w:spacing w:val="39"/>
        </w:rPr>
        <w:t xml:space="preserve"> </w:t>
      </w:r>
      <w:r>
        <w:t>ανατεθεί</w:t>
      </w:r>
      <w:r>
        <w:rPr>
          <w:spacing w:val="39"/>
        </w:rPr>
        <w:t xml:space="preserve"> </w:t>
      </w:r>
      <w:r>
        <w:t>το</w:t>
      </w:r>
      <w:r>
        <w:rPr>
          <w:spacing w:val="39"/>
        </w:rPr>
        <w:t xml:space="preserve"> </w:t>
      </w:r>
      <w:r>
        <w:t>σύνολο</w:t>
      </w:r>
      <w:r>
        <w:rPr>
          <w:spacing w:val="39"/>
        </w:rPr>
        <w:t xml:space="preserve"> </w:t>
      </w:r>
      <w:r>
        <w:t>της διαχείρισης και εκπροσώπησης της εταιρείας.</w:t>
      </w:r>
    </w:p>
    <w:p w14:paraId="5379C474" w14:textId="77777777" w:rsidR="0029193E" w:rsidRDefault="0049075F" w:rsidP="00A9525B">
      <w:pPr>
        <w:pStyle w:val="a5"/>
        <w:numPr>
          <w:ilvl w:val="0"/>
          <w:numId w:val="12"/>
        </w:numPr>
        <w:tabs>
          <w:tab w:val="left" w:pos="258"/>
        </w:tabs>
        <w:ind w:left="258" w:hanging="116"/>
      </w:pPr>
      <w:r>
        <w:t>στις</w:t>
      </w:r>
      <w:r>
        <w:rPr>
          <w:spacing w:val="-3"/>
        </w:rPr>
        <w:t xml:space="preserve"> </w:t>
      </w:r>
      <w:r>
        <w:t>περιπτώσεις</w:t>
      </w:r>
      <w:r>
        <w:rPr>
          <w:spacing w:val="-2"/>
        </w:rPr>
        <w:t xml:space="preserve"> </w:t>
      </w:r>
      <w:r>
        <w:t>Συνεταιρισμών,</w:t>
      </w:r>
      <w:r>
        <w:rPr>
          <w:spacing w:val="-3"/>
        </w:rPr>
        <w:t xml:space="preserve"> </w:t>
      </w:r>
      <w:r>
        <w:t>τα</w:t>
      </w:r>
      <w:r>
        <w:rPr>
          <w:spacing w:val="-2"/>
        </w:rPr>
        <w:t xml:space="preserve"> </w:t>
      </w:r>
      <w:r>
        <w:t>μέλη</w:t>
      </w:r>
      <w:r>
        <w:rPr>
          <w:spacing w:val="-3"/>
        </w:rPr>
        <w:t xml:space="preserve"> </w:t>
      </w:r>
      <w:r>
        <w:t>του</w:t>
      </w:r>
      <w:r>
        <w:rPr>
          <w:spacing w:val="-3"/>
        </w:rPr>
        <w:t xml:space="preserve"> </w:t>
      </w:r>
      <w:r>
        <w:t>Διοικητικού</w:t>
      </w:r>
      <w:r>
        <w:rPr>
          <w:spacing w:val="-1"/>
        </w:rPr>
        <w:t xml:space="preserve"> </w:t>
      </w:r>
      <w:r>
        <w:rPr>
          <w:spacing w:val="-2"/>
        </w:rPr>
        <w:t>Συμβουλίου.</w:t>
      </w:r>
    </w:p>
    <w:p w14:paraId="01726F4F" w14:textId="77777777" w:rsidR="0029193E" w:rsidRDefault="0049075F" w:rsidP="00A9525B">
      <w:pPr>
        <w:pStyle w:val="a5"/>
        <w:numPr>
          <w:ilvl w:val="0"/>
          <w:numId w:val="12"/>
        </w:numPr>
        <w:tabs>
          <w:tab w:val="left" w:pos="258"/>
        </w:tabs>
        <w:spacing w:before="160"/>
        <w:ind w:left="258" w:hanging="116"/>
      </w:pPr>
      <w:r>
        <w:t>σε</w:t>
      </w:r>
      <w:r>
        <w:rPr>
          <w:spacing w:val="-3"/>
        </w:rPr>
        <w:t xml:space="preserve"> </w:t>
      </w:r>
      <w:r>
        <w:t>όλες</w:t>
      </w:r>
      <w:r>
        <w:rPr>
          <w:spacing w:val="-2"/>
        </w:rPr>
        <w:t xml:space="preserve"> </w:t>
      </w:r>
      <w:r>
        <w:t>τις</w:t>
      </w:r>
      <w:r>
        <w:rPr>
          <w:spacing w:val="-2"/>
        </w:rPr>
        <w:t xml:space="preserve"> </w:t>
      </w:r>
      <w:r>
        <w:t>λοιπές</w:t>
      </w:r>
      <w:r>
        <w:rPr>
          <w:spacing w:val="-2"/>
        </w:rPr>
        <w:t xml:space="preserve"> </w:t>
      </w:r>
      <w:r>
        <w:t>περιπτώσεις</w:t>
      </w:r>
      <w:r>
        <w:rPr>
          <w:spacing w:val="-3"/>
        </w:rPr>
        <w:t xml:space="preserve"> </w:t>
      </w:r>
      <w:r>
        <w:t>νομικών</w:t>
      </w:r>
      <w:r>
        <w:rPr>
          <w:spacing w:val="-4"/>
        </w:rPr>
        <w:t xml:space="preserve"> </w:t>
      </w:r>
      <w:r>
        <w:t>προσώπων,</w:t>
      </w:r>
      <w:r>
        <w:rPr>
          <w:spacing w:val="-2"/>
        </w:rPr>
        <w:t xml:space="preserve"> </w:t>
      </w:r>
      <w:r>
        <w:t>τον</w:t>
      </w:r>
      <w:r>
        <w:rPr>
          <w:spacing w:val="-2"/>
        </w:rPr>
        <w:t xml:space="preserve"> </w:t>
      </w:r>
      <w:r>
        <w:t>κατά</w:t>
      </w:r>
      <w:r>
        <w:rPr>
          <w:spacing w:val="-2"/>
        </w:rPr>
        <w:t xml:space="preserve"> </w:t>
      </w:r>
      <w:r>
        <w:t>περίπτωση</w:t>
      </w:r>
      <w:r>
        <w:rPr>
          <w:spacing w:val="-3"/>
        </w:rPr>
        <w:t xml:space="preserve"> </w:t>
      </w:r>
      <w:r>
        <w:t>νόμιμο</w:t>
      </w:r>
      <w:r>
        <w:rPr>
          <w:spacing w:val="-2"/>
        </w:rPr>
        <w:t xml:space="preserve"> εκπρόσωπο.</w:t>
      </w:r>
    </w:p>
    <w:p w14:paraId="1E24E306" w14:textId="77777777" w:rsidR="0029193E" w:rsidRPr="000C5A62" w:rsidRDefault="0049075F">
      <w:pPr>
        <w:pStyle w:val="a3"/>
        <w:spacing w:before="161" w:line="276" w:lineRule="auto"/>
        <w:ind w:right="281"/>
        <w:rPr>
          <w:b/>
        </w:rPr>
      </w:pPr>
      <w:r w:rsidRPr="000C5A62">
        <w:rPr>
          <w:b/>
        </w:rPr>
        <w:t xml:space="preserve">Εάν στις ως άνω περιπτώσεις (α) έως (στ) η κατά τα ανωτέρω περίοδος αποκλεισμού δεν έχει καθοριστεί με αμετάκλητη απόφαση, αυτή ανέρχεται σε πέντε (5) έτη από την ημερομηνία της καταδίκης με αμετάκλητη </w:t>
      </w:r>
      <w:r w:rsidRPr="000C5A62">
        <w:rPr>
          <w:b/>
          <w:spacing w:val="-2"/>
        </w:rPr>
        <w:t>απόφαση.</w:t>
      </w:r>
    </w:p>
    <w:p w14:paraId="08260EF0" w14:textId="77777777" w:rsidR="0029193E" w:rsidRDefault="0049075F" w:rsidP="00A9525B">
      <w:pPr>
        <w:pStyle w:val="a5"/>
        <w:numPr>
          <w:ilvl w:val="3"/>
          <w:numId w:val="15"/>
        </w:numPr>
        <w:tabs>
          <w:tab w:val="left" w:pos="864"/>
        </w:tabs>
        <w:ind w:left="864" w:hanging="722"/>
        <w:jc w:val="both"/>
      </w:pPr>
      <w:r>
        <w:t>Στις</w:t>
      </w:r>
      <w:r>
        <w:rPr>
          <w:spacing w:val="-1"/>
        </w:rPr>
        <w:t xml:space="preserve"> </w:t>
      </w:r>
      <w:r>
        <w:t>ακόλουθες</w:t>
      </w:r>
      <w:r>
        <w:rPr>
          <w:spacing w:val="-1"/>
        </w:rPr>
        <w:t xml:space="preserve"> </w:t>
      </w:r>
      <w:r>
        <w:t>περιπτώσεις</w:t>
      </w:r>
      <w:r>
        <w:rPr>
          <w:spacing w:val="-1"/>
        </w:rPr>
        <w:t xml:space="preserve"> </w:t>
      </w:r>
      <w:r>
        <w:rPr>
          <w:spacing w:val="-10"/>
        </w:rPr>
        <w:t>:</w:t>
      </w:r>
    </w:p>
    <w:p w14:paraId="3717BD2E" w14:textId="77777777" w:rsidR="0029193E" w:rsidRDefault="0049075F">
      <w:pPr>
        <w:pStyle w:val="a3"/>
        <w:spacing w:before="160" w:line="276" w:lineRule="auto"/>
        <w:ind w:right="281"/>
      </w:pPr>
      <w:r>
        <w:t>α)</w:t>
      </w:r>
      <w:r>
        <w:rPr>
          <w:spacing w:val="-2"/>
        </w:rPr>
        <w:t xml:space="preserve"> </w:t>
      </w:r>
      <w:r>
        <w:t>όταν</w:t>
      </w:r>
      <w:r>
        <w:rPr>
          <w:spacing w:val="-2"/>
        </w:rPr>
        <w:t xml:space="preserve"> </w:t>
      </w:r>
      <w:r>
        <w:t>ο</w:t>
      </w:r>
      <w:r>
        <w:rPr>
          <w:spacing w:val="-2"/>
        </w:rPr>
        <w:t xml:space="preserve"> </w:t>
      </w:r>
      <w:r>
        <w:t>οικονομικός</w:t>
      </w:r>
      <w:r>
        <w:rPr>
          <w:spacing w:val="-2"/>
        </w:rPr>
        <w:t xml:space="preserve"> </w:t>
      </w:r>
      <w:r>
        <w:t>φορέας</w:t>
      </w:r>
      <w:r>
        <w:rPr>
          <w:spacing w:val="-2"/>
        </w:rPr>
        <w:t xml:space="preserve"> </w:t>
      </w:r>
      <w:r>
        <w:t>έχει</w:t>
      </w:r>
      <w:r>
        <w:rPr>
          <w:spacing w:val="-2"/>
        </w:rPr>
        <w:t xml:space="preserve"> </w:t>
      </w:r>
      <w:r>
        <w:t>αθετήσει</w:t>
      </w:r>
      <w:r>
        <w:rPr>
          <w:spacing w:val="-2"/>
        </w:rPr>
        <w:t xml:space="preserve"> </w:t>
      </w:r>
      <w:r>
        <w:t>τις</w:t>
      </w:r>
      <w:r>
        <w:rPr>
          <w:spacing w:val="-2"/>
        </w:rPr>
        <w:t xml:space="preserve"> </w:t>
      </w:r>
      <w:r>
        <w:t>υποχρεώσεις</w:t>
      </w:r>
      <w:r>
        <w:rPr>
          <w:spacing w:val="-2"/>
        </w:rPr>
        <w:t xml:space="preserve"> </w:t>
      </w:r>
      <w:r>
        <w:t>του</w:t>
      </w:r>
      <w:r>
        <w:rPr>
          <w:spacing w:val="-2"/>
        </w:rPr>
        <w:t xml:space="preserve"> </w:t>
      </w:r>
      <w:r>
        <w:t>σχετικά</w:t>
      </w:r>
      <w:r>
        <w:rPr>
          <w:spacing w:val="-2"/>
        </w:rPr>
        <w:t xml:space="preserve"> </w:t>
      </w:r>
      <w:r>
        <w:t>με</w:t>
      </w:r>
      <w:r>
        <w:rPr>
          <w:spacing w:val="-2"/>
        </w:rPr>
        <w:t xml:space="preserve"> </w:t>
      </w:r>
      <w:r>
        <w:t>την</w:t>
      </w:r>
      <w:r>
        <w:rPr>
          <w:spacing w:val="-2"/>
        </w:rPr>
        <w:t xml:space="preserve"> </w:t>
      </w:r>
      <w:r>
        <w:rPr>
          <w:b/>
        </w:rPr>
        <w:t>καταβολή</w:t>
      </w:r>
      <w:r>
        <w:rPr>
          <w:b/>
          <w:spacing w:val="-2"/>
        </w:rPr>
        <w:t xml:space="preserve"> </w:t>
      </w:r>
      <w:r>
        <w:rPr>
          <w:b/>
        </w:rPr>
        <w:t>φόρων</w:t>
      </w:r>
      <w:r>
        <w:rPr>
          <w:b/>
          <w:spacing w:val="-2"/>
        </w:rPr>
        <w:t xml:space="preserve"> </w:t>
      </w:r>
      <w:r>
        <w:t>ή</w:t>
      </w:r>
      <w:r>
        <w:rPr>
          <w:spacing w:val="-2"/>
        </w:rPr>
        <w:t xml:space="preserve"> </w:t>
      </w:r>
      <w:r>
        <w:rPr>
          <w:b/>
        </w:rPr>
        <w:t xml:space="preserve">εισφορών κοινωνικής ασφάλισης </w:t>
      </w:r>
      <w:r>
        <w:t>και αυτό έχει διαπιστωθεί με δικαστική ή διοικητική απόφαση με τελεσίδικη και δεσμευτική ισχύ, σύμφωνα με διατάξεις της χώρας όπου είναι εγκατεστημένος</w:t>
      </w:r>
      <w:r>
        <w:rPr>
          <w:spacing w:val="40"/>
        </w:rPr>
        <w:t xml:space="preserve"> </w:t>
      </w:r>
      <w:r>
        <w:t>ή την εθνική νομοθεσία ή</w:t>
      </w:r>
    </w:p>
    <w:p w14:paraId="24C16172" w14:textId="77777777" w:rsidR="0029193E" w:rsidRDefault="0049075F">
      <w:pPr>
        <w:pStyle w:val="a3"/>
        <w:spacing w:line="276" w:lineRule="auto"/>
        <w:ind w:right="280"/>
      </w:pPr>
      <w:r>
        <w:t>β)</w:t>
      </w:r>
      <w:r>
        <w:rPr>
          <w:spacing w:val="-5"/>
        </w:rPr>
        <w:t xml:space="preserve"> </w:t>
      </w:r>
      <w:r>
        <w:t>όταν</w:t>
      </w:r>
      <w:r>
        <w:rPr>
          <w:spacing w:val="-4"/>
        </w:rPr>
        <w:t xml:space="preserve"> </w:t>
      </w:r>
      <w:r>
        <w:t>η</w:t>
      </w:r>
      <w:r>
        <w:rPr>
          <w:spacing w:val="-5"/>
        </w:rPr>
        <w:t xml:space="preserve"> </w:t>
      </w:r>
      <w:r>
        <w:t>αναθέτουσα</w:t>
      </w:r>
      <w:r>
        <w:rPr>
          <w:spacing w:val="-5"/>
        </w:rPr>
        <w:t xml:space="preserve"> </w:t>
      </w:r>
      <w:r>
        <w:t>αρχή</w:t>
      </w:r>
      <w:r>
        <w:rPr>
          <w:spacing w:val="-5"/>
        </w:rPr>
        <w:t xml:space="preserve"> </w:t>
      </w:r>
      <w:r>
        <w:t>μπορεί</w:t>
      </w:r>
      <w:r>
        <w:rPr>
          <w:spacing w:val="-5"/>
        </w:rPr>
        <w:t xml:space="preserve"> </w:t>
      </w:r>
      <w:r>
        <w:t>να</w:t>
      </w:r>
      <w:r>
        <w:rPr>
          <w:spacing w:val="-5"/>
        </w:rPr>
        <w:t xml:space="preserve"> </w:t>
      </w:r>
      <w:r>
        <w:t>αποδείξει</w:t>
      </w:r>
      <w:r>
        <w:rPr>
          <w:spacing w:val="-5"/>
        </w:rPr>
        <w:t xml:space="preserve"> </w:t>
      </w:r>
      <w:r>
        <w:t>με</w:t>
      </w:r>
      <w:r>
        <w:rPr>
          <w:spacing w:val="-5"/>
        </w:rPr>
        <w:t xml:space="preserve"> </w:t>
      </w:r>
      <w:r>
        <w:t>τα</w:t>
      </w:r>
      <w:r>
        <w:rPr>
          <w:spacing w:val="-5"/>
        </w:rPr>
        <w:t xml:space="preserve"> </w:t>
      </w:r>
      <w:r>
        <w:t>κατάλληλα</w:t>
      </w:r>
      <w:r>
        <w:rPr>
          <w:spacing w:val="-5"/>
        </w:rPr>
        <w:t xml:space="preserve"> </w:t>
      </w:r>
      <w:r>
        <w:t>μέσα</w:t>
      </w:r>
      <w:r>
        <w:rPr>
          <w:spacing w:val="-5"/>
        </w:rPr>
        <w:t xml:space="preserve"> </w:t>
      </w:r>
      <w:r>
        <w:t>ότι</w:t>
      </w:r>
      <w:r>
        <w:rPr>
          <w:spacing w:val="-5"/>
        </w:rPr>
        <w:t xml:space="preserve"> </w:t>
      </w:r>
      <w:r>
        <w:t>ο</w:t>
      </w:r>
      <w:r>
        <w:rPr>
          <w:spacing w:val="-5"/>
        </w:rPr>
        <w:t xml:space="preserve"> </w:t>
      </w:r>
      <w:r>
        <w:t>οικονομικός</w:t>
      </w:r>
      <w:r>
        <w:rPr>
          <w:spacing w:val="-4"/>
        </w:rPr>
        <w:t xml:space="preserve"> </w:t>
      </w:r>
      <w:r>
        <w:t>φορέας</w:t>
      </w:r>
      <w:r>
        <w:rPr>
          <w:spacing w:val="-5"/>
        </w:rPr>
        <w:t xml:space="preserve"> </w:t>
      </w:r>
      <w:r>
        <w:t>έχει</w:t>
      </w:r>
      <w:r>
        <w:rPr>
          <w:spacing w:val="-5"/>
        </w:rPr>
        <w:t xml:space="preserve"> </w:t>
      </w:r>
      <w:r>
        <w:t>αθετήσει τις υποχρεώσεις του όσον αφορά την καταβολή φόρων ή εισφορών κοινωνικής ασφάλισης.</w:t>
      </w:r>
    </w:p>
    <w:p w14:paraId="29C41866" w14:textId="77777777" w:rsidR="0029193E" w:rsidRDefault="0049075F">
      <w:pPr>
        <w:pStyle w:val="a3"/>
        <w:spacing w:line="276" w:lineRule="auto"/>
        <w:ind w:right="279"/>
      </w:pPr>
      <w:r>
        <w:t>Αν ο οικονομικός φορέας είναι Έλληνας πολίτης ή έχει την εγκατάστασή του στην Ελλάδα, οι υποχρεώσεις του που</w:t>
      </w:r>
      <w:r>
        <w:rPr>
          <w:spacing w:val="-5"/>
        </w:rPr>
        <w:t xml:space="preserve"> </w:t>
      </w:r>
      <w:r>
        <w:t>αφορούν</w:t>
      </w:r>
      <w:r>
        <w:rPr>
          <w:spacing w:val="-5"/>
        </w:rPr>
        <w:t xml:space="preserve"> </w:t>
      </w:r>
      <w:r>
        <w:t>τις</w:t>
      </w:r>
      <w:r>
        <w:rPr>
          <w:spacing w:val="-5"/>
        </w:rPr>
        <w:t xml:space="preserve"> </w:t>
      </w:r>
      <w:r>
        <w:t>εισφορές</w:t>
      </w:r>
      <w:r>
        <w:rPr>
          <w:spacing w:val="-5"/>
        </w:rPr>
        <w:t xml:space="preserve"> </w:t>
      </w:r>
      <w:r>
        <w:t>κοινωνικής</w:t>
      </w:r>
      <w:r>
        <w:rPr>
          <w:spacing w:val="-5"/>
        </w:rPr>
        <w:t xml:space="preserve"> </w:t>
      </w:r>
      <w:r>
        <w:t>ασφάλισης</w:t>
      </w:r>
      <w:r>
        <w:rPr>
          <w:spacing w:val="-5"/>
        </w:rPr>
        <w:t xml:space="preserve"> </w:t>
      </w:r>
      <w:r>
        <w:t>καλύπτουν</w:t>
      </w:r>
      <w:r>
        <w:rPr>
          <w:spacing w:val="-5"/>
        </w:rPr>
        <w:t xml:space="preserve"> </w:t>
      </w:r>
      <w:r>
        <w:t>τόσο</w:t>
      </w:r>
      <w:r>
        <w:rPr>
          <w:spacing w:val="-5"/>
        </w:rPr>
        <w:t xml:space="preserve"> </w:t>
      </w:r>
      <w:r>
        <w:t>την</w:t>
      </w:r>
      <w:r>
        <w:rPr>
          <w:spacing w:val="-5"/>
        </w:rPr>
        <w:t xml:space="preserve"> </w:t>
      </w:r>
      <w:r>
        <w:t>κύρια</w:t>
      </w:r>
      <w:r>
        <w:rPr>
          <w:spacing w:val="-5"/>
        </w:rPr>
        <w:t xml:space="preserve"> </w:t>
      </w:r>
      <w:r>
        <w:t>όσο</w:t>
      </w:r>
      <w:r>
        <w:rPr>
          <w:spacing w:val="-5"/>
        </w:rPr>
        <w:t xml:space="preserve"> </w:t>
      </w:r>
      <w:r>
        <w:t>και</w:t>
      </w:r>
      <w:r>
        <w:rPr>
          <w:spacing w:val="-5"/>
        </w:rPr>
        <w:t xml:space="preserve"> </w:t>
      </w:r>
      <w:r>
        <w:t>την</w:t>
      </w:r>
      <w:r>
        <w:rPr>
          <w:spacing w:val="-5"/>
        </w:rPr>
        <w:t xml:space="preserve"> </w:t>
      </w:r>
      <w:r>
        <w:t>επικουρική</w:t>
      </w:r>
      <w:r>
        <w:rPr>
          <w:spacing w:val="-5"/>
        </w:rPr>
        <w:t xml:space="preserve"> </w:t>
      </w:r>
      <w:r>
        <w:t>ασφάλιση.</w:t>
      </w:r>
    </w:p>
    <w:p w14:paraId="62E8CD8E" w14:textId="77777777" w:rsidR="0029193E" w:rsidRDefault="0049075F">
      <w:pPr>
        <w:pStyle w:val="a3"/>
        <w:spacing w:line="276" w:lineRule="auto"/>
        <w:ind w:right="280"/>
      </w:pPr>
      <w:r>
        <w:t>Οι</w:t>
      </w:r>
      <w:r>
        <w:rPr>
          <w:spacing w:val="-9"/>
        </w:rPr>
        <w:t xml:space="preserve"> </w:t>
      </w:r>
      <w:r>
        <w:t>υποχρεώσεις</w:t>
      </w:r>
      <w:r>
        <w:rPr>
          <w:spacing w:val="-9"/>
        </w:rPr>
        <w:t xml:space="preserve"> </w:t>
      </w:r>
      <w:r>
        <w:t>των</w:t>
      </w:r>
      <w:r>
        <w:rPr>
          <w:spacing w:val="-9"/>
        </w:rPr>
        <w:t xml:space="preserve"> </w:t>
      </w:r>
      <w:r>
        <w:t>περ.</w:t>
      </w:r>
      <w:r>
        <w:rPr>
          <w:spacing w:val="-9"/>
        </w:rPr>
        <w:t xml:space="preserve"> </w:t>
      </w:r>
      <w:r>
        <w:t>α’</w:t>
      </w:r>
      <w:r>
        <w:rPr>
          <w:spacing w:val="-9"/>
        </w:rPr>
        <w:t xml:space="preserve"> </w:t>
      </w:r>
      <w:r>
        <w:t>και</w:t>
      </w:r>
      <w:r>
        <w:rPr>
          <w:spacing w:val="-9"/>
        </w:rPr>
        <w:t xml:space="preserve"> </w:t>
      </w:r>
      <w:r>
        <w:t>β’</w:t>
      </w:r>
      <w:r>
        <w:rPr>
          <w:spacing w:val="-9"/>
        </w:rPr>
        <w:t xml:space="preserve"> </w:t>
      </w:r>
      <w:r>
        <w:t>της</w:t>
      </w:r>
      <w:r>
        <w:rPr>
          <w:spacing w:val="-9"/>
        </w:rPr>
        <w:t xml:space="preserve"> </w:t>
      </w:r>
      <w:r>
        <w:t>παρ.</w:t>
      </w:r>
      <w:r>
        <w:rPr>
          <w:spacing w:val="-9"/>
        </w:rPr>
        <w:t xml:space="preserve"> </w:t>
      </w:r>
      <w:r>
        <w:t>2.2.3.2</w:t>
      </w:r>
      <w:r>
        <w:rPr>
          <w:spacing w:val="32"/>
        </w:rPr>
        <w:t xml:space="preserve"> </w:t>
      </w:r>
      <w:r>
        <w:t>θεωρείται</w:t>
      </w:r>
      <w:r>
        <w:rPr>
          <w:spacing w:val="-9"/>
        </w:rPr>
        <w:t xml:space="preserve"> </w:t>
      </w:r>
      <w:r>
        <w:t>ότι</w:t>
      </w:r>
      <w:r>
        <w:rPr>
          <w:spacing w:val="-9"/>
        </w:rPr>
        <w:t xml:space="preserve"> </w:t>
      </w:r>
      <w:r>
        <w:t>δεν</w:t>
      </w:r>
      <w:r>
        <w:rPr>
          <w:spacing w:val="-9"/>
        </w:rPr>
        <w:t xml:space="preserve"> </w:t>
      </w:r>
      <w:r>
        <w:t>έχουν</w:t>
      </w:r>
      <w:r>
        <w:rPr>
          <w:spacing w:val="-9"/>
        </w:rPr>
        <w:t xml:space="preserve"> </w:t>
      </w:r>
      <w:r>
        <w:t>αθετηθεί</w:t>
      </w:r>
      <w:r>
        <w:rPr>
          <w:spacing w:val="-9"/>
        </w:rPr>
        <w:t xml:space="preserve"> </w:t>
      </w:r>
      <w:r>
        <w:t>εφόσον</w:t>
      </w:r>
      <w:r>
        <w:rPr>
          <w:spacing w:val="-9"/>
        </w:rPr>
        <w:t xml:space="preserve"> </w:t>
      </w:r>
      <w:r>
        <w:t>δεν</w:t>
      </w:r>
      <w:r>
        <w:rPr>
          <w:spacing w:val="-9"/>
        </w:rPr>
        <w:t xml:space="preserve"> </w:t>
      </w:r>
      <w:r>
        <w:t>έχουν</w:t>
      </w:r>
      <w:r>
        <w:rPr>
          <w:spacing w:val="-9"/>
        </w:rPr>
        <w:t xml:space="preserve"> </w:t>
      </w:r>
      <w:r>
        <w:t>καταστεί ληξιπρόθεσμες ή εφόσον αυτές έχουν υπαχθεί σε δεσμευτικό διακανονισμό που τηρείται.</w:t>
      </w:r>
    </w:p>
    <w:p w14:paraId="1822ABE3" w14:textId="5010409F" w:rsidR="0029193E" w:rsidRDefault="0049075F">
      <w:pPr>
        <w:pStyle w:val="a3"/>
        <w:spacing w:line="276" w:lineRule="auto"/>
        <w:ind w:right="277"/>
      </w:pPr>
      <w:r>
        <w:rPr>
          <w:u w:val="single"/>
        </w:rPr>
        <w:t>Δεν αποκλείεται ο οικονομικός φορέας,</w:t>
      </w:r>
      <w:r>
        <w:t xml:space="preserve"> όταν έχει εκπληρώσει τις υποχρεώσεις του είτε </w:t>
      </w:r>
      <w:r w:rsidR="007D5BE3">
        <w:t>καταβάλλοντας</w:t>
      </w:r>
      <w:r>
        <w:t xml:space="preserve"> τους φόρους ή τις εισφορές κοινωνικής ασφάλισης που οφείλει, συμπεριλαμβανομένων, κατά περίπτωση, των δεδουλευμένων τόκων ή των προστίμων, είτε υπαγόμενος σε δεσμευτικό διακανονισμό για την καταβολή τους στο μέτρο που τηρεί τους όρους του δεσμευτικού κανονισμού.</w:t>
      </w:r>
    </w:p>
    <w:p w14:paraId="0528DB24" w14:textId="77777777" w:rsidR="0029193E" w:rsidRDefault="0049075F">
      <w:pPr>
        <w:pStyle w:val="a3"/>
        <w:spacing w:line="276" w:lineRule="auto"/>
        <w:ind w:right="279"/>
      </w:pPr>
      <w:r>
        <w:rPr>
          <w:b/>
          <w:i/>
          <w:color w:val="1F4E79"/>
        </w:rPr>
        <w:t xml:space="preserve">2.2.3.3 </w:t>
      </w:r>
      <w:r>
        <w:t>α) Κατ’ εξαίρεση, δεν αποκλείονται για τους λόγους των ανωτέρω παραγράφων, εφόσον συντρέχουν επιτακτικοί λόγοι δημόσιου συμφέροντος, όπως ενδεικτικά δημόσιας υγείας ή προστασίας του περιβάλλοντος.</w:t>
      </w:r>
    </w:p>
    <w:p w14:paraId="0B6BA5FC" w14:textId="77777777" w:rsidR="0029193E" w:rsidRDefault="0049075F">
      <w:pPr>
        <w:pStyle w:val="a3"/>
        <w:spacing w:line="276" w:lineRule="auto"/>
        <w:ind w:right="278"/>
      </w:pPr>
      <w:r>
        <w:rPr>
          <w:b/>
        </w:rPr>
        <w:t xml:space="preserve">β) </w:t>
      </w:r>
      <w:r>
        <w:t>Κατ' εξαίρεση, επίσης, ο</w:t>
      </w:r>
      <w:r>
        <w:rPr>
          <w:spacing w:val="40"/>
        </w:rPr>
        <w:t xml:space="preserve"> </w:t>
      </w:r>
      <w:r>
        <w:t>οικονομικός φορέας δεν αποκλείεται, όταν ο αποκλεισμός, σύμφωνα με την παράγραφο 2.2.3.2, θα ήταν σαφώς δυσανάλογος, ιδίως όταν μόνο μικρά ποσά των φόρων ή των εισφορών κοινωνικής</w:t>
      </w:r>
      <w:r>
        <w:rPr>
          <w:spacing w:val="-3"/>
        </w:rPr>
        <w:t xml:space="preserve"> </w:t>
      </w:r>
      <w:r>
        <w:t>ασφάλισης</w:t>
      </w:r>
      <w:r>
        <w:rPr>
          <w:spacing w:val="-3"/>
        </w:rPr>
        <w:t xml:space="preserve"> </w:t>
      </w:r>
      <w:r>
        <w:t>δεν</w:t>
      </w:r>
      <w:r>
        <w:rPr>
          <w:spacing w:val="-3"/>
        </w:rPr>
        <w:t xml:space="preserve"> </w:t>
      </w:r>
      <w:r>
        <w:t>έχουν</w:t>
      </w:r>
      <w:r>
        <w:rPr>
          <w:spacing w:val="-3"/>
        </w:rPr>
        <w:t xml:space="preserve"> </w:t>
      </w:r>
      <w:r>
        <w:t>καταβληθεί</w:t>
      </w:r>
      <w:r>
        <w:rPr>
          <w:spacing w:val="-3"/>
        </w:rPr>
        <w:t xml:space="preserve"> </w:t>
      </w:r>
      <w:r>
        <w:t>ή</w:t>
      </w:r>
      <w:r>
        <w:rPr>
          <w:spacing w:val="-3"/>
        </w:rPr>
        <w:t xml:space="preserve"> </w:t>
      </w:r>
      <w:r>
        <w:t>όταν</w:t>
      </w:r>
      <w:r>
        <w:rPr>
          <w:spacing w:val="-3"/>
        </w:rPr>
        <w:t xml:space="preserve"> </w:t>
      </w:r>
      <w:r>
        <w:t>ο</w:t>
      </w:r>
      <w:r>
        <w:rPr>
          <w:spacing w:val="-3"/>
        </w:rPr>
        <w:t xml:space="preserve"> </w:t>
      </w:r>
      <w:r>
        <w:t>οικονομικός</w:t>
      </w:r>
      <w:r>
        <w:rPr>
          <w:spacing w:val="-3"/>
        </w:rPr>
        <w:t xml:space="preserve"> </w:t>
      </w:r>
      <w:r>
        <w:t>φορέας</w:t>
      </w:r>
      <w:r>
        <w:rPr>
          <w:spacing w:val="-3"/>
        </w:rPr>
        <w:t xml:space="preserve"> </w:t>
      </w:r>
      <w:r>
        <w:t>ενημερώθηκε</w:t>
      </w:r>
      <w:r>
        <w:rPr>
          <w:spacing w:val="-3"/>
        </w:rPr>
        <w:t xml:space="preserve"> </w:t>
      </w:r>
      <w:r>
        <w:t>σχετικά</w:t>
      </w:r>
      <w:r>
        <w:rPr>
          <w:spacing w:val="-3"/>
        </w:rPr>
        <w:t xml:space="preserve"> </w:t>
      </w:r>
      <w:r>
        <w:t>με</w:t>
      </w:r>
      <w:r>
        <w:rPr>
          <w:spacing w:val="-3"/>
        </w:rPr>
        <w:t xml:space="preserve"> </w:t>
      </w:r>
      <w:r>
        <w:t>το</w:t>
      </w:r>
      <w:r>
        <w:rPr>
          <w:spacing w:val="-3"/>
        </w:rPr>
        <w:t xml:space="preserve"> </w:t>
      </w:r>
      <w:r>
        <w:t xml:space="preserve">ακριβές ποσό που οφείλεται λόγω αθέτησης των υποχρεώσεών του όσον αφορά την καταβολή φόρων ή εισφορών κοινωνικής ασφάλισης σε χρόνο κατά τον οποίο δεν είχε τη δυνατότητα να λάβει μέτρα, σύμφωνα με το τελευταίο εδάφιο της παρ. 2 του άρθρου 73 του ν. 4412/2016, πριν από την εκπνοή της προθεσμίας υποβολής </w:t>
      </w:r>
      <w:r>
        <w:rPr>
          <w:spacing w:val="-2"/>
        </w:rPr>
        <w:t>προσφοράς.</w:t>
      </w:r>
    </w:p>
    <w:p w14:paraId="3BCB66F9" w14:textId="77777777" w:rsidR="0029193E" w:rsidRDefault="0049075F" w:rsidP="00A9525B">
      <w:pPr>
        <w:pStyle w:val="a5"/>
        <w:numPr>
          <w:ilvl w:val="3"/>
          <w:numId w:val="11"/>
        </w:numPr>
        <w:tabs>
          <w:tab w:val="left" w:pos="865"/>
        </w:tabs>
        <w:spacing w:line="276" w:lineRule="auto"/>
        <w:ind w:left="142" w:right="280" w:firstLine="0"/>
        <w:jc w:val="both"/>
      </w:pPr>
      <w:r>
        <w:t>Αποκλείεται</w:t>
      </w:r>
      <w:r>
        <w:rPr>
          <w:spacing w:val="-2"/>
        </w:rPr>
        <w:t xml:space="preserve"> </w:t>
      </w:r>
      <w:r>
        <w:t>από</w:t>
      </w:r>
      <w:r>
        <w:rPr>
          <w:spacing w:val="-2"/>
        </w:rPr>
        <w:t xml:space="preserve"> </w:t>
      </w:r>
      <w:r>
        <w:t>τη</w:t>
      </w:r>
      <w:r>
        <w:rPr>
          <w:spacing w:val="-2"/>
        </w:rPr>
        <w:t xml:space="preserve"> </w:t>
      </w:r>
      <w:r>
        <w:t>συμμετοχή</w:t>
      </w:r>
      <w:r>
        <w:rPr>
          <w:spacing w:val="-2"/>
        </w:rPr>
        <w:t xml:space="preserve"> </w:t>
      </w:r>
      <w:r>
        <w:t>στη</w:t>
      </w:r>
      <w:r>
        <w:rPr>
          <w:spacing w:val="-2"/>
        </w:rPr>
        <w:t xml:space="preserve"> </w:t>
      </w:r>
      <w:r>
        <w:t>διαδικασία</w:t>
      </w:r>
      <w:r>
        <w:rPr>
          <w:spacing w:val="-2"/>
        </w:rPr>
        <w:t xml:space="preserve"> </w:t>
      </w:r>
      <w:r>
        <w:t>σύναψης</w:t>
      </w:r>
      <w:r>
        <w:rPr>
          <w:spacing w:val="-2"/>
        </w:rPr>
        <w:t xml:space="preserve"> </w:t>
      </w:r>
      <w:r>
        <w:t>της</w:t>
      </w:r>
      <w:r>
        <w:rPr>
          <w:spacing w:val="-2"/>
        </w:rPr>
        <w:t xml:space="preserve"> </w:t>
      </w:r>
      <w:r>
        <w:t>παρούσας</w:t>
      </w:r>
      <w:r>
        <w:rPr>
          <w:spacing w:val="-2"/>
        </w:rPr>
        <w:t xml:space="preserve"> </w:t>
      </w:r>
      <w:r>
        <w:t>σύμβασης,</w:t>
      </w:r>
      <w:r>
        <w:rPr>
          <w:spacing w:val="-2"/>
        </w:rPr>
        <w:t xml:space="preserve"> </w:t>
      </w:r>
      <w:r>
        <w:t>οικονομικός</w:t>
      </w:r>
      <w:r>
        <w:rPr>
          <w:spacing w:val="-2"/>
        </w:rPr>
        <w:t xml:space="preserve"> </w:t>
      </w:r>
      <w:r>
        <w:t>φορέας σε οποιαδήποτε από τις ακόλουθες καταστάσεις:</w:t>
      </w:r>
    </w:p>
    <w:p w14:paraId="053A41AA" w14:textId="77777777" w:rsidR="0029193E" w:rsidRDefault="0049075F">
      <w:pPr>
        <w:pStyle w:val="a3"/>
        <w:spacing w:line="276" w:lineRule="auto"/>
        <w:ind w:right="281"/>
      </w:pPr>
      <w:r>
        <w:t>(α) εάν έχει αθετήσει τις υποχρεώσεις που προβλέπονται στην παρ. 2 του άρθρου 18 του ν. 4412/2016, περί αρχών που εφαρμόζονται στις διαδικασίες σύναψης δημοσίων συμβάσεων,</w:t>
      </w:r>
    </w:p>
    <w:p w14:paraId="26F5DD1E" w14:textId="64260C2D" w:rsidR="0029193E" w:rsidRDefault="0049075F">
      <w:pPr>
        <w:pStyle w:val="a3"/>
        <w:spacing w:line="276" w:lineRule="auto"/>
        <w:ind w:right="280"/>
      </w:pPr>
      <w:r>
        <w:t>(β) εάν τελεί υπό πτώχευση ή έχει υπαχθεί σε διαδικασία ειδικής εκκαθάρισης ή τελεί υπό αναγκαστική διαχείριση από εκκαθαριστή ή από το δικαστήριο ή έχει υπαχθεί σε διαδικασία πτωχευτικού συμβιβασμού ή έχει αναστείλει τις επιχειρηματικές του δραστηριότητες ή έχει υπαχθεί σε διαδικασία εξυγίανσης και δεν τηρεί τους όρους αυτής ή εάν βρίσκεται σε οποιαδήποτε ανάλογη κατάσταση προκύπτουσα από παρόμοια διαδικασία, προβλεπόμενη σε εθνικές διατάξεις νόμου. Η αναθέτουσα αρχή μπορεί να μην αποκλείει έναν οικονομικό</w:t>
      </w:r>
      <w:r>
        <w:rPr>
          <w:spacing w:val="-3"/>
        </w:rPr>
        <w:t xml:space="preserve"> </w:t>
      </w:r>
      <w:r>
        <w:t>φορέα</w:t>
      </w:r>
      <w:r>
        <w:rPr>
          <w:spacing w:val="-3"/>
        </w:rPr>
        <w:t xml:space="preserve"> </w:t>
      </w:r>
      <w:r>
        <w:t>ο</w:t>
      </w:r>
      <w:r>
        <w:rPr>
          <w:spacing w:val="-3"/>
        </w:rPr>
        <w:t xml:space="preserve"> </w:t>
      </w:r>
      <w:r>
        <w:t>οποίος</w:t>
      </w:r>
      <w:r>
        <w:rPr>
          <w:spacing w:val="-3"/>
        </w:rPr>
        <w:t xml:space="preserve"> </w:t>
      </w:r>
      <w:r>
        <w:t>βρίσκεται</w:t>
      </w:r>
      <w:r>
        <w:rPr>
          <w:spacing w:val="-3"/>
        </w:rPr>
        <w:t xml:space="preserve"> </w:t>
      </w:r>
      <w:r>
        <w:t>σε</w:t>
      </w:r>
      <w:r>
        <w:rPr>
          <w:spacing w:val="-2"/>
        </w:rPr>
        <w:t xml:space="preserve"> </w:t>
      </w:r>
      <w:r>
        <w:t>μία</w:t>
      </w:r>
      <w:r>
        <w:rPr>
          <w:spacing w:val="-3"/>
        </w:rPr>
        <w:t xml:space="preserve"> </w:t>
      </w:r>
      <w:r>
        <w:t>εκ</w:t>
      </w:r>
      <w:r>
        <w:rPr>
          <w:spacing w:val="-3"/>
        </w:rPr>
        <w:t xml:space="preserve"> </w:t>
      </w:r>
      <w:r>
        <w:t>των</w:t>
      </w:r>
      <w:r>
        <w:rPr>
          <w:spacing w:val="-3"/>
        </w:rPr>
        <w:t xml:space="preserve"> </w:t>
      </w:r>
      <w:r>
        <w:t>καταστάσεων</w:t>
      </w:r>
      <w:r>
        <w:rPr>
          <w:spacing w:val="-3"/>
        </w:rPr>
        <w:t xml:space="preserve"> </w:t>
      </w:r>
      <w:r>
        <w:t>που</w:t>
      </w:r>
      <w:r>
        <w:rPr>
          <w:spacing w:val="-3"/>
        </w:rPr>
        <w:t xml:space="preserve"> </w:t>
      </w:r>
      <w:r>
        <w:t>αναφέρονται</w:t>
      </w:r>
      <w:r>
        <w:rPr>
          <w:spacing w:val="-3"/>
        </w:rPr>
        <w:t xml:space="preserve"> </w:t>
      </w:r>
      <w:r>
        <w:t>στην</w:t>
      </w:r>
      <w:r>
        <w:rPr>
          <w:spacing w:val="-2"/>
        </w:rPr>
        <w:t xml:space="preserve"> </w:t>
      </w:r>
      <w:r>
        <w:t>περίπτωση</w:t>
      </w:r>
      <w:r>
        <w:rPr>
          <w:spacing w:val="-3"/>
        </w:rPr>
        <w:t xml:space="preserve"> </w:t>
      </w:r>
      <w:r>
        <w:t>αυτή,</w:t>
      </w:r>
      <w:r>
        <w:rPr>
          <w:spacing w:val="-2"/>
        </w:rPr>
        <w:t xml:space="preserve"> </w:t>
      </w:r>
      <w:r>
        <w:t>υπό την προϋπόθεση ότι αποδεικνύει ότι ο εν λόγω φορέας είναι σε θέση να εκτελέσει τη σύμβαση, λαμβάνοντας υπόψη τις ισχύουσες διατάξεις και τα μέτρα για τη συνέχιση της επιχειρηματικής του λειτουργίας.</w:t>
      </w:r>
    </w:p>
    <w:p w14:paraId="7F32DE6D" w14:textId="77107036" w:rsidR="0029193E" w:rsidRDefault="0049075F">
      <w:pPr>
        <w:pStyle w:val="a3"/>
        <w:spacing w:before="0" w:line="254" w:lineRule="exact"/>
      </w:pPr>
      <w:r>
        <w:t>(γ)</w:t>
      </w:r>
      <w:r>
        <w:rPr>
          <w:spacing w:val="12"/>
        </w:rPr>
        <w:t xml:space="preserve"> </w:t>
      </w:r>
      <w:r>
        <w:t>εάν,</w:t>
      </w:r>
      <w:r>
        <w:rPr>
          <w:spacing w:val="13"/>
        </w:rPr>
        <w:t xml:space="preserve"> </w:t>
      </w:r>
      <w:r>
        <w:t>με</w:t>
      </w:r>
      <w:r>
        <w:rPr>
          <w:spacing w:val="14"/>
        </w:rPr>
        <w:t xml:space="preserve"> </w:t>
      </w:r>
      <w:r>
        <w:t>την</w:t>
      </w:r>
      <w:r>
        <w:rPr>
          <w:spacing w:val="13"/>
        </w:rPr>
        <w:t xml:space="preserve"> </w:t>
      </w:r>
      <w:r>
        <w:t>επιφύλαξη</w:t>
      </w:r>
      <w:r>
        <w:rPr>
          <w:spacing w:val="13"/>
        </w:rPr>
        <w:t xml:space="preserve"> </w:t>
      </w:r>
      <w:r>
        <w:t>της</w:t>
      </w:r>
      <w:r>
        <w:rPr>
          <w:spacing w:val="13"/>
        </w:rPr>
        <w:t xml:space="preserve"> </w:t>
      </w:r>
      <w:r>
        <w:t>παραγράφου</w:t>
      </w:r>
      <w:r>
        <w:rPr>
          <w:spacing w:val="14"/>
        </w:rPr>
        <w:t xml:space="preserve"> </w:t>
      </w:r>
      <w:r>
        <w:t>3</w:t>
      </w:r>
      <w:r w:rsidR="00535B65">
        <w:t>Γ</w:t>
      </w:r>
      <w:r>
        <w:rPr>
          <w:spacing w:val="12"/>
        </w:rPr>
        <w:t xml:space="preserve"> </w:t>
      </w:r>
      <w:r>
        <w:t>του</w:t>
      </w:r>
      <w:r>
        <w:rPr>
          <w:spacing w:val="14"/>
        </w:rPr>
        <w:t xml:space="preserve"> </w:t>
      </w:r>
      <w:r>
        <w:t>άρθρου</w:t>
      </w:r>
      <w:r>
        <w:rPr>
          <w:spacing w:val="13"/>
        </w:rPr>
        <w:t xml:space="preserve"> </w:t>
      </w:r>
      <w:r>
        <w:t>44</w:t>
      </w:r>
      <w:r>
        <w:rPr>
          <w:spacing w:val="14"/>
        </w:rPr>
        <w:t xml:space="preserve"> </w:t>
      </w:r>
      <w:r>
        <w:t>του</w:t>
      </w:r>
      <w:r>
        <w:rPr>
          <w:spacing w:val="13"/>
        </w:rPr>
        <w:t xml:space="preserve"> </w:t>
      </w:r>
      <w:r>
        <w:t>ν.</w:t>
      </w:r>
      <w:r>
        <w:rPr>
          <w:spacing w:val="14"/>
        </w:rPr>
        <w:t xml:space="preserve"> </w:t>
      </w:r>
      <w:r>
        <w:t>3959/2011</w:t>
      </w:r>
      <w:r>
        <w:rPr>
          <w:spacing w:val="13"/>
        </w:rPr>
        <w:t xml:space="preserve"> </w:t>
      </w:r>
      <w:r>
        <w:t>περί</w:t>
      </w:r>
      <w:r>
        <w:rPr>
          <w:spacing w:val="14"/>
        </w:rPr>
        <w:t xml:space="preserve"> </w:t>
      </w:r>
      <w:r>
        <w:t>ποινικών</w:t>
      </w:r>
      <w:r>
        <w:rPr>
          <w:spacing w:val="13"/>
        </w:rPr>
        <w:t xml:space="preserve"> </w:t>
      </w:r>
      <w:r>
        <w:t>κυρώσεων</w:t>
      </w:r>
      <w:r>
        <w:rPr>
          <w:spacing w:val="14"/>
        </w:rPr>
        <w:t xml:space="preserve"> </w:t>
      </w:r>
      <w:r>
        <w:rPr>
          <w:spacing w:val="-5"/>
        </w:rPr>
        <w:t>και</w:t>
      </w:r>
    </w:p>
    <w:p w14:paraId="5D8C01DE" w14:textId="77777777" w:rsidR="0029193E" w:rsidRDefault="0049075F">
      <w:pPr>
        <w:pStyle w:val="a3"/>
        <w:spacing w:before="40" w:line="276" w:lineRule="auto"/>
        <w:ind w:right="278"/>
      </w:pPr>
      <w:r>
        <w:t xml:space="preserve">άλλων διοικητικών συνεπειών, υπάρχουν επαρκώς εύλογες ενδείξεις που οδηγούν στο συμπέρασμα ότι ο οικονομικός φορέας συνήψε συμφωνίες με άλλους οικονομικούς φορείς με στόχο τη στρέβλωση του </w:t>
      </w:r>
      <w:r>
        <w:rPr>
          <w:spacing w:val="-2"/>
        </w:rPr>
        <w:t>ανταγωνισμού,</w:t>
      </w:r>
    </w:p>
    <w:p w14:paraId="5F308EAB" w14:textId="1DEE7CCD" w:rsidR="0029193E" w:rsidRDefault="00535B65">
      <w:pPr>
        <w:pStyle w:val="a3"/>
        <w:spacing w:line="276" w:lineRule="auto"/>
        <w:ind w:right="280"/>
      </w:pPr>
      <w:r>
        <w:t>(</w:t>
      </w:r>
      <w:r w:rsidR="0049075F">
        <w:t>δ) εάν μία κατάσταση σύγκρουσης συμφερόντων κατά την έννοια του άρθρου 24 του ν. 4412/2016 δεν μπορεί να θεραπευθεί αποτελεσματικά με άλλα, λιγότερο παρεμβατικά, μέσα,</w:t>
      </w:r>
    </w:p>
    <w:p w14:paraId="64DE1AF9" w14:textId="77777777" w:rsidR="0029193E" w:rsidRDefault="0049075F">
      <w:pPr>
        <w:pStyle w:val="a3"/>
        <w:spacing w:line="276" w:lineRule="auto"/>
        <w:ind w:right="279"/>
      </w:pPr>
      <w:r>
        <w:t>(ε)</w:t>
      </w:r>
      <w:r>
        <w:rPr>
          <w:spacing w:val="-13"/>
        </w:rPr>
        <w:t xml:space="preserve"> </w:t>
      </w:r>
      <w:r>
        <w:t>εάν</w:t>
      </w:r>
      <w:r>
        <w:rPr>
          <w:spacing w:val="-12"/>
        </w:rPr>
        <w:t xml:space="preserve"> </w:t>
      </w:r>
      <w:r>
        <w:t>μία</w:t>
      </w:r>
      <w:r>
        <w:rPr>
          <w:spacing w:val="-12"/>
        </w:rPr>
        <w:t xml:space="preserve"> </w:t>
      </w:r>
      <w:r>
        <w:t>κατάσταση</w:t>
      </w:r>
      <w:r>
        <w:rPr>
          <w:spacing w:val="-13"/>
        </w:rPr>
        <w:t xml:space="preserve"> </w:t>
      </w:r>
      <w:r>
        <w:t>στρέβλωσης</w:t>
      </w:r>
      <w:r>
        <w:rPr>
          <w:spacing w:val="-12"/>
        </w:rPr>
        <w:t xml:space="preserve"> </w:t>
      </w:r>
      <w:r>
        <w:t>του</w:t>
      </w:r>
      <w:r>
        <w:rPr>
          <w:spacing w:val="-12"/>
        </w:rPr>
        <w:t xml:space="preserve"> </w:t>
      </w:r>
      <w:r>
        <w:t>ανταγωνισμού</w:t>
      </w:r>
      <w:r>
        <w:rPr>
          <w:spacing w:val="-13"/>
        </w:rPr>
        <w:t xml:space="preserve"> </w:t>
      </w:r>
      <w:r>
        <w:t>από</w:t>
      </w:r>
      <w:r>
        <w:rPr>
          <w:spacing w:val="-12"/>
        </w:rPr>
        <w:t xml:space="preserve"> </w:t>
      </w:r>
      <w:r>
        <w:t>την</w:t>
      </w:r>
      <w:r>
        <w:rPr>
          <w:spacing w:val="-12"/>
        </w:rPr>
        <w:t xml:space="preserve"> </w:t>
      </w:r>
      <w:r>
        <w:t>πρότερη</w:t>
      </w:r>
      <w:r>
        <w:rPr>
          <w:spacing w:val="-13"/>
        </w:rPr>
        <w:t xml:space="preserve"> </w:t>
      </w:r>
      <w:r>
        <w:t>συμμετοχή</w:t>
      </w:r>
      <w:r>
        <w:rPr>
          <w:spacing w:val="-12"/>
        </w:rPr>
        <w:t xml:space="preserve"> </w:t>
      </w:r>
      <w:r>
        <w:t>του</w:t>
      </w:r>
      <w:r>
        <w:rPr>
          <w:spacing w:val="-12"/>
        </w:rPr>
        <w:t xml:space="preserve"> </w:t>
      </w:r>
      <w:r>
        <w:t>οικονομικού</w:t>
      </w:r>
      <w:r>
        <w:rPr>
          <w:spacing w:val="-13"/>
        </w:rPr>
        <w:t xml:space="preserve"> </w:t>
      </w:r>
      <w:r>
        <w:t>φορέα</w:t>
      </w:r>
      <w:r>
        <w:rPr>
          <w:spacing w:val="-12"/>
        </w:rPr>
        <w:t xml:space="preserve"> </w:t>
      </w:r>
      <w:r>
        <w:t>κατά την προετοιμασία της διαδικασίας σύναψης σύμβασης, σύμφωνα με όσα ορίζονται στο άρθρο 48 του ν. 4412/2016, δεν μπορεί να θεραπευθεί με άλλα, λιγότερο παρεμβατικά, μέσα,</w:t>
      </w:r>
    </w:p>
    <w:p w14:paraId="37BDAF07" w14:textId="77777777" w:rsidR="0029193E" w:rsidRDefault="0049075F">
      <w:pPr>
        <w:pStyle w:val="a3"/>
        <w:spacing w:line="276" w:lineRule="auto"/>
        <w:ind w:right="279"/>
      </w:pPr>
      <w:r>
        <w:t>(στ) εάν έχει επιδείξει σοβαρή ή επαναλαμβανόμενη πλημμέλεια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αποζημιώσεις ή άλλες παρόμοιες κυρώσεις,</w:t>
      </w:r>
    </w:p>
    <w:p w14:paraId="02F080F4" w14:textId="77777777" w:rsidR="0029193E" w:rsidRDefault="0049075F">
      <w:pPr>
        <w:pStyle w:val="a3"/>
        <w:spacing w:line="276" w:lineRule="auto"/>
        <w:ind w:right="280"/>
      </w:pPr>
      <w:r>
        <w:t>(ζ)</w:t>
      </w:r>
      <w:r>
        <w:rPr>
          <w:spacing w:val="-6"/>
        </w:rPr>
        <w:t xml:space="preserve"> </w:t>
      </w:r>
      <w:r>
        <w:t>εάν</w:t>
      </w:r>
      <w:r>
        <w:rPr>
          <w:spacing w:val="-6"/>
        </w:rPr>
        <w:t xml:space="preserve"> </w:t>
      </w:r>
      <w:r>
        <w:t>έχει</w:t>
      </w:r>
      <w:r>
        <w:rPr>
          <w:spacing w:val="-6"/>
        </w:rPr>
        <w:t xml:space="preserve"> </w:t>
      </w:r>
      <w:r>
        <w:t>κριθεί</w:t>
      </w:r>
      <w:r>
        <w:rPr>
          <w:spacing w:val="-6"/>
        </w:rPr>
        <w:t xml:space="preserve"> </w:t>
      </w:r>
      <w:r>
        <w:t>ένοχος</w:t>
      </w:r>
      <w:r>
        <w:rPr>
          <w:spacing w:val="-6"/>
        </w:rPr>
        <w:t xml:space="preserve"> </w:t>
      </w:r>
      <w:r>
        <w:t>εκ</w:t>
      </w:r>
      <w:r>
        <w:rPr>
          <w:spacing w:val="-6"/>
        </w:rPr>
        <w:t xml:space="preserve"> </w:t>
      </w:r>
      <w:r>
        <w:t>προθέσεως</w:t>
      </w:r>
      <w:r>
        <w:rPr>
          <w:spacing w:val="-6"/>
        </w:rPr>
        <w:t xml:space="preserve"> </w:t>
      </w:r>
      <w:r>
        <w:t>σοβαρών</w:t>
      </w:r>
      <w:r>
        <w:rPr>
          <w:spacing w:val="-6"/>
        </w:rPr>
        <w:t xml:space="preserve"> </w:t>
      </w:r>
      <w:r>
        <w:t>απατηλών</w:t>
      </w:r>
      <w:r>
        <w:rPr>
          <w:spacing w:val="-6"/>
        </w:rPr>
        <w:t xml:space="preserve"> </w:t>
      </w:r>
      <w:r>
        <w:t>δηλώσεων</w:t>
      </w:r>
      <w:r>
        <w:rPr>
          <w:spacing w:val="-6"/>
        </w:rPr>
        <w:t xml:space="preserve"> </w:t>
      </w:r>
      <w:r>
        <w:t>κατά</w:t>
      </w:r>
      <w:r>
        <w:rPr>
          <w:spacing w:val="-6"/>
        </w:rPr>
        <w:t xml:space="preserve"> </w:t>
      </w:r>
      <w:r>
        <w:t>την</w:t>
      </w:r>
      <w:r>
        <w:rPr>
          <w:spacing w:val="-6"/>
        </w:rPr>
        <w:t xml:space="preserve"> </w:t>
      </w:r>
      <w:r>
        <w:t>παροχή</w:t>
      </w:r>
      <w:r>
        <w:rPr>
          <w:spacing w:val="-6"/>
        </w:rPr>
        <w:t xml:space="preserve"> </w:t>
      </w:r>
      <w:r>
        <w:t>των</w:t>
      </w:r>
      <w:r>
        <w:rPr>
          <w:spacing w:val="-6"/>
        </w:rPr>
        <w:t xml:space="preserve"> </w:t>
      </w:r>
      <w:r>
        <w:t>πληροφοριών</w:t>
      </w:r>
      <w:r>
        <w:rPr>
          <w:spacing w:val="-6"/>
        </w:rPr>
        <w:t xml:space="preserve"> </w:t>
      </w:r>
      <w:r>
        <w:t>που απαιτούνται</w:t>
      </w:r>
      <w:r>
        <w:rPr>
          <w:spacing w:val="-7"/>
        </w:rPr>
        <w:t xml:space="preserve"> </w:t>
      </w:r>
      <w:r>
        <w:t>για</w:t>
      </w:r>
      <w:r>
        <w:rPr>
          <w:spacing w:val="-8"/>
        </w:rPr>
        <w:t xml:space="preserve"> </w:t>
      </w:r>
      <w:r>
        <w:t>την</w:t>
      </w:r>
      <w:r>
        <w:rPr>
          <w:spacing w:val="-7"/>
        </w:rPr>
        <w:t xml:space="preserve"> </w:t>
      </w:r>
      <w:r>
        <w:t>εξακρίβωση</w:t>
      </w:r>
      <w:r>
        <w:rPr>
          <w:spacing w:val="-7"/>
        </w:rPr>
        <w:t xml:space="preserve"> </w:t>
      </w:r>
      <w:r>
        <w:t>της</w:t>
      </w:r>
      <w:r>
        <w:rPr>
          <w:spacing w:val="-8"/>
        </w:rPr>
        <w:t xml:space="preserve"> </w:t>
      </w:r>
      <w:r>
        <w:t>απουσίας</w:t>
      </w:r>
      <w:r>
        <w:rPr>
          <w:spacing w:val="-7"/>
        </w:rPr>
        <w:t xml:space="preserve"> </w:t>
      </w:r>
      <w:r>
        <w:t>των</w:t>
      </w:r>
      <w:r>
        <w:rPr>
          <w:spacing w:val="-7"/>
        </w:rPr>
        <w:t xml:space="preserve"> </w:t>
      </w:r>
      <w:r>
        <w:t>λόγων</w:t>
      </w:r>
      <w:r>
        <w:rPr>
          <w:spacing w:val="-7"/>
        </w:rPr>
        <w:t xml:space="preserve"> </w:t>
      </w:r>
      <w:r>
        <w:t>αποκλεισμού</w:t>
      </w:r>
      <w:r>
        <w:rPr>
          <w:spacing w:val="-7"/>
        </w:rPr>
        <w:t xml:space="preserve"> </w:t>
      </w:r>
      <w:r>
        <w:t>ή</w:t>
      </w:r>
      <w:r>
        <w:rPr>
          <w:spacing w:val="-7"/>
        </w:rPr>
        <w:t xml:space="preserve"> </w:t>
      </w:r>
      <w:r>
        <w:t>την</w:t>
      </w:r>
      <w:r>
        <w:rPr>
          <w:spacing w:val="-7"/>
        </w:rPr>
        <w:t xml:space="preserve"> </w:t>
      </w:r>
      <w:r>
        <w:t>πλήρωση</w:t>
      </w:r>
      <w:r>
        <w:rPr>
          <w:spacing w:val="-7"/>
        </w:rPr>
        <w:t xml:space="preserve"> </w:t>
      </w:r>
      <w:r>
        <w:t>των</w:t>
      </w:r>
      <w:r>
        <w:rPr>
          <w:spacing w:val="-8"/>
        </w:rPr>
        <w:t xml:space="preserve"> </w:t>
      </w:r>
      <w:r>
        <w:t>κριτηρίων</w:t>
      </w:r>
      <w:r>
        <w:rPr>
          <w:spacing w:val="-7"/>
        </w:rPr>
        <w:t xml:space="preserve"> </w:t>
      </w:r>
      <w:r>
        <w:t>επιλογής, έχει</w:t>
      </w:r>
      <w:r>
        <w:rPr>
          <w:spacing w:val="-1"/>
        </w:rPr>
        <w:t xml:space="preserve"> </w:t>
      </w:r>
      <w:r>
        <w:t>αποκρύψει</w:t>
      </w:r>
      <w:r>
        <w:rPr>
          <w:spacing w:val="-1"/>
        </w:rPr>
        <w:t xml:space="preserve"> </w:t>
      </w:r>
      <w:r>
        <w:t>τις</w:t>
      </w:r>
      <w:r>
        <w:rPr>
          <w:spacing w:val="-1"/>
        </w:rPr>
        <w:t xml:space="preserve"> </w:t>
      </w:r>
      <w:r>
        <w:t>πληροφορίες</w:t>
      </w:r>
      <w:r>
        <w:rPr>
          <w:spacing w:val="-1"/>
        </w:rPr>
        <w:t xml:space="preserve"> </w:t>
      </w:r>
      <w:r>
        <w:t>αυτές</w:t>
      </w:r>
      <w:r>
        <w:rPr>
          <w:spacing w:val="-1"/>
        </w:rPr>
        <w:t xml:space="preserve"> </w:t>
      </w:r>
      <w:r>
        <w:t>ή</w:t>
      </w:r>
      <w:r>
        <w:rPr>
          <w:spacing w:val="-1"/>
        </w:rPr>
        <w:t xml:space="preserve"> </w:t>
      </w:r>
      <w:r>
        <w:t>δεν</w:t>
      </w:r>
      <w:r>
        <w:rPr>
          <w:spacing w:val="-1"/>
        </w:rPr>
        <w:t xml:space="preserve"> </w:t>
      </w:r>
      <w:r>
        <w:t>είναι</w:t>
      </w:r>
      <w:r>
        <w:rPr>
          <w:spacing w:val="-1"/>
        </w:rPr>
        <w:t xml:space="preserve"> </w:t>
      </w:r>
      <w:r>
        <w:t>σε</w:t>
      </w:r>
      <w:r>
        <w:rPr>
          <w:spacing w:val="-1"/>
        </w:rPr>
        <w:t xml:space="preserve"> </w:t>
      </w:r>
      <w:r>
        <w:t>θέση</w:t>
      </w:r>
      <w:r>
        <w:rPr>
          <w:spacing w:val="-1"/>
        </w:rPr>
        <w:t xml:space="preserve"> </w:t>
      </w:r>
      <w:r>
        <w:t>να</w:t>
      </w:r>
      <w:r>
        <w:rPr>
          <w:spacing w:val="-1"/>
        </w:rPr>
        <w:t xml:space="preserve"> </w:t>
      </w:r>
      <w:r>
        <w:t>προσκομίσει</w:t>
      </w:r>
      <w:r>
        <w:rPr>
          <w:spacing w:val="-1"/>
        </w:rPr>
        <w:t xml:space="preserve"> </w:t>
      </w:r>
      <w:r>
        <w:t>τα</w:t>
      </w:r>
      <w:r>
        <w:rPr>
          <w:spacing w:val="-1"/>
        </w:rPr>
        <w:t xml:space="preserve"> </w:t>
      </w:r>
      <w:r>
        <w:t>δικαιολογητικά</w:t>
      </w:r>
      <w:r>
        <w:rPr>
          <w:spacing w:val="-1"/>
        </w:rPr>
        <w:t xml:space="preserve"> </w:t>
      </w:r>
      <w:r>
        <w:t>που</w:t>
      </w:r>
      <w:r>
        <w:rPr>
          <w:spacing w:val="-1"/>
        </w:rPr>
        <w:t xml:space="preserve"> </w:t>
      </w:r>
      <w:r>
        <w:t>απαιτούνται κατ’ εφαρμογή της παραγράφου 2.2.9.2 της παρούσας,</w:t>
      </w:r>
    </w:p>
    <w:p w14:paraId="5F8FC936" w14:textId="77777777" w:rsidR="0029193E" w:rsidRDefault="0049075F">
      <w:pPr>
        <w:pStyle w:val="a3"/>
        <w:spacing w:line="276" w:lineRule="auto"/>
        <w:ind w:right="280"/>
      </w:pPr>
      <w:r>
        <w:t>(η) εάν επιχείρησε να επηρεάσει με αθέμιτο τρόπο τη διαδικασία λήψης αποφάσεων της αναθέτουσας αρχής, να αποκτήσει εμπιστευτικές πληροφορίες που ενδέχεται να του αποφέρουν αθέμιτο πλεονέκτημα στη διαδικασία σύναψης σύμβασης ή να παράσχει με απατηλό τρόπο παραπλανητικές πληροφορίες που ενδέχεται να επηρεάσουν ουσιωδώς τις αποφάσεις που αφορούν τον αποκλεισμό, την επιλογή ή την ανάθεση,</w:t>
      </w:r>
    </w:p>
    <w:p w14:paraId="2A26FBC8" w14:textId="77777777" w:rsidR="0029193E" w:rsidRDefault="0049075F">
      <w:pPr>
        <w:pStyle w:val="a3"/>
        <w:spacing w:line="276" w:lineRule="auto"/>
        <w:ind w:right="281"/>
      </w:pPr>
      <w:r>
        <w:t>(θ)</w:t>
      </w:r>
      <w:r>
        <w:rPr>
          <w:spacing w:val="-1"/>
        </w:rPr>
        <w:t xml:space="preserve"> </w:t>
      </w:r>
      <w:r>
        <w:t>εάν</w:t>
      </w:r>
      <w:r>
        <w:rPr>
          <w:spacing w:val="-1"/>
        </w:rPr>
        <w:t xml:space="preserve"> </w:t>
      </w:r>
      <w:r>
        <w:t>η</w:t>
      </w:r>
      <w:r>
        <w:rPr>
          <w:spacing w:val="-1"/>
        </w:rPr>
        <w:t xml:space="preserve"> </w:t>
      </w:r>
      <w:r>
        <w:t>αναθέτουσα</w:t>
      </w:r>
      <w:r>
        <w:rPr>
          <w:spacing w:val="-1"/>
        </w:rPr>
        <w:t xml:space="preserve"> </w:t>
      </w:r>
      <w:r>
        <w:t>αρχή</w:t>
      </w:r>
      <w:r>
        <w:rPr>
          <w:spacing w:val="-1"/>
        </w:rPr>
        <w:t xml:space="preserve"> </w:t>
      </w:r>
      <w:r>
        <w:t>μπορεί</w:t>
      </w:r>
      <w:r>
        <w:rPr>
          <w:spacing w:val="-1"/>
        </w:rPr>
        <w:t xml:space="preserve"> </w:t>
      </w:r>
      <w:r>
        <w:t>να</w:t>
      </w:r>
      <w:r>
        <w:rPr>
          <w:spacing w:val="-1"/>
        </w:rPr>
        <w:t xml:space="preserve"> </w:t>
      </w:r>
      <w:r>
        <w:t>αποδείξει,</w:t>
      </w:r>
      <w:r>
        <w:rPr>
          <w:spacing w:val="-1"/>
        </w:rPr>
        <w:t xml:space="preserve"> </w:t>
      </w:r>
      <w:r>
        <w:t>με</w:t>
      </w:r>
      <w:r>
        <w:rPr>
          <w:spacing w:val="-2"/>
        </w:rPr>
        <w:t xml:space="preserve"> </w:t>
      </w:r>
      <w:r>
        <w:t>κατάλληλα</w:t>
      </w:r>
      <w:r>
        <w:rPr>
          <w:spacing w:val="-1"/>
        </w:rPr>
        <w:t xml:space="preserve"> </w:t>
      </w:r>
      <w:r>
        <w:t>μέσα</w:t>
      </w:r>
      <w:r>
        <w:rPr>
          <w:spacing w:val="-1"/>
        </w:rPr>
        <w:t xml:space="preserve"> </w:t>
      </w:r>
      <w:r>
        <w:t>ότι</w:t>
      </w:r>
      <w:r>
        <w:rPr>
          <w:spacing w:val="-1"/>
        </w:rPr>
        <w:t xml:space="preserve"> </w:t>
      </w:r>
      <w:r>
        <w:t>έχει</w:t>
      </w:r>
      <w:r>
        <w:rPr>
          <w:spacing w:val="-1"/>
        </w:rPr>
        <w:t xml:space="preserve"> </w:t>
      </w:r>
      <w:r>
        <w:t>διαπράξει</w:t>
      </w:r>
      <w:r>
        <w:rPr>
          <w:spacing w:val="-1"/>
        </w:rPr>
        <w:t xml:space="preserve"> </w:t>
      </w:r>
      <w:r>
        <w:t>σοβαρό</w:t>
      </w:r>
      <w:r>
        <w:rPr>
          <w:spacing w:val="-1"/>
        </w:rPr>
        <w:t xml:space="preserve"> </w:t>
      </w:r>
      <w:r>
        <w:t>επαγγελματικό παράπτωμα, το οποίο θέτει εν αμφιβόλω την ακεραιότητά του .</w:t>
      </w:r>
    </w:p>
    <w:p w14:paraId="3495E5FF" w14:textId="479C3FE7" w:rsidR="0029193E" w:rsidRDefault="0049075F">
      <w:pPr>
        <w:pStyle w:val="a3"/>
        <w:spacing w:line="276" w:lineRule="auto"/>
        <w:ind w:right="280"/>
        <w:rPr>
          <w:b/>
        </w:rPr>
      </w:pPr>
      <w:r w:rsidRPr="000C5A62">
        <w:rPr>
          <w:b/>
        </w:rPr>
        <w:t>Εάν</w:t>
      </w:r>
      <w:r w:rsidRPr="000C5A62">
        <w:rPr>
          <w:b/>
          <w:spacing w:val="-5"/>
        </w:rPr>
        <w:t xml:space="preserve"> </w:t>
      </w:r>
      <w:r w:rsidRPr="000C5A62">
        <w:rPr>
          <w:b/>
        </w:rPr>
        <w:t>στις</w:t>
      </w:r>
      <w:r w:rsidRPr="000C5A62">
        <w:rPr>
          <w:b/>
          <w:spacing w:val="-5"/>
        </w:rPr>
        <w:t xml:space="preserve"> </w:t>
      </w:r>
      <w:r w:rsidRPr="000C5A62">
        <w:rPr>
          <w:b/>
        </w:rPr>
        <w:t>ως</w:t>
      </w:r>
      <w:r w:rsidRPr="000C5A62">
        <w:rPr>
          <w:b/>
          <w:spacing w:val="-5"/>
        </w:rPr>
        <w:t xml:space="preserve"> </w:t>
      </w:r>
      <w:r w:rsidRPr="000C5A62">
        <w:rPr>
          <w:b/>
        </w:rPr>
        <w:t>άνω</w:t>
      </w:r>
      <w:r w:rsidRPr="000C5A62">
        <w:rPr>
          <w:b/>
          <w:spacing w:val="-5"/>
        </w:rPr>
        <w:t xml:space="preserve"> </w:t>
      </w:r>
      <w:r w:rsidRPr="000C5A62">
        <w:rPr>
          <w:b/>
        </w:rPr>
        <w:t>περιπτώσεις</w:t>
      </w:r>
      <w:r w:rsidRPr="000C5A62">
        <w:rPr>
          <w:b/>
          <w:spacing w:val="-5"/>
        </w:rPr>
        <w:t xml:space="preserve"> </w:t>
      </w:r>
      <w:r w:rsidRPr="000C5A62">
        <w:rPr>
          <w:b/>
        </w:rPr>
        <w:t>(α)</w:t>
      </w:r>
      <w:r w:rsidRPr="000C5A62">
        <w:rPr>
          <w:b/>
          <w:spacing w:val="-5"/>
        </w:rPr>
        <w:t xml:space="preserve"> </w:t>
      </w:r>
      <w:r w:rsidRPr="000C5A62">
        <w:rPr>
          <w:b/>
        </w:rPr>
        <w:t>έως</w:t>
      </w:r>
      <w:r w:rsidRPr="000C5A62">
        <w:rPr>
          <w:b/>
          <w:spacing w:val="-5"/>
        </w:rPr>
        <w:t xml:space="preserve"> </w:t>
      </w:r>
      <w:r w:rsidRPr="000C5A62">
        <w:rPr>
          <w:b/>
        </w:rPr>
        <w:t>(θ)</w:t>
      </w:r>
      <w:r w:rsidRPr="000C5A62">
        <w:rPr>
          <w:b/>
          <w:spacing w:val="-5"/>
        </w:rPr>
        <w:t xml:space="preserve"> </w:t>
      </w:r>
      <w:r w:rsidRPr="000C5A62">
        <w:rPr>
          <w:b/>
        </w:rPr>
        <w:t>η</w:t>
      </w:r>
      <w:r w:rsidRPr="000C5A62">
        <w:rPr>
          <w:b/>
          <w:spacing w:val="-5"/>
        </w:rPr>
        <w:t xml:space="preserve"> </w:t>
      </w:r>
      <w:r w:rsidRPr="000C5A62">
        <w:rPr>
          <w:b/>
        </w:rPr>
        <w:t>περίοδος</w:t>
      </w:r>
      <w:r w:rsidRPr="000C5A62">
        <w:rPr>
          <w:b/>
          <w:spacing w:val="-5"/>
        </w:rPr>
        <w:t xml:space="preserve"> </w:t>
      </w:r>
      <w:r w:rsidRPr="000C5A62">
        <w:rPr>
          <w:b/>
        </w:rPr>
        <w:t>αποκλεισμού</w:t>
      </w:r>
      <w:r w:rsidRPr="000C5A62">
        <w:rPr>
          <w:b/>
          <w:spacing w:val="-5"/>
        </w:rPr>
        <w:t xml:space="preserve"> </w:t>
      </w:r>
      <w:r w:rsidRPr="000C5A62">
        <w:rPr>
          <w:b/>
        </w:rPr>
        <w:t>δεν</w:t>
      </w:r>
      <w:r w:rsidRPr="000C5A62">
        <w:rPr>
          <w:b/>
          <w:spacing w:val="-5"/>
        </w:rPr>
        <w:t xml:space="preserve"> </w:t>
      </w:r>
      <w:r w:rsidRPr="000C5A62">
        <w:rPr>
          <w:b/>
        </w:rPr>
        <w:t>έχει</w:t>
      </w:r>
      <w:r w:rsidRPr="000C5A62">
        <w:rPr>
          <w:b/>
          <w:spacing w:val="-5"/>
        </w:rPr>
        <w:t xml:space="preserve"> </w:t>
      </w:r>
      <w:r w:rsidRPr="000C5A62">
        <w:rPr>
          <w:b/>
        </w:rPr>
        <w:t>καθοριστεί</w:t>
      </w:r>
      <w:r w:rsidRPr="000C5A62">
        <w:rPr>
          <w:b/>
          <w:spacing w:val="-5"/>
        </w:rPr>
        <w:t xml:space="preserve"> </w:t>
      </w:r>
      <w:r w:rsidRPr="000C5A62">
        <w:rPr>
          <w:b/>
        </w:rPr>
        <w:t>με</w:t>
      </w:r>
      <w:r w:rsidRPr="000C5A62">
        <w:rPr>
          <w:b/>
          <w:spacing w:val="-5"/>
        </w:rPr>
        <w:t xml:space="preserve"> </w:t>
      </w:r>
      <w:r w:rsidRPr="000C5A62">
        <w:rPr>
          <w:b/>
        </w:rPr>
        <w:t>αμετάκλητη</w:t>
      </w:r>
      <w:r w:rsidRPr="000C5A62">
        <w:rPr>
          <w:b/>
          <w:spacing w:val="-5"/>
        </w:rPr>
        <w:t xml:space="preserve"> </w:t>
      </w:r>
      <w:r w:rsidRPr="000C5A62">
        <w:rPr>
          <w:b/>
        </w:rPr>
        <w:t>απόφαση, αυτή ανέρχεται σε τρία (3) έτη από την ημερομηνία έκδοσης πράξης που βεβαιώνει το σχετικό γεγονός.</w:t>
      </w:r>
    </w:p>
    <w:p w14:paraId="08A1F26D" w14:textId="18584A0A" w:rsidR="00EA4429" w:rsidRPr="00F40CEE" w:rsidRDefault="00535B65" w:rsidP="00A9525B">
      <w:pPr>
        <w:pStyle w:val="a5"/>
        <w:numPr>
          <w:ilvl w:val="3"/>
          <w:numId w:val="11"/>
        </w:numPr>
        <w:tabs>
          <w:tab w:val="left" w:pos="881"/>
        </w:tabs>
        <w:spacing w:line="276" w:lineRule="auto"/>
        <w:ind w:left="142" w:right="278" w:firstLine="0"/>
        <w:jc w:val="both"/>
        <w:rPr>
          <w:lang w:eastAsia="el-GR"/>
        </w:rPr>
      </w:pPr>
      <w:r w:rsidRPr="00535B65">
        <w:t>Τηρείται για λόγους αρίθμησης</w:t>
      </w:r>
      <w:r w:rsidR="00EA4429" w:rsidRPr="00743CD9">
        <w:rPr>
          <w:lang w:eastAsia="el-GR"/>
        </w:rPr>
        <w:t>.</w:t>
      </w:r>
    </w:p>
    <w:p w14:paraId="75A54645" w14:textId="77777777" w:rsidR="0029193E" w:rsidRDefault="0049075F" w:rsidP="00A9525B">
      <w:pPr>
        <w:pStyle w:val="a5"/>
        <w:numPr>
          <w:ilvl w:val="3"/>
          <w:numId w:val="11"/>
        </w:numPr>
        <w:tabs>
          <w:tab w:val="left" w:pos="881"/>
        </w:tabs>
        <w:spacing w:line="276" w:lineRule="auto"/>
        <w:ind w:left="142" w:right="278" w:firstLine="0"/>
        <w:jc w:val="both"/>
      </w:pPr>
      <w:r>
        <w:t>Ο οικονομικός φορέας αποκλείεται σε οποιοδήποτε χρονικό σημείο κατά τη διάρκεια της διαδικασίας σύναψης της παρούσας σύμβασης, όταν αποδεικνύεται ότι βρίσκεται, λόγω πράξεων ή παραλείψεών του, είτε πριν είτε κατά τη διαδικασία, σε μία από τις ως άνω περιπτώσεις.</w:t>
      </w:r>
    </w:p>
    <w:p w14:paraId="6085AEB7" w14:textId="77777777" w:rsidR="0029193E" w:rsidRDefault="0049075F" w:rsidP="00A9525B">
      <w:pPr>
        <w:pStyle w:val="a5"/>
        <w:numPr>
          <w:ilvl w:val="3"/>
          <w:numId w:val="11"/>
        </w:numPr>
        <w:tabs>
          <w:tab w:val="left" w:pos="892"/>
        </w:tabs>
        <w:ind w:left="892" w:hanging="750"/>
        <w:jc w:val="both"/>
      </w:pPr>
      <w:r>
        <w:t>Οικονομικός</w:t>
      </w:r>
      <w:r>
        <w:rPr>
          <w:spacing w:val="22"/>
        </w:rPr>
        <w:t xml:space="preserve"> </w:t>
      </w:r>
      <w:r>
        <w:t>φορέας</w:t>
      </w:r>
      <w:r>
        <w:rPr>
          <w:spacing w:val="24"/>
        </w:rPr>
        <w:t xml:space="preserve"> </w:t>
      </w:r>
      <w:r>
        <w:t>που</w:t>
      </w:r>
      <w:r>
        <w:rPr>
          <w:spacing w:val="24"/>
        </w:rPr>
        <w:t xml:space="preserve"> </w:t>
      </w:r>
      <w:r>
        <w:t>εμπίπτει</w:t>
      </w:r>
      <w:r>
        <w:rPr>
          <w:spacing w:val="25"/>
        </w:rPr>
        <w:t xml:space="preserve"> </w:t>
      </w:r>
      <w:r>
        <w:t>σε</w:t>
      </w:r>
      <w:r>
        <w:rPr>
          <w:spacing w:val="24"/>
        </w:rPr>
        <w:t xml:space="preserve"> </w:t>
      </w:r>
      <w:r>
        <w:t>μια</w:t>
      </w:r>
      <w:r>
        <w:rPr>
          <w:spacing w:val="24"/>
        </w:rPr>
        <w:t xml:space="preserve"> </w:t>
      </w:r>
      <w:r>
        <w:t>από</w:t>
      </w:r>
      <w:r>
        <w:rPr>
          <w:spacing w:val="25"/>
        </w:rPr>
        <w:t xml:space="preserve"> </w:t>
      </w:r>
      <w:r>
        <w:t>τις</w:t>
      </w:r>
      <w:r>
        <w:rPr>
          <w:spacing w:val="24"/>
        </w:rPr>
        <w:t xml:space="preserve"> </w:t>
      </w:r>
      <w:r>
        <w:t>καταστάσεις</w:t>
      </w:r>
      <w:r>
        <w:rPr>
          <w:spacing w:val="24"/>
        </w:rPr>
        <w:t xml:space="preserve"> </w:t>
      </w:r>
      <w:r>
        <w:t>που</w:t>
      </w:r>
      <w:r>
        <w:rPr>
          <w:spacing w:val="25"/>
        </w:rPr>
        <w:t xml:space="preserve"> </w:t>
      </w:r>
      <w:r>
        <w:t>αναφέρονται</w:t>
      </w:r>
      <w:r>
        <w:rPr>
          <w:spacing w:val="23"/>
        </w:rPr>
        <w:t xml:space="preserve"> </w:t>
      </w:r>
      <w:r>
        <w:t>στις</w:t>
      </w:r>
      <w:r>
        <w:rPr>
          <w:spacing w:val="24"/>
        </w:rPr>
        <w:t xml:space="preserve"> </w:t>
      </w:r>
      <w:r>
        <w:rPr>
          <w:spacing w:val="-2"/>
        </w:rPr>
        <w:t>παραγράφους</w:t>
      </w:r>
    </w:p>
    <w:p w14:paraId="038C80D2" w14:textId="77777777" w:rsidR="0029193E" w:rsidRDefault="0049075F">
      <w:pPr>
        <w:pStyle w:val="a3"/>
        <w:spacing w:before="40" w:line="276" w:lineRule="auto"/>
        <w:ind w:right="279"/>
      </w:pPr>
      <w:r>
        <w:t>2.2.3.1</w:t>
      </w:r>
      <w:r>
        <w:rPr>
          <w:spacing w:val="-3"/>
        </w:rPr>
        <w:t xml:space="preserve"> </w:t>
      </w:r>
      <w:r>
        <w:t>και</w:t>
      </w:r>
      <w:r>
        <w:rPr>
          <w:spacing w:val="-3"/>
        </w:rPr>
        <w:t xml:space="preserve"> </w:t>
      </w:r>
      <w:r>
        <w:t>2.2.3.4,</w:t>
      </w:r>
      <w:r>
        <w:rPr>
          <w:spacing w:val="-3"/>
        </w:rPr>
        <w:t xml:space="preserve"> </w:t>
      </w:r>
      <w:r>
        <w:t>εκτός</w:t>
      </w:r>
      <w:r>
        <w:rPr>
          <w:spacing w:val="-3"/>
        </w:rPr>
        <w:t xml:space="preserve"> </w:t>
      </w:r>
      <w:r>
        <w:t>από</w:t>
      </w:r>
      <w:r>
        <w:rPr>
          <w:spacing w:val="-3"/>
        </w:rPr>
        <w:t xml:space="preserve"> </w:t>
      </w:r>
      <w:r>
        <w:t>την</w:t>
      </w:r>
      <w:r>
        <w:rPr>
          <w:spacing w:val="-3"/>
        </w:rPr>
        <w:t xml:space="preserve"> </w:t>
      </w:r>
      <w:r>
        <w:t>περ.</w:t>
      </w:r>
      <w:r>
        <w:rPr>
          <w:spacing w:val="-3"/>
        </w:rPr>
        <w:t xml:space="preserve"> </w:t>
      </w:r>
      <w:r>
        <w:t>β΄</w:t>
      </w:r>
      <w:r>
        <w:rPr>
          <w:spacing w:val="-3"/>
        </w:rPr>
        <w:t xml:space="preserve"> </w:t>
      </w:r>
      <w:r>
        <w:t>αυτής,</w:t>
      </w:r>
      <w:r>
        <w:rPr>
          <w:spacing w:val="40"/>
        </w:rPr>
        <w:t xml:space="preserve"> </w:t>
      </w:r>
      <w:r>
        <w:t>μπορεί</w:t>
      </w:r>
      <w:r>
        <w:rPr>
          <w:spacing w:val="-3"/>
        </w:rPr>
        <w:t xml:space="preserve"> </w:t>
      </w:r>
      <w:r>
        <w:t>να</w:t>
      </w:r>
      <w:r>
        <w:rPr>
          <w:spacing w:val="-3"/>
        </w:rPr>
        <w:t xml:space="preserve"> </w:t>
      </w:r>
      <w:r>
        <w:t>προσκομίζει</w:t>
      </w:r>
      <w:r>
        <w:rPr>
          <w:spacing w:val="-3"/>
        </w:rPr>
        <w:t xml:space="preserve"> </w:t>
      </w:r>
      <w:r>
        <w:t>στοιχεία</w:t>
      </w:r>
      <w:r>
        <w:rPr>
          <w:spacing w:val="-3"/>
        </w:rPr>
        <w:t xml:space="preserve"> </w:t>
      </w:r>
      <w:r>
        <w:t>,</w:t>
      </w:r>
      <w:r>
        <w:rPr>
          <w:spacing w:val="-3"/>
        </w:rPr>
        <w:t xml:space="preserve"> </w:t>
      </w:r>
      <w:r>
        <w:t>προκειμένου</w:t>
      </w:r>
      <w:r>
        <w:rPr>
          <w:spacing w:val="-3"/>
        </w:rPr>
        <w:t xml:space="preserve"> </w:t>
      </w:r>
      <w:r>
        <w:t>να</w:t>
      </w:r>
      <w:r>
        <w:rPr>
          <w:spacing w:val="-3"/>
        </w:rPr>
        <w:t xml:space="preserve"> </w:t>
      </w:r>
      <w:r>
        <w:t>αποδείξει</w:t>
      </w:r>
      <w:r>
        <w:rPr>
          <w:spacing w:val="-3"/>
        </w:rPr>
        <w:t xml:space="preserve"> </w:t>
      </w:r>
      <w:r>
        <w:t xml:space="preserve">ότι τα μέτρα που έλαβε επαρκούν για να αποδείξουν την αξιοπιστία του, παρότι συντρέχει ο σχετικός λόγος αποκλεισμού </w:t>
      </w:r>
      <w:r>
        <w:rPr>
          <w:u w:val="single"/>
        </w:rPr>
        <w:t>(αυτoκάθαρση).</w:t>
      </w:r>
      <w:r>
        <w:t xml:space="preserve"> Για τον σκοπό αυτό, ο οικονομικός φορέας αποδεικνύει ότι έχει καταβάλει ή έχει δεσμευτεί</w:t>
      </w:r>
      <w:r>
        <w:rPr>
          <w:spacing w:val="-6"/>
        </w:rPr>
        <w:t xml:space="preserve"> </w:t>
      </w:r>
      <w:r>
        <w:t>να</w:t>
      </w:r>
      <w:r>
        <w:rPr>
          <w:spacing w:val="-6"/>
        </w:rPr>
        <w:t xml:space="preserve"> </w:t>
      </w:r>
      <w:r>
        <w:t>καταβάλει</w:t>
      </w:r>
      <w:r>
        <w:rPr>
          <w:spacing w:val="-6"/>
        </w:rPr>
        <w:t xml:space="preserve"> </w:t>
      </w:r>
      <w:r>
        <w:t>αποζημίωση</w:t>
      </w:r>
      <w:r>
        <w:rPr>
          <w:spacing w:val="-6"/>
        </w:rPr>
        <w:t xml:space="preserve"> </w:t>
      </w:r>
      <w:r>
        <w:t>για</w:t>
      </w:r>
      <w:r>
        <w:rPr>
          <w:spacing w:val="-6"/>
        </w:rPr>
        <w:t xml:space="preserve"> </w:t>
      </w:r>
      <w:r>
        <w:t>ζημίες</w:t>
      </w:r>
      <w:r>
        <w:rPr>
          <w:spacing w:val="-6"/>
        </w:rPr>
        <w:t xml:space="preserve"> </w:t>
      </w:r>
      <w:r>
        <w:t>που</w:t>
      </w:r>
      <w:r>
        <w:rPr>
          <w:spacing w:val="-6"/>
        </w:rPr>
        <w:t xml:space="preserve"> </w:t>
      </w:r>
      <w:r>
        <w:t>προκλήθηκαν</w:t>
      </w:r>
      <w:r>
        <w:rPr>
          <w:spacing w:val="-6"/>
        </w:rPr>
        <w:t xml:space="preserve"> </w:t>
      </w:r>
      <w:r>
        <w:t>από</w:t>
      </w:r>
      <w:r>
        <w:rPr>
          <w:spacing w:val="-6"/>
        </w:rPr>
        <w:t xml:space="preserve"> </w:t>
      </w:r>
      <w:r>
        <w:t>το</w:t>
      </w:r>
      <w:r>
        <w:rPr>
          <w:spacing w:val="-6"/>
        </w:rPr>
        <w:t xml:space="preserve"> </w:t>
      </w:r>
      <w:r>
        <w:t>ποινικό</w:t>
      </w:r>
      <w:r>
        <w:rPr>
          <w:spacing w:val="-6"/>
        </w:rPr>
        <w:t xml:space="preserve"> </w:t>
      </w:r>
      <w:r>
        <w:t>αδίκημα</w:t>
      </w:r>
      <w:r>
        <w:rPr>
          <w:spacing w:val="-6"/>
        </w:rPr>
        <w:t xml:space="preserve"> </w:t>
      </w:r>
      <w:r>
        <w:t>ή</w:t>
      </w:r>
      <w:r>
        <w:rPr>
          <w:spacing w:val="-6"/>
        </w:rPr>
        <w:t xml:space="preserve"> </w:t>
      </w:r>
      <w:r>
        <w:t>το</w:t>
      </w:r>
      <w:r>
        <w:rPr>
          <w:spacing w:val="-6"/>
        </w:rPr>
        <w:t xml:space="preserve"> </w:t>
      </w:r>
      <w:r>
        <w:t>παράπτωμα,</w:t>
      </w:r>
      <w:r>
        <w:rPr>
          <w:spacing w:val="-6"/>
        </w:rPr>
        <w:t xml:space="preserve"> </w:t>
      </w:r>
      <w:r>
        <w:t>ότι έχει διευκρινίσει τα γεγονότα και τις περιστάσεις με ολοκληρωμένο τρόπο, μέσω ενεργού συνεργασίας με τις ερευνητικές αρχές, και έχει λάβει συγκεκριμένα τεχνικά και οργανωτικά μέτρα, καθώς και μέτρα σε επίπεδο προσωπικού κατάλληλα για την αποφυγή περαιτέρω ποινικών αδικημάτων ή παραπτωμάτων. Τα μέτρα που λαμβάνονται από τους οικονομικούς φορείς αξιολογούνται σε συνάρτηση με τη σοβαρότητα και τις ιδιαίτερες περιστάσεις του ποινικού αδικήματος ή του παραπτώματος. Εάν τα στοιχεία κριθούν επαρκή, ο εν λόγω οικονομικός φορέας δεν αποκλείεται από τη διαδικασία σύναψης σύμβασης. Αν τα μέτρα κριθούν ανεπαρκή, γνωστοποιείται στον οικονομικό φορέα το σκεπτικό της απόφασης αυτής. Οικονομικός φορέας που έχει αποκλειστεί,</w:t>
      </w:r>
      <w:r>
        <w:rPr>
          <w:spacing w:val="-5"/>
        </w:rPr>
        <w:t xml:space="preserve"> </w:t>
      </w:r>
      <w:r>
        <w:t>σύμφωνα</w:t>
      </w:r>
      <w:r>
        <w:rPr>
          <w:spacing w:val="-5"/>
        </w:rPr>
        <w:t xml:space="preserve"> </w:t>
      </w:r>
      <w:r>
        <w:t>με</w:t>
      </w:r>
      <w:r>
        <w:rPr>
          <w:spacing w:val="-5"/>
        </w:rPr>
        <w:t xml:space="preserve"> </w:t>
      </w:r>
      <w:r>
        <w:t>τις</w:t>
      </w:r>
      <w:r>
        <w:rPr>
          <w:spacing w:val="-5"/>
        </w:rPr>
        <w:t xml:space="preserve"> </w:t>
      </w:r>
      <w:r>
        <w:t>κείμενες</w:t>
      </w:r>
      <w:r>
        <w:rPr>
          <w:spacing w:val="-5"/>
        </w:rPr>
        <w:t xml:space="preserve"> </w:t>
      </w:r>
      <w:r>
        <w:t>διατάξεις,</w:t>
      </w:r>
      <w:r>
        <w:rPr>
          <w:spacing w:val="-5"/>
        </w:rPr>
        <w:t xml:space="preserve"> </w:t>
      </w:r>
      <w:r>
        <w:t>με</w:t>
      </w:r>
      <w:r>
        <w:rPr>
          <w:spacing w:val="-5"/>
        </w:rPr>
        <w:t xml:space="preserve"> </w:t>
      </w:r>
      <w:r>
        <w:t>τελεσίδικη</w:t>
      </w:r>
      <w:r>
        <w:rPr>
          <w:spacing w:val="-5"/>
        </w:rPr>
        <w:t xml:space="preserve"> </w:t>
      </w:r>
      <w:r>
        <w:t>απόφαση,</w:t>
      </w:r>
      <w:r>
        <w:rPr>
          <w:spacing w:val="-5"/>
        </w:rPr>
        <w:t xml:space="preserve"> </w:t>
      </w:r>
      <w:r>
        <w:t>σε</w:t>
      </w:r>
      <w:r>
        <w:rPr>
          <w:spacing w:val="-5"/>
        </w:rPr>
        <w:t xml:space="preserve"> </w:t>
      </w:r>
      <w:r>
        <w:t>εθνικό</w:t>
      </w:r>
      <w:r>
        <w:rPr>
          <w:spacing w:val="-5"/>
        </w:rPr>
        <w:t xml:space="preserve"> </w:t>
      </w:r>
      <w:r>
        <w:t>επίπεδο,</w:t>
      </w:r>
      <w:r>
        <w:rPr>
          <w:spacing w:val="-5"/>
        </w:rPr>
        <w:t xml:space="preserve"> </w:t>
      </w:r>
      <w:r>
        <w:t>από</w:t>
      </w:r>
      <w:r>
        <w:rPr>
          <w:spacing w:val="-5"/>
        </w:rPr>
        <w:t xml:space="preserve"> </w:t>
      </w:r>
      <w:r>
        <w:t>τη</w:t>
      </w:r>
      <w:r>
        <w:rPr>
          <w:spacing w:val="-5"/>
        </w:rPr>
        <w:t xml:space="preserve"> </w:t>
      </w:r>
      <w:r>
        <w:t>συμμετοχή σε διαδικασίες σύναψης σύμβασης ή ανάθεσης παραχώρησης δεν μπορεί να κάνει χρήση της ανωτέρω δυνατότητας κατά την περίοδο του αποκλεισμού που ορίζεται στην εν λόγω απόφαση.</w:t>
      </w:r>
    </w:p>
    <w:p w14:paraId="7CFD45C8" w14:textId="77777777" w:rsidR="0029193E" w:rsidRDefault="0049075F" w:rsidP="00A9525B">
      <w:pPr>
        <w:pStyle w:val="a5"/>
        <w:numPr>
          <w:ilvl w:val="3"/>
          <w:numId w:val="11"/>
        </w:numPr>
        <w:tabs>
          <w:tab w:val="left" w:pos="873"/>
        </w:tabs>
        <w:spacing w:line="276" w:lineRule="auto"/>
        <w:ind w:left="142" w:right="279" w:firstLine="0"/>
        <w:jc w:val="both"/>
      </w:pPr>
      <w:r>
        <w:rPr>
          <w:u w:val="single"/>
        </w:rPr>
        <w:t>Η απόφαση για τη διαπίστωση της επάρκειας ή μη των επανορθωτικών μέτρων</w:t>
      </w:r>
      <w:r>
        <w:t xml:space="preserve"> κατά την προηγούμενη παράγραφο,</w:t>
      </w:r>
      <w:r>
        <w:rPr>
          <w:spacing w:val="-2"/>
        </w:rPr>
        <w:t xml:space="preserve"> </w:t>
      </w:r>
      <w:r>
        <w:t>εκδίδεται</w:t>
      </w:r>
      <w:r>
        <w:rPr>
          <w:spacing w:val="-2"/>
        </w:rPr>
        <w:t xml:space="preserve"> </w:t>
      </w:r>
      <w:r>
        <w:t>σύμφωνα</w:t>
      </w:r>
      <w:r>
        <w:rPr>
          <w:spacing w:val="-2"/>
        </w:rPr>
        <w:t xml:space="preserve"> </w:t>
      </w:r>
      <w:r>
        <w:t>με</w:t>
      </w:r>
      <w:r>
        <w:rPr>
          <w:spacing w:val="-2"/>
        </w:rPr>
        <w:t xml:space="preserve"> </w:t>
      </w:r>
      <w:r>
        <w:t>τα</w:t>
      </w:r>
      <w:r>
        <w:rPr>
          <w:spacing w:val="-2"/>
        </w:rPr>
        <w:t xml:space="preserve"> </w:t>
      </w:r>
      <w:r>
        <w:t>οριζόμενα</w:t>
      </w:r>
      <w:r>
        <w:rPr>
          <w:spacing w:val="-2"/>
        </w:rPr>
        <w:t xml:space="preserve"> </w:t>
      </w:r>
      <w:r>
        <w:t>στις</w:t>
      </w:r>
      <w:r>
        <w:rPr>
          <w:spacing w:val="-2"/>
        </w:rPr>
        <w:t xml:space="preserve"> </w:t>
      </w:r>
      <w:r>
        <w:t>παρ.</w:t>
      </w:r>
      <w:r>
        <w:rPr>
          <w:spacing w:val="-2"/>
        </w:rPr>
        <w:t xml:space="preserve"> </w:t>
      </w:r>
      <w:r>
        <w:t>8</w:t>
      </w:r>
      <w:r>
        <w:rPr>
          <w:spacing w:val="-2"/>
        </w:rPr>
        <w:t xml:space="preserve"> </w:t>
      </w:r>
      <w:r>
        <w:t>και</w:t>
      </w:r>
      <w:r>
        <w:rPr>
          <w:spacing w:val="-2"/>
        </w:rPr>
        <w:t xml:space="preserve"> </w:t>
      </w:r>
      <w:r>
        <w:t>9</w:t>
      </w:r>
      <w:r>
        <w:rPr>
          <w:spacing w:val="-2"/>
        </w:rPr>
        <w:t xml:space="preserve"> </w:t>
      </w:r>
      <w:r>
        <w:t>του</w:t>
      </w:r>
      <w:r>
        <w:rPr>
          <w:spacing w:val="-2"/>
        </w:rPr>
        <w:t xml:space="preserve"> </w:t>
      </w:r>
      <w:r>
        <w:t>άρθρου</w:t>
      </w:r>
      <w:r>
        <w:rPr>
          <w:spacing w:val="-2"/>
        </w:rPr>
        <w:t xml:space="preserve"> </w:t>
      </w:r>
      <w:r>
        <w:t>73</w:t>
      </w:r>
      <w:r>
        <w:rPr>
          <w:spacing w:val="-2"/>
        </w:rPr>
        <w:t xml:space="preserve"> </w:t>
      </w:r>
      <w:r>
        <w:t>του</w:t>
      </w:r>
      <w:r>
        <w:rPr>
          <w:spacing w:val="-2"/>
        </w:rPr>
        <w:t xml:space="preserve"> </w:t>
      </w:r>
      <w:r>
        <w:t>ν.</w:t>
      </w:r>
      <w:r>
        <w:rPr>
          <w:spacing w:val="-2"/>
        </w:rPr>
        <w:t xml:space="preserve"> </w:t>
      </w:r>
      <w:r>
        <w:t>4412/2016</w:t>
      </w:r>
      <w:r>
        <w:rPr>
          <w:spacing w:val="-2"/>
        </w:rPr>
        <w:t xml:space="preserve"> </w:t>
      </w:r>
      <w:r>
        <w:t>,</w:t>
      </w:r>
      <w:r>
        <w:rPr>
          <w:spacing w:val="-2"/>
        </w:rPr>
        <w:t xml:space="preserve"> </w:t>
      </w:r>
      <w:r>
        <w:t>καθώς</w:t>
      </w:r>
      <w:r>
        <w:rPr>
          <w:spacing w:val="-2"/>
        </w:rPr>
        <w:t xml:space="preserve"> </w:t>
      </w:r>
      <w:r>
        <w:t>και στην υπ’ αριθμ. 102080/24-10-2022 (Β΄5623/02.11.2022) απόφαση του Υπουργού Ανάπτυξης και Επενδύσεων, με θέμα: «Ρύθμιση θεμάτων σχετικά με την εξέταση επανορθωτικών μέτρων από την Επιτροπή της παρ.</w:t>
      </w:r>
      <w:r>
        <w:rPr>
          <w:spacing w:val="40"/>
        </w:rPr>
        <w:t xml:space="preserve"> </w:t>
      </w:r>
      <w:r>
        <w:t>9 του άρθρου 73 του ν. 4412/2016».</w:t>
      </w:r>
    </w:p>
    <w:p w14:paraId="304DD868" w14:textId="77777777" w:rsidR="00535B65" w:rsidRPr="00535B65" w:rsidRDefault="0049075F" w:rsidP="00535B65">
      <w:pPr>
        <w:ind w:left="142" w:right="288"/>
        <w:jc w:val="both"/>
      </w:pPr>
      <w:r>
        <w:t>Η</w:t>
      </w:r>
      <w:r>
        <w:rPr>
          <w:spacing w:val="-3"/>
        </w:rPr>
        <w:t xml:space="preserve"> </w:t>
      </w:r>
      <w:r>
        <w:t>αναθέτουσα</w:t>
      </w:r>
      <w:r>
        <w:rPr>
          <w:spacing w:val="-3"/>
        </w:rPr>
        <w:t xml:space="preserve"> </w:t>
      </w:r>
      <w:r>
        <w:t>αρχή</w:t>
      </w:r>
      <w:r>
        <w:rPr>
          <w:spacing w:val="-3"/>
        </w:rPr>
        <w:t xml:space="preserve"> </w:t>
      </w:r>
      <w:r>
        <w:t>αποστέλλει</w:t>
      </w:r>
      <w:r>
        <w:rPr>
          <w:spacing w:val="-3"/>
        </w:rPr>
        <w:t xml:space="preserve"> </w:t>
      </w:r>
      <w:r>
        <w:t>στην</w:t>
      </w:r>
      <w:r>
        <w:rPr>
          <w:spacing w:val="-2"/>
        </w:rPr>
        <w:t xml:space="preserve"> </w:t>
      </w:r>
      <w:r>
        <w:t>Επιτροπή</w:t>
      </w:r>
      <w:r>
        <w:rPr>
          <w:spacing w:val="-3"/>
        </w:rPr>
        <w:t xml:space="preserve"> </w:t>
      </w:r>
      <w:r>
        <w:t>εξέτασης</w:t>
      </w:r>
      <w:r>
        <w:rPr>
          <w:spacing w:val="-2"/>
        </w:rPr>
        <w:t xml:space="preserve"> </w:t>
      </w:r>
      <w:r>
        <w:t>επανορθωτικών</w:t>
      </w:r>
      <w:r>
        <w:rPr>
          <w:spacing w:val="-2"/>
        </w:rPr>
        <w:t xml:space="preserve"> </w:t>
      </w:r>
      <w:r>
        <w:t>μέτρων</w:t>
      </w:r>
      <w:r>
        <w:rPr>
          <w:spacing w:val="-2"/>
        </w:rPr>
        <w:t xml:space="preserve"> </w:t>
      </w:r>
      <w:r>
        <w:t>της</w:t>
      </w:r>
      <w:r>
        <w:rPr>
          <w:spacing w:val="-2"/>
        </w:rPr>
        <w:t xml:space="preserve"> </w:t>
      </w:r>
      <w:r>
        <w:t>παρ.</w:t>
      </w:r>
      <w:r>
        <w:rPr>
          <w:spacing w:val="-2"/>
        </w:rPr>
        <w:t xml:space="preserve"> </w:t>
      </w:r>
      <w:r>
        <w:t>9</w:t>
      </w:r>
      <w:r>
        <w:rPr>
          <w:spacing w:val="-2"/>
        </w:rPr>
        <w:t xml:space="preserve"> </w:t>
      </w:r>
      <w:r>
        <w:t>του</w:t>
      </w:r>
      <w:r>
        <w:rPr>
          <w:spacing w:val="-2"/>
        </w:rPr>
        <w:t xml:space="preserve"> </w:t>
      </w:r>
      <w:r>
        <w:t>άρθρου</w:t>
      </w:r>
      <w:r>
        <w:rPr>
          <w:spacing w:val="-2"/>
        </w:rPr>
        <w:t xml:space="preserve"> </w:t>
      </w:r>
      <w:r>
        <w:t>73</w:t>
      </w:r>
      <w:r>
        <w:rPr>
          <w:spacing w:val="-2"/>
        </w:rPr>
        <w:t xml:space="preserve"> </w:t>
      </w:r>
      <w:r>
        <w:t>του ν. 4412/2016 το σχέδιο της απόφασής της περί της διαπίστωσης της επάρκειας ή μη των ληφθέντων από τον οικονομικό</w:t>
      </w:r>
      <w:r>
        <w:rPr>
          <w:spacing w:val="-11"/>
        </w:rPr>
        <w:t xml:space="preserve"> </w:t>
      </w:r>
      <w:r>
        <w:t>φορέα</w:t>
      </w:r>
      <w:r>
        <w:rPr>
          <w:spacing w:val="-11"/>
        </w:rPr>
        <w:t xml:space="preserve"> </w:t>
      </w:r>
      <w:r>
        <w:t>επανορθωτικών</w:t>
      </w:r>
      <w:r>
        <w:rPr>
          <w:spacing w:val="-11"/>
        </w:rPr>
        <w:t xml:space="preserve"> </w:t>
      </w:r>
      <w:r>
        <w:t>μέτρων,</w:t>
      </w:r>
      <w:r>
        <w:rPr>
          <w:spacing w:val="-11"/>
        </w:rPr>
        <w:t xml:space="preserve"> </w:t>
      </w:r>
      <w:r>
        <w:t>συνοδευόμενο</w:t>
      </w:r>
      <w:r>
        <w:rPr>
          <w:spacing w:val="-11"/>
        </w:rPr>
        <w:t xml:space="preserve"> </w:t>
      </w:r>
      <w:r>
        <w:t>από</w:t>
      </w:r>
      <w:r>
        <w:rPr>
          <w:spacing w:val="-11"/>
        </w:rPr>
        <w:t xml:space="preserve"> </w:t>
      </w:r>
      <w:r>
        <w:t>πλήρη</w:t>
      </w:r>
      <w:r>
        <w:rPr>
          <w:spacing w:val="-11"/>
        </w:rPr>
        <w:t xml:space="preserve"> </w:t>
      </w:r>
      <w:r>
        <w:t>φάκελο</w:t>
      </w:r>
      <w:r>
        <w:rPr>
          <w:spacing w:val="-11"/>
        </w:rPr>
        <w:t xml:space="preserve"> </w:t>
      </w:r>
      <w:r>
        <w:t>που</w:t>
      </w:r>
      <w:r>
        <w:rPr>
          <w:spacing w:val="-11"/>
        </w:rPr>
        <w:t xml:space="preserve"> </w:t>
      </w:r>
      <w:r>
        <w:t>περιλαμβάνει</w:t>
      </w:r>
      <w:r>
        <w:rPr>
          <w:spacing w:val="-11"/>
        </w:rPr>
        <w:t xml:space="preserve"> </w:t>
      </w:r>
      <w:r>
        <w:t>όλα</w:t>
      </w:r>
      <w:r>
        <w:rPr>
          <w:spacing w:val="-11"/>
        </w:rPr>
        <w:t xml:space="preserve"> </w:t>
      </w:r>
      <w:r>
        <w:t>τα</w:t>
      </w:r>
      <w:r>
        <w:rPr>
          <w:spacing w:val="-11"/>
        </w:rPr>
        <w:t xml:space="preserve"> </w:t>
      </w:r>
      <w:r>
        <w:t xml:space="preserve">σχετικά με την υπόθεση στοιχεία. Το σχέδιο της απόφασης της αναθέτουσας αρχής, μαζί με όλα τα σχετικά με την υπόθεση στοιχεία, αποστέλλονται ηλεκτρονικά στη διεύθυνση ηλεκτρονικού ταχυδρομείου </w:t>
      </w:r>
      <w:r w:rsidR="00535B65" w:rsidRPr="00535B65">
        <w:t xml:space="preserve">epanorthotika-prom-yp@eaadhsy.gr  </w:t>
      </w:r>
    </w:p>
    <w:p w14:paraId="1B6AF34F" w14:textId="3573CD19" w:rsidR="0029193E" w:rsidRDefault="0029193E">
      <w:pPr>
        <w:pStyle w:val="a3"/>
        <w:spacing w:line="276" w:lineRule="auto"/>
        <w:ind w:right="279"/>
      </w:pPr>
    </w:p>
    <w:p w14:paraId="7104D5AB" w14:textId="77777777" w:rsidR="0029193E" w:rsidRDefault="0049075F">
      <w:pPr>
        <w:pStyle w:val="a3"/>
        <w:spacing w:line="276" w:lineRule="auto"/>
        <w:ind w:right="279"/>
      </w:pPr>
      <w:r>
        <w:t>Στην περίπτωση που ο οικονομικός φορέας δεν έχει προσκομίσει, με δική του πρωτοβουλία, τα στοιχεία, με τα οποία αποδεικνύονται τα επικαλούμενα μέτρα αυτοκάθαρσης (εκδοθείσες αποφάσεις διοίκησης, αποδεικτικά εξόφλησης προστίμων, αλληλογραφία με αρμόδιες ελεγκτικές αρχές κ.λπ.), η αναθέτουσα αρχή, πριν από τη σύνταξη και αποστολή του σχεδίου απόφασης στην Επιτροπή,</w:t>
      </w:r>
      <w:r>
        <w:rPr>
          <w:spacing w:val="40"/>
        </w:rPr>
        <w:t xml:space="preserve"> </w:t>
      </w:r>
      <w:r>
        <w:t>υποχρεούται να ζητήσει από τον οικονομικό φορέα</w:t>
      </w:r>
      <w:r>
        <w:rPr>
          <w:spacing w:val="-7"/>
        </w:rPr>
        <w:t xml:space="preserve"> </w:t>
      </w:r>
      <w:r>
        <w:t>την</w:t>
      </w:r>
      <w:r>
        <w:rPr>
          <w:spacing w:val="-7"/>
        </w:rPr>
        <w:t xml:space="preserve"> </w:t>
      </w:r>
      <w:r>
        <w:t>προσκόμισή</w:t>
      </w:r>
      <w:r>
        <w:rPr>
          <w:spacing w:val="-7"/>
        </w:rPr>
        <w:t xml:space="preserve"> </w:t>
      </w:r>
      <w:r>
        <w:t>τους,</w:t>
      </w:r>
      <w:r>
        <w:rPr>
          <w:spacing w:val="-7"/>
        </w:rPr>
        <w:t xml:space="preserve"> </w:t>
      </w:r>
      <w:r>
        <w:t>εντός</w:t>
      </w:r>
      <w:r>
        <w:rPr>
          <w:spacing w:val="-7"/>
        </w:rPr>
        <w:t xml:space="preserve"> </w:t>
      </w:r>
      <w:r>
        <w:t>προθεσμίας</w:t>
      </w:r>
      <w:r>
        <w:rPr>
          <w:spacing w:val="-7"/>
        </w:rPr>
        <w:t xml:space="preserve"> </w:t>
      </w:r>
      <w:r>
        <w:t>που</w:t>
      </w:r>
      <w:r>
        <w:rPr>
          <w:spacing w:val="-7"/>
        </w:rPr>
        <w:t xml:space="preserve"> </w:t>
      </w:r>
      <w:r>
        <w:t>δεν</w:t>
      </w:r>
      <w:r>
        <w:rPr>
          <w:spacing w:val="-7"/>
        </w:rPr>
        <w:t xml:space="preserve"> </w:t>
      </w:r>
      <w:r>
        <w:t>υπερβαίνει</w:t>
      </w:r>
      <w:r>
        <w:rPr>
          <w:spacing w:val="-7"/>
        </w:rPr>
        <w:t xml:space="preserve"> </w:t>
      </w:r>
      <w:r>
        <w:t>τις</w:t>
      </w:r>
      <w:r>
        <w:rPr>
          <w:spacing w:val="-7"/>
        </w:rPr>
        <w:t xml:space="preserve"> </w:t>
      </w:r>
      <w:r>
        <w:t>δέκα</w:t>
      </w:r>
      <w:r>
        <w:rPr>
          <w:spacing w:val="-7"/>
        </w:rPr>
        <w:t xml:space="preserve"> </w:t>
      </w:r>
      <w:r>
        <w:t>(10)</w:t>
      </w:r>
      <w:r>
        <w:rPr>
          <w:spacing w:val="-7"/>
        </w:rPr>
        <w:t xml:space="preserve"> </w:t>
      </w:r>
      <w:r>
        <w:t>ημέρες.</w:t>
      </w:r>
      <w:r>
        <w:rPr>
          <w:spacing w:val="-7"/>
        </w:rPr>
        <w:t xml:space="preserve"> </w:t>
      </w:r>
      <w:r>
        <w:t>Με</w:t>
      </w:r>
      <w:r>
        <w:rPr>
          <w:spacing w:val="-7"/>
        </w:rPr>
        <w:t xml:space="preserve"> </w:t>
      </w:r>
      <w:r>
        <w:t>την</w:t>
      </w:r>
      <w:r>
        <w:rPr>
          <w:spacing w:val="-7"/>
        </w:rPr>
        <w:t xml:space="preserve"> </w:t>
      </w:r>
      <w:r>
        <w:t>παρέλευση</w:t>
      </w:r>
      <w:r>
        <w:rPr>
          <w:spacing w:val="-7"/>
        </w:rPr>
        <w:t xml:space="preserve"> </w:t>
      </w:r>
      <w:r>
        <w:t>της ανωτέρω προθεσμίας, θεωρείται ότι τα αιτούμενα στοιχεία δεν προσκομίστηκαν. Στην περίπτωση που ο οικονομικός</w:t>
      </w:r>
      <w:r>
        <w:rPr>
          <w:spacing w:val="-3"/>
        </w:rPr>
        <w:t xml:space="preserve"> </w:t>
      </w:r>
      <w:r>
        <w:t>φορέας</w:t>
      </w:r>
      <w:r>
        <w:rPr>
          <w:spacing w:val="-3"/>
        </w:rPr>
        <w:t xml:space="preserve"> </w:t>
      </w:r>
      <w:r>
        <w:t>υποβάλλει</w:t>
      </w:r>
      <w:r>
        <w:rPr>
          <w:spacing w:val="-3"/>
        </w:rPr>
        <w:t xml:space="preserve"> </w:t>
      </w:r>
      <w:r>
        <w:t>αίτημα</w:t>
      </w:r>
      <w:r>
        <w:rPr>
          <w:spacing w:val="-4"/>
        </w:rPr>
        <w:t xml:space="preserve"> </w:t>
      </w:r>
      <w:r>
        <w:t>για</w:t>
      </w:r>
      <w:r>
        <w:rPr>
          <w:spacing w:val="-3"/>
        </w:rPr>
        <w:t xml:space="preserve"> </w:t>
      </w:r>
      <w:r>
        <w:t>παράταση</w:t>
      </w:r>
      <w:r>
        <w:rPr>
          <w:spacing w:val="-3"/>
        </w:rPr>
        <w:t xml:space="preserve"> </w:t>
      </w:r>
      <w:r>
        <w:t>της</w:t>
      </w:r>
      <w:r>
        <w:rPr>
          <w:spacing w:val="-3"/>
        </w:rPr>
        <w:t xml:space="preserve"> </w:t>
      </w:r>
      <w:r>
        <w:t>ως</w:t>
      </w:r>
      <w:r>
        <w:rPr>
          <w:spacing w:val="-3"/>
        </w:rPr>
        <w:t xml:space="preserve"> </w:t>
      </w:r>
      <w:r>
        <w:t>άνω</w:t>
      </w:r>
      <w:r>
        <w:rPr>
          <w:spacing w:val="-4"/>
        </w:rPr>
        <w:t xml:space="preserve"> </w:t>
      </w:r>
      <w:r>
        <w:t>προθεσμίας,</w:t>
      </w:r>
      <w:r>
        <w:rPr>
          <w:spacing w:val="-3"/>
        </w:rPr>
        <w:t xml:space="preserve"> </w:t>
      </w:r>
      <w:r>
        <w:t>συνοδευόμενο</w:t>
      </w:r>
      <w:r>
        <w:rPr>
          <w:spacing w:val="-4"/>
        </w:rPr>
        <w:t xml:space="preserve"> </w:t>
      </w:r>
      <w:r>
        <w:t>από</w:t>
      </w:r>
      <w:r>
        <w:rPr>
          <w:spacing w:val="-3"/>
        </w:rPr>
        <w:t xml:space="preserve"> </w:t>
      </w:r>
      <w:r>
        <w:t>έγγραφα,</w:t>
      </w:r>
      <w:r>
        <w:rPr>
          <w:spacing w:val="-3"/>
        </w:rPr>
        <w:t xml:space="preserve"> </w:t>
      </w:r>
      <w:r>
        <w:t>με τα οποία αποδεικνύεται ότι έχει αιτηθεί τη χορήγηση των στοιχείων, η αναθέτουσα αρχή παρατείνει την προθεσμία υποβολής, για όσο χρόνο απαιτηθεί για τη χορήγησή τους από τις αρμόδιες δημόσιες αρχές.</w:t>
      </w:r>
    </w:p>
    <w:p w14:paraId="6185F542" w14:textId="77777777" w:rsidR="0029193E" w:rsidRDefault="0049075F">
      <w:pPr>
        <w:pStyle w:val="a3"/>
        <w:spacing w:line="276" w:lineRule="auto"/>
        <w:ind w:right="280"/>
      </w:pPr>
      <w:r>
        <w:t>Αν η αναθέτουσα αρχή κρίνει ότι τα στοιχεία που προσκόμισε ο οικονομικός φορέας δεν είναι πλήρη ή απαιτούνται διευκρινίσεις, πριν από την αποστολή του σχεδίου της απόφασής της στην Επιτροπή, καλεί τον οικονομικό φορέα για τη συμπλήρωση των σχετικών στοιχείων ή/και την παροχή διευκρινίσεων, εντός προθεσμίας, που δεν υπερβαίνει τις δέκα (10) ημέρες.</w:t>
      </w:r>
    </w:p>
    <w:p w14:paraId="6B1ED3CB" w14:textId="77777777" w:rsidR="0029193E" w:rsidRDefault="0049075F">
      <w:pPr>
        <w:pStyle w:val="a3"/>
        <w:spacing w:line="276" w:lineRule="auto"/>
        <w:ind w:right="278"/>
      </w:pPr>
      <w:r>
        <w:t>Αν ο οικονομικός φορέας δεν ανταποκριθεί στην πρόσκληση της αναθέτουσας αρχής, το γεγονός αυτό μνημονεύεται στο σχέδιο της απόφασης.</w:t>
      </w:r>
    </w:p>
    <w:p w14:paraId="18B00564" w14:textId="77777777" w:rsidR="0029193E" w:rsidRDefault="0049075F">
      <w:pPr>
        <w:pStyle w:val="a3"/>
        <w:spacing w:line="276" w:lineRule="auto"/>
        <w:ind w:right="280"/>
      </w:pPr>
      <w:r>
        <w:t xml:space="preserve">Με την επιφύλαξη της επόμενης παραγράφου, </w:t>
      </w:r>
      <w:r>
        <w:rPr>
          <w:b/>
        </w:rPr>
        <w:t xml:space="preserve">δεν </w:t>
      </w:r>
      <w:r>
        <w:t>εξετάζονται από την Επιτροπή επανορθωτικά μέτρα που επικαλείται</w:t>
      </w:r>
      <w:r>
        <w:rPr>
          <w:spacing w:val="-10"/>
        </w:rPr>
        <w:t xml:space="preserve"> </w:t>
      </w:r>
      <w:r>
        <w:t>ένας</w:t>
      </w:r>
      <w:r>
        <w:rPr>
          <w:spacing w:val="-10"/>
        </w:rPr>
        <w:t xml:space="preserve"> </w:t>
      </w:r>
      <w:r>
        <w:t>οικονομικός</w:t>
      </w:r>
      <w:r>
        <w:rPr>
          <w:spacing w:val="-10"/>
        </w:rPr>
        <w:t xml:space="preserve"> </w:t>
      </w:r>
      <w:r>
        <w:t>φορέας,</w:t>
      </w:r>
      <w:r>
        <w:rPr>
          <w:spacing w:val="-10"/>
        </w:rPr>
        <w:t xml:space="preserve"> </w:t>
      </w:r>
      <w:r>
        <w:t>προκειμένου</w:t>
      </w:r>
      <w:r>
        <w:rPr>
          <w:spacing w:val="-10"/>
        </w:rPr>
        <w:t xml:space="preserve"> </w:t>
      </w:r>
      <w:r>
        <w:t>να</w:t>
      </w:r>
      <w:r>
        <w:rPr>
          <w:spacing w:val="-10"/>
        </w:rPr>
        <w:t xml:space="preserve"> </w:t>
      </w:r>
      <w:r>
        <w:t>αποδείξει</w:t>
      </w:r>
      <w:r>
        <w:rPr>
          <w:spacing w:val="-10"/>
        </w:rPr>
        <w:t xml:space="preserve"> </w:t>
      </w:r>
      <w:r>
        <w:t>την</w:t>
      </w:r>
      <w:r>
        <w:rPr>
          <w:spacing w:val="-10"/>
        </w:rPr>
        <w:t xml:space="preserve"> </w:t>
      </w:r>
      <w:r>
        <w:t>αξιοπιστία</w:t>
      </w:r>
      <w:r>
        <w:rPr>
          <w:spacing w:val="-10"/>
        </w:rPr>
        <w:t xml:space="preserve"> </w:t>
      </w:r>
      <w:r>
        <w:t>του,</w:t>
      </w:r>
      <w:r>
        <w:rPr>
          <w:spacing w:val="-10"/>
        </w:rPr>
        <w:t xml:space="preserve"> </w:t>
      </w:r>
      <w:r>
        <w:rPr>
          <w:u w:val="single"/>
        </w:rPr>
        <w:t>εφόσον</w:t>
      </w:r>
      <w:r>
        <w:rPr>
          <w:spacing w:val="-10"/>
          <w:u w:val="single"/>
        </w:rPr>
        <w:t xml:space="preserve"> </w:t>
      </w:r>
      <w:r>
        <w:rPr>
          <w:u w:val="single"/>
        </w:rPr>
        <w:t>αυτά</w:t>
      </w:r>
      <w:r>
        <w:rPr>
          <w:spacing w:val="-10"/>
          <w:u w:val="single"/>
        </w:rPr>
        <w:t xml:space="preserve"> </w:t>
      </w:r>
      <w:r>
        <w:rPr>
          <w:u w:val="single"/>
        </w:rPr>
        <w:t>έχουν</w:t>
      </w:r>
      <w:r>
        <w:rPr>
          <w:spacing w:val="-10"/>
          <w:u w:val="single"/>
        </w:rPr>
        <w:t xml:space="preserve"> </w:t>
      </w:r>
      <w:r>
        <w:rPr>
          <w:u w:val="single"/>
        </w:rPr>
        <w:t>ληφθεί</w:t>
      </w:r>
      <w:r>
        <w:t xml:space="preserve"> </w:t>
      </w:r>
      <w:r>
        <w:rPr>
          <w:u w:val="single"/>
        </w:rPr>
        <w:t>μετά την ημερομηνία λήξης υποβολής των προσφορών</w:t>
      </w:r>
      <w:r>
        <w:t>. Στην περίπτωση αυτή, η αναθέτουσα αρχή δεν τα λαμβάνει υπόψη και δεν τα μνημονεύει στο σχέδιο της απόφασής της που αποστέλλει στην Επιτροπή.</w:t>
      </w:r>
    </w:p>
    <w:p w14:paraId="33CB7D82" w14:textId="77777777" w:rsidR="0029193E" w:rsidRDefault="0049075F">
      <w:pPr>
        <w:pStyle w:val="a3"/>
        <w:spacing w:before="240" w:line="276" w:lineRule="auto"/>
        <w:ind w:right="279"/>
      </w:pPr>
      <w:r>
        <w:t xml:space="preserve">Στην περίπτωση που </w:t>
      </w:r>
      <w:r>
        <w:rPr>
          <w:u w:val="single"/>
        </w:rPr>
        <w:t>κατά την υποβολή του ΕΕΕΣ</w:t>
      </w:r>
      <w:r>
        <w:t xml:space="preserve"> από τον οικονομικό φορέα, δεν συνέτρεχε στο πρόσωπό του κάποιος από τους λόγους αποκλεισμού της παρ.</w:t>
      </w:r>
      <w:r>
        <w:rPr>
          <w:spacing w:val="-3"/>
        </w:rPr>
        <w:t xml:space="preserve"> </w:t>
      </w:r>
      <w:r>
        <w:t>1 και της παρ.</w:t>
      </w:r>
      <w:r>
        <w:rPr>
          <w:spacing w:val="-3"/>
        </w:rPr>
        <w:t xml:space="preserve"> </w:t>
      </w:r>
      <w:r>
        <w:t>4, εκτός από την περ.</w:t>
      </w:r>
      <w:r>
        <w:rPr>
          <w:spacing w:val="-2"/>
        </w:rPr>
        <w:t xml:space="preserve"> </w:t>
      </w:r>
      <w:r>
        <w:t>β’ αυτής, του άρθρου</w:t>
      </w:r>
      <w:r>
        <w:rPr>
          <w:spacing w:val="-2"/>
        </w:rPr>
        <w:t xml:space="preserve"> </w:t>
      </w:r>
      <w:r>
        <w:t>73 του ν.</w:t>
      </w:r>
      <w:r>
        <w:rPr>
          <w:spacing w:val="-1"/>
        </w:rPr>
        <w:t xml:space="preserve"> </w:t>
      </w:r>
      <w:r>
        <w:t xml:space="preserve">4412/2016, αλλά η συνδρομή του προέκυψε </w:t>
      </w:r>
      <w:r>
        <w:rPr>
          <w:u w:val="single"/>
        </w:rPr>
        <w:t>κατά τη διάρκεια της παρούσας διαδικασίας</w:t>
      </w:r>
      <w:r>
        <w:t xml:space="preserve"> </w:t>
      </w:r>
      <w:r>
        <w:rPr>
          <w:b/>
        </w:rPr>
        <w:t xml:space="preserve">(οψιγενής μεταβολή), </w:t>
      </w:r>
      <w:r>
        <w:t>τα μέτρα αυτοκάθαρσης που επικαλείται, λαμβάνονται υπόψη από την αναθέτουσα αρχή, κατά τη σύνταξη του σχεδίου απόφασής της και εξετάζονται από την Επιτροπή.</w:t>
      </w:r>
    </w:p>
    <w:p w14:paraId="209AB633" w14:textId="77777777" w:rsidR="0029193E" w:rsidRDefault="0049075F">
      <w:pPr>
        <w:pStyle w:val="a3"/>
        <w:spacing w:before="0" w:line="276" w:lineRule="auto"/>
        <w:ind w:right="280"/>
      </w:pPr>
      <w:r>
        <w:t>Οι διαδικαστικές λεπτομέρειες εξέτασης και επανεξέτασης των επανορθωτικών μέτρων ρυθμίζονται αναλυτικά στην ως άνω υπουργική απόφαση.</w:t>
      </w:r>
    </w:p>
    <w:p w14:paraId="6A4C916D" w14:textId="77777777" w:rsidR="0029193E" w:rsidRDefault="0049075F" w:rsidP="00A9525B">
      <w:pPr>
        <w:pStyle w:val="a5"/>
        <w:numPr>
          <w:ilvl w:val="3"/>
          <w:numId w:val="11"/>
        </w:numPr>
        <w:tabs>
          <w:tab w:val="left" w:pos="905"/>
        </w:tabs>
        <w:spacing w:line="276" w:lineRule="auto"/>
        <w:ind w:left="142" w:right="279" w:firstLine="0"/>
        <w:jc w:val="both"/>
      </w:pPr>
      <w:r>
        <w:t>Οικονομικός φορέας, εις βάρος του οποίου έχει επιβληθεί η κύρωση του οριζόντιου αποκλεισμού σύμφωνα</w:t>
      </w:r>
      <w:r>
        <w:rPr>
          <w:spacing w:val="-2"/>
        </w:rPr>
        <w:t xml:space="preserve"> </w:t>
      </w:r>
      <w:r>
        <w:t>με</w:t>
      </w:r>
      <w:r>
        <w:rPr>
          <w:spacing w:val="-2"/>
        </w:rPr>
        <w:t xml:space="preserve"> </w:t>
      </w:r>
      <w:r>
        <w:t>τις</w:t>
      </w:r>
      <w:r>
        <w:rPr>
          <w:spacing w:val="-2"/>
        </w:rPr>
        <w:t xml:space="preserve"> </w:t>
      </w:r>
      <w:r>
        <w:t>κείμενες</w:t>
      </w:r>
      <w:r>
        <w:rPr>
          <w:spacing w:val="-2"/>
        </w:rPr>
        <w:t xml:space="preserve"> </w:t>
      </w:r>
      <w:r>
        <w:t>διατάξεις</w:t>
      </w:r>
      <w:r>
        <w:rPr>
          <w:spacing w:val="-2"/>
        </w:rPr>
        <w:t xml:space="preserve"> </w:t>
      </w:r>
      <w:r>
        <w:t>και</w:t>
      </w:r>
      <w:r>
        <w:rPr>
          <w:spacing w:val="-2"/>
        </w:rPr>
        <w:t xml:space="preserve"> </w:t>
      </w:r>
      <w:r>
        <w:t>για</w:t>
      </w:r>
      <w:r>
        <w:rPr>
          <w:spacing w:val="-2"/>
        </w:rPr>
        <w:t xml:space="preserve"> </w:t>
      </w:r>
      <w:r>
        <w:t>το</w:t>
      </w:r>
      <w:r>
        <w:rPr>
          <w:spacing w:val="-2"/>
        </w:rPr>
        <w:t xml:space="preserve"> </w:t>
      </w:r>
      <w:r>
        <w:t>χρονικό</w:t>
      </w:r>
      <w:r>
        <w:rPr>
          <w:spacing w:val="-2"/>
        </w:rPr>
        <w:t xml:space="preserve"> </w:t>
      </w:r>
      <w:r>
        <w:t>διάστημα</w:t>
      </w:r>
      <w:r>
        <w:rPr>
          <w:spacing w:val="-2"/>
        </w:rPr>
        <w:t xml:space="preserve"> </w:t>
      </w:r>
      <w:r>
        <w:t>που</w:t>
      </w:r>
      <w:r>
        <w:rPr>
          <w:spacing w:val="-2"/>
        </w:rPr>
        <w:t xml:space="preserve"> </w:t>
      </w:r>
      <w:r>
        <w:t>αυτή</w:t>
      </w:r>
      <w:r>
        <w:rPr>
          <w:spacing w:val="-2"/>
        </w:rPr>
        <w:t xml:space="preserve"> </w:t>
      </w:r>
      <w:r>
        <w:t>ορίζει,</w:t>
      </w:r>
      <w:r>
        <w:rPr>
          <w:spacing w:val="-2"/>
        </w:rPr>
        <w:t xml:space="preserve"> </w:t>
      </w:r>
      <w:r>
        <w:t>αποκλείεται</w:t>
      </w:r>
      <w:r>
        <w:rPr>
          <w:spacing w:val="-2"/>
        </w:rPr>
        <w:t xml:space="preserve"> </w:t>
      </w:r>
      <w:r>
        <w:t>από</w:t>
      </w:r>
      <w:r>
        <w:rPr>
          <w:spacing w:val="-2"/>
        </w:rPr>
        <w:t xml:space="preserve"> </w:t>
      </w:r>
      <w:r>
        <w:t>την</w:t>
      </w:r>
      <w:r>
        <w:rPr>
          <w:spacing w:val="-2"/>
        </w:rPr>
        <w:t xml:space="preserve"> </w:t>
      </w:r>
      <w:r>
        <w:t>παρούσα διαδικασία σύναψης της σύμβασης.</w:t>
      </w:r>
    </w:p>
    <w:p w14:paraId="2855628F" w14:textId="77777777" w:rsidR="0020319B" w:rsidRDefault="0020319B">
      <w:pPr>
        <w:pStyle w:val="2"/>
        <w:spacing w:before="0"/>
        <w:ind w:left="142" w:firstLine="0"/>
        <w:jc w:val="both"/>
        <w:rPr>
          <w:rFonts w:ascii="Segoe UI" w:hAnsi="Segoe UI"/>
        </w:rPr>
      </w:pPr>
    </w:p>
    <w:p w14:paraId="776654A3" w14:textId="5D0873F5" w:rsidR="0029193E" w:rsidRDefault="0049075F">
      <w:pPr>
        <w:pStyle w:val="2"/>
        <w:spacing w:before="0"/>
        <w:ind w:left="142" w:firstLine="0"/>
        <w:jc w:val="both"/>
        <w:rPr>
          <w:rFonts w:ascii="Segoe UI" w:hAnsi="Segoe UI"/>
        </w:rPr>
      </w:pPr>
      <w:bookmarkStart w:id="24" w:name="_Toc232512564"/>
      <w:r>
        <w:rPr>
          <w:rFonts w:ascii="Segoe UI" w:hAnsi="Segoe UI"/>
        </w:rPr>
        <w:t>Κριτήρια</w:t>
      </w:r>
      <w:r>
        <w:rPr>
          <w:rFonts w:ascii="Segoe UI" w:hAnsi="Segoe UI"/>
          <w:spacing w:val="-5"/>
        </w:rPr>
        <w:t xml:space="preserve"> </w:t>
      </w:r>
      <w:r>
        <w:rPr>
          <w:rFonts w:ascii="Segoe UI" w:hAnsi="Segoe UI"/>
          <w:spacing w:val="-2"/>
        </w:rPr>
        <w:t>Επιλογής</w:t>
      </w:r>
      <w:bookmarkEnd w:id="24"/>
    </w:p>
    <w:p w14:paraId="2BC9FBD5" w14:textId="77777777" w:rsidR="0029193E" w:rsidRDefault="0049075F" w:rsidP="00A9525B">
      <w:pPr>
        <w:pStyle w:val="2"/>
        <w:numPr>
          <w:ilvl w:val="2"/>
          <w:numId w:val="15"/>
        </w:numPr>
        <w:tabs>
          <w:tab w:val="left" w:pos="863"/>
        </w:tabs>
        <w:spacing w:before="288"/>
        <w:ind w:left="863" w:hanging="721"/>
      </w:pPr>
      <w:bookmarkStart w:id="25" w:name="_Toc232512565"/>
      <w:r>
        <w:t>Καταλληλότητα</w:t>
      </w:r>
      <w:r>
        <w:rPr>
          <w:spacing w:val="-4"/>
        </w:rPr>
        <w:t xml:space="preserve"> </w:t>
      </w:r>
      <w:r>
        <w:t>άσκησης</w:t>
      </w:r>
      <w:r>
        <w:rPr>
          <w:spacing w:val="-2"/>
        </w:rPr>
        <w:t xml:space="preserve"> </w:t>
      </w:r>
      <w:r>
        <w:t>επαγγελματικής</w:t>
      </w:r>
      <w:r>
        <w:rPr>
          <w:spacing w:val="-1"/>
        </w:rPr>
        <w:t xml:space="preserve"> </w:t>
      </w:r>
      <w:r>
        <w:rPr>
          <w:spacing w:val="-2"/>
        </w:rPr>
        <w:t>δραστηριότητας</w:t>
      </w:r>
      <w:bookmarkEnd w:id="25"/>
    </w:p>
    <w:p w14:paraId="7ECEF5B7" w14:textId="77777777" w:rsidR="0029193E" w:rsidRDefault="0049075F">
      <w:pPr>
        <w:pStyle w:val="a3"/>
        <w:spacing w:before="164" w:line="276" w:lineRule="auto"/>
        <w:ind w:right="280"/>
      </w:pPr>
      <w:r>
        <w:rPr>
          <w:spacing w:val="-2"/>
        </w:rPr>
        <w:t xml:space="preserve">Οι οικονομικοί φορείς που συμμετέχουν στη διαδικασία σύναψης της παρούσας σύμβασης απαιτείται να ασκούν </w:t>
      </w:r>
      <w:r>
        <w:t>δραστηριότητα συναφή με το αντικείμενο της σύμβασης.</w:t>
      </w:r>
    </w:p>
    <w:p w14:paraId="64B5576D" w14:textId="77777777" w:rsidR="0029193E" w:rsidRDefault="0049075F">
      <w:pPr>
        <w:pStyle w:val="a3"/>
        <w:spacing w:line="276" w:lineRule="auto"/>
        <w:ind w:right="280"/>
      </w:pPr>
      <w:r>
        <w:t>Οι οικονομικοί φορείς που είναι εγκατεστημένοι σε κράτος μέλος της Ευρωπαϊκής Ένωσης απαιτείται να είναι εγγεγραμμένοι σε ένα από τα επαγγελματικά μητρώα ή εμπορικά μητρώα που τηρούνται στο κράτος εγκατάστασής τους ή να ικανοποιούν οποιαδήποτε άλλη απαίτηση ορίζεται στο Παράρτημα ΧΙ του Προσαρτήματος Α΄ του ν. 4412/2016. Εφόσον οι οικονομικοί φορείς απαιτείται να διαθέτουν ειδική έγκριση ή να είναι μέλη συγκεκριμένου οργανισμού για να μπορούν να παράσχουν τη σχετική υπηρεσία στη χώρα καταγωγής τους, η αναθέτουσα αρχή μπορεί να τους ζητεί να αποδείξουν ότι διαθέτουν την έγκριση αυτή ή ότι είναι μέλη του εν λόγω οργανισμού ή να τους καλέσει να προβούν σε ένορκη δήλωση ενώπιον συμβολαιογράφου σχετικά με την άσκηση του συγκεκριμένου επαγγέλματος.</w:t>
      </w:r>
    </w:p>
    <w:p w14:paraId="1BE7EACF" w14:textId="77777777" w:rsidR="0029193E" w:rsidRDefault="0049075F">
      <w:pPr>
        <w:pStyle w:val="a3"/>
        <w:spacing w:line="276" w:lineRule="auto"/>
        <w:ind w:right="276"/>
      </w:pPr>
      <w:r>
        <w:t>Στην περίπτωση οικονομικών φορέων εγκατεστημένων σε κράτος μέλος του Ευρωπαϊκού Οικονομικού Χώρου (Ε.Ο.Χ.) ή σε τρίτες χώρες που έχουν προσχωρήσει στη ΣΔΣ, ή σε τρίτες χώρες που δεν εμπίπτουν στην προηγούμενη περίπτωση και έχουν συνάψει διμερείς ή πολυμερείς συμφωνίες με την Ένωση σε θέματα διαδικασιών</w:t>
      </w:r>
      <w:r>
        <w:rPr>
          <w:spacing w:val="-2"/>
        </w:rPr>
        <w:t xml:space="preserve"> </w:t>
      </w:r>
      <w:r>
        <w:t>ανάθεσης</w:t>
      </w:r>
      <w:r>
        <w:rPr>
          <w:spacing w:val="-2"/>
        </w:rPr>
        <w:t xml:space="preserve"> </w:t>
      </w:r>
      <w:r>
        <w:t>δημοσίων</w:t>
      </w:r>
      <w:r>
        <w:rPr>
          <w:spacing w:val="-2"/>
        </w:rPr>
        <w:t xml:space="preserve"> </w:t>
      </w:r>
      <w:r>
        <w:t>συμβάσεων,</w:t>
      </w:r>
      <w:r>
        <w:rPr>
          <w:spacing w:val="-2"/>
        </w:rPr>
        <w:t xml:space="preserve"> </w:t>
      </w:r>
      <w:r>
        <w:t>απαιτείται</w:t>
      </w:r>
      <w:r>
        <w:rPr>
          <w:spacing w:val="-2"/>
        </w:rPr>
        <w:t xml:space="preserve"> </w:t>
      </w:r>
      <w:r>
        <w:t>να</w:t>
      </w:r>
      <w:r>
        <w:rPr>
          <w:spacing w:val="-2"/>
        </w:rPr>
        <w:t xml:space="preserve"> </w:t>
      </w:r>
      <w:r>
        <w:t>είναι</w:t>
      </w:r>
      <w:r>
        <w:rPr>
          <w:spacing w:val="-2"/>
        </w:rPr>
        <w:t xml:space="preserve"> </w:t>
      </w:r>
      <w:r>
        <w:t>εγγεγραμμένοι</w:t>
      </w:r>
      <w:r>
        <w:rPr>
          <w:spacing w:val="-2"/>
        </w:rPr>
        <w:t xml:space="preserve"> </w:t>
      </w:r>
      <w:r>
        <w:t>σε</w:t>
      </w:r>
      <w:r>
        <w:rPr>
          <w:spacing w:val="-2"/>
        </w:rPr>
        <w:t xml:space="preserve"> </w:t>
      </w:r>
      <w:r>
        <w:t>αντίστοιχα</w:t>
      </w:r>
      <w:r>
        <w:rPr>
          <w:spacing w:val="-2"/>
        </w:rPr>
        <w:t xml:space="preserve"> </w:t>
      </w:r>
      <w:r>
        <w:t xml:space="preserve">επαγγελματικά </w:t>
      </w:r>
      <w:r>
        <w:rPr>
          <w:spacing w:val="-2"/>
        </w:rPr>
        <w:t>μητρώα.</w:t>
      </w:r>
    </w:p>
    <w:p w14:paraId="2B27C47E" w14:textId="77777777" w:rsidR="0029193E" w:rsidRDefault="0049075F">
      <w:pPr>
        <w:pStyle w:val="a3"/>
        <w:spacing w:line="276" w:lineRule="auto"/>
        <w:ind w:right="281"/>
      </w:pPr>
      <w:r>
        <w:t>Οι εγκατεστημένοι στην Ελλάδα οικονομικοί φορείς πρέπει να είναι εγγεγραμμένοι στο οικείο επαγγελματικό μητρώο, εφόσον, κατά την κείμενη νομοθεσία, απαιτείται η εγγραφή τους για την υπό ανάθεση υπηρεσία.</w:t>
      </w:r>
    </w:p>
    <w:p w14:paraId="22F30763" w14:textId="77777777" w:rsidR="0029193E" w:rsidRDefault="0049075F">
      <w:pPr>
        <w:pStyle w:val="a3"/>
        <w:spacing w:line="276" w:lineRule="auto"/>
        <w:ind w:right="280"/>
      </w:pPr>
      <w:r w:rsidRPr="00CD3CBF">
        <w:t>Στην</w:t>
      </w:r>
      <w:r w:rsidRPr="00CD3CBF">
        <w:rPr>
          <w:spacing w:val="-5"/>
        </w:rPr>
        <w:t xml:space="preserve"> </w:t>
      </w:r>
      <w:r w:rsidRPr="00CD3CBF">
        <w:t>περίπτωση</w:t>
      </w:r>
      <w:r w:rsidRPr="00CD3CBF">
        <w:rPr>
          <w:spacing w:val="-5"/>
        </w:rPr>
        <w:t xml:space="preserve"> </w:t>
      </w:r>
      <w:r w:rsidRPr="00CD3CBF">
        <w:t>ένωσης</w:t>
      </w:r>
      <w:r w:rsidRPr="00CD3CBF">
        <w:rPr>
          <w:spacing w:val="-5"/>
        </w:rPr>
        <w:t xml:space="preserve"> </w:t>
      </w:r>
      <w:r w:rsidRPr="00CD3CBF">
        <w:t>οικονομικών</w:t>
      </w:r>
      <w:r w:rsidRPr="00CD3CBF">
        <w:rPr>
          <w:spacing w:val="-5"/>
        </w:rPr>
        <w:t xml:space="preserve"> </w:t>
      </w:r>
      <w:r w:rsidRPr="00CD3CBF">
        <w:t>φορέων,</w:t>
      </w:r>
      <w:r w:rsidRPr="00CD3CBF">
        <w:rPr>
          <w:spacing w:val="-5"/>
        </w:rPr>
        <w:t xml:space="preserve"> </w:t>
      </w:r>
      <w:r w:rsidRPr="00CD3CBF">
        <w:t>η</w:t>
      </w:r>
      <w:r w:rsidRPr="00CD3CBF">
        <w:rPr>
          <w:spacing w:val="-6"/>
        </w:rPr>
        <w:t xml:space="preserve"> </w:t>
      </w:r>
      <w:r w:rsidRPr="00CD3CBF">
        <w:t>πλήρωση</w:t>
      </w:r>
      <w:r w:rsidRPr="00CD3CBF">
        <w:rPr>
          <w:spacing w:val="-6"/>
        </w:rPr>
        <w:t xml:space="preserve"> </w:t>
      </w:r>
      <w:r w:rsidRPr="00CD3CBF">
        <w:t>των</w:t>
      </w:r>
      <w:r w:rsidRPr="00CD3CBF">
        <w:rPr>
          <w:spacing w:val="-5"/>
        </w:rPr>
        <w:t xml:space="preserve"> </w:t>
      </w:r>
      <w:r w:rsidRPr="00CD3CBF">
        <w:t>απαιτήσεων</w:t>
      </w:r>
      <w:r w:rsidRPr="00CD3CBF">
        <w:rPr>
          <w:spacing w:val="-5"/>
        </w:rPr>
        <w:t xml:space="preserve"> </w:t>
      </w:r>
      <w:r w:rsidRPr="00CD3CBF">
        <w:t>καταλληλότητας</w:t>
      </w:r>
      <w:r w:rsidRPr="00CD3CBF">
        <w:rPr>
          <w:spacing w:val="-5"/>
        </w:rPr>
        <w:t xml:space="preserve"> </w:t>
      </w:r>
      <w:r w:rsidRPr="00CD3CBF">
        <w:t>για</w:t>
      </w:r>
      <w:r w:rsidRPr="00CD3CBF">
        <w:rPr>
          <w:spacing w:val="-5"/>
        </w:rPr>
        <w:t xml:space="preserve"> </w:t>
      </w:r>
      <w:r w:rsidRPr="00CD3CBF">
        <w:t>την</w:t>
      </w:r>
      <w:r w:rsidRPr="00CD3CBF">
        <w:rPr>
          <w:spacing w:val="-5"/>
        </w:rPr>
        <w:t xml:space="preserve"> </w:t>
      </w:r>
      <w:r w:rsidRPr="00CD3CBF">
        <w:t>άσκηση</w:t>
      </w:r>
      <w:r w:rsidRPr="00CD3CBF">
        <w:rPr>
          <w:spacing w:val="-5"/>
        </w:rPr>
        <w:t xml:space="preserve"> </w:t>
      </w:r>
      <w:r w:rsidRPr="00CD3CBF">
        <w:t>της επαγγελματικής δραστηριότητας, πρέπει να ικανοποιείται από όλα τα μέρη της ένωσης.</w:t>
      </w:r>
    </w:p>
    <w:p w14:paraId="606F138A" w14:textId="77777777" w:rsidR="0029193E" w:rsidRDefault="0049075F" w:rsidP="00A9525B">
      <w:pPr>
        <w:pStyle w:val="2"/>
        <w:numPr>
          <w:ilvl w:val="2"/>
          <w:numId w:val="15"/>
        </w:numPr>
        <w:tabs>
          <w:tab w:val="left" w:pos="863"/>
        </w:tabs>
        <w:ind w:left="863" w:hanging="721"/>
      </w:pPr>
      <w:bookmarkStart w:id="26" w:name="_Toc232512566"/>
      <w:r>
        <w:t>Οικονομική</w:t>
      </w:r>
      <w:r>
        <w:rPr>
          <w:spacing w:val="-5"/>
        </w:rPr>
        <w:t xml:space="preserve"> </w:t>
      </w:r>
      <w:r>
        <w:t>και</w:t>
      </w:r>
      <w:r>
        <w:rPr>
          <w:spacing w:val="-4"/>
        </w:rPr>
        <w:t xml:space="preserve"> </w:t>
      </w:r>
      <w:r>
        <w:t>χρηματοοικονομική</w:t>
      </w:r>
      <w:r>
        <w:rPr>
          <w:spacing w:val="-4"/>
        </w:rPr>
        <w:t xml:space="preserve"> </w:t>
      </w:r>
      <w:r>
        <w:rPr>
          <w:spacing w:val="-2"/>
        </w:rPr>
        <w:t>επάρκεια</w:t>
      </w:r>
      <w:bookmarkEnd w:id="26"/>
    </w:p>
    <w:p w14:paraId="204D8647" w14:textId="0D9DD888" w:rsidR="0029193E" w:rsidRDefault="0049075F">
      <w:pPr>
        <w:pStyle w:val="a3"/>
        <w:spacing w:before="164" w:line="276" w:lineRule="auto"/>
        <w:ind w:right="280"/>
      </w:pPr>
      <w:r>
        <w:t>Όσον</w:t>
      </w:r>
      <w:r>
        <w:rPr>
          <w:spacing w:val="-9"/>
        </w:rPr>
        <w:t xml:space="preserve"> </w:t>
      </w:r>
      <w:r>
        <w:t>αφορά</w:t>
      </w:r>
      <w:r>
        <w:rPr>
          <w:spacing w:val="-9"/>
        </w:rPr>
        <w:t xml:space="preserve"> </w:t>
      </w:r>
      <w:r>
        <w:t>την</w:t>
      </w:r>
      <w:r>
        <w:rPr>
          <w:spacing w:val="-9"/>
        </w:rPr>
        <w:t xml:space="preserve"> </w:t>
      </w:r>
      <w:r>
        <w:t>οικονομική</w:t>
      </w:r>
      <w:r>
        <w:rPr>
          <w:spacing w:val="-9"/>
        </w:rPr>
        <w:t xml:space="preserve"> </w:t>
      </w:r>
      <w:r>
        <w:t>και</w:t>
      </w:r>
      <w:r>
        <w:rPr>
          <w:spacing w:val="-9"/>
        </w:rPr>
        <w:t xml:space="preserve"> </w:t>
      </w:r>
      <w:r>
        <w:t>χρηματοοικονομική</w:t>
      </w:r>
      <w:r>
        <w:rPr>
          <w:spacing w:val="-9"/>
        </w:rPr>
        <w:t xml:space="preserve"> </w:t>
      </w:r>
      <w:r>
        <w:t>επάρκεια</w:t>
      </w:r>
      <w:r>
        <w:rPr>
          <w:spacing w:val="-9"/>
        </w:rPr>
        <w:t xml:space="preserve"> </w:t>
      </w:r>
      <w:r>
        <w:t>για</w:t>
      </w:r>
      <w:r>
        <w:rPr>
          <w:spacing w:val="-9"/>
        </w:rPr>
        <w:t xml:space="preserve"> </w:t>
      </w:r>
      <w:r>
        <w:t>την</w:t>
      </w:r>
      <w:r>
        <w:rPr>
          <w:spacing w:val="-9"/>
        </w:rPr>
        <w:t xml:space="preserve"> </w:t>
      </w:r>
      <w:r>
        <w:t>παρούσα</w:t>
      </w:r>
      <w:r>
        <w:rPr>
          <w:spacing w:val="-9"/>
        </w:rPr>
        <w:t xml:space="preserve"> </w:t>
      </w:r>
      <w:r>
        <w:t>διαδικασία</w:t>
      </w:r>
      <w:r>
        <w:rPr>
          <w:spacing w:val="-9"/>
        </w:rPr>
        <w:t xml:space="preserve"> </w:t>
      </w:r>
      <w:r>
        <w:t>σύναψης</w:t>
      </w:r>
      <w:r>
        <w:rPr>
          <w:spacing w:val="-9"/>
        </w:rPr>
        <w:t xml:space="preserve"> </w:t>
      </w:r>
      <w:r>
        <w:t xml:space="preserve">σύμβασης, οι οικονομικοί φορείς απαιτείται να διαθέτουν μέσο γενικό ετήσιο κύκλο εργασιών </w:t>
      </w:r>
      <w:r w:rsidRPr="00535B65">
        <w:t>των τριών τελευταίων οικονομικών χρήσεων (202</w:t>
      </w:r>
      <w:r w:rsidR="009D229C" w:rsidRPr="00535B65">
        <w:t>3</w:t>
      </w:r>
      <w:r w:rsidRPr="00535B65">
        <w:t>, 202</w:t>
      </w:r>
      <w:r w:rsidR="009D229C" w:rsidRPr="00535B65">
        <w:t>4</w:t>
      </w:r>
      <w:r w:rsidRPr="00535B65">
        <w:t>, 202</w:t>
      </w:r>
      <w:r w:rsidR="009D229C" w:rsidRPr="00535B65">
        <w:t>5</w:t>
      </w:r>
      <w:r w:rsidRPr="00535B65">
        <w:t>) τουλάχιστον ίσο με το 100% της προϋπολογισθείσας αξίας της σύμβασης, μη συμπεριλαμβανομένου του ΦΠΑ.</w:t>
      </w:r>
    </w:p>
    <w:p w14:paraId="59250FE8" w14:textId="23FFA72D" w:rsidR="0029193E" w:rsidRDefault="0049075F">
      <w:pPr>
        <w:pStyle w:val="a3"/>
        <w:spacing w:line="276" w:lineRule="auto"/>
        <w:ind w:right="281"/>
      </w:pPr>
      <w:r>
        <w:t>Σε</w:t>
      </w:r>
      <w:r>
        <w:rPr>
          <w:spacing w:val="-5"/>
        </w:rPr>
        <w:t xml:space="preserve"> </w:t>
      </w:r>
      <w:r>
        <w:t>περίπτωση</w:t>
      </w:r>
      <w:r>
        <w:rPr>
          <w:spacing w:val="-5"/>
        </w:rPr>
        <w:t xml:space="preserve"> </w:t>
      </w:r>
      <w:r>
        <w:t>ένωσης</w:t>
      </w:r>
      <w:r>
        <w:rPr>
          <w:spacing w:val="-5"/>
        </w:rPr>
        <w:t xml:space="preserve"> </w:t>
      </w:r>
      <w:r>
        <w:t>οικονομικών</w:t>
      </w:r>
      <w:r>
        <w:rPr>
          <w:spacing w:val="-5"/>
        </w:rPr>
        <w:t xml:space="preserve"> </w:t>
      </w:r>
      <w:r>
        <w:t>φορέων</w:t>
      </w:r>
      <w:r>
        <w:rPr>
          <w:spacing w:val="-5"/>
        </w:rPr>
        <w:t xml:space="preserve"> </w:t>
      </w:r>
      <w:r>
        <w:t>οι</w:t>
      </w:r>
      <w:r>
        <w:rPr>
          <w:spacing w:val="-5"/>
        </w:rPr>
        <w:t xml:space="preserve"> </w:t>
      </w:r>
      <w:r>
        <w:t>παραπάνω</w:t>
      </w:r>
      <w:r>
        <w:rPr>
          <w:spacing w:val="-5"/>
        </w:rPr>
        <w:t xml:space="preserve"> </w:t>
      </w:r>
      <w:r>
        <w:t>ελάχιστες</w:t>
      </w:r>
      <w:r>
        <w:rPr>
          <w:spacing w:val="-5"/>
        </w:rPr>
        <w:t xml:space="preserve"> </w:t>
      </w:r>
      <w:r>
        <w:t>απαιτήσεις</w:t>
      </w:r>
      <w:r>
        <w:rPr>
          <w:spacing w:val="-5"/>
        </w:rPr>
        <w:t xml:space="preserve"> </w:t>
      </w:r>
      <w:r>
        <w:t>καλύπτονται</w:t>
      </w:r>
      <w:r>
        <w:rPr>
          <w:spacing w:val="-5"/>
        </w:rPr>
        <w:t xml:space="preserve"> </w:t>
      </w:r>
      <w:r>
        <w:t>αθροιστικά</w:t>
      </w:r>
      <w:r>
        <w:rPr>
          <w:spacing w:val="-5"/>
        </w:rPr>
        <w:t xml:space="preserve"> </w:t>
      </w:r>
      <w:r>
        <w:t>από</w:t>
      </w:r>
      <w:r>
        <w:rPr>
          <w:spacing w:val="-5"/>
        </w:rPr>
        <w:t xml:space="preserve"> </w:t>
      </w:r>
      <w:r>
        <w:t>τα μέλη της ένωσης.</w:t>
      </w:r>
    </w:p>
    <w:p w14:paraId="21BD3088" w14:textId="77777777" w:rsidR="00C877FC" w:rsidRDefault="00C877FC">
      <w:pPr>
        <w:pStyle w:val="a3"/>
        <w:spacing w:line="276" w:lineRule="auto"/>
        <w:ind w:right="281"/>
      </w:pPr>
    </w:p>
    <w:p w14:paraId="7DE0275F" w14:textId="5B688E16" w:rsidR="0029193E" w:rsidRPr="002A2A48" w:rsidRDefault="0049075F" w:rsidP="00C877FC">
      <w:pPr>
        <w:pStyle w:val="2"/>
        <w:numPr>
          <w:ilvl w:val="2"/>
          <w:numId w:val="15"/>
        </w:numPr>
        <w:tabs>
          <w:tab w:val="left" w:pos="863"/>
        </w:tabs>
        <w:spacing w:before="0" w:line="276" w:lineRule="auto"/>
        <w:ind w:left="863" w:hanging="721"/>
      </w:pPr>
      <w:bookmarkStart w:id="27" w:name="_Toc232512567"/>
      <w:r>
        <w:t>Τεχνική</w:t>
      </w:r>
      <w:r>
        <w:rPr>
          <w:spacing w:val="-3"/>
        </w:rPr>
        <w:t xml:space="preserve"> </w:t>
      </w:r>
      <w:r>
        <w:t>και</w:t>
      </w:r>
      <w:r>
        <w:rPr>
          <w:spacing w:val="-3"/>
        </w:rPr>
        <w:t xml:space="preserve"> </w:t>
      </w:r>
      <w:r>
        <w:t>επαγγελματική</w:t>
      </w:r>
      <w:r>
        <w:rPr>
          <w:spacing w:val="-2"/>
        </w:rPr>
        <w:t xml:space="preserve"> ικανότητα</w:t>
      </w:r>
      <w:bookmarkEnd w:id="27"/>
    </w:p>
    <w:p w14:paraId="551FC8A5" w14:textId="77777777" w:rsidR="002A2A48" w:rsidRDefault="002A2A48" w:rsidP="00C877FC">
      <w:pPr>
        <w:pStyle w:val="2"/>
        <w:tabs>
          <w:tab w:val="left" w:pos="863"/>
        </w:tabs>
        <w:spacing w:before="0" w:line="276" w:lineRule="auto"/>
        <w:ind w:left="863" w:firstLine="0"/>
      </w:pPr>
    </w:p>
    <w:p w14:paraId="5398B1CF" w14:textId="743A5839" w:rsidR="00763A73" w:rsidRPr="00447E36" w:rsidRDefault="00685EF2" w:rsidP="00C877FC">
      <w:pPr>
        <w:pStyle w:val="a3"/>
        <w:tabs>
          <w:tab w:val="left" w:pos="0"/>
        </w:tabs>
        <w:spacing w:before="0" w:line="276" w:lineRule="auto"/>
        <w:ind w:left="0"/>
        <w:rPr>
          <w:u w:val="single"/>
        </w:rPr>
      </w:pPr>
      <w:r w:rsidRPr="00447E36">
        <w:t xml:space="preserve">Όσον αφορά στην τεχνική και επαγγελματική ικανότητα για την παρούσα διαδικασία σύναψης σύμβασης, οι οικονομικοί φορείς απαιτείται, κατά τη διάρκεια των τριών (3) τελευταίων ετών (2023, 2024 και 2025) έως και πριν από την καταληκτική ημερομηνία υποβολής των προσφορών, να έχουν εκτελέσει μία </w:t>
      </w:r>
      <w:r w:rsidR="00763A73" w:rsidRPr="00447E36">
        <w:t xml:space="preserve">(1) σύμβαση ανά έτος, ανάλογου φύσεως με το αντικείμενο του διαγωνισμού (ενδεικτικά έντυπα , αρχειακό υλικο κ.λπ), </w:t>
      </w:r>
      <w:r w:rsidR="00763A73" w:rsidRPr="00447E36">
        <w:rPr>
          <w:u w:val="single"/>
        </w:rPr>
        <w:t>ύψους πλέον (χωρίς) Φ.Π.Α., τουλάχιστον ίσου με το 30% του συνολικού προϋπολογισμού (όπως αυτός αναφέρεται στην παράγραφο_</w:t>
      </w:r>
      <w:r w:rsidR="00057005" w:rsidRPr="00447E36">
        <w:rPr>
          <w:u w:val="single"/>
        </w:rPr>
        <w:t>1.2</w:t>
      </w:r>
      <w:r w:rsidR="00763A73" w:rsidRPr="00447E36">
        <w:rPr>
          <w:u w:val="single"/>
        </w:rPr>
        <w:t xml:space="preserve">  της παρούσας  διακήρυξης του διαγωνισμού).</w:t>
      </w:r>
    </w:p>
    <w:p w14:paraId="36B00718" w14:textId="045C044F" w:rsidR="0029193E" w:rsidRPr="00447E36" w:rsidRDefault="002A1B31" w:rsidP="002A1B31">
      <w:pPr>
        <w:pStyle w:val="a3"/>
        <w:tabs>
          <w:tab w:val="left" w:pos="0"/>
        </w:tabs>
        <w:spacing w:before="12" w:line="276" w:lineRule="auto"/>
        <w:ind w:left="0"/>
      </w:pPr>
      <w:r w:rsidRPr="00447E36">
        <w:t xml:space="preserve">     </w:t>
      </w:r>
      <w:r w:rsidR="00685EF2" w:rsidRPr="00447E36">
        <w:t>Σε περίπτωση ένωσης οικονομικών φορέων, η πλήρωση των ανωτέρω απαιτήσεων τεχνικής και επαγγελματικής ικανότητας δύναται να καλύπτεται αθροιστικά από όλα τα μέλη της ένωσης</w:t>
      </w:r>
    </w:p>
    <w:p w14:paraId="436828A3" w14:textId="77777777" w:rsidR="002A2A48" w:rsidRPr="00B63E27" w:rsidRDefault="002A2A48" w:rsidP="002A2A48">
      <w:pPr>
        <w:pStyle w:val="a3"/>
        <w:spacing w:before="12" w:line="276" w:lineRule="auto"/>
        <w:ind w:left="0"/>
        <w:rPr>
          <w:highlight w:val="yellow"/>
        </w:rPr>
      </w:pPr>
    </w:p>
    <w:p w14:paraId="1A0CEAFA" w14:textId="77777777" w:rsidR="0029193E" w:rsidRPr="00A4208B" w:rsidRDefault="0049075F" w:rsidP="00A9525B">
      <w:pPr>
        <w:pStyle w:val="2"/>
        <w:numPr>
          <w:ilvl w:val="2"/>
          <w:numId w:val="15"/>
        </w:numPr>
        <w:tabs>
          <w:tab w:val="left" w:pos="863"/>
        </w:tabs>
        <w:spacing w:before="0"/>
        <w:ind w:left="863" w:hanging="721"/>
        <w:jc w:val="both"/>
        <w:rPr>
          <w:b w:val="0"/>
          <w:bCs w:val="0"/>
          <w:sz w:val="22"/>
          <w:szCs w:val="22"/>
        </w:rPr>
      </w:pPr>
      <w:bookmarkStart w:id="28" w:name="_Toc232512568"/>
      <w:r w:rsidRPr="00A4208B">
        <w:t>Πρότυπα διασφάλισης ποιότητας</w:t>
      </w:r>
      <w:bookmarkEnd w:id="28"/>
    </w:p>
    <w:p w14:paraId="2709CF02" w14:textId="77777777" w:rsidR="002A2A48" w:rsidRPr="002A2A48" w:rsidRDefault="002A2A48" w:rsidP="002A2A48">
      <w:pPr>
        <w:pStyle w:val="isselectedend"/>
        <w:spacing w:line="276" w:lineRule="auto"/>
        <w:jc w:val="both"/>
        <w:rPr>
          <w:rFonts w:ascii="Calibri" w:eastAsia="Calibri" w:hAnsi="Calibri" w:cs="Calibri"/>
          <w:sz w:val="22"/>
          <w:szCs w:val="22"/>
          <w:lang w:eastAsia="en-US"/>
        </w:rPr>
      </w:pPr>
      <w:bookmarkStart w:id="29" w:name="_Toc232512570"/>
      <w:r w:rsidRPr="002A2A48">
        <w:rPr>
          <w:rFonts w:ascii="Calibri" w:eastAsia="Calibri" w:hAnsi="Calibri" w:cs="Calibri"/>
          <w:sz w:val="22"/>
          <w:szCs w:val="22"/>
          <w:lang w:eastAsia="en-US"/>
        </w:rPr>
        <w:t>Οι οικονομικοί φορείς που συμμετέχουν στην παρούσα διαδικασία σύναψης σύμβασης οφείλουν να διαθέτουν και να εφαρμόζουν Σύστημα Διαχείρισης Ποιότητας σύμφωνα με το διεθνές πρότυπο ISO 9001 ή ισοδύναμο, σε ισχύ, με πεδίο εφαρμογής συναφές με το αντικείμενο της παρούσας σύμβασης.</w:t>
      </w:r>
    </w:p>
    <w:p w14:paraId="3E575765" w14:textId="77777777" w:rsidR="002A2A48" w:rsidRPr="002A2A48" w:rsidRDefault="002A2A48" w:rsidP="002A2A48">
      <w:pPr>
        <w:pStyle w:val="isselectedend"/>
        <w:spacing w:line="276" w:lineRule="auto"/>
        <w:jc w:val="both"/>
        <w:rPr>
          <w:rFonts w:ascii="Calibri" w:eastAsia="Calibri" w:hAnsi="Calibri" w:cs="Calibri"/>
          <w:sz w:val="22"/>
          <w:szCs w:val="22"/>
          <w:lang w:eastAsia="en-US"/>
        </w:rPr>
      </w:pPr>
      <w:r w:rsidRPr="002A2A48">
        <w:rPr>
          <w:rFonts w:ascii="Calibri" w:eastAsia="Calibri" w:hAnsi="Calibri" w:cs="Calibri"/>
          <w:sz w:val="22"/>
          <w:szCs w:val="22"/>
          <w:lang w:eastAsia="en-US"/>
        </w:rPr>
        <w:t>Το σχετικό πιστοποιητικό θα πρέπει να έχει εκδοθεί από ανεξάρτητο διαπιστευμένο φορέα πιστοποίησης και να βεβαιώνει ότι ο οικονομικός φορέας συμμορφώνεται με τα απαιτούμενα συστήματα ή πρότυπα διασφάλισης ποιότητας.</w:t>
      </w:r>
    </w:p>
    <w:p w14:paraId="37C08519" w14:textId="77777777" w:rsidR="002A2A48" w:rsidRPr="002A2A48" w:rsidRDefault="002A2A48" w:rsidP="002A2A48">
      <w:pPr>
        <w:pStyle w:val="isselectedend"/>
        <w:spacing w:line="276" w:lineRule="auto"/>
        <w:jc w:val="both"/>
        <w:rPr>
          <w:rFonts w:ascii="Calibri" w:eastAsia="Calibri" w:hAnsi="Calibri" w:cs="Calibri"/>
          <w:sz w:val="22"/>
          <w:szCs w:val="22"/>
          <w:lang w:eastAsia="en-US"/>
        </w:rPr>
      </w:pPr>
      <w:r w:rsidRPr="002A2A48">
        <w:rPr>
          <w:rFonts w:ascii="Calibri" w:eastAsia="Calibri" w:hAnsi="Calibri" w:cs="Calibri"/>
          <w:sz w:val="22"/>
          <w:szCs w:val="22"/>
          <w:lang w:eastAsia="en-US"/>
        </w:rPr>
        <w:t>Η αναθέτουσα αρχή αναγνωρίζει ισοδύναμα πιστοποιητικά που έχουν εκδοθεί από φορείς διαπιστευμένους από ισοδύναμους οργανισμούς διαπίστευσης, οι οποίοι εδρεύουν και σε άλλα κράτη μέλη, σύμφωνα με τον Κανονισμό (ΕΚ) 765/2008, ή από φορείς εγκατεστημένους σε κράτη που δεν είναι κράτη μέλη της Ευρωπαϊκής Ένωσης και είναι διαπιστευμένοι από εθνικό οργανισμό διαπίστευσης, ο οποίος είναι μέλος της Ευρωπαϊκής Συνεργασίας για τη Διαπίστευση (EA MLA) ή του Διεθνούς Οργανισμού Διαπίστευσης Εργαστηρίων (ILAC) ή της Συμφωνίας Αμοιβαίας Αναγνώρισης του Διεθνούς Φόρουμ Διαπίστευσης (IAF MRA).</w:t>
      </w:r>
    </w:p>
    <w:p w14:paraId="6FBEEDE4" w14:textId="77777777" w:rsidR="002A2A48" w:rsidRPr="002A2A48" w:rsidRDefault="002A2A48" w:rsidP="002A2A48">
      <w:pPr>
        <w:pStyle w:val="isselectedend"/>
        <w:spacing w:line="276" w:lineRule="auto"/>
        <w:jc w:val="both"/>
        <w:rPr>
          <w:rFonts w:ascii="Calibri" w:eastAsia="Calibri" w:hAnsi="Calibri" w:cs="Calibri"/>
          <w:sz w:val="22"/>
          <w:szCs w:val="22"/>
          <w:lang w:eastAsia="en-US"/>
        </w:rPr>
      </w:pPr>
      <w:r w:rsidRPr="002A2A48">
        <w:rPr>
          <w:rFonts w:ascii="Calibri" w:eastAsia="Calibri" w:hAnsi="Calibri" w:cs="Calibri"/>
          <w:sz w:val="22"/>
          <w:szCs w:val="22"/>
          <w:lang w:eastAsia="en-US"/>
        </w:rPr>
        <w:t>Επίσης, η αναθέτουσα αρχή κάνει δεκτά άλλα αποδεικτικά στοιχεία για ισοδύναμα μέτρα διασφάλισης ποιότητας, εφόσον ο ενδιαφερόμενος οικονομικός φορέας δεν είχε τη δυνατότητα να αποκτήσει το εν λόγω πιστοποιητικό εντός των σχετικών προθεσμιών για λόγους για τους οποίους δεν ευθύνεται ο ίδιος, υπό την προϋπόθεση ότι αποδεικνύει ότι τα προτεινόμενα μέτρα πληρούν τα απαιτούμενα πρότυπα διασφάλισης ποιότητας.</w:t>
      </w:r>
    </w:p>
    <w:p w14:paraId="0AB92D8E" w14:textId="77777777" w:rsidR="002A2A48" w:rsidRPr="002A2A48" w:rsidRDefault="002A2A48" w:rsidP="002A2A48">
      <w:pPr>
        <w:pStyle w:val="Web"/>
        <w:spacing w:line="276" w:lineRule="auto"/>
        <w:jc w:val="both"/>
        <w:rPr>
          <w:rFonts w:ascii="Calibri" w:eastAsia="Calibri" w:hAnsi="Calibri" w:cs="Calibri"/>
          <w:sz w:val="22"/>
          <w:szCs w:val="22"/>
          <w:lang w:eastAsia="en-US"/>
        </w:rPr>
      </w:pPr>
      <w:r w:rsidRPr="002A2A48">
        <w:rPr>
          <w:rFonts w:ascii="Calibri" w:eastAsia="Calibri" w:hAnsi="Calibri" w:cs="Calibri"/>
          <w:sz w:val="22"/>
          <w:szCs w:val="22"/>
          <w:lang w:eastAsia="en-US"/>
        </w:rPr>
        <w:t>Σε περίπτωση ένωσης οικονομικών φορέων, η ανωτέρω απαίτηση δύναται να καλύπτεται από ένα ή περισσότερα μέλη της ένωσης, υπό την προϋπόθεση ότι η ένωση στο σύνολό της διαθέτει την απαιτούμενη πιστοποίηση.</w:t>
      </w:r>
    </w:p>
    <w:p w14:paraId="76FF4F7B" w14:textId="77777777" w:rsidR="0029193E" w:rsidRDefault="0049075F" w:rsidP="00A9525B">
      <w:pPr>
        <w:pStyle w:val="2"/>
        <w:numPr>
          <w:ilvl w:val="2"/>
          <w:numId w:val="15"/>
        </w:numPr>
        <w:tabs>
          <w:tab w:val="left" w:pos="863"/>
        </w:tabs>
        <w:ind w:left="863" w:hanging="721"/>
      </w:pPr>
      <w:r w:rsidRPr="00DD3F43">
        <w:t>Στήριξη</w:t>
      </w:r>
      <w:r w:rsidRPr="00DD3F43">
        <w:rPr>
          <w:spacing w:val="-2"/>
        </w:rPr>
        <w:t xml:space="preserve"> </w:t>
      </w:r>
      <w:r w:rsidRPr="00DD3F43">
        <w:t>στην</w:t>
      </w:r>
      <w:r w:rsidRPr="00DD3F43">
        <w:rPr>
          <w:spacing w:val="-3"/>
        </w:rPr>
        <w:t xml:space="preserve"> </w:t>
      </w:r>
      <w:r w:rsidRPr="00DD3F43">
        <w:t>ικανότητα</w:t>
      </w:r>
      <w:r w:rsidRPr="00DD3F43">
        <w:rPr>
          <w:spacing w:val="-2"/>
        </w:rPr>
        <w:t xml:space="preserve"> </w:t>
      </w:r>
      <w:r w:rsidRPr="00DD3F43">
        <w:t>τρίτων</w:t>
      </w:r>
      <w:r>
        <w:rPr>
          <w:spacing w:val="-3"/>
        </w:rPr>
        <w:t xml:space="preserve"> </w:t>
      </w:r>
      <w:r>
        <w:t>–</w:t>
      </w:r>
      <w:r>
        <w:rPr>
          <w:spacing w:val="-1"/>
        </w:rPr>
        <w:t xml:space="preserve"> </w:t>
      </w:r>
      <w:r>
        <w:rPr>
          <w:spacing w:val="-2"/>
        </w:rPr>
        <w:t>Υπεργολαβία</w:t>
      </w:r>
      <w:bookmarkEnd w:id="29"/>
    </w:p>
    <w:p w14:paraId="3B99251C" w14:textId="77777777" w:rsidR="0029193E" w:rsidRDefault="0049075F" w:rsidP="00A9525B">
      <w:pPr>
        <w:pStyle w:val="4"/>
        <w:numPr>
          <w:ilvl w:val="3"/>
          <w:numId w:val="15"/>
        </w:numPr>
        <w:tabs>
          <w:tab w:val="left" w:pos="864"/>
        </w:tabs>
        <w:spacing w:before="164"/>
        <w:ind w:left="864" w:hanging="722"/>
      </w:pPr>
      <w:r>
        <w:rPr>
          <w:color w:val="1F4E79"/>
        </w:rPr>
        <w:t>Στήριξη</w:t>
      </w:r>
      <w:r>
        <w:rPr>
          <w:color w:val="1F4E79"/>
          <w:spacing w:val="-3"/>
        </w:rPr>
        <w:t xml:space="preserve"> </w:t>
      </w:r>
      <w:r>
        <w:rPr>
          <w:color w:val="1F4E79"/>
        </w:rPr>
        <w:t>στην</w:t>
      </w:r>
      <w:r>
        <w:rPr>
          <w:color w:val="1F4E79"/>
          <w:spacing w:val="-2"/>
        </w:rPr>
        <w:t xml:space="preserve"> </w:t>
      </w:r>
      <w:r>
        <w:rPr>
          <w:color w:val="1F4E79"/>
        </w:rPr>
        <w:t>ικανότητα</w:t>
      </w:r>
      <w:r>
        <w:rPr>
          <w:color w:val="1F4E79"/>
          <w:spacing w:val="-2"/>
        </w:rPr>
        <w:t xml:space="preserve"> τρίτων</w:t>
      </w:r>
    </w:p>
    <w:p w14:paraId="7D316DB9" w14:textId="77777777" w:rsidR="0029193E" w:rsidRDefault="0049075F">
      <w:pPr>
        <w:pStyle w:val="a3"/>
        <w:spacing w:before="160" w:line="276" w:lineRule="auto"/>
        <w:ind w:right="279"/>
      </w:pPr>
      <w:r>
        <w:rPr>
          <w:u w:val="single"/>
        </w:rPr>
        <w:t>Οι οικονομικοί φορείς μπορούν</w:t>
      </w:r>
      <w:r>
        <w:t>, όσον αφορά τα κριτήρια της οικονομικής και χρηματοοικονομικής επάρκειας (της</w:t>
      </w:r>
      <w:r>
        <w:rPr>
          <w:spacing w:val="-3"/>
        </w:rPr>
        <w:t xml:space="preserve"> </w:t>
      </w:r>
      <w:r>
        <w:t>παραγράφου</w:t>
      </w:r>
      <w:r>
        <w:rPr>
          <w:spacing w:val="-3"/>
        </w:rPr>
        <w:t xml:space="preserve"> </w:t>
      </w:r>
      <w:r>
        <w:t>2.2.5)</w:t>
      </w:r>
      <w:r>
        <w:rPr>
          <w:spacing w:val="-3"/>
        </w:rPr>
        <w:t xml:space="preserve"> </w:t>
      </w:r>
      <w:r>
        <w:t>και</w:t>
      </w:r>
      <w:r>
        <w:rPr>
          <w:spacing w:val="-3"/>
        </w:rPr>
        <w:t xml:space="preserve"> </w:t>
      </w:r>
      <w:r>
        <w:t>τα</w:t>
      </w:r>
      <w:r>
        <w:rPr>
          <w:spacing w:val="-3"/>
        </w:rPr>
        <w:t xml:space="preserve"> </w:t>
      </w:r>
      <w:r>
        <w:t>σχετικά</w:t>
      </w:r>
      <w:r>
        <w:rPr>
          <w:spacing w:val="-3"/>
        </w:rPr>
        <w:t xml:space="preserve"> </w:t>
      </w:r>
      <w:r>
        <w:t>με</w:t>
      </w:r>
      <w:r>
        <w:rPr>
          <w:spacing w:val="-3"/>
        </w:rPr>
        <w:t xml:space="preserve"> </w:t>
      </w:r>
      <w:r>
        <w:t>την</w:t>
      </w:r>
      <w:r>
        <w:rPr>
          <w:spacing w:val="-3"/>
        </w:rPr>
        <w:t xml:space="preserve"> </w:t>
      </w:r>
      <w:r>
        <w:t>τεχνική</w:t>
      </w:r>
      <w:r>
        <w:rPr>
          <w:spacing w:val="-3"/>
        </w:rPr>
        <w:t xml:space="preserve"> </w:t>
      </w:r>
      <w:r>
        <w:t>και</w:t>
      </w:r>
      <w:r>
        <w:rPr>
          <w:spacing w:val="-3"/>
        </w:rPr>
        <w:t xml:space="preserve"> </w:t>
      </w:r>
      <w:r>
        <w:t>επαγγελματική</w:t>
      </w:r>
      <w:r>
        <w:rPr>
          <w:spacing w:val="-3"/>
        </w:rPr>
        <w:t xml:space="preserve"> </w:t>
      </w:r>
      <w:r>
        <w:t>ικανότητα</w:t>
      </w:r>
      <w:r>
        <w:rPr>
          <w:spacing w:val="-3"/>
        </w:rPr>
        <w:t xml:space="preserve"> </w:t>
      </w:r>
      <w:r>
        <w:t>(της</w:t>
      </w:r>
      <w:r>
        <w:rPr>
          <w:spacing w:val="-3"/>
        </w:rPr>
        <w:t xml:space="preserve"> </w:t>
      </w:r>
      <w:r>
        <w:t>παραγράφου</w:t>
      </w:r>
      <w:r>
        <w:rPr>
          <w:spacing w:val="-3"/>
        </w:rPr>
        <w:t xml:space="preserve"> </w:t>
      </w:r>
      <w:r>
        <w:t>2.2.6),</w:t>
      </w:r>
      <w:r>
        <w:rPr>
          <w:spacing w:val="-3"/>
        </w:rPr>
        <w:t xml:space="preserve"> </w:t>
      </w:r>
      <w:r>
        <w:rPr>
          <w:u w:val="single"/>
        </w:rPr>
        <w:t>να</w:t>
      </w:r>
      <w:r>
        <w:t xml:space="preserve"> </w:t>
      </w:r>
      <w:r>
        <w:rPr>
          <w:u w:val="single"/>
        </w:rPr>
        <w:t>στηρίζονται στις ικανότητες άλλων φορέων</w:t>
      </w:r>
      <w:r>
        <w:t>, ασχέτως της νομικής φύσης των δεσμών τους με αυτούς. Στην περίπτωση</w:t>
      </w:r>
      <w:r>
        <w:rPr>
          <w:spacing w:val="-8"/>
        </w:rPr>
        <w:t xml:space="preserve"> </w:t>
      </w:r>
      <w:r>
        <w:t>αυτή,</w:t>
      </w:r>
      <w:r>
        <w:rPr>
          <w:spacing w:val="-9"/>
        </w:rPr>
        <w:t xml:space="preserve"> </w:t>
      </w:r>
      <w:r>
        <w:t>αποδεικνύουν</w:t>
      </w:r>
      <w:r>
        <w:rPr>
          <w:spacing w:val="-9"/>
        </w:rPr>
        <w:t xml:space="preserve"> </w:t>
      </w:r>
      <w:r>
        <w:t>ότι</w:t>
      </w:r>
      <w:r>
        <w:rPr>
          <w:spacing w:val="-9"/>
        </w:rPr>
        <w:t xml:space="preserve"> </w:t>
      </w:r>
      <w:r>
        <w:t>θα</w:t>
      </w:r>
      <w:r>
        <w:rPr>
          <w:spacing w:val="-9"/>
        </w:rPr>
        <w:t xml:space="preserve"> </w:t>
      </w:r>
      <w:r>
        <w:t>έχουν</w:t>
      </w:r>
      <w:r>
        <w:rPr>
          <w:spacing w:val="-9"/>
        </w:rPr>
        <w:t xml:space="preserve"> </w:t>
      </w:r>
      <w:r>
        <w:t>στη</w:t>
      </w:r>
      <w:r>
        <w:rPr>
          <w:spacing w:val="-9"/>
        </w:rPr>
        <w:t xml:space="preserve"> </w:t>
      </w:r>
      <w:r>
        <w:t>διάθεσή</w:t>
      </w:r>
      <w:r>
        <w:rPr>
          <w:spacing w:val="-9"/>
        </w:rPr>
        <w:t xml:space="preserve"> </w:t>
      </w:r>
      <w:r>
        <w:t>τους</w:t>
      </w:r>
      <w:r>
        <w:rPr>
          <w:spacing w:val="-9"/>
        </w:rPr>
        <w:t xml:space="preserve"> </w:t>
      </w:r>
      <w:r>
        <w:t>τους</w:t>
      </w:r>
      <w:r>
        <w:rPr>
          <w:spacing w:val="-9"/>
        </w:rPr>
        <w:t xml:space="preserve"> </w:t>
      </w:r>
      <w:r>
        <w:t>αναγκαίους</w:t>
      </w:r>
      <w:r>
        <w:rPr>
          <w:spacing w:val="-9"/>
        </w:rPr>
        <w:t xml:space="preserve"> </w:t>
      </w:r>
      <w:r>
        <w:t>πόρους,</w:t>
      </w:r>
      <w:r>
        <w:rPr>
          <w:spacing w:val="-9"/>
        </w:rPr>
        <w:t xml:space="preserve"> </w:t>
      </w:r>
      <w:r>
        <w:t>με</w:t>
      </w:r>
      <w:r>
        <w:rPr>
          <w:spacing w:val="-9"/>
        </w:rPr>
        <w:t xml:space="preserve"> </w:t>
      </w:r>
      <w:r>
        <w:t>την</w:t>
      </w:r>
      <w:r>
        <w:rPr>
          <w:spacing w:val="-9"/>
        </w:rPr>
        <w:t xml:space="preserve"> </w:t>
      </w:r>
      <w:r>
        <w:t>προσκόμιση</w:t>
      </w:r>
      <w:r>
        <w:rPr>
          <w:spacing w:val="-9"/>
        </w:rPr>
        <w:t xml:space="preserve"> </w:t>
      </w:r>
      <w:r>
        <w:t>της σχετικής δέσμευσης των φορέων στην ικανότητα των οποίων στηρίζονται.</w:t>
      </w:r>
    </w:p>
    <w:p w14:paraId="6C4B4824" w14:textId="0AC5F6D8" w:rsidR="0029193E" w:rsidRDefault="0049075F">
      <w:pPr>
        <w:pStyle w:val="a3"/>
        <w:spacing w:line="276" w:lineRule="auto"/>
        <w:ind w:right="279"/>
      </w:pPr>
      <w:r>
        <w:t>Ειδικά, όσον αφορά τα κριτήρια επαγγελματικής ικανότητας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του ν. 4412/2016 ή με τη σχετική επαγγελματική εμπειρία, οι οικονομικοί φορείς, μπορούν να στηρίζονται στις ικανότητες άλλων φορέων, μόνον εάν οι τελευταίοι θα εκτελέσουν τις εργασίες ή τις υπηρεσίες για τις οποίες απαιτούνται οι συγκεκριμένες ικανότητες.</w:t>
      </w:r>
      <w:r>
        <w:rPr>
          <w:spacing w:val="40"/>
        </w:rPr>
        <w:t xml:space="preserve"> </w:t>
      </w:r>
    </w:p>
    <w:p w14:paraId="1F1B89B0" w14:textId="77777777" w:rsidR="0029193E" w:rsidRDefault="0049075F">
      <w:pPr>
        <w:pStyle w:val="a3"/>
        <w:spacing w:line="276" w:lineRule="auto"/>
        <w:ind w:right="282"/>
      </w:pPr>
      <w:r>
        <w:t>Όταν</w:t>
      </w:r>
      <w:r>
        <w:rPr>
          <w:spacing w:val="-8"/>
        </w:rPr>
        <w:t xml:space="preserve"> </w:t>
      </w:r>
      <w:r>
        <w:t>οι</w:t>
      </w:r>
      <w:r>
        <w:rPr>
          <w:spacing w:val="-8"/>
        </w:rPr>
        <w:t xml:space="preserve"> </w:t>
      </w:r>
      <w:r>
        <w:t>οικονομικοί</w:t>
      </w:r>
      <w:r>
        <w:rPr>
          <w:spacing w:val="-8"/>
        </w:rPr>
        <w:t xml:space="preserve"> </w:t>
      </w:r>
      <w:r>
        <w:t>φορείς</w:t>
      </w:r>
      <w:r>
        <w:rPr>
          <w:spacing w:val="-8"/>
        </w:rPr>
        <w:t xml:space="preserve"> </w:t>
      </w:r>
      <w:r>
        <w:t>στηρίζονται</w:t>
      </w:r>
      <w:r>
        <w:rPr>
          <w:spacing w:val="-8"/>
        </w:rPr>
        <w:t xml:space="preserve"> </w:t>
      </w:r>
      <w:r>
        <w:t>στις</w:t>
      </w:r>
      <w:r>
        <w:rPr>
          <w:spacing w:val="-8"/>
        </w:rPr>
        <w:t xml:space="preserve"> </w:t>
      </w:r>
      <w:r>
        <w:t>ικανότητες</w:t>
      </w:r>
      <w:r>
        <w:rPr>
          <w:spacing w:val="-8"/>
        </w:rPr>
        <w:t xml:space="preserve"> </w:t>
      </w:r>
      <w:r>
        <w:t>άλλων</w:t>
      </w:r>
      <w:r>
        <w:rPr>
          <w:spacing w:val="-8"/>
        </w:rPr>
        <w:t xml:space="preserve"> </w:t>
      </w:r>
      <w:r>
        <w:t>φορέων</w:t>
      </w:r>
      <w:r>
        <w:rPr>
          <w:spacing w:val="-8"/>
        </w:rPr>
        <w:t xml:space="preserve"> </w:t>
      </w:r>
      <w:r>
        <w:t>όσον</w:t>
      </w:r>
      <w:r>
        <w:rPr>
          <w:spacing w:val="-8"/>
        </w:rPr>
        <w:t xml:space="preserve"> </w:t>
      </w:r>
      <w:r>
        <w:t>αφορά</w:t>
      </w:r>
      <w:r>
        <w:rPr>
          <w:spacing w:val="-8"/>
        </w:rPr>
        <w:t xml:space="preserve"> </w:t>
      </w:r>
      <w:r>
        <w:t>τα</w:t>
      </w:r>
      <w:r>
        <w:rPr>
          <w:spacing w:val="-8"/>
        </w:rPr>
        <w:t xml:space="preserve"> </w:t>
      </w:r>
      <w:r>
        <w:t>κριτήρια</w:t>
      </w:r>
      <w:r>
        <w:rPr>
          <w:spacing w:val="-8"/>
        </w:rPr>
        <w:t xml:space="preserve"> </w:t>
      </w:r>
      <w:r>
        <w:t>που</w:t>
      </w:r>
      <w:r>
        <w:rPr>
          <w:spacing w:val="-8"/>
        </w:rPr>
        <w:t xml:space="preserve"> </w:t>
      </w:r>
      <w:r>
        <w:t>σχετίζονται με την απαιτούμενη με τη διακήρυξη οικονομική και χρηματοοικονομική επάρκεια, οι</w:t>
      </w:r>
      <w:r>
        <w:rPr>
          <w:spacing w:val="40"/>
        </w:rPr>
        <w:t xml:space="preserve"> </w:t>
      </w:r>
      <w:r>
        <w:t>εν λόγω οικονομικοί φορείς και αυτοί στους οποίους στηρίζονται είναι από κοινού υπεύθυνοι για την εκτέλεση της σύμβασης.</w:t>
      </w:r>
    </w:p>
    <w:p w14:paraId="7E7DDB1B" w14:textId="77777777" w:rsidR="0029193E" w:rsidRDefault="0049075F">
      <w:pPr>
        <w:pStyle w:val="a3"/>
        <w:spacing w:line="276" w:lineRule="auto"/>
        <w:ind w:right="280"/>
      </w:pPr>
      <w:r>
        <w:t>Υπό τους ίδιους όρους οι ενώσεις οικονομικών φορέων μπορούν να στηρίζονται στις ικανότητες των συμμετεχόντων στην ένωση ή άλλων φορέων.</w:t>
      </w:r>
    </w:p>
    <w:p w14:paraId="6DD44CB5" w14:textId="4804D549" w:rsidR="0029193E" w:rsidRDefault="0049075F" w:rsidP="0020319B">
      <w:pPr>
        <w:pStyle w:val="a3"/>
        <w:spacing w:line="276" w:lineRule="auto"/>
        <w:ind w:right="280"/>
      </w:pPr>
      <w:r>
        <w:t>Η αναθέτουσα αρχή ελέγχει αν οι φoρείς, στις ικανότητες των οποίων προτίθεται να στηριχθεί ο οικονομικός φορέας, πληρούν κατά περίπτωση τα σχετικά κριτήρια επιλογής και εάν συντρέχουν λόγοι αποκλεισμού της παραγράφου 2.2.3. Ο οικονομικός φορέας υποχρεούται να αντικαταστήσει έναν φορέα στην ικανότητα του οποίου στηρίζεται, εφόσον ο τελευταίος δεν πληροί το σχετικό κριτήριο επιλογής ή για τον οποίο συντρέχουν</w:t>
      </w:r>
      <w:r w:rsidR="0020319B">
        <w:t xml:space="preserve"> </w:t>
      </w:r>
      <w:r>
        <w:t>λόγοι</w:t>
      </w:r>
      <w:r>
        <w:rPr>
          <w:spacing w:val="25"/>
        </w:rPr>
        <w:t xml:space="preserve"> </w:t>
      </w:r>
      <w:r>
        <w:t>αποκλεισμού,</w:t>
      </w:r>
      <w:r>
        <w:rPr>
          <w:spacing w:val="27"/>
        </w:rPr>
        <w:t xml:space="preserve"> </w:t>
      </w:r>
      <w:r>
        <w:t>εντός</w:t>
      </w:r>
      <w:r>
        <w:rPr>
          <w:spacing w:val="28"/>
        </w:rPr>
        <w:t xml:space="preserve"> </w:t>
      </w:r>
      <w:r>
        <w:t>προθεσμίας</w:t>
      </w:r>
      <w:r>
        <w:rPr>
          <w:spacing w:val="27"/>
        </w:rPr>
        <w:t xml:space="preserve"> </w:t>
      </w:r>
      <w:r>
        <w:t>τριάντα</w:t>
      </w:r>
      <w:r>
        <w:rPr>
          <w:spacing w:val="29"/>
        </w:rPr>
        <w:t xml:space="preserve"> </w:t>
      </w:r>
      <w:r>
        <w:t>(30)</w:t>
      </w:r>
      <w:r>
        <w:rPr>
          <w:spacing w:val="27"/>
        </w:rPr>
        <w:t xml:space="preserve"> </w:t>
      </w:r>
      <w:r>
        <w:t>ημερών</w:t>
      </w:r>
      <w:r>
        <w:rPr>
          <w:spacing w:val="27"/>
        </w:rPr>
        <w:t xml:space="preserve"> </w:t>
      </w:r>
      <w:r>
        <w:t>από</w:t>
      </w:r>
      <w:r>
        <w:rPr>
          <w:spacing w:val="27"/>
        </w:rPr>
        <w:t xml:space="preserve"> </w:t>
      </w:r>
      <w:r>
        <w:t>τη</w:t>
      </w:r>
      <w:r>
        <w:rPr>
          <w:spacing w:val="29"/>
        </w:rPr>
        <w:t xml:space="preserve"> </w:t>
      </w:r>
      <w:r>
        <w:t>σχετική</w:t>
      </w:r>
      <w:r>
        <w:rPr>
          <w:spacing w:val="28"/>
        </w:rPr>
        <w:t xml:space="preserve"> </w:t>
      </w:r>
      <w:r>
        <w:t>ηλεκτρονική</w:t>
      </w:r>
      <w:r>
        <w:rPr>
          <w:spacing w:val="27"/>
        </w:rPr>
        <w:t xml:space="preserve"> </w:t>
      </w:r>
      <w:r>
        <w:t>πρόσκληση</w:t>
      </w:r>
      <w:r>
        <w:rPr>
          <w:spacing w:val="27"/>
        </w:rPr>
        <w:t xml:space="preserve"> </w:t>
      </w:r>
      <w:r>
        <w:t>από</w:t>
      </w:r>
      <w:r>
        <w:rPr>
          <w:spacing w:val="29"/>
        </w:rPr>
        <w:t xml:space="preserve"> </w:t>
      </w:r>
      <w:r>
        <w:rPr>
          <w:spacing w:val="-5"/>
        </w:rPr>
        <w:t>τη</w:t>
      </w:r>
    </w:p>
    <w:p w14:paraId="048FC04E" w14:textId="77777777" w:rsidR="0029193E" w:rsidRDefault="0049075F">
      <w:pPr>
        <w:pStyle w:val="a3"/>
        <w:spacing w:before="40" w:line="276" w:lineRule="auto"/>
        <w:ind w:right="280"/>
      </w:pPr>
      <w:r>
        <w:t>σχετική πρόσκληση της αναθέτουσας αρχής, η οποία απευθύνεται στον οικονομικό φορέα μέσω της λειτουργικότητας «Επικοινωνία» του ΕΣΗΔΗΣ. Ο φορέας που αντικαθιστά φορέα του προηγούμενου εδαφίου δεν επιτρέπεται να αντικατασταθεί εκ νέου.</w:t>
      </w:r>
    </w:p>
    <w:p w14:paraId="19D13041" w14:textId="77777777" w:rsidR="0029193E" w:rsidRDefault="0049075F" w:rsidP="00A9525B">
      <w:pPr>
        <w:pStyle w:val="4"/>
        <w:numPr>
          <w:ilvl w:val="3"/>
          <w:numId w:val="15"/>
        </w:numPr>
        <w:tabs>
          <w:tab w:val="left" w:pos="864"/>
        </w:tabs>
        <w:ind w:left="864" w:hanging="722"/>
      </w:pPr>
      <w:r>
        <w:rPr>
          <w:color w:val="1F4E79"/>
          <w:spacing w:val="-2"/>
        </w:rPr>
        <w:t>Υπεργολαβία</w:t>
      </w:r>
    </w:p>
    <w:p w14:paraId="0934DEC5" w14:textId="77777777" w:rsidR="0029193E" w:rsidRDefault="0049075F" w:rsidP="00B36A91">
      <w:pPr>
        <w:pStyle w:val="a3"/>
        <w:spacing w:before="160" w:line="276" w:lineRule="auto"/>
        <w:ind w:right="279"/>
      </w:pPr>
      <w:r>
        <w:t>Ο οικονομικός φορέας αναφέρει στην προσφορά του το τμήμα της σύμβασης που προτίθεται να αναθέσει υπό μορφή υπεργολαβίας σε τρίτους, καθώς και τους υπεργολάβους που προτείνει. Στην περίπτωση που o προσφέρων αναφέρει στην προσφορά του ότι προτίθεται να αναθέσει τμήμα(τα) της σύμβασης υπό μορφή υπεργολαβίας σε τρίτους σε ποσοστό που υπερβαίνει το τριάντα τοις εκατό (30%) της συνολικής αξίας της σύμβασης, η αναθέτουσα αρχή ελέγχει ότι δεν συντρέχουν οι λόγοι αποκλεισμού της παραγράφου 2.2.3 της παρούσας. Ο οικονομικός φορέας υποχρεούται να αντικαταστήσει έναν υπεργολάβο, εφόσον συντρέχουν στο πρόσωπό του λόγοι αποκλεισμού της ως άνω παραγράφου 2.2.3.</w:t>
      </w:r>
    </w:p>
    <w:p w14:paraId="4C52E509" w14:textId="77777777" w:rsidR="0029193E" w:rsidRDefault="0049075F" w:rsidP="00A9525B">
      <w:pPr>
        <w:pStyle w:val="2"/>
        <w:numPr>
          <w:ilvl w:val="2"/>
          <w:numId w:val="15"/>
        </w:numPr>
        <w:tabs>
          <w:tab w:val="left" w:pos="861"/>
        </w:tabs>
        <w:ind w:left="861" w:hanging="719"/>
        <w:jc w:val="both"/>
      </w:pPr>
      <w:bookmarkStart w:id="30" w:name="_Toc232512571"/>
      <w:r>
        <w:t>Κανόνες</w:t>
      </w:r>
      <w:r>
        <w:rPr>
          <w:spacing w:val="-2"/>
        </w:rPr>
        <w:t xml:space="preserve"> </w:t>
      </w:r>
      <w:r>
        <w:t>απόδειξης</w:t>
      </w:r>
      <w:r>
        <w:rPr>
          <w:spacing w:val="-1"/>
        </w:rPr>
        <w:t xml:space="preserve"> </w:t>
      </w:r>
      <w:r>
        <w:t>ποιοτικής</w:t>
      </w:r>
      <w:r>
        <w:rPr>
          <w:spacing w:val="-1"/>
        </w:rPr>
        <w:t xml:space="preserve"> </w:t>
      </w:r>
      <w:r>
        <w:rPr>
          <w:spacing w:val="-2"/>
        </w:rPr>
        <w:t>επιλογής</w:t>
      </w:r>
      <w:bookmarkEnd w:id="30"/>
    </w:p>
    <w:p w14:paraId="23297053" w14:textId="77777777" w:rsidR="0029193E" w:rsidRDefault="0049075F">
      <w:pPr>
        <w:pStyle w:val="a3"/>
        <w:spacing w:before="164" w:line="276" w:lineRule="auto"/>
        <w:ind w:right="278"/>
      </w:pPr>
      <w:r>
        <w:t>Το δικαίωμα συμμετοχής των οικονομικών φορέων και οι όροι και προϋποθέσεις συμμετοχής τους, όπως ορίζονται</w:t>
      </w:r>
      <w:r>
        <w:rPr>
          <w:spacing w:val="-5"/>
        </w:rPr>
        <w:t xml:space="preserve"> </w:t>
      </w:r>
      <w:r>
        <w:t>στις</w:t>
      </w:r>
      <w:r>
        <w:rPr>
          <w:spacing w:val="-6"/>
        </w:rPr>
        <w:t xml:space="preserve"> </w:t>
      </w:r>
      <w:r>
        <w:t>παραγράφους</w:t>
      </w:r>
      <w:r>
        <w:rPr>
          <w:spacing w:val="-5"/>
        </w:rPr>
        <w:t xml:space="preserve"> </w:t>
      </w:r>
      <w:r>
        <w:t>2.2.1</w:t>
      </w:r>
      <w:r>
        <w:rPr>
          <w:spacing w:val="-5"/>
        </w:rPr>
        <w:t xml:space="preserve"> </w:t>
      </w:r>
      <w:r>
        <w:t>έως</w:t>
      </w:r>
      <w:r>
        <w:rPr>
          <w:spacing w:val="-5"/>
        </w:rPr>
        <w:t xml:space="preserve"> </w:t>
      </w:r>
      <w:r>
        <w:t>2.2.8,</w:t>
      </w:r>
      <w:r>
        <w:rPr>
          <w:spacing w:val="-5"/>
        </w:rPr>
        <w:t xml:space="preserve"> </w:t>
      </w:r>
      <w:r>
        <w:t>κρίνονται</w:t>
      </w:r>
      <w:r>
        <w:rPr>
          <w:spacing w:val="-5"/>
        </w:rPr>
        <w:t xml:space="preserve"> </w:t>
      </w:r>
      <w:r>
        <w:t>κατά</w:t>
      </w:r>
      <w:r>
        <w:rPr>
          <w:spacing w:val="-5"/>
        </w:rPr>
        <w:t xml:space="preserve"> </w:t>
      </w:r>
      <w:r>
        <w:t>την</w:t>
      </w:r>
      <w:r>
        <w:rPr>
          <w:spacing w:val="-5"/>
        </w:rPr>
        <w:t xml:space="preserve"> </w:t>
      </w:r>
      <w:r>
        <w:t>υποβολή</w:t>
      </w:r>
      <w:r>
        <w:rPr>
          <w:spacing w:val="-5"/>
        </w:rPr>
        <w:t xml:space="preserve"> </w:t>
      </w:r>
      <w:r>
        <w:t>της</w:t>
      </w:r>
      <w:r>
        <w:rPr>
          <w:spacing w:val="-6"/>
        </w:rPr>
        <w:t xml:space="preserve"> </w:t>
      </w:r>
      <w:r>
        <w:t>προσφοράς,</w:t>
      </w:r>
      <w:r>
        <w:rPr>
          <w:spacing w:val="-5"/>
        </w:rPr>
        <w:t xml:space="preserve"> </w:t>
      </w:r>
      <w:r>
        <w:t>με</w:t>
      </w:r>
      <w:r>
        <w:rPr>
          <w:spacing w:val="-5"/>
        </w:rPr>
        <w:t xml:space="preserve"> </w:t>
      </w:r>
      <w:r>
        <w:t>το</w:t>
      </w:r>
      <w:r>
        <w:rPr>
          <w:spacing w:val="-5"/>
        </w:rPr>
        <w:t xml:space="preserve"> </w:t>
      </w:r>
      <w:r>
        <w:t>ΕΕΕΣ,</w:t>
      </w:r>
      <w:r>
        <w:rPr>
          <w:spacing w:val="-5"/>
        </w:rPr>
        <w:t xml:space="preserve"> </w:t>
      </w:r>
      <w:r>
        <w:t xml:space="preserve">σύμφωνα με τα οριζόμενα στην παράγραφο 2.2.9.1, κατά την υποβολή των δικαιολογητικών της παραγράφου 2.2.9.2 και κατά τη σύναψη της σύμβασης, με την υπεύθυνη δήλωση της περ. δ΄ της παρ. 3 του άρθρου 105 του ν. </w:t>
      </w:r>
      <w:r>
        <w:rPr>
          <w:spacing w:val="-2"/>
        </w:rPr>
        <w:t>4412/2016.</w:t>
      </w:r>
    </w:p>
    <w:p w14:paraId="07C6E2C4" w14:textId="77777777" w:rsidR="0029193E" w:rsidRDefault="0049075F">
      <w:pPr>
        <w:pStyle w:val="a3"/>
        <w:spacing w:line="276" w:lineRule="auto"/>
        <w:ind w:right="280"/>
      </w:pPr>
      <w:r>
        <w:t>Οι οικονομικοί φορείς μεριμνούν να διαθέτουν πιστοποιητικά, τα οποία να καλύπτουν και τον χρόνο υποβολής της προσφοράς, προκειμένου να τα υποβάλουν, εφόσον αναδειχθούν προσωρινοί ανάδοχοι ή εφόσον τους ζητηθεί, από την αναθέτουσα αρχή σύμφωνα με την παράγραφο 2.2.9.2 Α.</w:t>
      </w:r>
    </w:p>
    <w:p w14:paraId="73F63F09" w14:textId="77777777" w:rsidR="0029193E" w:rsidRDefault="0049075F">
      <w:pPr>
        <w:pStyle w:val="a3"/>
        <w:spacing w:line="276" w:lineRule="auto"/>
        <w:ind w:right="279"/>
      </w:pPr>
      <w:r>
        <w:t>Στην περίπτωση που ο οικονομικός φορέας στηρίζεται στις ικανότητες άλλων φορέων, σύμφωνα με την παράγραφο 2.2.8 της παρούσας, οι φορείς στην ικανότητα των οποίων στηρίζεται υποχρεούνται να αποδεικνύουν, κατά τα οριζόμενα στις παραγράφους 2.2.9.1 και 2.2.9.2, ότι δεν συντρέχουν οι λόγοι αποκλεισμού της παραγράφου 2.2.3 της παρούσας και ότι πληρούν τα σχετικά κριτήρια επιλογής κατά περίπτωση (παράγραφοι 2.2.5 και 2.2.6 ).</w:t>
      </w:r>
    </w:p>
    <w:p w14:paraId="48DD2133" w14:textId="2265FE21" w:rsidR="0029193E" w:rsidRDefault="0049075F">
      <w:pPr>
        <w:pStyle w:val="a3"/>
        <w:spacing w:line="276" w:lineRule="auto"/>
        <w:ind w:right="280"/>
      </w:pPr>
      <w:r>
        <w:t>Στην</w:t>
      </w:r>
      <w:r>
        <w:rPr>
          <w:spacing w:val="-9"/>
        </w:rPr>
        <w:t xml:space="preserve"> </w:t>
      </w:r>
      <w:r>
        <w:t>περίπτωση</w:t>
      </w:r>
      <w:r>
        <w:rPr>
          <w:spacing w:val="-9"/>
        </w:rPr>
        <w:t xml:space="preserve"> </w:t>
      </w:r>
      <w:r>
        <w:t>που</w:t>
      </w:r>
      <w:r>
        <w:rPr>
          <w:spacing w:val="-8"/>
        </w:rPr>
        <w:t xml:space="preserve"> </w:t>
      </w:r>
      <w:r>
        <w:t>o</w:t>
      </w:r>
      <w:r>
        <w:rPr>
          <w:spacing w:val="-8"/>
        </w:rPr>
        <w:t xml:space="preserve"> </w:t>
      </w:r>
      <w:r>
        <w:t>οικονομικός</w:t>
      </w:r>
      <w:r>
        <w:rPr>
          <w:spacing w:val="-8"/>
        </w:rPr>
        <w:t xml:space="preserve"> </w:t>
      </w:r>
      <w:r>
        <w:t>φορέας</w:t>
      </w:r>
      <w:r>
        <w:rPr>
          <w:spacing w:val="-8"/>
        </w:rPr>
        <w:t xml:space="preserve"> </w:t>
      </w:r>
      <w:r>
        <w:t>αναφέρει</w:t>
      </w:r>
      <w:r>
        <w:rPr>
          <w:spacing w:val="-8"/>
        </w:rPr>
        <w:t xml:space="preserve"> </w:t>
      </w:r>
      <w:r>
        <w:t>στην</w:t>
      </w:r>
      <w:r>
        <w:rPr>
          <w:spacing w:val="-9"/>
        </w:rPr>
        <w:t xml:space="preserve"> </w:t>
      </w:r>
      <w:r>
        <w:t>προσφορά</w:t>
      </w:r>
      <w:r>
        <w:rPr>
          <w:spacing w:val="-8"/>
        </w:rPr>
        <w:t xml:space="preserve"> </w:t>
      </w:r>
      <w:r>
        <w:t>του</w:t>
      </w:r>
      <w:r>
        <w:rPr>
          <w:spacing w:val="-8"/>
        </w:rPr>
        <w:t xml:space="preserve"> </w:t>
      </w:r>
      <w:r>
        <w:t>ότι</w:t>
      </w:r>
      <w:r>
        <w:rPr>
          <w:spacing w:val="-8"/>
        </w:rPr>
        <w:t xml:space="preserve"> </w:t>
      </w:r>
      <w:r>
        <w:t>προτίθεται</w:t>
      </w:r>
      <w:r>
        <w:rPr>
          <w:spacing w:val="-8"/>
        </w:rPr>
        <w:t xml:space="preserve"> </w:t>
      </w:r>
      <w:r>
        <w:t>να</w:t>
      </w:r>
      <w:r>
        <w:rPr>
          <w:spacing w:val="-8"/>
        </w:rPr>
        <w:t xml:space="preserve"> </w:t>
      </w:r>
      <w:r>
        <w:t>αναθέσει</w:t>
      </w:r>
      <w:r>
        <w:rPr>
          <w:spacing w:val="-8"/>
        </w:rPr>
        <w:t xml:space="preserve"> </w:t>
      </w:r>
      <w:r>
        <w:t>τμήμα(τα) της</w:t>
      </w:r>
      <w:r>
        <w:rPr>
          <w:spacing w:val="-5"/>
        </w:rPr>
        <w:t xml:space="preserve"> </w:t>
      </w:r>
      <w:r>
        <w:t>σύμβασης</w:t>
      </w:r>
      <w:r>
        <w:rPr>
          <w:spacing w:val="-5"/>
        </w:rPr>
        <w:t xml:space="preserve"> </w:t>
      </w:r>
      <w:r>
        <w:t>υπό</w:t>
      </w:r>
      <w:r>
        <w:rPr>
          <w:spacing w:val="-5"/>
        </w:rPr>
        <w:t xml:space="preserve"> </w:t>
      </w:r>
      <w:r>
        <w:t>μορφή</w:t>
      </w:r>
      <w:r>
        <w:rPr>
          <w:spacing w:val="-5"/>
        </w:rPr>
        <w:t xml:space="preserve"> </w:t>
      </w:r>
      <w:r>
        <w:t>υπεργολαβίας</w:t>
      </w:r>
      <w:r>
        <w:rPr>
          <w:spacing w:val="-5"/>
        </w:rPr>
        <w:t xml:space="preserve"> </w:t>
      </w:r>
      <w:r>
        <w:t>σε</w:t>
      </w:r>
      <w:r>
        <w:rPr>
          <w:spacing w:val="-5"/>
        </w:rPr>
        <w:t xml:space="preserve"> </w:t>
      </w:r>
      <w:r>
        <w:t>τρίτους</w:t>
      </w:r>
      <w:r>
        <w:rPr>
          <w:spacing w:val="-5"/>
        </w:rPr>
        <w:t xml:space="preserve"> </w:t>
      </w:r>
      <w:r>
        <w:t>σε</w:t>
      </w:r>
      <w:r>
        <w:rPr>
          <w:spacing w:val="-5"/>
        </w:rPr>
        <w:t xml:space="preserve"> </w:t>
      </w:r>
      <w:r>
        <w:t>ποσοστό</w:t>
      </w:r>
      <w:r>
        <w:rPr>
          <w:spacing w:val="-5"/>
        </w:rPr>
        <w:t xml:space="preserve"> </w:t>
      </w:r>
      <w:r>
        <w:t>που</w:t>
      </w:r>
      <w:r>
        <w:rPr>
          <w:spacing w:val="-5"/>
        </w:rPr>
        <w:t xml:space="preserve"> </w:t>
      </w:r>
      <w:r>
        <w:t>υπερβαίνει</w:t>
      </w:r>
      <w:r>
        <w:rPr>
          <w:spacing w:val="-5"/>
        </w:rPr>
        <w:t xml:space="preserve"> </w:t>
      </w:r>
      <w:r>
        <w:t>το</w:t>
      </w:r>
      <w:r>
        <w:rPr>
          <w:spacing w:val="-5"/>
        </w:rPr>
        <w:t xml:space="preserve"> </w:t>
      </w:r>
      <w:r>
        <w:t>τριάντα</w:t>
      </w:r>
      <w:r>
        <w:rPr>
          <w:spacing w:val="-5"/>
        </w:rPr>
        <w:t xml:space="preserve"> </w:t>
      </w:r>
      <w:r>
        <w:t>τοις</w:t>
      </w:r>
      <w:r>
        <w:rPr>
          <w:spacing w:val="-5"/>
        </w:rPr>
        <w:t xml:space="preserve"> </w:t>
      </w:r>
      <w:r>
        <w:t>εκατό</w:t>
      </w:r>
      <w:r>
        <w:rPr>
          <w:spacing w:val="-5"/>
        </w:rPr>
        <w:t xml:space="preserve"> </w:t>
      </w:r>
      <w:r>
        <w:t>(30%)</w:t>
      </w:r>
      <w:r>
        <w:rPr>
          <w:spacing w:val="-5"/>
        </w:rPr>
        <w:t xml:space="preserve"> </w:t>
      </w:r>
      <w:r>
        <w:t xml:space="preserve">της συνολικής αξίας της σύμβασης, οι υπεργολάβοι υποχρεούνται να αποδεικνύουν, κατά τα οριζόμενα στις παραγράφους 2.2.9.1 και 2.2.9.2, ότι δεν συντρέχουν οι λόγοι αποκλεισμού της παραγράφου 2.2.3 της </w:t>
      </w:r>
      <w:r>
        <w:rPr>
          <w:spacing w:val="-2"/>
        </w:rPr>
        <w:t>παρούσας.</w:t>
      </w:r>
    </w:p>
    <w:p w14:paraId="664F6EC7" w14:textId="77777777" w:rsidR="0029193E" w:rsidRDefault="0049075F">
      <w:pPr>
        <w:pStyle w:val="a3"/>
        <w:spacing w:line="276" w:lineRule="auto"/>
        <w:ind w:right="279"/>
      </w:pPr>
      <w:r>
        <w:t>Αν μετά τη συμπλήρωση του ΕΕΕΣ και μέχρι τη ημέρα της έγγραφης πρόσκλησης για τη σύναψη του συμφωνητικού</w:t>
      </w:r>
      <w:r>
        <w:rPr>
          <w:spacing w:val="40"/>
        </w:rPr>
        <w:t xml:space="preserve"> </w:t>
      </w:r>
      <w:r>
        <w:t>επέλθουν μεταβολές στις προϋποθέσεις, τις οποίες οι προσφέροντες είχαν δηλώσει</w:t>
      </w:r>
      <w:r>
        <w:rPr>
          <w:spacing w:val="40"/>
        </w:rPr>
        <w:t xml:space="preserve"> </w:t>
      </w:r>
      <w:r>
        <w:t>ότι πληρούν,</w:t>
      </w:r>
      <w:r>
        <w:rPr>
          <w:spacing w:val="40"/>
        </w:rPr>
        <w:t xml:space="preserve"> </w:t>
      </w:r>
      <w:r>
        <w:t>οι προσφέροντες οφείλουν να ενημερώσουν αμελλητί την αναθέτουσα αρχή.</w:t>
      </w:r>
    </w:p>
    <w:p w14:paraId="1059AC8D" w14:textId="77777777" w:rsidR="0029193E" w:rsidRDefault="0049075F" w:rsidP="00A9525B">
      <w:pPr>
        <w:pStyle w:val="4"/>
        <w:numPr>
          <w:ilvl w:val="3"/>
          <w:numId w:val="10"/>
        </w:numPr>
        <w:tabs>
          <w:tab w:val="left" w:pos="861"/>
        </w:tabs>
        <w:ind w:left="861" w:hanging="719"/>
      </w:pPr>
      <w:r>
        <w:rPr>
          <w:color w:val="1F4E79"/>
        </w:rPr>
        <w:t>Προκαταρκτική</w:t>
      </w:r>
      <w:r>
        <w:rPr>
          <w:color w:val="1F4E79"/>
          <w:spacing w:val="-3"/>
        </w:rPr>
        <w:t xml:space="preserve"> </w:t>
      </w:r>
      <w:r>
        <w:rPr>
          <w:color w:val="1F4E79"/>
        </w:rPr>
        <w:t>απόδειξη</w:t>
      </w:r>
      <w:r>
        <w:rPr>
          <w:color w:val="1F4E79"/>
          <w:spacing w:val="-3"/>
        </w:rPr>
        <w:t xml:space="preserve"> </w:t>
      </w:r>
      <w:r>
        <w:rPr>
          <w:color w:val="1F4E79"/>
        </w:rPr>
        <w:t>κατά</w:t>
      </w:r>
      <w:r>
        <w:rPr>
          <w:color w:val="1F4E79"/>
          <w:spacing w:val="-3"/>
        </w:rPr>
        <w:t xml:space="preserve"> </w:t>
      </w:r>
      <w:r>
        <w:rPr>
          <w:color w:val="1F4E79"/>
        </w:rPr>
        <w:t>την</w:t>
      </w:r>
      <w:r>
        <w:rPr>
          <w:color w:val="1F4E79"/>
          <w:spacing w:val="-4"/>
        </w:rPr>
        <w:t xml:space="preserve"> </w:t>
      </w:r>
      <w:r>
        <w:rPr>
          <w:color w:val="1F4E79"/>
        </w:rPr>
        <w:t>υποβολή</w:t>
      </w:r>
      <w:r>
        <w:rPr>
          <w:color w:val="1F4E79"/>
          <w:spacing w:val="-2"/>
        </w:rPr>
        <w:t xml:space="preserve"> προσφορών</w:t>
      </w:r>
    </w:p>
    <w:p w14:paraId="5B3D520C" w14:textId="77777777" w:rsidR="0029193E" w:rsidRDefault="0049075F">
      <w:pPr>
        <w:pStyle w:val="a3"/>
        <w:spacing w:before="161" w:line="276" w:lineRule="auto"/>
        <w:ind w:right="280"/>
      </w:pPr>
      <w:r>
        <w:t>Προς προκαταρκτική απόδειξη ότι οι προσφέροντες οικονομικοί φορείς: α) δεν βρίσκονται σε μία από τις καταστάσεις</w:t>
      </w:r>
      <w:r>
        <w:rPr>
          <w:spacing w:val="-1"/>
        </w:rPr>
        <w:t xml:space="preserve"> </w:t>
      </w:r>
      <w:r>
        <w:t>της</w:t>
      </w:r>
      <w:r>
        <w:rPr>
          <w:spacing w:val="-1"/>
        </w:rPr>
        <w:t xml:space="preserve"> </w:t>
      </w:r>
      <w:r>
        <w:t>παραγράφου</w:t>
      </w:r>
      <w:r>
        <w:rPr>
          <w:spacing w:val="-1"/>
        </w:rPr>
        <w:t xml:space="preserve"> </w:t>
      </w:r>
      <w:r>
        <w:t>2.2.3</w:t>
      </w:r>
      <w:r>
        <w:rPr>
          <w:spacing w:val="-1"/>
        </w:rPr>
        <w:t xml:space="preserve"> </w:t>
      </w:r>
      <w:r>
        <w:t>και</w:t>
      </w:r>
      <w:r>
        <w:rPr>
          <w:spacing w:val="-1"/>
        </w:rPr>
        <w:t xml:space="preserve"> </w:t>
      </w:r>
      <w:r>
        <w:t>β)</w:t>
      </w:r>
      <w:r>
        <w:rPr>
          <w:spacing w:val="-1"/>
        </w:rPr>
        <w:t xml:space="preserve"> </w:t>
      </w:r>
      <w:r>
        <w:t>πληρούν</w:t>
      </w:r>
      <w:r>
        <w:rPr>
          <w:spacing w:val="-1"/>
        </w:rPr>
        <w:t xml:space="preserve"> </w:t>
      </w:r>
      <w:r>
        <w:t>τα</w:t>
      </w:r>
      <w:r>
        <w:rPr>
          <w:spacing w:val="-1"/>
        </w:rPr>
        <w:t xml:space="preserve"> </w:t>
      </w:r>
      <w:r>
        <w:t>σχετικά</w:t>
      </w:r>
      <w:r>
        <w:rPr>
          <w:spacing w:val="-1"/>
        </w:rPr>
        <w:t xml:space="preserve"> </w:t>
      </w:r>
      <w:r>
        <w:t>κριτήρια</w:t>
      </w:r>
      <w:r>
        <w:rPr>
          <w:spacing w:val="-1"/>
        </w:rPr>
        <w:t xml:space="preserve"> </w:t>
      </w:r>
      <w:r>
        <w:t>επιλογής</w:t>
      </w:r>
      <w:r>
        <w:rPr>
          <w:spacing w:val="-1"/>
        </w:rPr>
        <w:t xml:space="preserve"> </w:t>
      </w:r>
      <w:r>
        <w:t>των</w:t>
      </w:r>
      <w:r>
        <w:rPr>
          <w:spacing w:val="-1"/>
        </w:rPr>
        <w:t xml:space="preserve"> </w:t>
      </w:r>
      <w:r>
        <w:t>παραγράφων</w:t>
      </w:r>
      <w:r>
        <w:rPr>
          <w:spacing w:val="-1"/>
        </w:rPr>
        <w:t xml:space="preserve"> </w:t>
      </w:r>
      <w:r>
        <w:t>2.2.4,</w:t>
      </w:r>
      <w:r>
        <w:rPr>
          <w:spacing w:val="-1"/>
        </w:rPr>
        <w:t xml:space="preserve"> </w:t>
      </w:r>
      <w:r>
        <w:t>2.2.5,</w:t>
      </w:r>
    </w:p>
    <w:p w14:paraId="5A81725F" w14:textId="77777777" w:rsidR="0029193E" w:rsidRDefault="0049075F">
      <w:pPr>
        <w:pStyle w:val="a3"/>
        <w:spacing w:before="0" w:line="276" w:lineRule="auto"/>
        <w:ind w:right="280"/>
      </w:pPr>
      <w:r>
        <w:t xml:space="preserve">2.2.6 και 2.2.7 της παρούσας, προσκομίζουν κατά την υποβολή της προσφοράς τους ως δικαιολογητικό </w:t>
      </w:r>
      <w:r>
        <w:rPr>
          <w:spacing w:val="-2"/>
        </w:rPr>
        <w:t>συμμετοχής:</w:t>
      </w:r>
    </w:p>
    <w:p w14:paraId="330D8273" w14:textId="5E1E230F" w:rsidR="0029193E" w:rsidRDefault="0049075F" w:rsidP="00A9525B">
      <w:pPr>
        <w:pStyle w:val="a5"/>
        <w:numPr>
          <w:ilvl w:val="4"/>
          <w:numId w:val="10"/>
        </w:numPr>
        <w:tabs>
          <w:tab w:val="left" w:pos="862"/>
        </w:tabs>
        <w:spacing w:line="276" w:lineRule="auto"/>
        <w:ind w:left="862" w:right="280"/>
        <w:jc w:val="both"/>
      </w:pPr>
      <w:r>
        <w:t>το</w:t>
      </w:r>
      <w:r>
        <w:rPr>
          <w:spacing w:val="-11"/>
        </w:rPr>
        <w:t xml:space="preserve"> </w:t>
      </w:r>
      <w:r>
        <w:t>προβλεπόμενο</w:t>
      </w:r>
      <w:r>
        <w:rPr>
          <w:spacing w:val="-11"/>
        </w:rPr>
        <w:t xml:space="preserve"> </w:t>
      </w:r>
      <w:r>
        <w:t>από</w:t>
      </w:r>
      <w:r>
        <w:rPr>
          <w:spacing w:val="-11"/>
        </w:rPr>
        <w:t xml:space="preserve"> </w:t>
      </w:r>
      <w:r>
        <w:t>το</w:t>
      </w:r>
      <w:r>
        <w:rPr>
          <w:spacing w:val="-10"/>
        </w:rPr>
        <w:t xml:space="preserve"> </w:t>
      </w:r>
      <w:r>
        <w:t>άρθρο</w:t>
      </w:r>
      <w:r>
        <w:rPr>
          <w:spacing w:val="-10"/>
        </w:rPr>
        <w:t xml:space="preserve"> </w:t>
      </w:r>
      <w:r>
        <w:t>79</w:t>
      </w:r>
      <w:r>
        <w:rPr>
          <w:spacing w:val="-10"/>
        </w:rPr>
        <w:t xml:space="preserve"> </w:t>
      </w:r>
      <w:r>
        <w:t>παρ.</w:t>
      </w:r>
      <w:r>
        <w:rPr>
          <w:spacing w:val="-11"/>
        </w:rPr>
        <w:t xml:space="preserve"> </w:t>
      </w:r>
      <w:r>
        <w:t>1</w:t>
      </w:r>
      <w:r>
        <w:rPr>
          <w:spacing w:val="-10"/>
        </w:rPr>
        <w:t xml:space="preserve"> </w:t>
      </w:r>
      <w:r>
        <w:t>και</w:t>
      </w:r>
      <w:r>
        <w:rPr>
          <w:spacing w:val="-11"/>
        </w:rPr>
        <w:t xml:space="preserve"> </w:t>
      </w:r>
      <w:r>
        <w:t>3</w:t>
      </w:r>
      <w:r>
        <w:rPr>
          <w:spacing w:val="-10"/>
        </w:rPr>
        <w:t xml:space="preserve"> </w:t>
      </w:r>
      <w:r>
        <w:t>του</w:t>
      </w:r>
      <w:r>
        <w:rPr>
          <w:spacing w:val="-11"/>
        </w:rPr>
        <w:t xml:space="preserve"> </w:t>
      </w:r>
      <w:r>
        <w:t>ν.</w:t>
      </w:r>
      <w:r>
        <w:rPr>
          <w:spacing w:val="-11"/>
        </w:rPr>
        <w:t xml:space="preserve"> </w:t>
      </w:r>
      <w:r>
        <w:t>4412/2016</w:t>
      </w:r>
      <w:r>
        <w:rPr>
          <w:spacing w:val="-10"/>
        </w:rPr>
        <w:t xml:space="preserve"> </w:t>
      </w:r>
      <w:r>
        <w:rPr>
          <w:b/>
        </w:rPr>
        <w:t>Ευρωπαϊκό</w:t>
      </w:r>
      <w:r>
        <w:rPr>
          <w:b/>
          <w:spacing w:val="-10"/>
        </w:rPr>
        <w:t xml:space="preserve"> </w:t>
      </w:r>
      <w:r>
        <w:rPr>
          <w:b/>
        </w:rPr>
        <w:t>Ενιαίο</w:t>
      </w:r>
      <w:r>
        <w:rPr>
          <w:b/>
          <w:spacing w:val="-11"/>
        </w:rPr>
        <w:t xml:space="preserve"> </w:t>
      </w:r>
      <w:r>
        <w:rPr>
          <w:b/>
        </w:rPr>
        <w:t>Έγγραφο</w:t>
      </w:r>
      <w:r>
        <w:rPr>
          <w:b/>
          <w:spacing w:val="-11"/>
        </w:rPr>
        <w:t xml:space="preserve"> </w:t>
      </w:r>
      <w:r>
        <w:rPr>
          <w:b/>
        </w:rPr>
        <w:t>Σύμβασης (ΕΕΕΣ)</w:t>
      </w:r>
      <w:r>
        <w:t xml:space="preserve">, σύμφωνα με το επισυναπτόμενο στην παρούσα </w:t>
      </w:r>
      <w:r w:rsidRPr="004539DB">
        <w:t xml:space="preserve">Παράρτημα </w:t>
      </w:r>
      <w:r w:rsidR="004539DB" w:rsidRPr="004539DB">
        <w:rPr>
          <w:lang w:val="en-US"/>
        </w:rPr>
        <w:t>V</w:t>
      </w:r>
      <w:r w:rsidRPr="004539DB">
        <w:t>,</w:t>
      </w:r>
      <w:r>
        <w:t xml:space="preserve"> το οποίο ισοδυναμεί με ενημερωμένη υπεύθυνη δήλωση, με τις συνέπειες του ν. 1599/1986.</w:t>
      </w:r>
    </w:p>
    <w:p w14:paraId="28524ABF" w14:textId="77777777" w:rsidR="0029193E" w:rsidRDefault="0049075F">
      <w:pPr>
        <w:pStyle w:val="a3"/>
        <w:spacing w:before="119"/>
      </w:pPr>
      <w:r>
        <w:t>Το</w:t>
      </w:r>
      <w:r>
        <w:rPr>
          <w:spacing w:val="21"/>
        </w:rPr>
        <w:t xml:space="preserve"> </w:t>
      </w:r>
      <w:r>
        <w:t>ΕΕΕΣ</w:t>
      </w:r>
      <w:r>
        <w:rPr>
          <w:spacing w:val="21"/>
        </w:rPr>
        <w:t xml:space="preserve"> </w:t>
      </w:r>
      <w:r>
        <w:t>καταρτίζεται</w:t>
      </w:r>
      <w:r>
        <w:rPr>
          <w:spacing w:val="21"/>
        </w:rPr>
        <w:t xml:space="preserve"> </w:t>
      </w:r>
      <w:r>
        <w:t>βάσει</w:t>
      </w:r>
      <w:r>
        <w:rPr>
          <w:spacing w:val="21"/>
        </w:rPr>
        <w:t xml:space="preserve"> </w:t>
      </w:r>
      <w:r>
        <w:t>του</w:t>
      </w:r>
      <w:r>
        <w:rPr>
          <w:spacing w:val="21"/>
        </w:rPr>
        <w:t xml:space="preserve"> </w:t>
      </w:r>
      <w:r>
        <w:t>τυποποιημένου</w:t>
      </w:r>
      <w:r>
        <w:rPr>
          <w:spacing w:val="21"/>
        </w:rPr>
        <w:t xml:space="preserve"> </w:t>
      </w:r>
      <w:r>
        <w:t>εντύπου</w:t>
      </w:r>
      <w:r>
        <w:rPr>
          <w:spacing w:val="67"/>
          <w:w w:val="150"/>
        </w:rPr>
        <w:t xml:space="preserve"> </w:t>
      </w:r>
      <w:r>
        <w:t>του</w:t>
      </w:r>
      <w:r>
        <w:rPr>
          <w:spacing w:val="21"/>
        </w:rPr>
        <w:t xml:space="preserve"> </w:t>
      </w:r>
      <w:r>
        <w:t>Παραρτήματος</w:t>
      </w:r>
      <w:r>
        <w:rPr>
          <w:spacing w:val="21"/>
        </w:rPr>
        <w:t xml:space="preserve"> </w:t>
      </w:r>
      <w:r>
        <w:t>2</w:t>
      </w:r>
      <w:r>
        <w:rPr>
          <w:spacing w:val="22"/>
        </w:rPr>
        <w:t xml:space="preserve"> </w:t>
      </w:r>
      <w:r>
        <w:t>του</w:t>
      </w:r>
      <w:r>
        <w:rPr>
          <w:spacing w:val="21"/>
        </w:rPr>
        <w:t xml:space="preserve"> </w:t>
      </w:r>
      <w:r>
        <w:t>Κανονισμού</w:t>
      </w:r>
      <w:r>
        <w:rPr>
          <w:spacing w:val="22"/>
        </w:rPr>
        <w:t xml:space="preserve"> </w:t>
      </w:r>
      <w:r>
        <w:t>(ΕΕ)</w:t>
      </w:r>
      <w:r>
        <w:rPr>
          <w:spacing w:val="21"/>
        </w:rPr>
        <w:t xml:space="preserve"> </w:t>
      </w:r>
      <w:r>
        <w:rPr>
          <w:spacing w:val="-2"/>
        </w:rPr>
        <w:t>2016/7,</w:t>
      </w:r>
    </w:p>
    <w:p w14:paraId="0D7931B5" w14:textId="1C72A1B6" w:rsidR="0029193E" w:rsidRPr="00F859B0" w:rsidRDefault="0049075F" w:rsidP="00425B39">
      <w:pPr>
        <w:pStyle w:val="a3"/>
        <w:spacing w:before="41"/>
      </w:pPr>
      <w:r>
        <w:t>συμπληρώνεται</w:t>
      </w:r>
      <w:r>
        <w:rPr>
          <w:spacing w:val="-11"/>
        </w:rPr>
        <w:t xml:space="preserve"> </w:t>
      </w:r>
      <w:r>
        <w:t>από</w:t>
      </w:r>
      <w:r>
        <w:rPr>
          <w:spacing w:val="-9"/>
        </w:rPr>
        <w:t xml:space="preserve"> </w:t>
      </w:r>
      <w:r>
        <w:t>τους</w:t>
      </w:r>
      <w:r>
        <w:rPr>
          <w:spacing w:val="-9"/>
        </w:rPr>
        <w:t xml:space="preserve"> </w:t>
      </w:r>
      <w:r>
        <w:t>προσφέροντες</w:t>
      </w:r>
      <w:r>
        <w:rPr>
          <w:spacing w:val="-9"/>
        </w:rPr>
        <w:t xml:space="preserve"> </w:t>
      </w:r>
      <w:r>
        <w:t>οικονομικούς</w:t>
      </w:r>
      <w:r>
        <w:rPr>
          <w:spacing w:val="-9"/>
        </w:rPr>
        <w:t xml:space="preserve"> </w:t>
      </w:r>
      <w:r>
        <w:t>φορείς</w:t>
      </w:r>
      <w:r>
        <w:rPr>
          <w:spacing w:val="-9"/>
        </w:rPr>
        <w:t xml:space="preserve"> </w:t>
      </w:r>
      <w:r>
        <w:t>σύμφωνα</w:t>
      </w:r>
      <w:r>
        <w:rPr>
          <w:spacing w:val="-9"/>
        </w:rPr>
        <w:t xml:space="preserve"> </w:t>
      </w:r>
      <w:r>
        <w:t>με</w:t>
      </w:r>
      <w:r>
        <w:rPr>
          <w:spacing w:val="-9"/>
        </w:rPr>
        <w:t xml:space="preserve"> </w:t>
      </w:r>
      <w:r>
        <w:t>τις</w:t>
      </w:r>
      <w:r>
        <w:rPr>
          <w:spacing w:val="-9"/>
        </w:rPr>
        <w:t xml:space="preserve"> </w:t>
      </w:r>
      <w:r>
        <w:t>οδηγίες</w:t>
      </w:r>
      <w:r>
        <w:rPr>
          <w:spacing w:val="32"/>
        </w:rPr>
        <w:t xml:space="preserve"> </w:t>
      </w:r>
      <w:r>
        <w:t>του</w:t>
      </w:r>
      <w:r>
        <w:rPr>
          <w:spacing w:val="-9"/>
        </w:rPr>
        <w:t xml:space="preserve"> </w:t>
      </w:r>
      <w:r>
        <w:t>Παραρτήματος</w:t>
      </w:r>
      <w:r>
        <w:rPr>
          <w:spacing w:val="-9"/>
        </w:rPr>
        <w:t xml:space="preserve"> </w:t>
      </w:r>
      <w:r w:rsidR="00425B39" w:rsidRPr="00425B39">
        <w:t>1.</w:t>
      </w:r>
    </w:p>
    <w:p w14:paraId="552B64EA" w14:textId="77777777" w:rsidR="00425B39" w:rsidRPr="00425B39" w:rsidRDefault="00425B39" w:rsidP="00425B39">
      <w:pPr>
        <w:pStyle w:val="a3"/>
        <w:spacing w:before="41" w:line="276" w:lineRule="auto"/>
        <w:ind w:right="288"/>
      </w:pPr>
      <w:r w:rsidRPr="00425B39">
        <w:t xml:space="preserve">Το ΕΕΕΣ φέρει υπογραφή με ημερομηνία εντός του χρονικού διαστήματος κατά το οποίο μπορούν να υποβάλλονται προσφορές. Αν στο διάστημα που μεσολαβεί μεταξύ της ημερομηνίας υπογραφής του ΕΕΕΣ και της καταληκτικής ημερομηνίας υποβολής προσφορών έχουν επέλθει μεταβολές στα δηλωθέντα στοιχεία, εκ μέρους του, στο ΕΕΕΣ, ο οικονομικός φορέας αποσύρει την προσφορά του, χωρίς να απαιτείται απόφαση της αναθέτουσας αρχής. Στη συνέχεια μπορεί να την υποβάλει εκ νέου με επίκαιρο ΕΕΕΣ.  </w:t>
      </w:r>
    </w:p>
    <w:p w14:paraId="7CCB54DF" w14:textId="77777777" w:rsidR="00425B39" w:rsidRPr="00425B39" w:rsidRDefault="00425B39" w:rsidP="00425B39">
      <w:pPr>
        <w:pStyle w:val="a3"/>
        <w:spacing w:before="41" w:line="276" w:lineRule="auto"/>
        <w:ind w:right="288"/>
      </w:pPr>
      <w:r w:rsidRPr="00425B39">
        <w:t>Ο οικονομικός φορέας δύναται να διευκρινίζει τις δηλώσεις και πληροφορίες που παρέχει στο ΕΕΕΣ με συνοδευτική υπεύθυνη δήλωση, την οποία υποβάλλει μαζί με αυτό .</w:t>
      </w:r>
    </w:p>
    <w:p w14:paraId="1F83F67C" w14:textId="77777777" w:rsidR="00425B39" w:rsidRPr="00425B39" w:rsidRDefault="00425B39" w:rsidP="00425B39">
      <w:pPr>
        <w:pStyle w:val="a3"/>
        <w:spacing w:before="41" w:line="276" w:lineRule="auto"/>
        <w:ind w:right="288"/>
      </w:pPr>
      <w:r w:rsidRPr="00425B39">
        <w:t>Κατά την υποβολή του ΕΕΕΣ, καθώς και της συνοδευτικής υπεύθυνης δήλωσης, είναι δυνατή, με μόνη την υπογραφή τού κατά περίπτωση εκπροσώπου τού οικονομικού φορέα, η προκαταρκτική απόδειξη των λόγων αποκλεισμού που αναφέρονται στην παράγραφο 2.2.3 της παρούσας, για το σύνολο των φυσικών προσώπων που είναι μέλη του διοικητικού, διευθυντικού ή εποπτικού οργάνου του ή έχουν εξουσία εκπροσώπησης, λήψης αποφάσεων ή ελέγχου σε αυτόν.</w:t>
      </w:r>
    </w:p>
    <w:p w14:paraId="2493B61C" w14:textId="77777777" w:rsidR="00425B39" w:rsidRPr="00425B39" w:rsidRDefault="00425B39" w:rsidP="00425B39">
      <w:pPr>
        <w:pStyle w:val="a3"/>
        <w:spacing w:before="41" w:line="276" w:lineRule="auto"/>
        <w:ind w:right="288"/>
      </w:pPr>
      <w:r w:rsidRPr="00425B39">
        <w:t>Ως εκπρόσωπος του οικονομικού φορέα νοείται ο νόμιμος εκπρόσωπος αυτού, όπως προκύπτει από το ισχύον καταστατικό ή το πρακτικό εκπροσώπησής του κατά τον χρόνο υποβολής της προσφοράς ή το αρμοδίως εξουσιοδοτημένο φυσικό πρόσωπο να εκπροσωπεί τον οικονομικό φορέα για διαδικασίες σύναψης συμβάσεων ή για συγκεκριμένη διαδικασία σύναψης σύμβασης.</w:t>
      </w:r>
    </w:p>
    <w:p w14:paraId="51BE1973" w14:textId="77777777" w:rsidR="00425B39" w:rsidRPr="00425B39" w:rsidRDefault="00425B39" w:rsidP="00425B39">
      <w:pPr>
        <w:pStyle w:val="a3"/>
        <w:spacing w:before="41" w:line="276" w:lineRule="auto"/>
        <w:ind w:right="288"/>
      </w:pPr>
      <w:r w:rsidRPr="00425B39">
        <w:t xml:space="preserve">Στην περίπτωση υποβολής προσφοράς από ένωση οικονομικών φορέων, το Ευρωπαϊκό Ενιαίο Έγγραφο Σύμβασης (ΕΕΕΣ), υποβάλλεται χωριστά από κάθε μέλος της ένωσης. </w:t>
      </w:r>
    </w:p>
    <w:p w14:paraId="04E34359" w14:textId="77777777" w:rsidR="00425B39" w:rsidRPr="00425B39" w:rsidRDefault="00425B39" w:rsidP="00425B39">
      <w:pPr>
        <w:pStyle w:val="a3"/>
        <w:spacing w:before="41" w:line="276" w:lineRule="auto"/>
        <w:ind w:right="288"/>
      </w:pPr>
      <w:r w:rsidRPr="00425B39">
        <w:t>Ο οικονομικός φορέας φέρει την ειδική υποχρέωση να δηλώσει, μέσω του ΕΕΕΣ,  την κατάστασή του σε σχέση με τους λόγους που προβλέπονται στο άρθρο 73 του ν. 4412/2016 και στην παράγραφο 2.2.3 της παρούσας  και ταυτόχρονα να επικαλεστεί και τυχόν ληφθέντα μέτρα προς αποκατάσταση της αξιοπιστίας του.</w:t>
      </w:r>
    </w:p>
    <w:p w14:paraId="1D9B5665" w14:textId="77777777" w:rsidR="00425B39" w:rsidRPr="00425B39" w:rsidRDefault="00425B39" w:rsidP="00425B39">
      <w:pPr>
        <w:pStyle w:val="a3"/>
        <w:spacing w:before="41" w:line="276" w:lineRule="auto"/>
        <w:ind w:right="288"/>
      </w:pPr>
      <w:r w:rsidRPr="00425B39">
        <w:t>Επισημαίνεται, ιδίως, ότι κατά την απάντηση οικονομικού φορέα στο σχετικό πεδίο του ΕΕΕΣ για τυχόν σύναψη συμφωνιών με άλλους οικονομικούς φορείς με στόχο τη στρέβλωση του ανταγωνισμού, η συνδρομή περιστάσεων, όπως η πάροδος της τριετούς περιόδου της ισχύος του λόγου αποκλεισμού (παρ. 10 του άρθρου 73) ή η εφαρμογή της διάταξης της παραγράφου 3β του άρθρου 44 του ν. 3959/2011, σύμφωνα με την περ. γ΄ της παραγράφου 2.2.3.4 της παρούσας, αναλύεται στο σχετικό πεδίο που προβάλλει κατόπιν θετικής απάντησης .</w:t>
      </w:r>
    </w:p>
    <w:p w14:paraId="6B4E28D8" w14:textId="77777777" w:rsidR="00425B39" w:rsidRPr="00425B39" w:rsidRDefault="00425B39" w:rsidP="00425B39">
      <w:pPr>
        <w:pStyle w:val="a3"/>
        <w:spacing w:before="41" w:line="276" w:lineRule="auto"/>
        <w:ind w:right="288"/>
      </w:pPr>
      <w:r w:rsidRPr="00425B39">
        <w:t>Όσον αφορά στις υποχρεώσεις του σχετικά με την καταβολή φόρων ή εισφορών κοινωνικής ασφάλισης (περ. α’ και β’ της παρ. 2 του άρθρου 73 του ν. 4412/2016) αυτές θεωρείται ότι δεν έχουν αθετηθεί εφόσον δεν έχουν καταστεί ληξιπρόθεσμες ή εφόσον έχουν υπαχθεί σε δεσμευτικό διακανονισμό που τηρείται. Στην περίπτωση αυτή ο οικονομικός φορέας δεν υποχρεούται να απαντήσει καταφατικά στο σχετικό πεδίο του ΕΕΕΣ με το οποίο ερωτάται εάν ο οικονομικός φορέας έχει ανεκπλήρωτες υποχρεώσεις σχετικά με την καταβολή φόρων ή εισφορών κοινωνικής ασφάλισης ή, κατά περίπτωση, εάν έχει αθετήσει τις παραπάνω υποχρεώσεις του .</w:t>
      </w:r>
    </w:p>
    <w:p w14:paraId="3081E39A" w14:textId="77777777" w:rsidR="00425B39" w:rsidRPr="00425B39" w:rsidRDefault="00425B39" w:rsidP="00425B39">
      <w:pPr>
        <w:pStyle w:val="a3"/>
        <w:spacing w:before="41" w:line="276" w:lineRule="auto"/>
        <w:ind w:right="288"/>
      </w:pPr>
      <w:r w:rsidRPr="00425B39">
        <w:t>Στην περίπτωση που ένας οικονομικός φορέας δηλώνει ότι εμπίπτει σε μία από τις καταστάσεις των παρ. 2.2.3.1 και 2.2.3.4, εκτός από την περ. β’ αυτής, για τις οποίες συντρέχει ο σχετικός λόγος αποκλεισμού, υποχρεούται, εφόσον επικαλεστεί μέτρα αυτοκάθαρσης για να αποδείξει την αξιοπιστία του, στο σχετικό πεδίο του ΕΕΕΣ, που εμφανίζεται κατόπιν της θετικής απάντησης που έδωσε περί συνδρομής κάποιου από τους ανωτέρω λόγους αποκλεισμού, να δηλώσει :</w:t>
      </w:r>
    </w:p>
    <w:p w14:paraId="02054B9D" w14:textId="77777777" w:rsidR="00425B39" w:rsidRPr="00425B39" w:rsidRDefault="00425B39" w:rsidP="00425B39">
      <w:pPr>
        <w:pStyle w:val="a3"/>
        <w:spacing w:before="41" w:line="276" w:lineRule="auto"/>
        <w:ind w:right="288"/>
      </w:pPr>
    </w:p>
    <w:p w14:paraId="20327026" w14:textId="77777777" w:rsidR="00425B39" w:rsidRPr="00425B39" w:rsidRDefault="00425B39" w:rsidP="00425B39">
      <w:pPr>
        <w:pStyle w:val="a3"/>
        <w:spacing w:before="41" w:line="276" w:lineRule="auto"/>
        <w:ind w:right="288"/>
      </w:pPr>
      <w:r w:rsidRPr="00425B39">
        <w:t xml:space="preserve">α. εάν τα μέτρα αυτοκάθαρσης, τα οποία έλαβε για τον συγκεκριμένο λόγο αποκλεισμού που έχει δηλώσει στο ΕΕΕΣ, έχουν ήδη κριθεί σε προγενέστερη διαδικασία στην οποία συμμετείχε, βάσει απόφασης που εκδόθηκε από την ίδια ή άλλη αναθέτουσα αρχή, κατόπιν γνωμοδότησης της Επιτροπής εξέτασης μέτρων αυτοκάθαρσης για δημόσιες συμβάσεις προμηθειών και υπηρεσιών. </w:t>
      </w:r>
    </w:p>
    <w:p w14:paraId="4A05186E" w14:textId="77777777" w:rsidR="00425B39" w:rsidRPr="00425B39" w:rsidRDefault="00425B39" w:rsidP="00425B39">
      <w:pPr>
        <w:pStyle w:val="a3"/>
        <w:spacing w:before="41" w:line="276" w:lineRule="auto"/>
        <w:ind w:right="288"/>
      </w:pPr>
    </w:p>
    <w:p w14:paraId="40870E66" w14:textId="77777777" w:rsidR="00425B39" w:rsidRPr="00425B39" w:rsidRDefault="00425B39" w:rsidP="00425B39">
      <w:pPr>
        <w:pStyle w:val="a3"/>
        <w:spacing w:before="41" w:line="276" w:lineRule="auto"/>
        <w:ind w:right="288"/>
      </w:pPr>
      <w:r w:rsidRPr="00425B39">
        <w:t>β. εάν τα μέτρα κρίθηκαν ως επαρκή ή μη επαρκή επισυνάπτοντας την απόφαση της περ. α΄ με βάση την</w:t>
      </w:r>
    </w:p>
    <w:p w14:paraId="1840421D" w14:textId="77777777" w:rsidR="00425B39" w:rsidRPr="00425B39" w:rsidRDefault="00425B39" w:rsidP="00425B39">
      <w:pPr>
        <w:pStyle w:val="a3"/>
        <w:spacing w:before="41" w:line="276" w:lineRule="auto"/>
        <w:ind w:right="288"/>
      </w:pPr>
      <w:r w:rsidRPr="00425B39">
        <w:t xml:space="preserve">οποία έχουν κριθεί τα συγκεκριμένα μέτρα αυτοκάθαρσης. Περαιτέρω δηλώνεται εάν η ως άνω απόφαση έχει καταστεί «δεσμευτική», με την έννοια ότι, είτε δεν έχουν ασκηθεί τα προβλεπόμενα μέσα έννομης προστασίας είτε ασκήθηκαν και έχει εκδοθεί σχετική απόφαση. </w:t>
      </w:r>
    </w:p>
    <w:p w14:paraId="74350AF4" w14:textId="77777777" w:rsidR="00425B39" w:rsidRPr="00425B39" w:rsidRDefault="00425B39" w:rsidP="00425B39">
      <w:pPr>
        <w:pStyle w:val="a3"/>
        <w:spacing w:before="41" w:line="276" w:lineRule="auto"/>
        <w:ind w:right="288"/>
      </w:pPr>
    </w:p>
    <w:p w14:paraId="31F22A3A" w14:textId="77777777" w:rsidR="00425B39" w:rsidRPr="00425B39" w:rsidRDefault="00425B39" w:rsidP="00425B39">
      <w:pPr>
        <w:pStyle w:val="a3"/>
        <w:spacing w:before="41" w:line="276" w:lineRule="auto"/>
        <w:ind w:right="288"/>
      </w:pPr>
      <w:r w:rsidRPr="00425B39">
        <w:t>γ. στην περίπτωση που τα μέτρα έχουν κριθεί ως μη επαρκή, εάν έχει λάβει πρόσθετα μέτρα αυτοκάθαρσης μετά την ημερομηνία έκδοσης της  απόφασης της περ. α΄ και σε περίπτωση που ισχύει το ανωτέρω να προβεί σε ανάλυσή τους, αναγράφοντας υποχρεωτικά και την ημερομηνία κατά την οποία αυτά ελήφθησαν.</w:t>
      </w:r>
    </w:p>
    <w:p w14:paraId="324AC904" w14:textId="77777777" w:rsidR="00425B39" w:rsidRPr="00425B39" w:rsidRDefault="00425B39" w:rsidP="00425B39">
      <w:pPr>
        <w:pStyle w:val="a3"/>
        <w:spacing w:before="41" w:line="276" w:lineRule="auto"/>
        <w:ind w:right="288"/>
      </w:pPr>
    </w:p>
    <w:p w14:paraId="0FD36AE3" w14:textId="7A0E5F0A" w:rsidR="00425B39" w:rsidRPr="00425B39" w:rsidRDefault="00425B39" w:rsidP="00425B39">
      <w:pPr>
        <w:pStyle w:val="a3"/>
        <w:spacing w:before="41" w:line="276" w:lineRule="auto"/>
        <w:ind w:right="288"/>
      </w:pPr>
      <w:r w:rsidRPr="00425B39">
        <w:t>Ειδικά, στην περίπτωση που έχουν συμπεριληφθεί στα έγγραφα της σύμβασης δυνητικοί λόγοι αποκλεισμού, για τους οποίους δεν έχουν προβλεφθεί πεδία δήλωσης πληροφοριών στο Ευρωπαϊκό Ενιαίο Έγγραφο Σύμβασης (ΕΕΕΣ), σχετικά με τη λήψη εκ μέρους των οικονομικών φορέων επανορθωτικών μέτρων, αυτά θα δηλώνονται (περιγράφονται ) στη συμπληρωματική υπεύθυνη δήλωση της παρ. 9, του άρθρου 79 του ν. 4412/2016.</w:t>
      </w:r>
    </w:p>
    <w:p w14:paraId="1211AFF0" w14:textId="77777777" w:rsidR="0029193E" w:rsidRDefault="0049075F" w:rsidP="00A9525B">
      <w:pPr>
        <w:pStyle w:val="4"/>
        <w:numPr>
          <w:ilvl w:val="3"/>
          <w:numId w:val="10"/>
        </w:numPr>
        <w:tabs>
          <w:tab w:val="left" w:pos="861"/>
        </w:tabs>
        <w:ind w:left="861" w:hanging="719"/>
      </w:pPr>
      <w:r>
        <w:rPr>
          <w:color w:val="1F4E79"/>
        </w:rPr>
        <w:t>Αποδεικτικά</w:t>
      </w:r>
      <w:r>
        <w:rPr>
          <w:color w:val="1F4E79"/>
          <w:spacing w:val="-4"/>
        </w:rPr>
        <w:t xml:space="preserve"> μέσα</w:t>
      </w:r>
    </w:p>
    <w:p w14:paraId="4B974C0D" w14:textId="2AA9C968" w:rsidR="0029193E" w:rsidRPr="00F859B0" w:rsidRDefault="0049075F">
      <w:pPr>
        <w:pStyle w:val="a3"/>
        <w:spacing w:before="161" w:line="276" w:lineRule="auto"/>
        <w:ind w:right="279"/>
      </w:pPr>
      <w:r>
        <w:t>Α. Για την απόδειξη της μη συνδρομής λόγων αποκλεισμού κατ’ άρθρο 2.2.3 και της πλήρωσης των κριτηρίων ποιοτικής επιλογής κατά τις παραγράφους 2.2.4, 2.2.5, 2.2.6 και 2.2.7, οι οικονομικοί φορείς προσκομίζουν τα δικαιολογητικά του παρόντος. Η προσκόμιση των εν λόγω δικαιολογητικών γίνεται κατά τα οριζόμενα στην παράγραφο 3.2 από τον προσωρινό ανάδοχο. Η αναθέτουσα αρχή μπορεί να ζητεί από προσφέροντες, σε οποιοδήποτε</w:t>
      </w:r>
      <w:r>
        <w:rPr>
          <w:spacing w:val="-9"/>
        </w:rPr>
        <w:t xml:space="preserve"> </w:t>
      </w:r>
      <w:r>
        <w:t>χρονικό</w:t>
      </w:r>
      <w:r>
        <w:rPr>
          <w:spacing w:val="-9"/>
        </w:rPr>
        <w:t xml:space="preserve"> </w:t>
      </w:r>
      <w:r>
        <w:t>σημείο</w:t>
      </w:r>
      <w:r>
        <w:rPr>
          <w:spacing w:val="-9"/>
        </w:rPr>
        <w:t xml:space="preserve"> </w:t>
      </w:r>
      <w:r>
        <w:t>κατά</w:t>
      </w:r>
      <w:r>
        <w:rPr>
          <w:spacing w:val="-9"/>
        </w:rPr>
        <w:t xml:space="preserve"> </w:t>
      </w:r>
      <w:r>
        <w:t>τη</w:t>
      </w:r>
      <w:r>
        <w:rPr>
          <w:spacing w:val="-9"/>
        </w:rPr>
        <w:t xml:space="preserve"> </w:t>
      </w:r>
      <w:r>
        <w:t>διάρκεια</w:t>
      </w:r>
      <w:r>
        <w:rPr>
          <w:spacing w:val="-9"/>
        </w:rPr>
        <w:t xml:space="preserve"> </w:t>
      </w:r>
      <w:r>
        <w:t>της</w:t>
      </w:r>
      <w:r>
        <w:rPr>
          <w:spacing w:val="-9"/>
        </w:rPr>
        <w:t xml:space="preserve"> </w:t>
      </w:r>
      <w:r>
        <w:t>διαδικασίας,</w:t>
      </w:r>
      <w:r>
        <w:rPr>
          <w:spacing w:val="-9"/>
        </w:rPr>
        <w:t xml:space="preserve"> </w:t>
      </w:r>
      <w:r>
        <w:t>να</w:t>
      </w:r>
      <w:r>
        <w:rPr>
          <w:spacing w:val="-9"/>
        </w:rPr>
        <w:t xml:space="preserve"> </w:t>
      </w:r>
      <w:r>
        <w:t>υποβάλλουν</w:t>
      </w:r>
      <w:r>
        <w:rPr>
          <w:spacing w:val="-9"/>
        </w:rPr>
        <w:t xml:space="preserve"> </w:t>
      </w:r>
      <w:r>
        <w:t>όλα</w:t>
      </w:r>
      <w:r>
        <w:rPr>
          <w:spacing w:val="-9"/>
        </w:rPr>
        <w:t xml:space="preserve"> </w:t>
      </w:r>
      <w:r>
        <w:t>ή</w:t>
      </w:r>
      <w:r>
        <w:rPr>
          <w:spacing w:val="-9"/>
        </w:rPr>
        <w:t xml:space="preserve"> </w:t>
      </w:r>
      <w:r>
        <w:t>ορισμένα</w:t>
      </w:r>
      <w:r>
        <w:rPr>
          <w:spacing w:val="-9"/>
        </w:rPr>
        <w:t xml:space="preserve"> </w:t>
      </w:r>
      <w:r>
        <w:t xml:space="preserve">δικαιολογητικά, όταν αυτό απαιτείται για την ορθή διεξαγωγή της διαδικασίας. </w:t>
      </w:r>
    </w:p>
    <w:p w14:paraId="064D5B9A" w14:textId="77777777" w:rsidR="0029193E" w:rsidRDefault="0049075F">
      <w:pPr>
        <w:pStyle w:val="a3"/>
        <w:spacing w:line="276" w:lineRule="auto"/>
        <w:ind w:right="280"/>
      </w:pPr>
      <w:r>
        <w:t>Οι οικονομικοί φορείς δεν υποχρεούνται να υποβάλλουν δικαιολογητικά ή άλλα αποδεικτικά στοιχεία, αν και στο μέτρο που η αναθέτουσα αρχή έχει τη δυνατότητα να λαμβάνει τα πιστοποιητικά ή τις συναφείς πληροφορίες απευθείας μέσω πρόσβασης σε εθνική βάση δεδομένων σε οποιοδήποτε κράτος - μέλος της Ένωσης, η οποία διατίθεται δωρεάν, όπως εθνικό μητρώο συμβάσεων, εικονικό φάκελο επιχείρησης, ηλεκτρονικό</w:t>
      </w:r>
      <w:r>
        <w:rPr>
          <w:spacing w:val="-3"/>
        </w:rPr>
        <w:t xml:space="preserve"> </w:t>
      </w:r>
      <w:r>
        <w:t>σύστημα</w:t>
      </w:r>
      <w:r>
        <w:rPr>
          <w:spacing w:val="-3"/>
        </w:rPr>
        <w:t xml:space="preserve"> </w:t>
      </w:r>
      <w:r>
        <w:t>αποθήκευσης</w:t>
      </w:r>
      <w:r>
        <w:rPr>
          <w:spacing w:val="-3"/>
        </w:rPr>
        <w:t xml:space="preserve"> </w:t>
      </w:r>
      <w:r>
        <w:t>εγγράφων</w:t>
      </w:r>
      <w:r>
        <w:rPr>
          <w:spacing w:val="-3"/>
        </w:rPr>
        <w:t xml:space="preserve"> </w:t>
      </w:r>
      <w:r>
        <w:t>ή</w:t>
      </w:r>
      <w:r>
        <w:rPr>
          <w:spacing w:val="-3"/>
        </w:rPr>
        <w:t xml:space="preserve"> </w:t>
      </w:r>
      <w:r>
        <w:t>σύστημα</w:t>
      </w:r>
      <w:r>
        <w:rPr>
          <w:spacing w:val="-3"/>
        </w:rPr>
        <w:t xml:space="preserve"> </w:t>
      </w:r>
      <w:r>
        <w:t>προεπιλογής.</w:t>
      </w:r>
      <w:r>
        <w:rPr>
          <w:spacing w:val="-3"/>
        </w:rPr>
        <w:t xml:space="preserve"> </w:t>
      </w:r>
      <w:r>
        <w:t>Η</w:t>
      </w:r>
      <w:r>
        <w:rPr>
          <w:spacing w:val="-3"/>
        </w:rPr>
        <w:t xml:space="preserve"> </w:t>
      </w:r>
      <w:r>
        <w:t>δήλωση</w:t>
      </w:r>
      <w:r>
        <w:rPr>
          <w:spacing w:val="-3"/>
        </w:rPr>
        <w:t xml:space="preserve"> </w:t>
      </w:r>
      <w:r>
        <w:t>για</w:t>
      </w:r>
      <w:r>
        <w:rPr>
          <w:spacing w:val="-3"/>
        </w:rPr>
        <w:t xml:space="preserve"> </w:t>
      </w:r>
      <w:r>
        <w:t>την</w:t>
      </w:r>
      <w:r>
        <w:rPr>
          <w:spacing w:val="-3"/>
        </w:rPr>
        <w:t xml:space="preserve"> </w:t>
      </w:r>
      <w:r>
        <w:t>πρόσβαση</w:t>
      </w:r>
      <w:r>
        <w:rPr>
          <w:spacing w:val="-3"/>
        </w:rPr>
        <w:t xml:space="preserve"> </w:t>
      </w:r>
      <w:r>
        <w:t>σε</w:t>
      </w:r>
      <w:r>
        <w:rPr>
          <w:spacing w:val="-3"/>
        </w:rPr>
        <w:t xml:space="preserve"> </w:t>
      </w:r>
      <w:r>
        <w:t>εθνική βάση</w:t>
      </w:r>
      <w:r>
        <w:rPr>
          <w:spacing w:val="-4"/>
        </w:rPr>
        <w:t xml:space="preserve"> </w:t>
      </w:r>
      <w:r>
        <w:t>δεδομένων</w:t>
      </w:r>
      <w:r>
        <w:rPr>
          <w:spacing w:val="-4"/>
        </w:rPr>
        <w:t xml:space="preserve"> </w:t>
      </w:r>
      <w:r>
        <w:t>εμπεριέχεται</w:t>
      </w:r>
      <w:r>
        <w:rPr>
          <w:spacing w:val="40"/>
        </w:rPr>
        <w:t xml:space="preserve"> </w:t>
      </w:r>
      <w:r>
        <w:t>στο</w:t>
      </w:r>
      <w:r>
        <w:rPr>
          <w:spacing w:val="-4"/>
        </w:rPr>
        <w:t xml:space="preserve"> </w:t>
      </w:r>
      <w:r>
        <w:t>Ευρωπαϊκό</w:t>
      </w:r>
      <w:r>
        <w:rPr>
          <w:spacing w:val="-4"/>
        </w:rPr>
        <w:t xml:space="preserve"> </w:t>
      </w:r>
      <w:r>
        <w:t>Ενιαίο</w:t>
      </w:r>
      <w:r>
        <w:rPr>
          <w:spacing w:val="-4"/>
        </w:rPr>
        <w:t xml:space="preserve"> </w:t>
      </w:r>
      <w:r>
        <w:t>Έγγραφο</w:t>
      </w:r>
      <w:r>
        <w:rPr>
          <w:spacing w:val="-4"/>
        </w:rPr>
        <w:t xml:space="preserve"> </w:t>
      </w:r>
      <w:r>
        <w:t>Σύμβασης</w:t>
      </w:r>
      <w:r>
        <w:rPr>
          <w:spacing w:val="-4"/>
        </w:rPr>
        <w:t xml:space="preserve"> </w:t>
      </w:r>
      <w:r>
        <w:t>(ΕΕΕΣ),</w:t>
      </w:r>
      <w:r>
        <w:rPr>
          <w:spacing w:val="-4"/>
        </w:rPr>
        <w:t xml:space="preserve"> </w:t>
      </w:r>
      <w:r>
        <w:t>στο</w:t>
      </w:r>
      <w:r>
        <w:rPr>
          <w:spacing w:val="-4"/>
        </w:rPr>
        <w:t xml:space="preserve"> </w:t>
      </w:r>
      <w:r>
        <w:t>οποίο</w:t>
      </w:r>
      <w:r>
        <w:rPr>
          <w:spacing w:val="-4"/>
        </w:rPr>
        <w:t xml:space="preserve"> </w:t>
      </w:r>
      <w:r>
        <w:t>περιέχονται</w:t>
      </w:r>
      <w:r>
        <w:rPr>
          <w:spacing w:val="-4"/>
        </w:rPr>
        <w:t xml:space="preserve"> </w:t>
      </w:r>
      <w:r>
        <w:t>επίσης οι πληροφορίες που απαιτούνται για τον συγκεκριμένο σκοπό, όπως η ηλεκτρονική διεύθυνση της βάσης δεδομένων, τυχόν δεδομένα αναγνώρισης και, κατά περίπτωση, η απαραίτητη δήλωση συναίνεσης.</w:t>
      </w:r>
    </w:p>
    <w:p w14:paraId="60BFE45B" w14:textId="77777777" w:rsidR="0029193E" w:rsidRDefault="0049075F">
      <w:pPr>
        <w:pStyle w:val="a3"/>
        <w:spacing w:line="276" w:lineRule="auto"/>
        <w:ind w:right="281"/>
      </w:pPr>
      <w:r>
        <w:t>Οι οικονομικοί φορείς δεν υποχρεούνται να υποβάλλουν δικαιολογητικά, όταν η αναθέτουσα αρχή που έχει αναθέσει τη σύμβαση διαθέτει ήδη τα ως άνω δικαιολογητικά και αυτά εξακολουθούν να ισχύουν.</w:t>
      </w:r>
    </w:p>
    <w:p w14:paraId="3CA866DA" w14:textId="77777777" w:rsidR="0029193E" w:rsidRDefault="0049075F">
      <w:pPr>
        <w:pStyle w:val="a3"/>
      </w:pPr>
      <w:r>
        <w:t>Τα</w:t>
      </w:r>
      <w:r>
        <w:rPr>
          <w:spacing w:val="-3"/>
        </w:rPr>
        <w:t xml:space="preserve"> </w:t>
      </w:r>
      <w:r>
        <w:t>δικαιολογητικά</w:t>
      </w:r>
      <w:r>
        <w:rPr>
          <w:spacing w:val="-1"/>
        </w:rPr>
        <w:t xml:space="preserve"> </w:t>
      </w:r>
      <w:r>
        <w:t>του</w:t>
      </w:r>
      <w:r>
        <w:rPr>
          <w:spacing w:val="-1"/>
        </w:rPr>
        <w:t xml:space="preserve"> </w:t>
      </w:r>
      <w:r>
        <w:t>παρόντος</w:t>
      </w:r>
      <w:r>
        <w:rPr>
          <w:spacing w:val="-1"/>
        </w:rPr>
        <w:t xml:space="preserve"> </w:t>
      </w:r>
      <w:r>
        <w:t>υποβάλλονται</w:t>
      </w:r>
      <w:r>
        <w:rPr>
          <w:spacing w:val="-2"/>
        </w:rPr>
        <w:t xml:space="preserve"> </w:t>
      </w:r>
      <w:r>
        <w:t>και γίνονται</w:t>
      </w:r>
      <w:r>
        <w:rPr>
          <w:spacing w:val="-1"/>
        </w:rPr>
        <w:t xml:space="preserve"> </w:t>
      </w:r>
      <w:r>
        <w:t>αποδεκτά σύμφωνα</w:t>
      </w:r>
      <w:r>
        <w:rPr>
          <w:spacing w:val="-1"/>
        </w:rPr>
        <w:t xml:space="preserve"> </w:t>
      </w:r>
      <w:r>
        <w:t>με</w:t>
      </w:r>
      <w:r>
        <w:rPr>
          <w:spacing w:val="-2"/>
        </w:rPr>
        <w:t xml:space="preserve"> </w:t>
      </w:r>
      <w:r>
        <w:t>την παράγραφο</w:t>
      </w:r>
      <w:r>
        <w:rPr>
          <w:spacing w:val="-2"/>
        </w:rPr>
        <w:t xml:space="preserve"> </w:t>
      </w:r>
      <w:r>
        <w:t xml:space="preserve">2.4.2.5 </w:t>
      </w:r>
      <w:r>
        <w:rPr>
          <w:spacing w:val="-5"/>
        </w:rPr>
        <w:t>και</w:t>
      </w:r>
    </w:p>
    <w:p w14:paraId="237E9356" w14:textId="77777777" w:rsidR="0029193E" w:rsidRDefault="0049075F">
      <w:pPr>
        <w:pStyle w:val="a3"/>
        <w:spacing w:before="40"/>
      </w:pPr>
      <w:r>
        <w:t xml:space="preserve">3.2 της </w:t>
      </w:r>
      <w:r>
        <w:rPr>
          <w:spacing w:val="-2"/>
        </w:rPr>
        <w:t>παρούσας.</w:t>
      </w:r>
    </w:p>
    <w:p w14:paraId="68FEE6FA" w14:textId="77777777" w:rsidR="0020319B" w:rsidRDefault="0020319B">
      <w:pPr>
        <w:pStyle w:val="a3"/>
        <w:spacing w:before="0" w:line="254" w:lineRule="exact"/>
      </w:pPr>
    </w:p>
    <w:p w14:paraId="40944B81" w14:textId="4B11127B" w:rsidR="0029193E" w:rsidRDefault="0049075F">
      <w:pPr>
        <w:pStyle w:val="a3"/>
        <w:spacing w:before="0" w:line="254" w:lineRule="exact"/>
      </w:pPr>
      <w:r>
        <w:t>Τα</w:t>
      </w:r>
      <w:r>
        <w:rPr>
          <w:spacing w:val="7"/>
        </w:rPr>
        <w:t xml:space="preserve"> </w:t>
      </w:r>
      <w:r>
        <w:t>αποδεικτικά</w:t>
      </w:r>
      <w:r>
        <w:rPr>
          <w:spacing w:val="9"/>
        </w:rPr>
        <w:t xml:space="preserve"> </w:t>
      </w:r>
      <w:r>
        <w:t>έγγραφα</w:t>
      </w:r>
      <w:r>
        <w:rPr>
          <w:spacing w:val="9"/>
        </w:rPr>
        <w:t xml:space="preserve"> </w:t>
      </w:r>
      <w:r>
        <w:t>συντάσσονται</w:t>
      </w:r>
      <w:r>
        <w:rPr>
          <w:spacing w:val="9"/>
        </w:rPr>
        <w:t xml:space="preserve"> </w:t>
      </w:r>
      <w:r>
        <w:t>στην</w:t>
      </w:r>
      <w:r>
        <w:rPr>
          <w:spacing w:val="9"/>
        </w:rPr>
        <w:t xml:space="preserve"> </w:t>
      </w:r>
      <w:r>
        <w:t>ελληνική</w:t>
      </w:r>
      <w:r>
        <w:rPr>
          <w:spacing w:val="9"/>
        </w:rPr>
        <w:t xml:space="preserve"> </w:t>
      </w:r>
      <w:r>
        <w:t>γλώσσα</w:t>
      </w:r>
      <w:r>
        <w:rPr>
          <w:spacing w:val="9"/>
        </w:rPr>
        <w:t xml:space="preserve"> </w:t>
      </w:r>
      <w:r>
        <w:t>ή</w:t>
      </w:r>
      <w:r>
        <w:rPr>
          <w:spacing w:val="9"/>
        </w:rPr>
        <w:t xml:space="preserve"> </w:t>
      </w:r>
      <w:r>
        <w:t>συνοδεύονται</w:t>
      </w:r>
      <w:r>
        <w:rPr>
          <w:spacing w:val="9"/>
        </w:rPr>
        <w:t xml:space="preserve"> </w:t>
      </w:r>
      <w:r>
        <w:t>από</w:t>
      </w:r>
      <w:r>
        <w:rPr>
          <w:spacing w:val="9"/>
        </w:rPr>
        <w:t xml:space="preserve"> </w:t>
      </w:r>
      <w:r>
        <w:t>επίσημη</w:t>
      </w:r>
      <w:r>
        <w:rPr>
          <w:spacing w:val="10"/>
        </w:rPr>
        <w:t xml:space="preserve"> </w:t>
      </w:r>
      <w:r>
        <w:t>μετάφρασή</w:t>
      </w:r>
      <w:r>
        <w:rPr>
          <w:spacing w:val="9"/>
        </w:rPr>
        <w:t xml:space="preserve"> </w:t>
      </w:r>
      <w:r>
        <w:rPr>
          <w:spacing w:val="-4"/>
        </w:rPr>
        <w:t>τους</w:t>
      </w:r>
    </w:p>
    <w:p w14:paraId="14216397" w14:textId="77777777" w:rsidR="0029193E" w:rsidRDefault="0049075F">
      <w:pPr>
        <w:pStyle w:val="a3"/>
        <w:spacing w:before="40"/>
      </w:pPr>
      <w:r>
        <w:t>στην</w:t>
      </w:r>
      <w:r>
        <w:rPr>
          <w:spacing w:val="-4"/>
        </w:rPr>
        <w:t xml:space="preserve"> </w:t>
      </w:r>
      <w:r>
        <w:t>ελληνική</w:t>
      </w:r>
      <w:r>
        <w:rPr>
          <w:spacing w:val="-4"/>
        </w:rPr>
        <w:t xml:space="preserve"> </w:t>
      </w:r>
      <w:r>
        <w:t>γλώσσα</w:t>
      </w:r>
      <w:r>
        <w:rPr>
          <w:spacing w:val="-3"/>
        </w:rPr>
        <w:t xml:space="preserve"> </w:t>
      </w:r>
      <w:r>
        <w:t>σύμφωνα</w:t>
      </w:r>
      <w:r>
        <w:rPr>
          <w:spacing w:val="-4"/>
        </w:rPr>
        <w:t xml:space="preserve"> </w:t>
      </w:r>
      <w:r>
        <w:t>με</w:t>
      </w:r>
      <w:r>
        <w:rPr>
          <w:spacing w:val="-3"/>
        </w:rPr>
        <w:t xml:space="preserve"> </w:t>
      </w:r>
      <w:r>
        <w:t>την</w:t>
      </w:r>
      <w:r>
        <w:rPr>
          <w:spacing w:val="-3"/>
        </w:rPr>
        <w:t xml:space="preserve"> </w:t>
      </w:r>
      <w:r>
        <w:t>παράγραφο</w:t>
      </w:r>
      <w:r>
        <w:rPr>
          <w:spacing w:val="-3"/>
        </w:rPr>
        <w:t xml:space="preserve"> </w:t>
      </w:r>
      <w:r>
        <w:rPr>
          <w:spacing w:val="-2"/>
        </w:rPr>
        <w:t>2.1.4.</w:t>
      </w:r>
    </w:p>
    <w:p w14:paraId="5FF65585" w14:textId="77777777" w:rsidR="0029193E" w:rsidRDefault="0049075F">
      <w:pPr>
        <w:pStyle w:val="a3"/>
        <w:spacing w:before="160" w:line="276" w:lineRule="auto"/>
        <w:ind w:right="280"/>
      </w:pPr>
      <w:r>
        <w:rPr>
          <w:b/>
        </w:rPr>
        <w:t xml:space="preserve">Β. 1. </w:t>
      </w:r>
      <w:r>
        <w:t>Για την απόδειξη της μη συνδρομής των λόγων αποκλεισμού της παραγράφου 2.2.3 οι προσφέροντες οικονομικοί φορείς προσκομίζουν αντίστοιχα τα δικαιολογητικά που αναφέρονται κατωτέρω.</w:t>
      </w:r>
    </w:p>
    <w:p w14:paraId="2F9A13C9" w14:textId="77777777" w:rsidR="00425B39" w:rsidRPr="00F859B0" w:rsidRDefault="00425B39">
      <w:pPr>
        <w:pStyle w:val="a3"/>
        <w:spacing w:line="276" w:lineRule="auto"/>
        <w:ind w:right="278"/>
      </w:pPr>
      <w:r w:rsidRPr="00425B39">
        <w:t>Τα αποδεικτικά μέσα που γίνονται αποδεκτά κατά την παρ. 12 του άρθρου 80 του Ν. 4412/2016 θεωρείται ότι ισχύουν και κατά τον χρόνο υπογραφής του Ευρωπαϊκού Ενιαίου Έγγραφου Σύμβασης (Ε.Ε.Ε.Σ.) του άρθρου 79, εκτός αν η αναθέτουσα αρχή, αυτεπαγγέλτως, ή έτερος οικονομικός φορέας που συμμετέχει στην οικεία διαδικασία ανάθεσης σύμβασης, με την άσκηση προσφυγής σύμφωνα με το Βιβλίο IV, αποδείξει ότι τα αναφερόμενα σε αυτά δεν ίσχυαν κατά τον χρόνο υπογραφής του Ε.Ε.Ε.Σ.</w:t>
      </w:r>
    </w:p>
    <w:p w14:paraId="76A6B4BD" w14:textId="4B69A98B" w:rsidR="0029193E" w:rsidRDefault="0049075F">
      <w:pPr>
        <w:pStyle w:val="a3"/>
        <w:spacing w:line="276" w:lineRule="auto"/>
        <w:ind w:right="278"/>
      </w:pPr>
      <w:r>
        <w:t>Αν το αρμόδιο για την έκδοση των ανωτέρω κράτος-μέλος ή χώρα δεν εκδίδει τέτοιου είδους έγγραφα ή πιστοποιητικά ή όπου το έγγραφα ή τα πιστοποιητικά αυτά δεν καλύπτουν όλες τις περιπτώσεις που αναφέρονται στις παραγράφους 2.2.3.1 και 2.2.3.2 περ. α’ και β’, καθώς και στην περ. β΄ της παραγράφου 2.2.3.4,</w:t>
      </w:r>
      <w:r>
        <w:rPr>
          <w:spacing w:val="-1"/>
        </w:rPr>
        <w:t xml:space="preserve"> </w:t>
      </w:r>
      <w:r>
        <w:t>τα</w:t>
      </w:r>
      <w:r>
        <w:rPr>
          <w:spacing w:val="-1"/>
        </w:rPr>
        <w:t xml:space="preserve"> </w:t>
      </w:r>
      <w:r>
        <w:t>έγγραφα</w:t>
      </w:r>
      <w:r>
        <w:rPr>
          <w:spacing w:val="-1"/>
        </w:rPr>
        <w:t xml:space="preserve"> </w:t>
      </w:r>
      <w:r>
        <w:t>ή</w:t>
      </w:r>
      <w:r>
        <w:rPr>
          <w:spacing w:val="-1"/>
        </w:rPr>
        <w:t xml:space="preserve"> </w:t>
      </w:r>
      <w:r>
        <w:t>τα</w:t>
      </w:r>
      <w:r>
        <w:rPr>
          <w:spacing w:val="-1"/>
        </w:rPr>
        <w:t xml:space="preserve"> </w:t>
      </w:r>
      <w:r>
        <w:t>πιστοποιητικά</w:t>
      </w:r>
      <w:r>
        <w:rPr>
          <w:spacing w:val="-1"/>
        </w:rPr>
        <w:t xml:space="preserve"> </w:t>
      </w:r>
      <w:r>
        <w:t>μπορεί</w:t>
      </w:r>
      <w:r>
        <w:rPr>
          <w:spacing w:val="-1"/>
        </w:rPr>
        <w:t xml:space="preserve"> </w:t>
      </w:r>
      <w:r>
        <w:t>να</w:t>
      </w:r>
      <w:r>
        <w:rPr>
          <w:spacing w:val="-1"/>
        </w:rPr>
        <w:t xml:space="preserve"> </w:t>
      </w:r>
      <w:r>
        <w:t>αντικαθίστανται</w:t>
      </w:r>
      <w:r>
        <w:rPr>
          <w:spacing w:val="-1"/>
        </w:rPr>
        <w:t xml:space="preserve"> </w:t>
      </w:r>
      <w:r>
        <w:t>από</w:t>
      </w:r>
      <w:r>
        <w:rPr>
          <w:spacing w:val="-1"/>
        </w:rPr>
        <w:t xml:space="preserve"> </w:t>
      </w:r>
      <w:r>
        <w:t>ένορκη</w:t>
      </w:r>
      <w:r>
        <w:rPr>
          <w:spacing w:val="-1"/>
        </w:rPr>
        <w:t xml:space="preserve"> </w:t>
      </w:r>
      <w:r>
        <w:t>βεβαίωση</w:t>
      </w:r>
      <w:r>
        <w:rPr>
          <w:spacing w:val="-1"/>
        </w:rPr>
        <w:t xml:space="preserve"> </w:t>
      </w:r>
      <w:r>
        <w:t>ή,</w:t>
      </w:r>
      <w:r>
        <w:rPr>
          <w:spacing w:val="-1"/>
        </w:rPr>
        <w:t xml:space="preserve"> </w:t>
      </w:r>
      <w:r>
        <w:t>στα</w:t>
      </w:r>
      <w:r>
        <w:rPr>
          <w:spacing w:val="-1"/>
        </w:rPr>
        <w:t xml:space="preserve"> </w:t>
      </w:r>
      <w:r>
        <w:t>κράτη</w:t>
      </w:r>
      <w:r>
        <w:rPr>
          <w:spacing w:val="-1"/>
        </w:rPr>
        <w:t xml:space="preserve"> </w:t>
      </w:r>
      <w:r>
        <w:t>-</w:t>
      </w:r>
      <w:r>
        <w:rPr>
          <w:spacing w:val="-1"/>
        </w:rPr>
        <w:t xml:space="preserve"> </w:t>
      </w:r>
      <w:r>
        <w:t>μέλη</w:t>
      </w:r>
      <w:r>
        <w:rPr>
          <w:spacing w:val="-1"/>
        </w:rPr>
        <w:t xml:space="preserve"> </w:t>
      </w:r>
      <w:r>
        <w:t>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w:t>
      </w:r>
      <w:r>
        <w:rPr>
          <w:spacing w:val="-12"/>
        </w:rPr>
        <w:t xml:space="preserve"> </w:t>
      </w:r>
      <w:r>
        <w:t>του</w:t>
      </w:r>
      <w:r>
        <w:rPr>
          <w:spacing w:val="-12"/>
        </w:rPr>
        <w:t xml:space="preserve"> </w:t>
      </w:r>
      <w:r>
        <w:t>κράτους</w:t>
      </w:r>
      <w:r>
        <w:rPr>
          <w:spacing w:val="-12"/>
        </w:rPr>
        <w:t xml:space="preserve"> </w:t>
      </w:r>
      <w:r>
        <w:t>-</w:t>
      </w:r>
      <w:r>
        <w:rPr>
          <w:spacing w:val="-12"/>
        </w:rPr>
        <w:t xml:space="preserve"> </w:t>
      </w:r>
      <w:r>
        <w:t>μέλους</w:t>
      </w:r>
      <w:r>
        <w:rPr>
          <w:spacing w:val="-12"/>
        </w:rPr>
        <w:t xml:space="preserve"> </w:t>
      </w:r>
      <w:r>
        <w:t>ή</w:t>
      </w:r>
      <w:r>
        <w:rPr>
          <w:spacing w:val="-12"/>
        </w:rPr>
        <w:t xml:space="preserve"> </w:t>
      </w:r>
      <w:r>
        <w:t>της</w:t>
      </w:r>
      <w:r>
        <w:rPr>
          <w:spacing w:val="-12"/>
        </w:rPr>
        <w:t xml:space="preserve"> </w:t>
      </w:r>
      <w:r>
        <w:t>χώρας</w:t>
      </w:r>
      <w:r>
        <w:rPr>
          <w:spacing w:val="-12"/>
        </w:rPr>
        <w:t xml:space="preserve"> </w:t>
      </w:r>
      <w:r>
        <w:t>καταγωγής</w:t>
      </w:r>
      <w:r>
        <w:rPr>
          <w:spacing w:val="-11"/>
        </w:rPr>
        <w:t xml:space="preserve"> </w:t>
      </w:r>
      <w:r>
        <w:t>ή</w:t>
      </w:r>
      <w:r>
        <w:rPr>
          <w:spacing w:val="-12"/>
        </w:rPr>
        <w:t xml:space="preserve"> </w:t>
      </w:r>
      <w:r>
        <w:t>της</w:t>
      </w:r>
      <w:r>
        <w:rPr>
          <w:spacing w:val="-11"/>
        </w:rPr>
        <w:t xml:space="preserve"> </w:t>
      </w:r>
      <w:r>
        <w:t>χώρας</w:t>
      </w:r>
      <w:r>
        <w:rPr>
          <w:spacing w:val="-12"/>
        </w:rPr>
        <w:t xml:space="preserve"> </w:t>
      </w:r>
      <w:r>
        <w:t>όπου</w:t>
      </w:r>
      <w:r>
        <w:rPr>
          <w:spacing w:val="-12"/>
        </w:rPr>
        <w:t xml:space="preserve"> </w:t>
      </w:r>
      <w:r>
        <w:t>είναι</w:t>
      </w:r>
      <w:r>
        <w:rPr>
          <w:spacing w:val="-12"/>
        </w:rPr>
        <w:t xml:space="preserve"> </w:t>
      </w:r>
      <w:r>
        <w:t>εγκατεστημένος</w:t>
      </w:r>
      <w:r>
        <w:rPr>
          <w:spacing w:val="-12"/>
        </w:rPr>
        <w:t xml:space="preserve"> </w:t>
      </w:r>
      <w:r>
        <w:t>ο</w:t>
      </w:r>
      <w:r>
        <w:rPr>
          <w:spacing w:val="-12"/>
        </w:rPr>
        <w:t xml:space="preserve"> </w:t>
      </w:r>
      <w:r>
        <w:t>οικονομικός φορέας. Οι αρμόδιες δημόσιες αρχές παρέχουν, όπου κρίνεται αναγκαίο, επίσημη δήλωση στην οποία αναφέρεται ότι δεν εκδίδονται τα έγγραφα ή τα πιστοποιητικά της παρούσας παραγράφου ή ότι τα έγγραφα αυτά</w:t>
      </w:r>
      <w:r>
        <w:rPr>
          <w:spacing w:val="-4"/>
        </w:rPr>
        <w:t xml:space="preserve"> </w:t>
      </w:r>
      <w:r>
        <w:t>δεν</w:t>
      </w:r>
      <w:r>
        <w:rPr>
          <w:spacing w:val="-4"/>
        </w:rPr>
        <w:t xml:space="preserve"> </w:t>
      </w:r>
      <w:r>
        <w:t>καλύπτουν</w:t>
      </w:r>
      <w:r>
        <w:rPr>
          <w:spacing w:val="-4"/>
        </w:rPr>
        <w:t xml:space="preserve"> </w:t>
      </w:r>
      <w:r>
        <w:t>όλες</w:t>
      </w:r>
      <w:r>
        <w:rPr>
          <w:spacing w:val="-4"/>
        </w:rPr>
        <w:t xml:space="preserve"> </w:t>
      </w:r>
      <w:r>
        <w:t>τις</w:t>
      </w:r>
      <w:r>
        <w:rPr>
          <w:spacing w:val="-4"/>
        </w:rPr>
        <w:t xml:space="preserve"> </w:t>
      </w:r>
      <w:r>
        <w:t>περιπτώσεις</w:t>
      </w:r>
      <w:r>
        <w:rPr>
          <w:spacing w:val="-4"/>
        </w:rPr>
        <w:t xml:space="preserve"> </w:t>
      </w:r>
      <w:r>
        <w:t>που</w:t>
      </w:r>
      <w:r>
        <w:rPr>
          <w:spacing w:val="-4"/>
        </w:rPr>
        <w:t xml:space="preserve"> </w:t>
      </w:r>
      <w:r>
        <w:t>αναφέρονται</w:t>
      </w:r>
      <w:r>
        <w:rPr>
          <w:spacing w:val="-4"/>
        </w:rPr>
        <w:t xml:space="preserve"> </w:t>
      </w:r>
      <w:r>
        <w:t>στις</w:t>
      </w:r>
      <w:r>
        <w:rPr>
          <w:spacing w:val="-4"/>
        </w:rPr>
        <w:t xml:space="preserve"> </w:t>
      </w:r>
      <w:r>
        <w:t>παραγράφους</w:t>
      </w:r>
      <w:r>
        <w:rPr>
          <w:spacing w:val="-4"/>
        </w:rPr>
        <w:t xml:space="preserve"> </w:t>
      </w:r>
      <w:r>
        <w:t>2.2.3.1</w:t>
      </w:r>
      <w:r>
        <w:rPr>
          <w:spacing w:val="-4"/>
        </w:rPr>
        <w:t xml:space="preserve"> </w:t>
      </w:r>
      <w:r>
        <w:t>και</w:t>
      </w:r>
      <w:r>
        <w:rPr>
          <w:spacing w:val="-4"/>
        </w:rPr>
        <w:t xml:space="preserve"> </w:t>
      </w:r>
      <w:r>
        <w:t>2.2.3.2</w:t>
      </w:r>
      <w:r>
        <w:rPr>
          <w:spacing w:val="-4"/>
        </w:rPr>
        <w:t xml:space="preserve"> </w:t>
      </w:r>
      <w:r>
        <w:t>περ.</w:t>
      </w:r>
      <w:r>
        <w:rPr>
          <w:spacing w:val="-4"/>
        </w:rPr>
        <w:t xml:space="preserve"> </w:t>
      </w:r>
      <w:r>
        <w:t>α’</w:t>
      </w:r>
      <w:r>
        <w:rPr>
          <w:spacing w:val="-4"/>
        </w:rPr>
        <w:t xml:space="preserve"> </w:t>
      </w:r>
      <w:r>
        <w:t>και</w:t>
      </w:r>
      <w:r>
        <w:rPr>
          <w:spacing w:val="-4"/>
        </w:rPr>
        <w:t xml:space="preserve"> </w:t>
      </w:r>
      <w:r>
        <w:t>β’, καθώς και στην περ. β΄ της παραγράφου 2.2.3.4. Οι επίσημες δηλώσεις καθίστανται διαθέσιμες μέσω του επιγραμμικού αποθετηρίου πιστοποιητικών (e-Certis) του άρθρου 81 του ν. 4412/2016.</w:t>
      </w:r>
    </w:p>
    <w:p w14:paraId="7470B7D5" w14:textId="77777777" w:rsidR="0029193E" w:rsidRDefault="0049075F">
      <w:pPr>
        <w:pStyle w:val="a3"/>
      </w:pPr>
      <w:r>
        <w:rPr>
          <w:u w:val="single"/>
        </w:rPr>
        <w:t>Ειδικότερα,</w:t>
      </w:r>
      <w:r>
        <w:rPr>
          <w:spacing w:val="-4"/>
          <w:u w:val="single"/>
        </w:rPr>
        <w:t xml:space="preserve"> </w:t>
      </w:r>
      <w:r>
        <w:rPr>
          <w:u w:val="single"/>
        </w:rPr>
        <w:t>οι</w:t>
      </w:r>
      <w:r>
        <w:rPr>
          <w:spacing w:val="-3"/>
          <w:u w:val="single"/>
        </w:rPr>
        <w:t xml:space="preserve"> </w:t>
      </w:r>
      <w:r>
        <w:rPr>
          <w:u w:val="single"/>
        </w:rPr>
        <w:t>οικονομικοί</w:t>
      </w:r>
      <w:r>
        <w:rPr>
          <w:spacing w:val="-4"/>
          <w:u w:val="single"/>
        </w:rPr>
        <w:t xml:space="preserve"> </w:t>
      </w:r>
      <w:r>
        <w:rPr>
          <w:u w:val="single"/>
        </w:rPr>
        <w:t>φορείς</w:t>
      </w:r>
      <w:r>
        <w:rPr>
          <w:spacing w:val="-3"/>
          <w:u w:val="single"/>
        </w:rPr>
        <w:t xml:space="preserve"> </w:t>
      </w:r>
      <w:r>
        <w:rPr>
          <w:spacing w:val="-2"/>
          <w:u w:val="single"/>
        </w:rPr>
        <w:t>προσκομίζουν:</w:t>
      </w:r>
    </w:p>
    <w:p w14:paraId="7F40FE23" w14:textId="77777777" w:rsidR="003352DC" w:rsidRDefault="0049075F">
      <w:pPr>
        <w:pStyle w:val="a3"/>
        <w:spacing w:before="161" w:line="276" w:lineRule="auto"/>
        <w:ind w:right="279"/>
      </w:pPr>
      <w:r>
        <w:rPr>
          <w:b/>
        </w:rPr>
        <w:t xml:space="preserve">α) </w:t>
      </w:r>
      <w:r>
        <w:t xml:space="preserve">για την παράγραφο 2.2.3.1 </w:t>
      </w:r>
    </w:p>
    <w:p w14:paraId="7D48DA06" w14:textId="77777777" w:rsidR="003352DC" w:rsidRDefault="0049075F" w:rsidP="00A9525B">
      <w:pPr>
        <w:pStyle w:val="a3"/>
        <w:numPr>
          <w:ilvl w:val="0"/>
          <w:numId w:val="18"/>
        </w:numPr>
        <w:spacing w:before="161" w:line="276" w:lineRule="auto"/>
        <w:ind w:right="279"/>
      </w:pPr>
      <w:r>
        <w:t>απόσπασμα του σχετικού μητρώου, όπως του ποινικού μητρώου ή, ελλείψει αυτού, ισοδύναμο έγγραφο που εκδίδεται από αρμόδια δικαστική ή διοικητική αρχή του κράτους-μέλους ή της χώρας καταγωγής ή της χώρας όπου είναι εγκατεστημένος ο οικονομικός φορέας, από το οποίο προκύπτει ότι πληρούνται αυτές οι προϋποθέσεις, που</w:t>
      </w:r>
      <w:r w:rsidRPr="003352DC">
        <w:rPr>
          <w:spacing w:val="40"/>
        </w:rPr>
        <w:t xml:space="preserve"> </w:t>
      </w:r>
      <w:r>
        <w:t>έχει εκδοθεί έως τρεις (3) μήνες πριν από την υποβολή του.</w:t>
      </w:r>
    </w:p>
    <w:p w14:paraId="52CBAA0C" w14:textId="1199E897" w:rsidR="0029193E" w:rsidRDefault="0049075F" w:rsidP="003352DC">
      <w:pPr>
        <w:pStyle w:val="a3"/>
        <w:spacing w:before="161" w:line="276" w:lineRule="auto"/>
        <w:ind w:left="862" w:right="279"/>
      </w:pPr>
      <w:r>
        <w:t>Η υποχρέωση προσκόμισης του ως άνω αποσπάσματος αφορά και στα μέλη του διοικητικού, διευθυντικού ή εποπτικού</w:t>
      </w:r>
      <w:r w:rsidRPr="003352DC">
        <w:rPr>
          <w:spacing w:val="-3"/>
        </w:rPr>
        <w:t xml:space="preserve"> </w:t>
      </w:r>
      <w:r>
        <w:t>οργάνου</w:t>
      </w:r>
      <w:r w:rsidRPr="003352DC">
        <w:rPr>
          <w:spacing w:val="-3"/>
        </w:rPr>
        <w:t xml:space="preserve"> </w:t>
      </w:r>
      <w:r>
        <w:t>του</w:t>
      </w:r>
      <w:r w:rsidRPr="003352DC">
        <w:rPr>
          <w:spacing w:val="-3"/>
        </w:rPr>
        <w:t xml:space="preserve"> </w:t>
      </w:r>
      <w:r>
        <w:t>εν</w:t>
      </w:r>
      <w:r w:rsidRPr="003352DC">
        <w:rPr>
          <w:spacing w:val="-3"/>
        </w:rPr>
        <w:t xml:space="preserve"> </w:t>
      </w:r>
      <w:r>
        <w:t>λόγω</w:t>
      </w:r>
      <w:r w:rsidRPr="003352DC">
        <w:rPr>
          <w:spacing w:val="-3"/>
        </w:rPr>
        <w:t xml:space="preserve"> </w:t>
      </w:r>
      <w:r>
        <w:t>οικονομικού</w:t>
      </w:r>
      <w:r w:rsidRPr="003352DC">
        <w:rPr>
          <w:spacing w:val="-3"/>
        </w:rPr>
        <w:t xml:space="preserve"> </w:t>
      </w:r>
      <w:r>
        <w:t>φορέα</w:t>
      </w:r>
      <w:r w:rsidRPr="003352DC">
        <w:rPr>
          <w:spacing w:val="-3"/>
        </w:rPr>
        <w:t xml:space="preserve"> </w:t>
      </w:r>
      <w:r>
        <w:t>ή</w:t>
      </w:r>
      <w:r w:rsidRPr="003352DC">
        <w:rPr>
          <w:spacing w:val="-3"/>
        </w:rPr>
        <w:t xml:space="preserve"> </w:t>
      </w:r>
      <w:r>
        <w:t>στα</w:t>
      </w:r>
      <w:r w:rsidRPr="003352DC">
        <w:rPr>
          <w:spacing w:val="-3"/>
        </w:rPr>
        <w:t xml:space="preserve"> </w:t>
      </w:r>
      <w:r>
        <w:t>πρόσωπα</w:t>
      </w:r>
      <w:r w:rsidRPr="003352DC">
        <w:rPr>
          <w:spacing w:val="-3"/>
        </w:rPr>
        <w:t xml:space="preserve"> </w:t>
      </w:r>
      <w:r>
        <w:t>που</w:t>
      </w:r>
      <w:r w:rsidRPr="003352DC">
        <w:rPr>
          <w:spacing w:val="-3"/>
        </w:rPr>
        <w:t xml:space="preserve"> </w:t>
      </w:r>
      <w:r>
        <w:t>έχουν</w:t>
      </w:r>
      <w:r w:rsidRPr="003352DC">
        <w:rPr>
          <w:spacing w:val="-3"/>
        </w:rPr>
        <w:t xml:space="preserve"> </w:t>
      </w:r>
      <w:r>
        <w:t>εξουσία</w:t>
      </w:r>
      <w:r w:rsidRPr="003352DC">
        <w:rPr>
          <w:spacing w:val="-3"/>
        </w:rPr>
        <w:t xml:space="preserve"> </w:t>
      </w:r>
      <w:r>
        <w:t>εκπροσώπησης,</w:t>
      </w:r>
      <w:r w:rsidRPr="003352DC">
        <w:rPr>
          <w:spacing w:val="-3"/>
        </w:rPr>
        <w:t xml:space="preserve"> </w:t>
      </w:r>
      <w:r>
        <w:t>λήψης αποφάσεων ή ελέγχου σε αυτό κατά τα ειδικότερα αναφερόμενα στην ως άνω παράγραφο 2.2.3.1,</w:t>
      </w:r>
    </w:p>
    <w:p w14:paraId="7F619EDA" w14:textId="067B2824" w:rsidR="003352DC" w:rsidRDefault="0037115E" w:rsidP="00A9525B">
      <w:pPr>
        <w:pStyle w:val="a3"/>
        <w:numPr>
          <w:ilvl w:val="0"/>
          <w:numId w:val="18"/>
        </w:numPr>
        <w:spacing w:before="161" w:line="276" w:lineRule="auto"/>
        <w:ind w:right="279"/>
      </w:pPr>
      <w:r>
        <w:t>έ</w:t>
      </w:r>
      <w:r w:rsidR="003352DC" w:rsidRPr="003352DC">
        <w:t xml:space="preserve">νορκη βεβαίωση του προσφέροντος οικονομικού φορέα, υπογεγραμμένη από το νόμιμο εκπρόσωπό του, </w:t>
      </w:r>
      <w:r w:rsidR="003352DC" w:rsidRPr="003352DC">
        <w:rPr>
          <w:b/>
          <w:u w:val="single"/>
        </w:rPr>
        <w:t>στην οποία</w:t>
      </w:r>
      <w:r w:rsidR="003352DC" w:rsidRPr="003352DC">
        <w:rPr>
          <w:u w:val="single"/>
        </w:rPr>
        <w:t xml:space="preserve"> </w:t>
      </w:r>
      <w:r w:rsidR="003352DC" w:rsidRPr="003352DC">
        <w:rPr>
          <w:b/>
          <w:u w:val="single"/>
        </w:rPr>
        <w:t>να δηλώνει ότι το νομικό πρόσωπο/ οντότητα, το οποίο εκπροσωπεί νόμιμα, δεν έχει καταδικαστεί αμετάκλητα για κανένα από τα αδικήματα δωροδοκίας της παρ. 1, του άρθρου 73, του Ν. 4412/2016 (ΦΕΚ 147 Α΄), κατ ’ εφαρμογή των διατάξεων των άρθρων 134 και 135, του Ν. 5090/2024 (ΦΕΚ 30Α΄)</w:t>
      </w:r>
      <w:r w:rsidR="003352DC" w:rsidRPr="003352DC">
        <w:rPr>
          <w:b/>
        </w:rPr>
        <w:t>.</w:t>
      </w:r>
      <w:r w:rsidR="003352DC" w:rsidRPr="003352DC">
        <w:t xml:space="preserve"> </w:t>
      </w:r>
      <w:r w:rsidR="003352DC" w:rsidRPr="003352DC">
        <w:rPr>
          <w:b/>
        </w:rPr>
        <w:t>Η ένορκη βεβαίωση γίνεται αποδεκτή, εφόσον έχει συνταχθεί/ υπογραφεί έως τρεις (3) μήνες πριν από την υποβολή της.</w:t>
      </w:r>
    </w:p>
    <w:p w14:paraId="6A47686C" w14:textId="77777777" w:rsidR="0029193E" w:rsidRDefault="0049075F">
      <w:pPr>
        <w:pStyle w:val="a3"/>
        <w:spacing w:line="276" w:lineRule="auto"/>
        <w:ind w:right="279"/>
      </w:pPr>
      <w:r>
        <w:rPr>
          <w:b/>
        </w:rPr>
        <w:t>β)</w:t>
      </w:r>
      <w:r>
        <w:rPr>
          <w:b/>
          <w:spacing w:val="-5"/>
        </w:rPr>
        <w:t xml:space="preserve"> </w:t>
      </w:r>
      <w:r>
        <w:t>για</w:t>
      </w:r>
      <w:r>
        <w:rPr>
          <w:spacing w:val="-5"/>
        </w:rPr>
        <w:t xml:space="preserve"> </w:t>
      </w:r>
      <w:r>
        <w:t>την</w:t>
      </w:r>
      <w:r>
        <w:rPr>
          <w:spacing w:val="-5"/>
        </w:rPr>
        <w:t xml:space="preserve"> </w:t>
      </w:r>
      <w:r>
        <w:t>παράγραφο</w:t>
      </w:r>
      <w:r>
        <w:rPr>
          <w:spacing w:val="-5"/>
        </w:rPr>
        <w:t xml:space="preserve"> </w:t>
      </w:r>
      <w:r>
        <w:t>2.2.3.2</w:t>
      </w:r>
      <w:r>
        <w:rPr>
          <w:spacing w:val="-5"/>
        </w:rPr>
        <w:t xml:space="preserve"> </w:t>
      </w:r>
      <w:r>
        <w:t>πιστοποιητικό</w:t>
      </w:r>
      <w:r>
        <w:rPr>
          <w:spacing w:val="-5"/>
        </w:rPr>
        <w:t xml:space="preserve"> </w:t>
      </w:r>
      <w:r>
        <w:t>που</w:t>
      </w:r>
      <w:r>
        <w:rPr>
          <w:spacing w:val="-5"/>
        </w:rPr>
        <w:t xml:space="preserve"> </w:t>
      </w:r>
      <w:r>
        <w:t>εκδίδεται</w:t>
      </w:r>
      <w:r>
        <w:rPr>
          <w:spacing w:val="-5"/>
        </w:rPr>
        <w:t xml:space="preserve"> </w:t>
      </w:r>
      <w:r>
        <w:t>από</w:t>
      </w:r>
      <w:r>
        <w:rPr>
          <w:spacing w:val="-5"/>
        </w:rPr>
        <w:t xml:space="preserve"> </w:t>
      </w:r>
      <w:r>
        <w:t>την</w:t>
      </w:r>
      <w:r>
        <w:rPr>
          <w:spacing w:val="-5"/>
        </w:rPr>
        <w:t xml:space="preserve"> </w:t>
      </w:r>
      <w:r>
        <w:t>αρμόδια</w:t>
      </w:r>
      <w:r>
        <w:rPr>
          <w:spacing w:val="-5"/>
        </w:rPr>
        <w:t xml:space="preserve"> </w:t>
      </w:r>
      <w:r>
        <w:t>αρχή</w:t>
      </w:r>
      <w:r>
        <w:rPr>
          <w:spacing w:val="-5"/>
        </w:rPr>
        <w:t xml:space="preserve"> </w:t>
      </w:r>
      <w:r>
        <w:t>του</w:t>
      </w:r>
      <w:r>
        <w:rPr>
          <w:spacing w:val="-5"/>
        </w:rPr>
        <w:t xml:space="preserve"> </w:t>
      </w:r>
      <w:r>
        <w:t>οικείου</w:t>
      </w:r>
      <w:r>
        <w:rPr>
          <w:spacing w:val="-5"/>
        </w:rPr>
        <w:t xml:space="preserve"> </w:t>
      </w:r>
      <w:r>
        <w:t>κράτους</w:t>
      </w:r>
      <w:r>
        <w:rPr>
          <w:spacing w:val="-5"/>
        </w:rPr>
        <w:t xml:space="preserve"> </w:t>
      </w:r>
      <w:r>
        <w:t>-</w:t>
      </w:r>
      <w:r>
        <w:rPr>
          <w:spacing w:val="-5"/>
        </w:rPr>
        <w:t xml:space="preserve"> </w:t>
      </w:r>
      <w:r>
        <w:t>μέλους ή</w:t>
      </w:r>
      <w:r>
        <w:rPr>
          <w:spacing w:val="-4"/>
        </w:rPr>
        <w:t xml:space="preserve"> </w:t>
      </w:r>
      <w:r>
        <w:t>χώρας,</w:t>
      </w:r>
      <w:r>
        <w:rPr>
          <w:spacing w:val="-4"/>
        </w:rPr>
        <w:t xml:space="preserve"> </w:t>
      </w:r>
      <w:r>
        <w:t>που</w:t>
      </w:r>
      <w:r>
        <w:rPr>
          <w:spacing w:val="40"/>
        </w:rPr>
        <w:t xml:space="preserve"> </w:t>
      </w:r>
      <w:r>
        <w:t>είναι</w:t>
      </w:r>
      <w:r>
        <w:rPr>
          <w:spacing w:val="-4"/>
        </w:rPr>
        <w:t xml:space="preserve"> </w:t>
      </w:r>
      <w:r>
        <w:t>σε</w:t>
      </w:r>
      <w:r>
        <w:rPr>
          <w:spacing w:val="-4"/>
        </w:rPr>
        <w:t xml:space="preserve"> </w:t>
      </w:r>
      <w:r>
        <w:t>ισχύ</w:t>
      </w:r>
      <w:r>
        <w:rPr>
          <w:spacing w:val="-4"/>
        </w:rPr>
        <w:t xml:space="preserve"> </w:t>
      </w:r>
      <w:r>
        <w:t>κατά</w:t>
      </w:r>
      <w:r>
        <w:rPr>
          <w:spacing w:val="-4"/>
        </w:rPr>
        <w:t xml:space="preserve"> </w:t>
      </w:r>
      <w:r>
        <w:t>τον</w:t>
      </w:r>
      <w:r>
        <w:rPr>
          <w:spacing w:val="-4"/>
        </w:rPr>
        <w:t xml:space="preserve"> </w:t>
      </w:r>
      <w:r>
        <w:t>χρόνο</w:t>
      </w:r>
      <w:r>
        <w:rPr>
          <w:spacing w:val="-4"/>
        </w:rPr>
        <w:t xml:space="preserve"> </w:t>
      </w:r>
      <w:r>
        <w:t>υποβολής</w:t>
      </w:r>
      <w:r>
        <w:rPr>
          <w:spacing w:val="-4"/>
        </w:rPr>
        <w:t xml:space="preserve"> </w:t>
      </w:r>
      <w:r>
        <w:t>του,</w:t>
      </w:r>
      <w:r>
        <w:rPr>
          <w:spacing w:val="-4"/>
        </w:rPr>
        <w:t xml:space="preserve"> </w:t>
      </w:r>
      <w:r>
        <w:t>άλλως,</w:t>
      </w:r>
      <w:r>
        <w:rPr>
          <w:spacing w:val="-4"/>
        </w:rPr>
        <w:t xml:space="preserve"> </w:t>
      </w:r>
      <w:r>
        <w:t>στην</w:t>
      </w:r>
      <w:r>
        <w:rPr>
          <w:spacing w:val="-4"/>
        </w:rPr>
        <w:t xml:space="preserve"> </w:t>
      </w:r>
      <w:r>
        <w:t>περίπτωση</w:t>
      </w:r>
      <w:r>
        <w:rPr>
          <w:spacing w:val="-4"/>
        </w:rPr>
        <w:t xml:space="preserve"> </w:t>
      </w:r>
      <w:r>
        <w:t>που</w:t>
      </w:r>
      <w:r>
        <w:rPr>
          <w:spacing w:val="-4"/>
        </w:rPr>
        <w:t xml:space="preserve"> </w:t>
      </w:r>
      <w:r>
        <w:t>δεν</w:t>
      </w:r>
      <w:r>
        <w:rPr>
          <w:spacing w:val="-4"/>
        </w:rPr>
        <w:t xml:space="preserve"> </w:t>
      </w:r>
      <w:r>
        <w:t>αναφέρεται</w:t>
      </w:r>
      <w:r>
        <w:rPr>
          <w:spacing w:val="-4"/>
        </w:rPr>
        <w:t xml:space="preserve"> </w:t>
      </w:r>
      <w:r>
        <w:t>σε</w:t>
      </w:r>
      <w:r>
        <w:rPr>
          <w:spacing w:val="-4"/>
        </w:rPr>
        <w:t xml:space="preserve"> </w:t>
      </w:r>
      <w:r>
        <w:t>αυτό χρόνος ισχύος, που έχει εκδοθεί έως τρεις (3) μήνες πριν από την υποβολή του</w:t>
      </w:r>
    </w:p>
    <w:p w14:paraId="507DDDCF" w14:textId="77777777" w:rsidR="0029193E" w:rsidRDefault="0049075F">
      <w:pPr>
        <w:pStyle w:val="a3"/>
      </w:pPr>
      <w:r>
        <w:t>Ιδίως</w:t>
      </w:r>
      <w:r>
        <w:rPr>
          <w:spacing w:val="-5"/>
        </w:rPr>
        <w:t xml:space="preserve"> </w:t>
      </w:r>
      <w:r>
        <w:t>οι</w:t>
      </w:r>
      <w:r>
        <w:rPr>
          <w:spacing w:val="-3"/>
        </w:rPr>
        <w:t xml:space="preserve"> </w:t>
      </w:r>
      <w:r>
        <w:t>οικονομικοί</w:t>
      </w:r>
      <w:r>
        <w:rPr>
          <w:spacing w:val="-4"/>
        </w:rPr>
        <w:t xml:space="preserve"> </w:t>
      </w:r>
      <w:r>
        <w:t>φορείς</w:t>
      </w:r>
      <w:r>
        <w:rPr>
          <w:spacing w:val="-4"/>
        </w:rPr>
        <w:t xml:space="preserve"> </w:t>
      </w:r>
      <w:r>
        <w:t>που</w:t>
      </w:r>
      <w:r>
        <w:rPr>
          <w:spacing w:val="-3"/>
        </w:rPr>
        <w:t xml:space="preserve"> </w:t>
      </w:r>
      <w:r>
        <w:t>είναι</w:t>
      </w:r>
      <w:r>
        <w:rPr>
          <w:spacing w:val="-3"/>
        </w:rPr>
        <w:t xml:space="preserve"> </w:t>
      </w:r>
      <w:r>
        <w:t>εγκατεστημένοι</w:t>
      </w:r>
      <w:r>
        <w:rPr>
          <w:spacing w:val="-4"/>
        </w:rPr>
        <w:t xml:space="preserve"> </w:t>
      </w:r>
      <w:r>
        <w:t>στην</w:t>
      </w:r>
      <w:r>
        <w:rPr>
          <w:spacing w:val="-3"/>
        </w:rPr>
        <w:t xml:space="preserve"> </w:t>
      </w:r>
      <w:r>
        <w:t>Ελλάδα</w:t>
      </w:r>
      <w:r>
        <w:rPr>
          <w:spacing w:val="-3"/>
        </w:rPr>
        <w:t xml:space="preserve"> </w:t>
      </w:r>
      <w:r>
        <w:rPr>
          <w:spacing w:val="-2"/>
        </w:rPr>
        <w:t>προσκομίζουν:</w:t>
      </w:r>
    </w:p>
    <w:p w14:paraId="07B34198" w14:textId="66E825A0" w:rsidR="0029193E" w:rsidRDefault="0049075F" w:rsidP="00A9525B">
      <w:pPr>
        <w:pStyle w:val="a3"/>
        <w:numPr>
          <w:ilvl w:val="0"/>
          <w:numId w:val="19"/>
        </w:numPr>
        <w:spacing w:before="161" w:line="276" w:lineRule="auto"/>
        <w:ind w:right="279"/>
      </w:pPr>
      <w:r>
        <w:t>Για την απόδειξη της εκπλήρωσης των φορολογικών υποχρεώσεων της παραγράφου 2.2.3.2 περίπτωση α’ αποδεικτικό ενημερότητας εκδιδόμενο από την Α.Α.Δ.Ε.</w:t>
      </w:r>
      <w:r w:rsidR="00425B39" w:rsidRPr="00425B39">
        <w:t xml:space="preserve"> </w:t>
      </w:r>
      <w:r w:rsidR="00425B39">
        <w:t xml:space="preserve">ή </w:t>
      </w:r>
      <w:r w:rsidR="00425B39" w:rsidRPr="00425B39">
        <w:t>βεβαίωση οφειλής από την ΑΑΔΕ</w:t>
      </w:r>
      <w:r w:rsidR="00425B39">
        <w:t xml:space="preserve">, </w:t>
      </w:r>
      <w:r w:rsidR="00425B39" w:rsidRPr="00425B39">
        <w:rPr>
          <w:iCs/>
        </w:rPr>
        <w:t>σύμφωνα με την παράγραφο 2.2.3.3 περ. β΄ της παρούσ</w:t>
      </w:r>
      <w:r w:rsidR="00425B39">
        <w:rPr>
          <w:iCs/>
        </w:rPr>
        <w:t>α</w:t>
      </w:r>
      <w:r w:rsidR="00425B39" w:rsidRPr="00425B39">
        <w:rPr>
          <w:iCs/>
        </w:rPr>
        <w:t>ς</w:t>
      </w:r>
    </w:p>
    <w:p w14:paraId="02E80D35" w14:textId="3E123482" w:rsidR="0029193E" w:rsidRPr="00425B39" w:rsidRDefault="0049075F" w:rsidP="00A9525B">
      <w:pPr>
        <w:pStyle w:val="a3"/>
        <w:numPr>
          <w:ilvl w:val="0"/>
          <w:numId w:val="19"/>
        </w:numPr>
        <w:spacing w:before="161" w:line="276" w:lineRule="auto"/>
        <w:ind w:right="279"/>
        <w:rPr>
          <w:iCs/>
        </w:rPr>
      </w:pPr>
      <w:r>
        <w:t>Για την απόδειξη της εκπλήρωσης των υποχρεώσεων προς τους οργανισμούς κοινωνικής ασφάλισης της παραγράφου 2.2.3.2 περίπτωση α’ πιστοποιητικό εκδιδόμενο από τον e-ΕΦΚΑ</w:t>
      </w:r>
      <w:r w:rsidR="00425B39">
        <w:t xml:space="preserve"> ή βεβαίωση οφειλής από τον ΕΦΚΑ, </w:t>
      </w:r>
      <w:r w:rsidR="00425B39" w:rsidRPr="00425B39">
        <w:rPr>
          <w:iCs/>
        </w:rPr>
        <w:t>σύμφωνα με την παράγραφο 2.2.3.3 περ. β΄ της παρούσ</w:t>
      </w:r>
      <w:r w:rsidR="00425B39">
        <w:rPr>
          <w:iCs/>
        </w:rPr>
        <w:t>α</w:t>
      </w:r>
      <w:r w:rsidR="00425B39" w:rsidRPr="00425B39">
        <w:rPr>
          <w:iCs/>
        </w:rPr>
        <w:t>ς</w:t>
      </w:r>
    </w:p>
    <w:p w14:paraId="1B4F6B72" w14:textId="77777777" w:rsidR="0029193E" w:rsidRDefault="0049075F" w:rsidP="00A9525B">
      <w:pPr>
        <w:pStyle w:val="a3"/>
        <w:numPr>
          <w:ilvl w:val="0"/>
          <w:numId w:val="19"/>
        </w:numPr>
        <w:spacing w:before="161" w:line="276" w:lineRule="auto"/>
        <w:ind w:right="279"/>
      </w:pPr>
      <w:r>
        <w:t>Για</w:t>
      </w:r>
      <w:r w:rsidRPr="001D2227">
        <w:t xml:space="preserve"> </w:t>
      </w:r>
      <w:r>
        <w:t>την</w:t>
      </w:r>
      <w:r w:rsidRPr="001D2227">
        <w:t xml:space="preserve"> </w:t>
      </w:r>
      <w:r>
        <w:t>παράγραφο</w:t>
      </w:r>
      <w:r w:rsidRPr="001D2227">
        <w:t xml:space="preserve"> </w:t>
      </w:r>
      <w:r>
        <w:t>2.2.3.2</w:t>
      </w:r>
      <w:r w:rsidRPr="001D2227">
        <w:t xml:space="preserve"> </w:t>
      </w:r>
      <w:r>
        <w:t>περίπτωση</w:t>
      </w:r>
      <w:r w:rsidRPr="001D2227">
        <w:t xml:space="preserve"> </w:t>
      </w:r>
      <w:r>
        <w:t>α’,</w:t>
      </w:r>
      <w:r w:rsidRPr="001D2227">
        <w:t xml:space="preserve"> </w:t>
      </w:r>
      <w:r>
        <w:t>πλέον</w:t>
      </w:r>
      <w:r w:rsidRPr="001D2227">
        <w:t xml:space="preserve"> </w:t>
      </w:r>
      <w:r>
        <w:t>των</w:t>
      </w:r>
      <w:r w:rsidRPr="001D2227">
        <w:t xml:space="preserve"> </w:t>
      </w:r>
      <w:r>
        <w:t>ως</w:t>
      </w:r>
      <w:r w:rsidRPr="001D2227">
        <w:t xml:space="preserve"> </w:t>
      </w:r>
      <w:r>
        <w:t>άνω</w:t>
      </w:r>
      <w:r w:rsidRPr="001D2227">
        <w:t xml:space="preserve"> </w:t>
      </w:r>
      <w:r>
        <w:t>πιστοποιητικών,</w:t>
      </w:r>
      <w:r w:rsidRPr="001D2227">
        <w:t xml:space="preserve"> </w:t>
      </w:r>
      <w:r>
        <w:t>υπεύθυνη</w:t>
      </w:r>
      <w:r w:rsidRPr="001D2227">
        <w:t xml:space="preserve"> </w:t>
      </w:r>
      <w:r>
        <w:t>δήλωση</w:t>
      </w:r>
      <w:r w:rsidRPr="001D2227">
        <w:t xml:space="preserve"> </w:t>
      </w:r>
      <w:r>
        <w:t>ότι</w:t>
      </w:r>
      <w:r w:rsidRPr="001D2227">
        <w:t xml:space="preserve"> </w:t>
      </w:r>
      <w:r>
        <w:t>δεν</w:t>
      </w:r>
      <w:r w:rsidRPr="001D2227">
        <w:t xml:space="preserve"> </w:t>
      </w:r>
      <w:r>
        <w:t>έχει εκδοθεί</w:t>
      </w:r>
      <w:r w:rsidRPr="001D2227">
        <w:t xml:space="preserve"> </w:t>
      </w:r>
      <w:r>
        <w:t>δικαστική</w:t>
      </w:r>
      <w:r w:rsidRPr="001D2227">
        <w:t xml:space="preserve"> </w:t>
      </w:r>
      <w:r>
        <w:t>ή</w:t>
      </w:r>
      <w:r w:rsidRPr="001D2227">
        <w:t xml:space="preserve"> </w:t>
      </w:r>
      <w:r>
        <w:t>διοικητική</w:t>
      </w:r>
      <w:r w:rsidRPr="001D2227">
        <w:t xml:space="preserve"> </w:t>
      </w:r>
      <w:r>
        <w:t>απόφαση</w:t>
      </w:r>
      <w:r w:rsidRPr="001D2227">
        <w:t xml:space="preserve"> </w:t>
      </w:r>
      <w:r>
        <w:t>με</w:t>
      </w:r>
      <w:r w:rsidRPr="001D2227">
        <w:t xml:space="preserve"> </w:t>
      </w:r>
      <w:r>
        <w:t>τελεσίδικη</w:t>
      </w:r>
      <w:r w:rsidRPr="001D2227">
        <w:t xml:space="preserve"> </w:t>
      </w:r>
      <w:r>
        <w:t>και</w:t>
      </w:r>
      <w:r w:rsidRPr="001D2227">
        <w:t xml:space="preserve"> </w:t>
      </w:r>
      <w:r>
        <w:t>δεσμευτική</w:t>
      </w:r>
      <w:r w:rsidRPr="001D2227">
        <w:t xml:space="preserve"> </w:t>
      </w:r>
      <w:r>
        <w:t>ισχύ</w:t>
      </w:r>
      <w:r w:rsidRPr="001D2227">
        <w:t xml:space="preserve"> </w:t>
      </w:r>
      <w:r>
        <w:t>για</w:t>
      </w:r>
      <w:r w:rsidRPr="001D2227">
        <w:t xml:space="preserve"> </w:t>
      </w:r>
      <w:r>
        <w:t>την</w:t>
      </w:r>
      <w:r w:rsidRPr="001D2227">
        <w:t xml:space="preserve"> </w:t>
      </w:r>
      <w:r>
        <w:t>αθέτηση</w:t>
      </w:r>
      <w:r w:rsidRPr="001D2227">
        <w:t xml:space="preserve"> </w:t>
      </w:r>
      <w:r>
        <w:t>των</w:t>
      </w:r>
      <w:r w:rsidRPr="001D2227">
        <w:t xml:space="preserve"> </w:t>
      </w:r>
      <w:r>
        <w:t>υποχρεώσεών τους σχετικά με την καταβολή φόρων ή εισφορών κοινωνικής ασφάλισης.</w:t>
      </w:r>
    </w:p>
    <w:p w14:paraId="50D9A8F1" w14:textId="77777777" w:rsidR="0029193E" w:rsidRDefault="0049075F">
      <w:pPr>
        <w:pStyle w:val="a3"/>
        <w:spacing w:line="276" w:lineRule="auto"/>
        <w:ind w:right="281"/>
      </w:pPr>
      <w:r>
        <w:t>γ) για την παράγραφο 2.2.3.4 περίπτωση β΄ πιστοποιητικό που εκδίδεται από την αρμόδια αρχή του οικείου κράτους - μέλους ή χώρας, το οποίο έχει εκδοθεί έως τρεις (3) μήνες πριν από την υποβολή του.</w:t>
      </w:r>
    </w:p>
    <w:p w14:paraId="4932FCB1" w14:textId="77777777" w:rsidR="0029193E" w:rsidRDefault="0049075F">
      <w:pPr>
        <w:pStyle w:val="3"/>
        <w:spacing w:before="120"/>
      </w:pPr>
      <w:bookmarkStart w:id="31" w:name="_Toc232512572"/>
      <w:r>
        <w:t>Ιδίως</w:t>
      </w:r>
      <w:r>
        <w:rPr>
          <w:spacing w:val="-5"/>
        </w:rPr>
        <w:t xml:space="preserve"> </w:t>
      </w:r>
      <w:r>
        <w:t>οι</w:t>
      </w:r>
      <w:r>
        <w:rPr>
          <w:spacing w:val="-3"/>
        </w:rPr>
        <w:t xml:space="preserve"> </w:t>
      </w:r>
      <w:r>
        <w:t>οικονομικοί</w:t>
      </w:r>
      <w:r>
        <w:rPr>
          <w:spacing w:val="-3"/>
        </w:rPr>
        <w:t xml:space="preserve"> </w:t>
      </w:r>
      <w:r>
        <w:t>φορείς</w:t>
      </w:r>
      <w:r>
        <w:rPr>
          <w:spacing w:val="-2"/>
        </w:rPr>
        <w:t xml:space="preserve"> </w:t>
      </w:r>
      <w:r>
        <w:t>που</w:t>
      </w:r>
      <w:r>
        <w:rPr>
          <w:spacing w:val="-4"/>
        </w:rPr>
        <w:t xml:space="preserve"> </w:t>
      </w:r>
      <w:r>
        <w:t>είναι</w:t>
      </w:r>
      <w:r>
        <w:rPr>
          <w:spacing w:val="-3"/>
        </w:rPr>
        <w:t xml:space="preserve"> </w:t>
      </w:r>
      <w:r>
        <w:t>εγκατεστημένοι</w:t>
      </w:r>
      <w:r>
        <w:rPr>
          <w:spacing w:val="-2"/>
        </w:rPr>
        <w:t xml:space="preserve"> </w:t>
      </w:r>
      <w:r>
        <w:t>στην</w:t>
      </w:r>
      <w:r>
        <w:rPr>
          <w:spacing w:val="-3"/>
        </w:rPr>
        <w:t xml:space="preserve"> </w:t>
      </w:r>
      <w:r>
        <w:t>Ελλάδα</w:t>
      </w:r>
      <w:r>
        <w:rPr>
          <w:spacing w:val="-2"/>
        </w:rPr>
        <w:t xml:space="preserve"> προσκομίζουν:</w:t>
      </w:r>
      <w:bookmarkEnd w:id="31"/>
    </w:p>
    <w:p w14:paraId="7799C20D" w14:textId="028A2152" w:rsidR="0029193E" w:rsidRDefault="0049075F" w:rsidP="00A9525B">
      <w:pPr>
        <w:pStyle w:val="a3"/>
        <w:numPr>
          <w:ilvl w:val="0"/>
          <w:numId w:val="20"/>
        </w:numPr>
        <w:spacing w:before="40" w:line="276" w:lineRule="auto"/>
        <w:ind w:right="279"/>
      </w:pPr>
      <w:r>
        <w:t>Ενιαίο Πιστοποιητικό Δικαστικής Φερεγγυότητας από το αρμόδιο Πρωτοδικείο, από το οποίο προκύπτει ότι δεν</w:t>
      </w:r>
      <w:r w:rsidRPr="001D2227">
        <w:rPr>
          <w:spacing w:val="-10"/>
        </w:rPr>
        <w:t xml:space="preserve"> </w:t>
      </w:r>
      <w:r>
        <w:t>τελούν</w:t>
      </w:r>
      <w:r w:rsidRPr="001D2227">
        <w:rPr>
          <w:spacing w:val="-10"/>
        </w:rPr>
        <w:t xml:space="preserve"> </w:t>
      </w:r>
      <w:r>
        <w:t>υπό</w:t>
      </w:r>
      <w:r w:rsidRPr="001D2227">
        <w:rPr>
          <w:spacing w:val="-10"/>
        </w:rPr>
        <w:t xml:space="preserve"> </w:t>
      </w:r>
      <w:r>
        <w:t>πτώχευση,</w:t>
      </w:r>
      <w:r w:rsidRPr="001D2227">
        <w:rPr>
          <w:spacing w:val="-10"/>
        </w:rPr>
        <w:t xml:space="preserve"> </w:t>
      </w:r>
      <w:r>
        <w:t>πτωχευτικό</w:t>
      </w:r>
      <w:r w:rsidRPr="001D2227">
        <w:rPr>
          <w:spacing w:val="-10"/>
        </w:rPr>
        <w:t xml:space="preserve"> </w:t>
      </w:r>
      <w:r>
        <w:t>συμβιβασμό</w:t>
      </w:r>
      <w:r w:rsidRPr="001D2227">
        <w:rPr>
          <w:spacing w:val="-10"/>
        </w:rPr>
        <w:t xml:space="preserve"> </w:t>
      </w:r>
      <w:r>
        <w:t>ή</w:t>
      </w:r>
      <w:r w:rsidRPr="001D2227">
        <w:rPr>
          <w:spacing w:val="-10"/>
        </w:rPr>
        <w:t xml:space="preserve"> </w:t>
      </w:r>
      <w:r>
        <w:t>υπό</w:t>
      </w:r>
      <w:r w:rsidRPr="001D2227">
        <w:rPr>
          <w:spacing w:val="-10"/>
        </w:rPr>
        <w:t xml:space="preserve"> </w:t>
      </w:r>
      <w:r>
        <w:t>αναγκαστική</w:t>
      </w:r>
      <w:r w:rsidRPr="001D2227">
        <w:rPr>
          <w:spacing w:val="-10"/>
        </w:rPr>
        <w:t xml:space="preserve"> </w:t>
      </w:r>
      <w:r>
        <w:t>διαχείριση</w:t>
      </w:r>
      <w:r w:rsidRPr="001D2227">
        <w:rPr>
          <w:spacing w:val="-10"/>
        </w:rPr>
        <w:t xml:space="preserve"> </w:t>
      </w:r>
      <w:r>
        <w:t>ή</w:t>
      </w:r>
      <w:r w:rsidRPr="001D2227">
        <w:rPr>
          <w:spacing w:val="-10"/>
        </w:rPr>
        <w:t xml:space="preserve"> </w:t>
      </w:r>
      <w:r>
        <w:t>δικαστική</w:t>
      </w:r>
      <w:r w:rsidRPr="001D2227">
        <w:rPr>
          <w:spacing w:val="-10"/>
        </w:rPr>
        <w:t xml:space="preserve"> </w:t>
      </w:r>
      <w:r>
        <w:t>εκκαθάριση</w:t>
      </w:r>
      <w:r w:rsidRPr="001D2227">
        <w:rPr>
          <w:spacing w:val="-10"/>
        </w:rPr>
        <w:t xml:space="preserve"> </w:t>
      </w:r>
      <w:r>
        <w:t>ή</w:t>
      </w:r>
      <w:r w:rsidRPr="001D2227">
        <w:rPr>
          <w:spacing w:val="-10"/>
        </w:rPr>
        <w:t xml:space="preserve"> </w:t>
      </w:r>
      <w:r>
        <w:t>ότι δεν</w:t>
      </w:r>
      <w:r w:rsidRPr="001D2227">
        <w:rPr>
          <w:spacing w:val="24"/>
        </w:rPr>
        <w:t xml:space="preserve"> </w:t>
      </w:r>
      <w:r>
        <w:t>έχουν</w:t>
      </w:r>
      <w:r w:rsidRPr="001D2227">
        <w:rPr>
          <w:spacing w:val="24"/>
        </w:rPr>
        <w:t xml:space="preserve"> </w:t>
      </w:r>
      <w:r>
        <w:t>υπαχθεί</w:t>
      </w:r>
      <w:r w:rsidRPr="001D2227">
        <w:rPr>
          <w:spacing w:val="24"/>
        </w:rPr>
        <w:t xml:space="preserve"> </w:t>
      </w:r>
      <w:r>
        <w:t>σε</w:t>
      </w:r>
      <w:r w:rsidRPr="001D2227">
        <w:rPr>
          <w:spacing w:val="24"/>
        </w:rPr>
        <w:t xml:space="preserve"> </w:t>
      </w:r>
      <w:r>
        <w:t>διαδικασία</w:t>
      </w:r>
      <w:r w:rsidRPr="001D2227">
        <w:rPr>
          <w:spacing w:val="24"/>
        </w:rPr>
        <w:t xml:space="preserve"> </w:t>
      </w:r>
      <w:r>
        <w:t>εξυγίανσης.</w:t>
      </w:r>
      <w:r w:rsidRPr="001D2227">
        <w:rPr>
          <w:spacing w:val="80"/>
        </w:rPr>
        <w:t xml:space="preserve"> </w:t>
      </w:r>
      <w:r>
        <w:t>Ειδικά</w:t>
      </w:r>
      <w:r w:rsidRPr="001D2227">
        <w:rPr>
          <w:spacing w:val="24"/>
        </w:rPr>
        <w:t xml:space="preserve"> </w:t>
      </w:r>
      <w:r>
        <w:t>για</w:t>
      </w:r>
      <w:r w:rsidRPr="001D2227">
        <w:rPr>
          <w:spacing w:val="24"/>
        </w:rPr>
        <w:t xml:space="preserve"> </w:t>
      </w:r>
      <w:r>
        <w:t>τη</w:t>
      </w:r>
      <w:r w:rsidRPr="001D2227">
        <w:rPr>
          <w:spacing w:val="24"/>
        </w:rPr>
        <w:t xml:space="preserve"> </w:t>
      </w:r>
      <w:r>
        <w:t>διαδικασία</w:t>
      </w:r>
      <w:r w:rsidRPr="001D2227">
        <w:rPr>
          <w:spacing w:val="24"/>
        </w:rPr>
        <w:t xml:space="preserve"> </w:t>
      </w:r>
      <w:r>
        <w:t>εξυγίανσης</w:t>
      </w:r>
      <w:r w:rsidRPr="001D2227">
        <w:rPr>
          <w:spacing w:val="24"/>
        </w:rPr>
        <w:t xml:space="preserve"> </w:t>
      </w:r>
      <w:r>
        <w:t>προσκομίζεται</w:t>
      </w:r>
      <w:r w:rsidRPr="001D2227">
        <w:rPr>
          <w:spacing w:val="24"/>
        </w:rPr>
        <w:t xml:space="preserve"> </w:t>
      </w:r>
      <w:r>
        <w:t>επιπλέον</w:t>
      </w:r>
      <w:r w:rsidR="001D2227">
        <w:t xml:space="preserve"> </w:t>
      </w:r>
      <w:r>
        <w:t>υπεύθυνη</w:t>
      </w:r>
      <w:r w:rsidRPr="001D2227">
        <w:rPr>
          <w:spacing w:val="27"/>
        </w:rPr>
        <w:t xml:space="preserve"> </w:t>
      </w:r>
      <w:r>
        <w:t>δήλωση</w:t>
      </w:r>
      <w:r w:rsidRPr="001D2227">
        <w:rPr>
          <w:spacing w:val="28"/>
        </w:rPr>
        <w:t xml:space="preserve"> </w:t>
      </w:r>
      <w:r>
        <w:t>του</w:t>
      </w:r>
      <w:r w:rsidRPr="001D2227">
        <w:rPr>
          <w:spacing w:val="27"/>
        </w:rPr>
        <w:t xml:space="preserve"> </w:t>
      </w:r>
      <w:r>
        <w:t>νόμιμου</w:t>
      </w:r>
      <w:r w:rsidRPr="001D2227">
        <w:rPr>
          <w:spacing w:val="28"/>
        </w:rPr>
        <w:t xml:space="preserve"> </w:t>
      </w:r>
      <w:r>
        <w:t>εκπροσώπου</w:t>
      </w:r>
      <w:r w:rsidRPr="001D2227">
        <w:rPr>
          <w:spacing w:val="28"/>
        </w:rPr>
        <w:t xml:space="preserve"> </w:t>
      </w:r>
      <w:r>
        <w:t>του</w:t>
      </w:r>
      <w:r w:rsidRPr="001D2227">
        <w:rPr>
          <w:spacing w:val="27"/>
        </w:rPr>
        <w:t xml:space="preserve"> </w:t>
      </w:r>
      <w:r>
        <w:t>οικονομικού</w:t>
      </w:r>
      <w:r w:rsidRPr="001D2227">
        <w:rPr>
          <w:spacing w:val="28"/>
        </w:rPr>
        <w:t xml:space="preserve"> </w:t>
      </w:r>
      <w:r>
        <w:t>φορέα</w:t>
      </w:r>
      <w:r w:rsidRPr="001D2227">
        <w:rPr>
          <w:spacing w:val="27"/>
        </w:rPr>
        <w:t xml:space="preserve"> </w:t>
      </w:r>
      <w:r>
        <w:t>ότι</w:t>
      </w:r>
      <w:r w:rsidRPr="001D2227">
        <w:rPr>
          <w:spacing w:val="28"/>
        </w:rPr>
        <w:t xml:space="preserve"> </w:t>
      </w:r>
      <w:r>
        <w:t>τηρούνται</w:t>
      </w:r>
      <w:r w:rsidRPr="001D2227">
        <w:rPr>
          <w:spacing w:val="28"/>
        </w:rPr>
        <w:t xml:space="preserve"> </w:t>
      </w:r>
      <w:r>
        <w:t>οι</w:t>
      </w:r>
      <w:r w:rsidRPr="001D2227">
        <w:rPr>
          <w:spacing w:val="27"/>
        </w:rPr>
        <w:t xml:space="preserve"> </w:t>
      </w:r>
      <w:r>
        <w:t>όροι</w:t>
      </w:r>
      <w:r w:rsidRPr="001D2227">
        <w:rPr>
          <w:spacing w:val="28"/>
        </w:rPr>
        <w:t xml:space="preserve"> </w:t>
      </w:r>
      <w:r>
        <w:t>της</w:t>
      </w:r>
      <w:r w:rsidRPr="001D2227">
        <w:rPr>
          <w:spacing w:val="28"/>
        </w:rPr>
        <w:t xml:space="preserve"> </w:t>
      </w:r>
      <w:r w:rsidRPr="001D2227">
        <w:rPr>
          <w:spacing w:val="-2"/>
        </w:rPr>
        <w:t>συμφωνίας</w:t>
      </w:r>
      <w:r w:rsidR="001D2227">
        <w:rPr>
          <w:spacing w:val="-2"/>
        </w:rPr>
        <w:t xml:space="preserve"> </w:t>
      </w:r>
      <w:r>
        <w:t>εξυγίανσης.</w:t>
      </w:r>
      <w:r w:rsidRPr="001D2227">
        <w:rPr>
          <w:spacing w:val="-13"/>
        </w:rPr>
        <w:t xml:space="preserve"> </w:t>
      </w:r>
      <w:r>
        <w:t>Για</w:t>
      </w:r>
      <w:r w:rsidRPr="001D2227">
        <w:rPr>
          <w:spacing w:val="-12"/>
        </w:rPr>
        <w:t xml:space="preserve"> </w:t>
      </w:r>
      <w:r>
        <w:t>τις</w:t>
      </w:r>
      <w:r w:rsidRPr="001D2227">
        <w:rPr>
          <w:spacing w:val="-13"/>
        </w:rPr>
        <w:t xml:space="preserve"> </w:t>
      </w:r>
      <w:r>
        <w:t>ΙΚΕ</w:t>
      </w:r>
      <w:r w:rsidRPr="001D2227">
        <w:rPr>
          <w:spacing w:val="-12"/>
        </w:rPr>
        <w:t xml:space="preserve"> </w:t>
      </w:r>
      <w:r>
        <w:t>προσκομίζεται</w:t>
      </w:r>
      <w:r w:rsidRPr="001D2227">
        <w:rPr>
          <w:spacing w:val="-13"/>
        </w:rPr>
        <w:t xml:space="preserve"> </w:t>
      </w:r>
      <w:r>
        <w:t>επιπλέον</w:t>
      </w:r>
      <w:r w:rsidRPr="001D2227">
        <w:rPr>
          <w:spacing w:val="-12"/>
        </w:rPr>
        <w:t xml:space="preserve"> </w:t>
      </w:r>
      <w:r>
        <w:t>και</w:t>
      </w:r>
      <w:r w:rsidRPr="001D2227">
        <w:rPr>
          <w:spacing w:val="-12"/>
        </w:rPr>
        <w:t xml:space="preserve"> </w:t>
      </w:r>
      <w:r>
        <w:t>πιστοποιητικό</w:t>
      </w:r>
      <w:r w:rsidRPr="001D2227">
        <w:rPr>
          <w:spacing w:val="-12"/>
        </w:rPr>
        <w:t xml:space="preserve"> </w:t>
      </w:r>
      <w:r>
        <w:t>του</w:t>
      </w:r>
      <w:r w:rsidRPr="001D2227">
        <w:rPr>
          <w:spacing w:val="-12"/>
        </w:rPr>
        <w:t xml:space="preserve"> </w:t>
      </w:r>
      <w:r>
        <w:t>Γ.Ε.Μ.Η.</w:t>
      </w:r>
      <w:r w:rsidRPr="001D2227">
        <w:rPr>
          <w:spacing w:val="-13"/>
        </w:rPr>
        <w:t xml:space="preserve"> </w:t>
      </w:r>
      <w:r>
        <w:t>περί</w:t>
      </w:r>
      <w:r w:rsidRPr="001D2227">
        <w:rPr>
          <w:spacing w:val="-12"/>
        </w:rPr>
        <w:t xml:space="preserve"> </w:t>
      </w:r>
      <w:r>
        <w:t>μη</w:t>
      </w:r>
      <w:r w:rsidRPr="001D2227">
        <w:rPr>
          <w:spacing w:val="-12"/>
        </w:rPr>
        <w:t xml:space="preserve"> </w:t>
      </w:r>
      <w:r>
        <w:t>έκδοσης</w:t>
      </w:r>
      <w:r w:rsidRPr="001D2227">
        <w:rPr>
          <w:spacing w:val="-13"/>
        </w:rPr>
        <w:t xml:space="preserve"> </w:t>
      </w:r>
      <w:r>
        <w:t>απόφασης</w:t>
      </w:r>
      <w:r w:rsidRPr="001D2227">
        <w:rPr>
          <w:spacing w:val="-12"/>
        </w:rPr>
        <w:t xml:space="preserve"> </w:t>
      </w:r>
      <w:r>
        <w:t xml:space="preserve">λύσης ή κατάθεσης αίτησης λύσης του νομικού προσώπου, ενώ για τις ΕΠΕ προσκομίζεται επιπλέον πιστοποιητικό </w:t>
      </w:r>
      <w:r w:rsidRPr="001D2227">
        <w:rPr>
          <w:spacing w:val="-2"/>
        </w:rPr>
        <w:t>μεταβολών.</w:t>
      </w:r>
    </w:p>
    <w:p w14:paraId="60B66BF3" w14:textId="77777777" w:rsidR="0029193E" w:rsidRDefault="0049075F" w:rsidP="00A9525B">
      <w:pPr>
        <w:pStyle w:val="a3"/>
        <w:numPr>
          <w:ilvl w:val="0"/>
          <w:numId w:val="20"/>
        </w:numPr>
        <w:spacing w:before="40" w:line="276" w:lineRule="auto"/>
        <w:ind w:right="279"/>
      </w:pPr>
      <w:r>
        <w:t>Πιστοποιητικό του Γ.Ε.Μ.Η. από το οποίο προκύπτει ότι το νομικό πρόσωπο δεν έχει λυθεί και τεθεί υπό εκκαθάριση με απόφαση των εταίρων.</w:t>
      </w:r>
    </w:p>
    <w:p w14:paraId="5158339A" w14:textId="77777777" w:rsidR="0029193E" w:rsidRDefault="0049075F" w:rsidP="00A9525B">
      <w:pPr>
        <w:pStyle w:val="a3"/>
        <w:numPr>
          <w:ilvl w:val="0"/>
          <w:numId w:val="20"/>
        </w:numPr>
        <w:spacing w:before="40" w:line="276" w:lineRule="auto"/>
        <w:ind w:right="279"/>
      </w:pPr>
      <w:r>
        <w:t>Εκτύπωση</w:t>
      </w:r>
      <w:r w:rsidRPr="001D2227">
        <w:t xml:space="preserve"> </w:t>
      </w:r>
      <w:r>
        <w:t>της</w:t>
      </w:r>
      <w:r w:rsidRPr="001D2227">
        <w:t xml:space="preserve"> </w:t>
      </w:r>
      <w:r>
        <w:t>καρτέλας</w:t>
      </w:r>
      <w:r w:rsidRPr="001D2227">
        <w:t xml:space="preserve"> </w:t>
      </w:r>
      <w:r>
        <w:t>“Στοιχεία</w:t>
      </w:r>
      <w:r w:rsidRPr="001D2227">
        <w:t xml:space="preserve"> </w:t>
      </w:r>
      <w:r>
        <w:t>Μητρώου/</w:t>
      </w:r>
      <w:r w:rsidRPr="001D2227">
        <w:t xml:space="preserve"> </w:t>
      </w:r>
      <w:r>
        <w:t>Επιχείρησης”</w:t>
      </w:r>
      <w:r w:rsidRPr="001D2227">
        <w:t xml:space="preserve"> </w:t>
      </w:r>
      <w:r>
        <w:t>από</w:t>
      </w:r>
      <w:r w:rsidRPr="001D2227">
        <w:t xml:space="preserve"> </w:t>
      </w:r>
      <w:r>
        <w:t>την</w:t>
      </w:r>
      <w:r w:rsidRPr="001D2227">
        <w:t xml:space="preserve"> </w:t>
      </w:r>
      <w:r>
        <w:t>ηλεκτρονική</w:t>
      </w:r>
      <w:r w:rsidRPr="001D2227">
        <w:t xml:space="preserve"> </w:t>
      </w:r>
      <w:r>
        <w:t>πλατφόρμα</w:t>
      </w:r>
      <w:r w:rsidRPr="001D2227">
        <w:t xml:space="preserve"> </w:t>
      </w:r>
      <w:r>
        <w:t>της</w:t>
      </w:r>
      <w:r w:rsidRPr="001D2227">
        <w:t xml:space="preserve"> </w:t>
      </w:r>
      <w:r>
        <w:t>Ανεξάρτητης Αρχής</w:t>
      </w:r>
      <w:r w:rsidRPr="001D2227">
        <w:t xml:space="preserve"> </w:t>
      </w:r>
      <w:r>
        <w:t>Δημοσίων</w:t>
      </w:r>
      <w:r>
        <w:rPr>
          <w:spacing w:val="-7"/>
        </w:rPr>
        <w:t xml:space="preserve"> </w:t>
      </w:r>
      <w:r>
        <w:t>Εσόδων,</w:t>
      </w:r>
      <w:r>
        <w:rPr>
          <w:spacing w:val="-7"/>
        </w:rPr>
        <w:t xml:space="preserve"> </w:t>
      </w:r>
      <w:r>
        <w:t>όπως</w:t>
      </w:r>
      <w:r>
        <w:rPr>
          <w:spacing w:val="-7"/>
        </w:rPr>
        <w:t xml:space="preserve"> </w:t>
      </w:r>
      <w:r>
        <w:t>αυτά</w:t>
      </w:r>
      <w:r>
        <w:rPr>
          <w:spacing w:val="-7"/>
        </w:rPr>
        <w:t xml:space="preserve"> </w:t>
      </w:r>
      <w:r>
        <w:t>εμφανίζονται</w:t>
      </w:r>
      <w:r>
        <w:rPr>
          <w:spacing w:val="-7"/>
        </w:rPr>
        <w:t xml:space="preserve"> </w:t>
      </w:r>
      <w:r>
        <w:t>στο</w:t>
      </w:r>
      <w:r>
        <w:rPr>
          <w:spacing w:val="-7"/>
        </w:rPr>
        <w:t xml:space="preserve"> </w:t>
      </w:r>
      <w:r>
        <w:t>taxisnet,</w:t>
      </w:r>
      <w:r>
        <w:rPr>
          <w:spacing w:val="-7"/>
        </w:rPr>
        <w:t xml:space="preserve"> </w:t>
      </w:r>
      <w:r>
        <w:t>από</w:t>
      </w:r>
      <w:r>
        <w:rPr>
          <w:spacing w:val="-7"/>
        </w:rPr>
        <w:t xml:space="preserve"> </w:t>
      </w:r>
      <w:r>
        <w:t>την</w:t>
      </w:r>
      <w:r>
        <w:rPr>
          <w:spacing w:val="-7"/>
        </w:rPr>
        <w:t xml:space="preserve"> </w:t>
      </w:r>
      <w:r>
        <w:t>οποία</w:t>
      </w:r>
      <w:r>
        <w:rPr>
          <w:spacing w:val="-7"/>
        </w:rPr>
        <w:t xml:space="preserve"> </w:t>
      </w:r>
      <w:r>
        <w:t>να</w:t>
      </w:r>
      <w:r>
        <w:rPr>
          <w:spacing w:val="-7"/>
        </w:rPr>
        <w:t xml:space="preserve"> </w:t>
      </w:r>
      <w:r>
        <w:t>προκύπτει</w:t>
      </w:r>
      <w:r>
        <w:rPr>
          <w:spacing w:val="-7"/>
        </w:rPr>
        <w:t xml:space="preserve"> </w:t>
      </w:r>
      <w:r>
        <w:t>η</w:t>
      </w:r>
      <w:r>
        <w:rPr>
          <w:spacing w:val="-7"/>
        </w:rPr>
        <w:t xml:space="preserve"> </w:t>
      </w:r>
      <w:r>
        <w:t>μη</w:t>
      </w:r>
      <w:r>
        <w:rPr>
          <w:spacing w:val="-7"/>
        </w:rPr>
        <w:t xml:space="preserve"> </w:t>
      </w:r>
      <w:r>
        <w:t>αναστολή</w:t>
      </w:r>
      <w:r>
        <w:rPr>
          <w:spacing w:val="-7"/>
        </w:rPr>
        <w:t xml:space="preserve"> </w:t>
      </w:r>
      <w:r>
        <w:t>της επιχειρηματικής δραστηριότητάς τους.</w:t>
      </w:r>
    </w:p>
    <w:p w14:paraId="3FC06B1E" w14:textId="77777777" w:rsidR="0029193E" w:rsidRDefault="0049075F">
      <w:pPr>
        <w:pStyle w:val="a3"/>
        <w:spacing w:line="276" w:lineRule="auto"/>
        <w:ind w:right="282"/>
      </w:pPr>
      <w:r>
        <w:t>Για τα σωματεία</w:t>
      </w:r>
      <w:r>
        <w:rPr>
          <w:spacing w:val="40"/>
        </w:rPr>
        <w:t xml:space="preserve"> </w:t>
      </w:r>
      <w:r>
        <w:t>το Ενιαίο Πιστοποιητικό Δικαστικής Φερεγγυότητας εκδίδεται</w:t>
      </w:r>
      <w:r>
        <w:rPr>
          <w:spacing w:val="40"/>
        </w:rPr>
        <w:t xml:space="preserve"> </w:t>
      </w:r>
      <w:r>
        <w:t>από το αρμόδιο Πρωτοδικείο, ενώ για τους συνεταιρισμούς για το χρονικό διάστημα έως τις 31.12.2019 από το Ειρηνοδικείο και μετά την παραπάνω ημερομηνία από το Γ.Ε.Μ.Η.</w:t>
      </w:r>
    </w:p>
    <w:p w14:paraId="53DA4560" w14:textId="77777777" w:rsidR="0029193E" w:rsidRDefault="0049075F">
      <w:pPr>
        <w:pStyle w:val="a3"/>
        <w:spacing w:line="276" w:lineRule="auto"/>
        <w:ind w:right="278"/>
      </w:pPr>
      <w:r>
        <w:t>δ)</w:t>
      </w:r>
      <w:r>
        <w:rPr>
          <w:spacing w:val="-13"/>
        </w:rPr>
        <w:t xml:space="preserve"> </w:t>
      </w:r>
      <w:r>
        <w:t>για</w:t>
      </w:r>
      <w:r>
        <w:rPr>
          <w:spacing w:val="-12"/>
        </w:rPr>
        <w:t xml:space="preserve"> </w:t>
      </w:r>
      <w:r>
        <w:t>τις</w:t>
      </w:r>
      <w:r>
        <w:rPr>
          <w:spacing w:val="-13"/>
        </w:rPr>
        <w:t xml:space="preserve"> </w:t>
      </w:r>
      <w:r>
        <w:t>λοιπές</w:t>
      </w:r>
      <w:r>
        <w:rPr>
          <w:spacing w:val="-12"/>
        </w:rPr>
        <w:t xml:space="preserve"> </w:t>
      </w:r>
      <w:r>
        <w:t>περιπτώσεις</w:t>
      </w:r>
      <w:r>
        <w:rPr>
          <w:spacing w:val="-13"/>
        </w:rPr>
        <w:t xml:space="preserve"> </w:t>
      </w:r>
      <w:r>
        <w:t>της</w:t>
      </w:r>
      <w:r>
        <w:rPr>
          <w:spacing w:val="-12"/>
        </w:rPr>
        <w:t xml:space="preserve"> </w:t>
      </w:r>
      <w:r>
        <w:t>παραγράφου</w:t>
      </w:r>
      <w:r>
        <w:rPr>
          <w:spacing w:val="-13"/>
        </w:rPr>
        <w:t xml:space="preserve"> </w:t>
      </w:r>
      <w:r>
        <w:t>2.2.3.4,</w:t>
      </w:r>
      <w:r>
        <w:rPr>
          <w:spacing w:val="-12"/>
        </w:rPr>
        <w:t xml:space="preserve"> </w:t>
      </w:r>
      <w:r>
        <w:t>υπεύθυνη</w:t>
      </w:r>
      <w:r>
        <w:rPr>
          <w:spacing w:val="-12"/>
        </w:rPr>
        <w:t xml:space="preserve"> </w:t>
      </w:r>
      <w:r>
        <w:t>δήλωση</w:t>
      </w:r>
      <w:r>
        <w:rPr>
          <w:spacing w:val="-13"/>
        </w:rPr>
        <w:t xml:space="preserve"> </w:t>
      </w:r>
      <w:r>
        <w:t>του</w:t>
      </w:r>
      <w:r>
        <w:rPr>
          <w:spacing w:val="-12"/>
        </w:rPr>
        <w:t xml:space="preserve"> </w:t>
      </w:r>
      <w:r>
        <w:t>προσφέροντος</w:t>
      </w:r>
      <w:r>
        <w:rPr>
          <w:spacing w:val="-13"/>
        </w:rPr>
        <w:t xml:space="preserve"> </w:t>
      </w:r>
      <w:r>
        <w:t>οικονομικού</w:t>
      </w:r>
      <w:r>
        <w:rPr>
          <w:spacing w:val="-12"/>
        </w:rPr>
        <w:t xml:space="preserve"> </w:t>
      </w:r>
      <w:r>
        <w:t>φορέα ότι δεν συντρέχουν στο πρόσωπό του οι οριζόμενοι στην παράγραφο λόγοι αποκλεισμού.</w:t>
      </w:r>
    </w:p>
    <w:p w14:paraId="77A447CB" w14:textId="77777777" w:rsidR="0029193E" w:rsidRDefault="0049075F">
      <w:pPr>
        <w:pStyle w:val="a3"/>
        <w:spacing w:line="276" w:lineRule="auto"/>
        <w:ind w:right="280"/>
      </w:pPr>
      <w:r>
        <w:t>ε) για την παράγραφο 2.2.3.9. υπεύθυνη δήλωση του προσφέροντος οικονομικού φορέα περί μη επιβολής εις βάρος του της κύρωσης του οριζόντιου αποκλεισμού, σύμφωνα τις διατάξεις της κείμενης νομοθεσίας.</w:t>
      </w:r>
    </w:p>
    <w:p w14:paraId="7463215E" w14:textId="77777777" w:rsidR="0029193E" w:rsidRDefault="0049075F">
      <w:pPr>
        <w:pStyle w:val="a3"/>
        <w:spacing w:line="276" w:lineRule="auto"/>
        <w:ind w:right="279"/>
      </w:pPr>
      <w:r>
        <w:rPr>
          <w:b/>
        </w:rPr>
        <w:t xml:space="preserve">B.2. </w:t>
      </w:r>
      <w:r>
        <w:t xml:space="preserve">Για την απόδειξη της απαίτησης του άρθρου 2.2.4. που αφορά την απόδειξη </w:t>
      </w:r>
      <w:r>
        <w:rPr>
          <w:u w:val="single"/>
        </w:rPr>
        <w:t>της καταλληλότητας για την</w:t>
      </w:r>
      <w:r>
        <w:t xml:space="preserve"> </w:t>
      </w:r>
      <w:r>
        <w:rPr>
          <w:u w:val="single"/>
        </w:rPr>
        <w:t>άσκηση επαγγελματικής δραστηριότητας</w:t>
      </w:r>
      <w:r>
        <w:t xml:space="preserve"> οι οικονομικοί φορείς προσκομίζουν πιστοποιητικό/βεβαίωση του οικείου επαγγελματικού (ή εμπορικού) μητρώου του κράτους εγκατάστασης. Οι οικονομικοί φορείς που είναι εγκατεστημένοι σε κράτος μέλος της Ευρωπαϊκής Ένωσης προσκομίζουν πιστοποιητικό/βεβαίωση του αντίστοιχου επαγγελματικού (ή εμπορικού) μητρώου του Παραρτήματος ΧΙ του Προσαρτήματος Α΄ του ν. 4412/2016,</w:t>
      </w:r>
      <w:r>
        <w:rPr>
          <w:spacing w:val="-3"/>
        </w:rPr>
        <w:t xml:space="preserve"> </w:t>
      </w:r>
      <w:r>
        <w:t>με</w:t>
      </w:r>
      <w:r>
        <w:rPr>
          <w:spacing w:val="-3"/>
        </w:rPr>
        <w:t xml:space="preserve"> </w:t>
      </w:r>
      <w:r>
        <w:t>το</w:t>
      </w:r>
      <w:r>
        <w:rPr>
          <w:spacing w:val="-3"/>
        </w:rPr>
        <w:t xml:space="preserve"> </w:t>
      </w:r>
      <w:r>
        <w:t>οποίο</w:t>
      </w:r>
      <w:r>
        <w:rPr>
          <w:spacing w:val="-3"/>
        </w:rPr>
        <w:t xml:space="preserve"> </w:t>
      </w:r>
      <w:r>
        <w:t>πιστοποιείται</w:t>
      </w:r>
      <w:r>
        <w:rPr>
          <w:spacing w:val="-2"/>
        </w:rPr>
        <w:t xml:space="preserve"> </w:t>
      </w:r>
      <w:r>
        <w:t>αφενός</w:t>
      </w:r>
      <w:r>
        <w:rPr>
          <w:spacing w:val="-3"/>
        </w:rPr>
        <w:t xml:space="preserve"> </w:t>
      </w:r>
      <w:r>
        <w:t>η</w:t>
      </w:r>
      <w:r>
        <w:rPr>
          <w:spacing w:val="-3"/>
        </w:rPr>
        <w:t xml:space="preserve"> </w:t>
      </w:r>
      <w:r>
        <w:t>εγγραφή</w:t>
      </w:r>
      <w:r>
        <w:rPr>
          <w:spacing w:val="-3"/>
        </w:rPr>
        <w:t xml:space="preserve"> </w:t>
      </w:r>
      <w:r>
        <w:t>τους</w:t>
      </w:r>
      <w:r>
        <w:rPr>
          <w:spacing w:val="-3"/>
        </w:rPr>
        <w:t xml:space="preserve"> </w:t>
      </w:r>
      <w:r>
        <w:t>σε</w:t>
      </w:r>
      <w:r>
        <w:rPr>
          <w:spacing w:val="-2"/>
        </w:rPr>
        <w:t xml:space="preserve"> </w:t>
      </w:r>
      <w:r>
        <w:t>αυτό</w:t>
      </w:r>
      <w:r>
        <w:rPr>
          <w:spacing w:val="-3"/>
        </w:rPr>
        <w:t xml:space="preserve"> </w:t>
      </w:r>
      <w:r>
        <w:t>και</w:t>
      </w:r>
      <w:r>
        <w:rPr>
          <w:spacing w:val="-3"/>
        </w:rPr>
        <w:t xml:space="preserve"> </w:t>
      </w:r>
      <w:r>
        <w:t>αφετέρου</w:t>
      </w:r>
      <w:r>
        <w:rPr>
          <w:spacing w:val="-2"/>
        </w:rPr>
        <w:t xml:space="preserve"> </w:t>
      </w:r>
      <w:r>
        <w:t>το</w:t>
      </w:r>
      <w:r>
        <w:rPr>
          <w:spacing w:val="-3"/>
        </w:rPr>
        <w:t xml:space="preserve"> </w:t>
      </w:r>
      <w:r>
        <w:t>ειδικό</w:t>
      </w:r>
      <w:r>
        <w:rPr>
          <w:spacing w:val="-3"/>
        </w:rPr>
        <w:t xml:space="preserve"> </w:t>
      </w:r>
      <w:r>
        <w:t>επάγγελμά</w:t>
      </w:r>
      <w:r>
        <w:rPr>
          <w:spacing w:val="-3"/>
        </w:rPr>
        <w:t xml:space="preserve"> </w:t>
      </w:r>
      <w:r>
        <w:t>τους. Στην περίπτωση που χώρα δεν τηρεί τέτοιο μητρώο, το έγγραφο ή το πιστοποιητικό μπορεί να αντικαθίσταται από</w:t>
      </w:r>
      <w:r>
        <w:rPr>
          <w:spacing w:val="-2"/>
        </w:rPr>
        <w:t xml:space="preserve"> </w:t>
      </w:r>
      <w:r>
        <w:t>ένορκη</w:t>
      </w:r>
      <w:r>
        <w:rPr>
          <w:spacing w:val="-2"/>
        </w:rPr>
        <w:t xml:space="preserve"> </w:t>
      </w:r>
      <w:r>
        <w:t>βεβαίωση</w:t>
      </w:r>
      <w:r>
        <w:rPr>
          <w:spacing w:val="-2"/>
        </w:rPr>
        <w:t xml:space="preserve"> </w:t>
      </w:r>
      <w:r>
        <w:t>ή,</w:t>
      </w:r>
      <w:r>
        <w:rPr>
          <w:spacing w:val="-2"/>
        </w:rPr>
        <w:t xml:space="preserve"> </w:t>
      </w:r>
      <w:r>
        <w:t>στα</w:t>
      </w:r>
      <w:r>
        <w:rPr>
          <w:spacing w:val="-2"/>
        </w:rPr>
        <w:t xml:space="preserve"> </w:t>
      </w:r>
      <w:r>
        <w:t>κράτη-μέλη</w:t>
      </w:r>
      <w:r>
        <w:rPr>
          <w:spacing w:val="-2"/>
        </w:rPr>
        <w:t xml:space="preserve"> </w:t>
      </w:r>
      <w:r>
        <w:t>ή</w:t>
      </w:r>
      <w:r>
        <w:rPr>
          <w:spacing w:val="-2"/>
        </w:rPr>
        <w:t xml:space="preserve"> </w:t>
      </w:r>
      <w:r>
        <w:t>στις</w:t>
      </w:r>
      <w:r>
        <w:rPr>
          <w:spacing w:val="-2"/>
        </w:rPr>
        <w:t xml:space="preserve"> </w:t>
      </w:r>
      <w:r>
        <w:t>χώρες</w:t>
      </w:r>
      <w:r>
        <w:rPr>
          <w:spacing w:val="-2"/>
        </w:rPr>
        <w:t xml:space="preserve"> </w:t>
      </w:r>
      <w:r>
        <w:t>όπου</w:t>
      </w:r>
      <w:r>
        <w:rPr>
          <w:spacing w:val="-2"/>
        </w:rPr>
        <w:t xml:space="preserve"> </w:t>
      </w:r>
      <w:r>
        <w:t>δεν</w:t>
      </w:r>
      <w:r>
        <w:rPr>
          <w:spacing w:val="-2"/>
        </w:rPr>
        <w:t xml:space="preserve"> </w:t>
      </w:r>
      <w:r>
        <w:t>προβλέπεται</w:t>
      </w:r>
      <w:r>
        <w:rPr>
          <w:spacing w:val="-2"/>
        </w:rPr>
        <w:t xml:space="preserve"> </w:t>
      </w:r>
      <w:r>
        <w:t>ένορκη</w:t>
      </w:r>
      <w:r>
        <w:rPr>
          <w:spacing w:val="-2"/>
        </w:rPr>
        <w:t xml:space="preserve"> </w:t>
      </w:r>
      <w:r>
        <w:t>βεβαίωση,</w:t>
      </w:r>
      <w:r>
        <w:rPr>
          <w:spacing w:val="-2"/>
        </w:rPr>
        <w:t xml:space="preserve"> </w:t>
      </w:r>
      <w:r>
        <w:t>από</w:t>
      </w:r>
      <w:r>
        <w:rPr>
          <w:spacing w:val="-2"/>
        </w:rPr>
        <w:t xml:space="preserve"> </w:t>
      </w:r>
      <w:r>
        <w:t>υπεύθυνη δήλωση</w:t>
      </w:r>
      <w:r>
        <w:rPr>
          <w:spacing w:val="-11"/>
        </w:rPr>
        <w:t xml:space="preserve"> </w:t>
      </w:r>
      <w:r>
        <w:t>του</w:t>
      </w:r>
      <w:r>
        <w:rPr>
          <w:spacing w:val="-11"/>
        </w:rPr>
        <w:t xml:space="preserve"> </w:t>
      </w:r>
      <w:r>
        <w:t>ενδιαφερομένου</w:t>
      </w:r>
      <w:r>
        <w:rPr>
          <w:spacing w:val="-11"/>
        </w:rPr>
        <w:t xml:space="preserve"> </w:t>
      </w:r>
      <w:r>
        <w:t>ενώπιον</w:t>
      </w:r>
      <w:r>
        <w:rPr>
          <w:spacing w:val="-11"/>
        </w:rPr>
        <w:t xml:space="preserve"> </w:t>
      </w:r>
      <w:r>
        <w:t>αρμόδιας</w:t>
      </w:r>
      <w:r>
        <w:rPr>
          <w:spacing w:val="-11"/>
        </w:rPr>
        <w:t xml:space="preserve"> </w:t>
      </w:r>
      <w:r>
        <w:t>δικαστικής</w:t>
      </w:r>
      <w:r>
        <w:rPr>
          <w:spacing w:val="-11"/>
        </w:rPr>
        <w:t xml:space="preserve"> </w:t>
      </w:r>
      <w:r>
        <w:t>ή</w:t>
      </w:r>
      <w:r>
        <w:rPr>
          <w:spacing w:val="-11"/>
        </w:rPr>
        <w:t xml:space="preserve"> </w:t>
      </w:r>
      <w:r>
        <w:t>διοικητικής</w:t>
      </w:r>
      <w:r>
        <w:rPr>
          <w:spacing w:val="-11"/>
        </w:rPr>
        <w:t xml:space="preserve"> </w:t>
      </w:r>
      <w:r>
        <w:t>αρχής,</w:t>
      </w:r>
      <w:r>
        <w:rPr>
          <w:spacing w:val="-11"/>
        </w:rPr>
        <w:t xml:space="preserve"> </w:t>
      </w:r>
      <w:r>
        <w:t>συμβολαιογράφου</w:t>
      </w:r>
      <w:r>
        <w:rPr>
          <w:spacing w:val="-11"/>
        </w:rPr>
        <w:t xml:space="preserve"> </w:t>
      </w:r>
      <w:r>
        <w:t>ή</w:t>
      </w:r>
      <w:r>
        <w:rPr>
          <w:spacing w:val="-11"/>
        </w:rPr>
        <w:t xml:space="preserve"> </w:t>
      </w:r>
      <w:r>
        <w:t>αρμόδιου επαγγελματικού οργανισμού της χώρας καταγωγής ή της χώρας όπου είναι εγκατεστημένος ο οικονομικός φορέας ότι δεν τηρείται τέτοιο μητρώο και ότι ασκεί τη δραστηριότητα που απαιτείται για την εκτέλεση του αντικειμένου της υπό ανάθεση σύμβασης.</w:t>
      </w:r>
    </w:p>
    <w:p w14:paraId="1A03FF46" w14:textId="2CC57C1D" w:rsidR="0029193E" w:rsidRDefault="0049075F">
      <w:pPr>
        <w:pStyle w:val="a3"/>
        <w:spacing w:line="276" w:lineRule="auto"/>
        <w:ind w:right="281"/>
      </w:pPr>
      <w:r>
        <w:t>Οι εγκατεστημένοι στην Ελλάδα οικονομικοί φορείς προσκομίζουν βεβαίωση εγγραφής στο οικείο επαγγελματικό</w:t>
      </w:r>
      <w:r>
        <w:rPr>
          <w:spacing w:val="-9"/>
        </w:rPr>
        <w:t xml:space="preserve"> </w:t>
      </w:r>
      <w:r>
        <w:t>μητρώο</w:t>
      </w:r>
      <w:r>
        <w:rPr>
          <w:spacing w:val="-9"/>
        </w:rPr>
        <w:t xml:space="preserve"> </w:t>
      </w:r>
      <w:r>
        <w:t>ή</w:t>
      </w:r>
      <w:r>
        <w:rPr>
          <w:spacing w:val="-9"/>
        </w:rPr>
        <w:t xml:space="preserve"> </w:t>
      </w:r>
      <w:r>
        <w:t>πιστοποιητικό</w:t>
      </w:r>
      <w:r>
        <w:rPr>
          <w:spacing w:val="-9"/>
        </w:rPr>
        <w:t xml:space="preserve"> </w:t>
      </w:r>
      <w:r>
        <w:t>που</w:t>
      </w:r>
      <w:r>
        <w:rPr>
          <w:spacing w:val="-9"/>
        </w:rPr>
        <w:t xml:space="preserve"> </w:t>
      </w:r>
      <w:r>
        <w:t>εκδίδεται</w:t>
      </w:r>
      <w:r>
        <w:rPr>
          <w:spacing w:val="-9"/>
        </w:rPr>
        <w:t xml:space="preserve"> </w:t>
      </w:r>
      <w:r>
        <w:t>από</w:t>
      </w:r>
      <w:r>
        <w:rPr>
          <w:spacing w:val="-9"/>
        </w:rPr>
        <w:t xml:space="preserve"> </w:t>
      </w:r>
      <w:r>
        <w:t>την</w:t>
      </w:r>
      <w:r>
        <w:rPr>
          <w:spacing w:val="-9"/>
        </w:rPr>
        <w:t xml:space="preserve"> </w:t>
      </w:r>
      <w:r>
        <w:t>οικεία</w:t>
      </w:r>
      <w:r>
        <w:rPr>
          <w:spacing w:val="-9"/>
        </w:rPr>
        <w:t xml:space="preserve"> </w:t>
      </w:r>
      <w:r>
        <w:t>υπηρεσία</w:t>
      </w:r>
      <w:r>
        <w:rPr>
          <w:spacing w:val="-9"/>
        </w:rPr>
        <w:t xml:space="preserve"> </w:t>
      </w:r>
      <w:r>
        <w:t>του</w:t>
      </w:r>
      <w:r>
        <w:rPr>
          <w:spacing w:val="-9"/>
        </w:rPr>
        <w:t xml:space="preserve"> </w:t>
      </w:r>
      <w:r>
        <w:t>Γ.Ε.ΜΗ.</w:t>
      </w:r>
      <w:r>
        <w:rPr>
          <w:spacing w:val="-9"/>
        </w:rPr>
        <w:t xml:space="preserve"> </w:t>
      </w:r>
    </w:p>
    <w:p w14:paraId="05C335B7" w14:textId="77777777" w:rsidR="0029193E" w:rsidRDefault="0049075F">
      <w:pPr>
        <w:pStyle w:val="a3"/>
        <w:spacing w:line="276" w:lineRule="auto"/>
        <w:ind w:right="279"/>
      </w:pPr>
      <w:r>
        <w:t>Επισημαίνεται ότι τα δικαιολογητικά που αφορούν στην απόδειξη καταλληλότητας για την άσκηση επαγγελματικής δραστηριότητας, πλην της άδειας σύστασης και λειτουργίας ΕΞ.ΥΠ.Π., γίνονται αποδεκτά εφόσον έχουν εκδοθεί έως τριάντα (30) εργάσιμες ημέρες πριν από την υποβολή τους, εκτός αν, σύμφωνα με τις ειδικότερες διατάξεις αυτών, φέρουν συγκεκριμένο χρόνο ισχύος.</w:t>
      </w:r>
    </w:p>
    <w:p w14:paraId="2CF05FE9" w14:textId="77777777" w:rsidR="0029193E" w:rsidRDefault="0029193E">
      <w:pPr>
        <w:pStyle w:val="a3"/>
        <w:spacing w:before="0"/>
        <w:ind w:left="0"/>
        <w:jc w:val="left"/>
      </w:pPr>
    </w:p>
    <w:p w14:paraId="2E16C3C5" w14:textId="77777777" w:rsidR="0029193E" w:rsidRDefault="0049075F">
      <w:pPr>
        <w:spacing w:line="276" w:lineRule="auto"/>
        <w:ind w:left="142" w:right="280"/>
        <w:jc w:val="both"/>
      </w:pPr>
      <w:r>
        <w:rPr>
          <w:b/>
        </w:rPr>
        <w:t>Β.3.</w:t>
      </w:r>
      <w:r>
        <w:rPr>
          <w:b/>
          <w:spacing w:val="-13"/>
        </w:rPr>
        <w:t xml:space="preserve"> </w:t>
      </w:r>
      <w:r>
        <w:t>Για</w:t>
      </w:r>
      <w:r>
        <w:rPr>
          <w:spacing w:val="-12"/>
        </w:rPr>
        <w:t xml:space="preserve"> </w:t>
      </w:r>
      <w:r>
        <w:t>την</w:t>
      </w:r>
      <w:r>
        <w:rPr>
          <w:spacing w:val="-13"/>
        </w:rPr>
        <w:t xml:space="preserve"> </w:t>
      </w:r>
      <w:r>
        <w:t>απόδειξη</w:t>
      </w:r>
      <w:r>
        <w:rPr>
          <w:spacing w:val="-12"/>
        </w:rPr>
        <w:t xml:space="preserve"> </w:t>
      </w:r>
      <w:r>
        <w:t>της</w:t>
      </w:r>
      <w:r>
        <w:rPr>
          <w:spacing w:val="-13"/>
        </w:rPr>
        <w:t xml:space="preserve"> </w:t>
      </w:r>
      <w:r>
        <w:rPr>
          <w:b/>
        </w:rPr>
        <w:t>οικονομικής</w:t>
      </w:r>
      <w:r>
        <w:rPr>
          <w:b/>
          <w:spacing w:val="-12"/>
        </w:rPr>
        <w:t xml:space="preserve"> </w:t>
      </w:r>
      <w:r>
        <w:rPr>
          <w:b/>
        </w:rPr>
        <w:t>και</w:t>
      </w:r>
      <w:r>
        <w:rPr>
          <w:b/>
          <w:spacing w:val="-13"/>
        </w:rPr>
        <w:t xml:space="preserve"> </w:t>
      </w:r>
      <w:r>
        <w:rPr>
          <w:b/>
        </w:rPr>
        <w:t>χρηματοοικονομικής</w:t>
      </w:r>
      <w:r>
        <w:rPr>
          <w:b/>
          <w:spacing w:val="-12"/>
        </w:rPr>
        <w:t xml:space="preserve"> </w:t>
      </w:r>
      <w:r>
        <w:rPr>
          <w:b/>
        </w:rPr>
        <w:t>επάρκειας</w:t>
      </w:r>
      <w:r>
        <w:rPr>
          <w:b/>
          <w:spacing w:val="-12"/>
        </w:rPr>
        <w:t xml:space="preserve"> </w:t>
      </w:r>
      <w:r>
        <w:t>της</w:t>
      </w:r>
      <w:r>
        <w:rPr>
          <w:spacing w:val="-13"/>
        </w:rPr>
        <w:t xml:space="preserve"> </w:t>
      </w:r>
      <w:r>
        <w:t>παραγράφου</w:t>
      </w:r>
      <w:r>
        <w:rPr>
          <w:spacing w:val="-12"/>
        </w:rPr>
        <w:t xml:space="preserve"> </w:t>
      </w:r>
      <w:r>
        <w:t>2.2.5</w:t>
      </w:r>
      <w:r>
        <w:rPr>
          <w:spacing w:val="-13"/>
        </w:rPr>
        <w:t xml:space="preserve"> </w:t>
      </w:r>
      <w:r>
        <w:t>οι</w:t>
      </w:r>
      <w:r>
        <w:rPr>
          <w:spacing w:val="-12"/>
        </w:rPr>
        <w:t xml:space="preserve"> </w:t>
      </w:r>
      <w:r>
        <w:t>οικονομικοί φορείς προσκομίζουν:</w:t>
      </w:r>
    </w:p>
    <w:p w14:paraId="3BEA428D" w14:textId="77777777" w:rsidR="0029193E" w:rsidRDefault="0049075F">
      <w:pPr>
        <w:pStyle w:val="a3"/>
        <w:spacing w:before="0" w:line="254" w:lineRule="exact"/>
      </w:pPr>
      <w:r>
        <w:t>Αντίγραφα</w:t>
      </w:r>
      <w:r>
        <w:rPr>
          <w:spacing w:val="19"/>
        </w:rPr>
        <w:t xml:space="preserve"> </w:t>
      </w:r>
      <w:r>
        <w:t>ή</w:t>
      </w:r>
      <w:r>
        <w:rPr>
          <w:spacing w:val="22"/>
        </w:rPr>
        <w:t xml:space="preserve"> </w:t>
      </w:r>
      <w:r>
        <w:t>αποσπάσματα</w:t>
      </w:r>
      <w:r>
        <w:rPr>
          <w:spacing w:val="22"/>
        </w:rPr>
        <w:t xml:space="preserve"> </w:t>
      </w:r>
      <w:r>
        <w:t>ισολογισμών</w:t>
      </w:r>
      <w:r>
        <w:rPr>
          <w:spacing w:val="22"/>
        </w:rPr>
        <w:t xml:space="preserve"> </w:t>
      </w:r>
      <w:r>
        <w:t>(στις</w:t>
      </w:r>
      <w:r>
        <w:rPr>
          <w:spacing w:val="22"/>
        </w:rPr>
        <w:t xml:space="preserve"> </w:t>
      </w:r>
      <w:r>
        <w:t>περιπτώσεις</w:t>
      </w:r>
      <w:r>
        <w:rPr>
          <w:spacing w:val="21"/>
        </w:rPr>
        <w:t xml:space="preserve"> </w:t>
      </w:r>
      <w:r>
        <w:t>όπου</w:t>
      </w:r>
      <w:r>
        <w:rPr>
          <w:spacing w:val="22"/>
        </w:rPr>
        <w:t xml:space="preserve"> </w:t>
      </w:r>
      <w:r>
        <w:t>η</w:t>
      </w:r>
      <w:r>
        <w:rPr>
          <w:spacing w:val="22"/>
        </w:rPr>
        <w:t xml:space="preserve"> </w:t>
      </w:r>
      <w:r>
        <w:t>δημοσίευση</w:t>
      </w:r>
      <w:r>
        <w:rPr>
          <w:spacing w:val="22"/>
        </w:rPr>
        <w:t xml:space="preserve"> </w:t>
      </w:r>
      <w:r>
        <w:t>των</w:t>
      </w:r>
      <w:r>
        <w:rPr>
          <w:spacing w:val="22"/>
        </w:rPr>
        <w:t xml:space="preserve"> </w:t>
      </w:r>
      <w:r>
        <w:t>ισολογισμών</w:t>
      </w:r>
      <w:r>
        <w:rPr>
          <w:spacing w:val="22"/>
        </w:rPr>
        <w:t xml:space="preserve"> </w:t>
      </w:r>
      <w:r>
        <w:rPr>
          <w:spacing w:val="-2"/>
        </w:rPr>
        <w:t>απαιτείται</w:t>
      </w:r>
    </w:p>
    <w:p w14:paraId="2507FB22" w14:textId="77777777" w:rsidR="0029193E" w:rsidRDefault="0049075F">
      <w:pPr>
        <w:pStyle w:val="a3"/>
        <w:spacing w:before="40"/>
      </w:pPr>
      <w:r>
        <w:t>σύμφωνα</w:t>
      </w:r>
      <w:r>
        <w:rPr>
          <w:spacing w:val="8"/>
        </w:rPr>
        <w:t xml:space="preserve"> </w:t>
      </w:r>
      <w:r>
        <w:t>με</w:t>
      </w:r>
      <w:r>
        <w:rPr>
          <w:spacing w:val="9"/>
        </w:rPr>
        <w:t xml:space="preserve"> </w:t>
      </w:r>
      <w:r>
        <w:t>την</w:t>
      </w:r>
      <w:r>
        <w:rPr>
          <w:spacing w:val="9"/>
        </w:rPr>
        <w:t xml:space="preserve"> </w:t>
      </w:r>
      <w:r>
        <w:t>εταιρική</w:t>
      </w:r>
      <w:r>
        <w:rPr>
          <w:spacing w:val="9"/>
        </w:rPr>
        <w:t xml:space="preserve"> </w:t>
      </w:r>
      <w:r>
        <w:t>νομοθεσία</w:t>
      </w:r>
      <w:r>
        <w:rPr>
          <w:spacing w:val="9"/>
        </w:rPr>
        <w:t xml:space="preserve"> </w:t>
      </w:r>
      <w:r>
        <w:t>της</w:t>
      </w:r>
      <w:r>
        <w:rPr>
          <w:spacing w:val="9"/>
        </w:rPr>
        <w:t xml:space="preserve"> </w:t>
      </w:r>
      <w:r>
        <w:t>χώρας</w:t>
      </w:r>
      <w:r>
        <w:rPr>
          <w:spacing w:val="9"/>
        </w:rPr>
        <w:t xml:space="preserve"> </w:t>
      </w:r>
      <w:r>
        <w:t>που</w:t>
      </w:r>
      <w:r>
        <w:rPr>
          <w:spacing w:val="8"/>
        </w:rPr>
        <w:t xml:space="preserve"> </w:t>
      </w:r>
      <w:r>
        <w:t>είναι</w:t>
      </w:r>
      <w:r>
        <w:rPr>
          <w:spacing w:val="9"/>
        </w:rPr>
        <w:t xml:space="preserve"> </w:t>
      </w:r>
      <w:r>
        <w:t>εγκατεστημένος</w:t>
      </w:r>
      <w:r>
        <w:rPr>
          <w:spacing w:val="9"/>
        </w:rPr>
        <w:t xml:space="preserve"> </w:t>
      </w:r>
      <w:r>
        <w:t>ο</w:t>
      </w:r>
      <w:r>
        <w:rPr>
          <w:spacing w:val="9"/>
        </w:rPr>
        <w:t xml:space="preserve"> </w:t>
      </w:r>
      <w:r>
        <w:t>υποψήφιος</w:t>
      </w:r>
      <w:r>
        <w:rPr>
          <w:spacing w:val="9"/>
        </w:rPr>
        <w:t xml:space="preserve"> </w:t>
      </w:r>
      <w:r>
        <w:t>ανάδοχος)</w:t>
      </w:r>
      <w:r>
        <w:rPr>
          <w:spacing w:val="9"/>
        </w:rPr>
        <w:t xml:space="preserve"> </w:t>
      </w:r>
      <w:r>
        <w:t>των</w:t>
      </w:r>
      <w:r>
        <w:rPr>
          <w:spacing w:val="9"/>
        </w:rPr>
        <w:t xml:space="preserve"> </w:t>
      </w:r>
      <w:r>
        <w:rPr>
          <w:spacing w:val="-2"/>
        </w:rPr>
        <w:t>τριών</w:t>
      </w:r>
    </w:p>
    <w:p w14:paraId="3E3A0E02" w14:textId="6F56C613" w:rsidR="0029193E" w:rsidRDefault="0049075F">
      <w:pPr>
        <w:pStyle w:val="a3"/>
        <w:spacing w:before="40" w:line="276" w:lineRule="auto"/>
        <w:ind w:right="279"/>
      </w:pPr>
      <w:r>
        <w:t>(3)</w:t>
      </w:r>
      <w:r>
        <w:rPr>
          <w:spacing w:val="-2"/>
        </w:rPr>
        <w:t xml:space="preserve"> </w:t>
      </w:r>
      <w:r>
        <w:t>τελευταίων</w:t>
      </w:r>
      <w:r>
        <w:rPr>
          <w:spacing w:val="-2"/>
        </w:rPr>
        <w:t xml:space="preserve"> </w:t>
      </w:r>
      <w:r>
        <w:t>διαχειριστικών</w:t>
      </w:r>
      <w:r>
        <w:rPr>
          <w:spacing w:val="-2"/>
        </w:rPr>
        <w:t xml:space="preserve"> </w:t>
      </w:r>
      <w:r>
        <w:t>χρήσεων</w:t>
      </w:r>
      <w:r>
        <w:rPr>
          <w:spacing w:val="-2"/>
        </w:rPr>
        <w:t xml:space="preserve"> </w:t>
      </w:r>
      <w:r>
        <w:t>(202</w:t>
      </w:r>
      <w:r w:rsidR="00577BF4">
        <w:t>3</w:t>
      </w:r>
      <w:r>
        <w:t>,</w:t>
      </w:r>
      <w:r>
        <w:rPr>
          <w:spacing w:val="-2"/>
        </w:rPr>
        <w:t xml:space="preserve"> </w:t>
      </w:r>
      <w:r>
        <w:t>202</w:t>
      </w:r>
      <w:r w:rsidR="00577BF4">
        <w:t>4</w:t>
      </w:r>
      <w:r>
        <w:rPr>
          <w:spacing w:val="-2"/>
        </w:rPr>
        <w:t xml:space="preserve"> </w:t>
      </w:r>
      <w:r>
        <w:t>και</w:t>
      </w:r>
      <w:r>
        <w:rPr>
          <w:spacing w:val="-2"/>
        </w:rPr>
        <w:t xml:space="preserve"> </w:t>
      </w:r>
      <w:r>
        <w:t>202</w:t>
      </w:r>
      <w:r w:rsidR="00577BF4">
        <w:t>5</w:t>
      </w:r>
      <w:r>
        <w:t>).</w:t>
      </w:r>
      <w:r>
        <w:rPr>
          <w:spacing w:val="-2"/>
        </w:rPr>
        <w:t xml:space="preserve"> </w:t>
      </w:r>
      <w:r>
        <w:t>Σε</w:t>
      </w:r>
      <w:r>
        <w:rPr>
          <w:spacing w:val="-2"/>
        </w:rPr>
        <w:t xml:space="preserve"> </w:t>
      </w:r>
      <w:r>
        <w:t>περίπτωση</w:t>
      </w:r>
      <w:r>
        <w:rPr>
          <w:spacing w:val="-2"/>
        </w:rPr>
        <w:t xml:space="preserve"> </w:t>
      </w:r>
      <w:r>
        <w:t>που</w:t>
      </w:r>
      <w:r>
        <w:rPr>
          <w:spacing w:val="-2"/>
        </w:rPr>
        <w:t xml:space="preserve"> </w:t>
      </w:r>
      <w:r>
        <w:t>σύμφωνα</w:t>
      </w:r>
      <w:r>
        <w:rPr>
          <w:spacing w:val="-2"/>
        </w:rPr>
        <w:t xml:space="preserve"> </w:t>
      </w:r>
      <w:r>
        <w:t>με</w:t>
      </w:r>
      <w:r>
        <w:rPr>
          <w:spacing w:val="-2"/>
        </w:rPr>
        <w:t xml:space="preserve"> </w:t>
      </w:r>
      <w:r>
        <w:t>την</w:t>
      </w:r>
      <w:r>
        <w:rPr>
          <w:spacing w:val="-2"/>
        </w:rPr>
        <w:t xml:space="preserve"> </w:t>
      </w:r>
      <w:r>
        <w:t>νομοθεσία</w:t>
      </w:r>
      <w:r>
        <w:rPr>
          <w:spacing w:val="-2"/>
        </w:rPr>
        <w:t xml:space="preserve"> </w:t>
      </w:r>
      <w:r>
        <w:t>ο οικονομικός φορέας δεν υποχρεούται σε δημοσίευση ισολογισμού, τότε θα πρέπει να υποβάλλει ηλεκτρονικά υπογεγραμμένη υπεύθυνη δήλωση περί του ύψους του κύκλου εργασιών συνοδευόμενη από τα σχετικά επίσημα στοιχεία που υπάρχουν (π.χ. δηλώσεις φορολογίας εισοδήματος, δηλώσεις Φ.Π.Α. κ.λ.π.). Ομοίως σε περίπτωση</w:t>
      </w:r>
      <w:r>
        <w:rPr>
          <w:spacing w:val="-5"/>
        </w:rPr>
        <w:t xml:space="preserve"> </w:t>
      </w:r>
      <w:r>
        <w:t>που</w:t>
      </w:r>
      <w:r>
        <w:rPr>
          <w:spacing w:val="-5"/>
        </w:rPr>
        <w:t xml:space="preserve"> </w:t>
      </w:r>
      <w:r>
        <w:t>δεν</w:t>
      </w:r>
      <w:r>
        <w:rPr>
          <w:spacing w:val="-5"/>
        </w:rPr>
        <w:t xml:space="preserve"> </w:t>
      </w:r>
      <w:r>
        <w:t>έχει</w:t>
      </w:r>
      <w:r>
        <w:rPr>
          <w:spacing w:val="-5"/>
        </w:rPr>
        <w:t xml:space="preserve"> </w:t>
      </w:r>
      <w:r>
        <w:t>ακόμη</w:t>
      </w:r>
      <w:r>
        <w:rPr>
          <w:spacing w:val="-5"/>
        </w:rPr>
        <w:t xml:space="preserve"> </w:t>
      </w:r>
      <w:r>
        <w:t>ολοκληρωθεί</w:t>
      </w:r>
      <w:r>
        <w:rPr>
          <w:spacing w:val="-5"/>
        </w:rPr>
        <w:t xml:space="preserve"> </w:t>
      </w:r>
      <w:r>
        <w:t>η</w:t>
      </w:r>
      <w:r>
        <w:rPr>
          <w:spacing w:val="-6"/>
        </w:rPr>
        <w:t xml:space="preserve"> </w:t>
      </w:r>
      <w:r>
        <w:t>δημοσίευση</w:t>
      </w:r>
      <w:r>
        <w:rPr>
          <w:spacing w:val="-5"/>
        </w:rPr>
        <w:t xml:space="preserve"> </w:t>
      </w:r>
      <w:r>
        <w:t>του</w:t>
      </w:r>
      <w:r>
        <w:rPr>
          <w:spacing w:val="-5"/>
        </w:rPr>
        <w:t xml:space="preserve"> </w:t>
      </w:r>
      <w:r>
        <w:t>ισολογισμού</w:t>
      </w:r>
      <w:r>
        <w:rPr>
          <w:spacing w:val="-5"/>
        </w:rPr>
        <w:t xml:space="preserve"> </w:t>
      </w:r>
      <w:r>
        <w:t>του</w:t>
      </w:r>
      <w:r>
        <w:rPr>
          <w:spacing w:val="-5"/>
        </w:rPr>
        <w:t xml:space="preserve"> </w:t>
      </w:r>
      <w:r>
        <w:t>τελευταίου</w:t>
      </w:r>
      <w:r>
        <w:rPr>
          <w:spacing w:val="-5"/>
        </w:rPr>
        <w:t xml:space="preserve"> </w:t>
      </w:r>
      <w:r>
        <w:t>οικονομικού</w:t>
      </w:r>
      <w:r>
        <w:rPr>
          <w:spacing w:val="-5"/>
        </w:rPr>
        <w:t xml:space="preserve"> </w:t>
      </w:r>
      <w:r>
        <w:t>έτους υποβάλλεται υπεύθυνη δήλωση συνοδευόμενη από τα σχετικά επίσημα στοιχεία που υπάρχουν (π.χ. δηλώσεις φορολογίας εισοδήματος, δηλώσεις Φ.Π.Α. κ.λ.π.) για το έτος αυτό.</w:t>
      </w:r>
    </w:p>
    <w:p w14:paraId="54384794" w14:textId="77777777" w:rsidR="0029193E" w:rsidRDefault="0049075F">
      <w:pPr>
        <w:pStyle w:val="a3"/>
        <w:spacing w:line="276" w:lineRule="auto"/>
        <w:ind w:right="281"/>
      </w:pPr>
      <w:r>
        <w:t>Σε περίπτωση οικονομικών φορέων που δραστηριοποιούνται για χρονικό διάστημα μικρότερο των τριών τελευταίων διαχειριστικών χρήσεων, υποβάλλονται στοιχεία για τις διαχειριστικές χρήσεις που λειτουργεί από τα οποία να προκύπτει ότι συντρέχει η ανωτέρω επάρκεια.</w:t>
      </w:r>
    </w:p>
    <w:p w14:paraId="0E1EE557" w14:textId="77777777" w:rsidR="0029193E" w:rsidRPr="00F1532E" w:rsidRDefault="0049075F">
      <w:pPr>
        <w:pStyle w:val="a3"/>
        <w:spacing w:line="276" w:lineRule="auto"/>
        <w:ind w:right="280"/>
      </w:pPr>
      <w:r>
        <w:t>Σε περίπτωση ένωσης οικονομικών φορέων που υποβάλλει κοινή προσφορά, τα ανωτέρω δικαιολογητικά προσκομίζονται</w:t>
      </w:r>
      <w:r>
        <w:rPr>
          <w:spacing w:val="-6"/>
        </w:rPr>
        <w:t xml:space="preserve"> </w:t>
      </w:r>
      <w:r w:rsidRPr="00F1532E">
        <w:t>για</w:t>
      </w:r>
      <w:r w:rsidRPr="00F1532E">
        <w:rPr>
          <w:spacing w:val="-6"/>
        </w:rPr>
        <w:t xml:space="preserve"> </w:t>
      </w:r>
      <w:r w:rsidRPr="00F1532E">
        <w:t>κάθε</w:t>
      </w:r>
      <w:r w:rsidRPr="00F1532E">
        <w:rPr>
          <w:spacing w:val="-6"/>
        </w:rPr>
        <w:t xml:space="preserve"> </w:t>
      </w:r>
      <w:r w:rsidRPr="00F1532E">
        <w:t>μέλος</w:t>
      </w:r>
      <w:r w:rsidRPr="00F1532E">
        <w:rPr>
          <w:spacing w:val="-6"/>
        </w:rPr>
        <w:t xml:space="preserve"> </w:t>
      </w:r>
      <w:r w:rsidRPr="00F1532E">
        <w:t>της</w:t>
      </w:r>
      <w:r w:rsidRPr="00F1532E">
        <w:rPr>
          <w:spacing w:val="-6"/>
        </w:rPr>
        <w:t xml:space="preserve"> </w:t>
      </w:r>
      <w:r w:rsidRPr="00F1532E">
        <w:t>ένωσης</w:t>
      </w:r>
      <w:r w:rsidRPr="00F1532E">
        <w:rPr>
          <w:spacing w:val="-6"/>
        </w:rPr>
        <w:t xml:space="preserve"> </w:t>
      </w:r>
      <w:r w:rsidRPr="00F1532E">
        <w:t>ξεχωριστά,</w:t>
      </w:r>
      <w:r w:rsidRPr="00F1532E">
        <w:rPr>
          <w:spacing w:val="-6"/>
        </w:rPr>
        <w:t xml:space="preserve"> </w:t>
      </w:r>
      <w:r w:rsidRPr="00F1532E">
        <w:t>αλλά</w:t>
      </w:r>
      <w:r w:rsidRPr="00F1532E">
        <w:rPr>
          <w:spacing w:val="-6"/>
        </w:rPr>
        <w:t xml:space="preserve"> </w:t>
      </w:r>
      <w:r w:rsidRPr="00F1532E">
        <w:t>σε</w:t>
      </w:r>
      <w:r w:rsidRPr="00F1532E">
        <w:rPr>
          <w:spacing w:val="-6"/>
        </w:rPr>
        <w:t xml:space="preserve"> </w:t>
      </w:r>
      <w:r w:rsidRPr="00F1532E">
        <w:t>κάθε</w:t>
      </w:r>
      <w:r w:rsidRPr="00F1532E">
        <w:rPr>
          <w:spacing w:val="-6"/>
        </w:rPr>
        <w:t xml:space="preserve"> </w:t>
      </w:r>
      <w:r w:rsidRPr="00F1532E">
        <w:t>περίπτωση</w:t>
      </w:r>
      <w:r w:rsidRPr="00F1532E">
        <w:rPr>
          <w:spacing w:val="-6"/>
        </w:rPr>
        <w:t xml:space="preserve"> </w:t>
      </w:r>
      <w:r w:rsidRPr="00F1532E">
        <w:t>το</w:t>
      </w:r>
      <w:r w:rsidRPr="00F1532E">
        <w:rPr>
          <w:spacing w:val="-6"/>
        </w:rPr>
        <w:t xml:space="preserve"> </w:t>
      </w:r>
      <w:r w:rsidRPr="00F1532E">
        <w:t>ανωτέρω</w:t>
      </w:r>
      <w:r w:rsidRPr="00F1532E">
        <w:rPr>
          <w:spacing w:val="-6"/>
        </w:rPr>
        <w:t xml:space="preserve"> </w:t>
      </w:r>
      <w:r w:rsidRPr="00F1532E">
        <w:t>κριτήριο</w:t>
      </w:r>
      <w:r w:rsidRPr="00F1532E">
        <w:rPr>
          <w:spacing w:val="-6"/>
        </w:rPr>
        <w:t xml:space="preserve"> </w:t>
      </w:r>
      <w:r w:rsidRPr="00F1532E">
        <w:t>πρέπει</w:t>
      </w:r>
      <w:r w:rsidRPr="00F1532E">
        <w:rPr>
          <w:spacing w:val="-6"/>
        </w:rPr>
        <w:t xml:space="preserve"> </w:t>
      </w:r>
      <w:r w:rsidRPr="00F1532E">
        <w:t>να πληρείται από τα μέλη της ένωσης σωρευτικά.</w:t>
      </w:r>
    </w:p>
    <w:p w14:paraId="5250F5A6" w14:textId="77777777" w:rsidR="0029193E" w:rsidRPr="00F1532E" w:rsidRDefault="0049075F">
      <w:pPr>
        <w:pStyle w:val="a3"/>
        <w:spacing w:line="276" w:lineRule="auto"/>
        <w:ind w:right="282"/>
      </w:pPr>
      <w:r w:rsidRPr="00F1532E">
        <w:t xml:space="preserve">Εάν ο οικονομικός φορέας, για βάσιμο λόγο, δεν είναι σε θέση να προσκομίσει τα ανωτέρω δικαιολογητικά, μπορεί να αποδεικνύει την οικονομική και χρηματοοικονομική του επάρκεια με οποιοδήποτε άλλο κατάλληλο </w:t>
      </w:r>
      <w:r w:rsidRPr="00F1532E">
        <w:rPr>
          <w:spacing w:val="-2"/>
        </w:rPr>
        <w:t>έγγραφο.</w:t>
      </w:r>
    </w:p>
    <w:p w14:paraId="06ECC03E" w14:textId="77777777" w:rsidR="0029193E" w:rsidRPr="00F1532E" w:rsidRDefault="0049075F">
      <w:pPr>
        <w:spacing w:before="120" w:line="276" w:lineRule="auto"/>
        <w:ind w:left="142" w:right="279"/>
        <w:jc w:val="both"/>
      </w:pPr>
      <w:r w:rsidRPr="00F1532E">
        <w:rPr>
          <w:b/>
        </w:rPr>
        <w:t>Β.4.</w:t>
      </w:r>
      <w:r w:rsidRPr="00F1532E">
        <w:rPr>
          <w:b/>
          <w:spacing w:val="-11"/>
        </w:rPr>
        <w:t xml:space="preserve"> </w:t>
      </w:r>
      <w:r w:rsidRPr="00F1532E">
        <w:t>Για</w:t>
      </w:r>
      <w:r w:rsidRPr="00F1532E">
        <w:rPr>
          <w:spacing w:val="-11"/>
        </w:rPr>
        <w:t xml:space="preserve"> </w:t>
      </w:r>
      <w:r w:rsidRPr="00F1532E">
        <w:t>την</w:t>
      </w:r>
      <w:r w:rsidRPr="00F1532E">
        <w:rPr>
          <w:spacing w:val="-11"/>
        </w:rPr>
        <w:t xml:space="preserve"> </w:t>
      </w:r>
      <w:r w:rsidRPr="00F1532E">
        <w:t>απόδειξη</w:t>
      </w:r>
      <w:r w:rsidRPr="00F1532E">
        <w:rPr>
          <w:spacing w:val="-11"/>
        </w:rPr>
        <w:t xml:space="preserve"> </w:t>
      </w:r>
      <w:r w:rsidRPr="00F1532E">
        <w:t>της</w:t>
      </w:r>
      <w:r w:rsidRPr="00F1532E">
        <w:rPr>
          <w:spacing w:val="-11"/>
        </w:rPr>
        <w:t xml:space="preserve"> </w:t>
      </w:r>
      <w:r w:rsidRPr="00F1532E">
        <w:rPr>
          <w:b/>
        </w:rPr>
        <w:t>τεχνικής</w:t>
      </w:r>
      <w:r w:rsidRPr="00F1532E">
        <w:rPr>
          <w:b/>
          <w:spacing w:val="27"/>
        </w:rPr>
        <w:t xml:space="preserve"> </w:t>
      </w:r>
      <w:r w:rsidRPr="00F1532E">
        <w:rPr>
          <w:b/>
        </w:rPr>
        <w:t>και</w:t>
      </w:r>
      <w:r w:rsidRPr="00F1532E">
        <w:rPr>
          <w:b/>
          <w:spacing w:val="-11"/>
        </w:rPr>
        <w:t xml:space="preserve"> </w:t>
      </w:r>
      <w:r w:rsidRPr="00F1532E">
        <w:rPr>
          <w:b/>
        </w:rPr>
        <w:t>επαγγελματικής</w:t>
      </w:r>
      <w:r w:rsidRPr="00F1532E">
        <w:rPr>
          <w:b/>
          <w:spacing w:val="-11"/>
        </w:rPr>
        <w:t xml:space="preserve"> </w:t>
      </w:r>
      <w:r w:rsidRPr="00F1532E">
        <w:rPr>
          <w:b/>
        </w:rPr>
        <w:t>ικανότητας</w:t>
      </w:r>
      <w:r w:rsidRPr="00F1532E">
        <w:rPr>
          <w:b/>
          <w:spacing w:val="-11"/>
        </w:rPr>
        <w:t xml:space="preserve"> </w:t>
      </w:r>
      <w:r w:rsidRPr="00F1532E">
        <w:t>της</w:t>
      </w:r>
      <w:r w:rsidRPr="00F1532E">
        <w:rPr>
          <w:spacing w:val="-11"/>
        </w:rPr>
        <w:t xml:space="preserve"> </w:t>
      </w:r>
      <w:r w:rsidRPr="00F1532E">
        <w:t>παραγράφου</w:t>
      </w:r>
      <w:r w:rsidRPr="00F1532E">
        <w:rPr>
          <w:spacing w:val="-11"/>
        </w:rPr>
        <w:t xml:space="preserve"> </w:t>
      </w:r>
      <w:r w:rsidRPr="00F1532E">
        <w:t>2.2.6</w:t>
      </w:r>
      <w:r w:rsidRPr="00F1532E">
        <w:rPr>
          <w:spacing w:val="-11"/>
        </w:rPr>
        <w:t xml:space="preserve"> </w:t>
      </w:r>
      <w:r w:rsidRPr="00F1532E">
        <w:t>οι</w:t>
      </w:r>
      <w:r w:rsidRPr="00F1532E">
        <w:rPr>
          <w:spacing w:val="-11"/>
        </w:rPr>
        <w:t xml:space="preserve"> </w:t>
      </w:r>
      <w:r w:rsidRPr="00F1532E">
        <w:t>οικονομικοί</w:t>
      </w:r>
      <w:r w:rsidRPr="00F1532E">
        <w:rPr>
          <w:spacing w:val="-11"/>
        </w:rPr>
        <w:t xml:space="preserve"> </w:t>
      </w:r>
      <w:r w:rsidRPr="00F1532E">
        <w:t xml:space="preserve">φορείς </w:t>
      </w:r>
      <w:r w:rsidRPr="00F1532E">
        <w:rPr>
          <w:spacing w:val="-2"/>
        </w:rPr>
        <w:t>προσκομίζουν:</w:t>
      </w:r>
    </w:p>
    <w:p w14:paraId="4397C352" w14:textId="19AFB4F7" w:rsidR="0029193E" w:rsidRPr="002A1B31" w:rsidRDefault="0049075F" w:rsidP="00425B39">
      <w:pPr>
        <w:pStyle w:val="a3"/>
        <w:spacing w:line="276" w:lineRule="auto"/>
        <w:ind w:right="281"/>
      </w:pPr>
      <w:r w:rsidRPr="00F1532E">
        <w:t>Κατάλογο (πίνακας συμβάσεων) των κυριότερων συμβάσεων που πραγματοποιήθηκαν κατά τη διάρκεια των τριών (3) τελευταίων ετών</w:t>
      </w:r>
      <w:r w:rsidRPr="002A1B31">
        <w:t xml:space="preserve"> </w:t>
      </w:r>
      <w:r w:rsidR="00F33735" w:rsidRPr="002A1B31">
        <w:t xml:space="preserve">έως και πριν την καταληκτική υποβολής προσφορών </w:t>
      </w:r>
      <w:r w:rsidRPr="002A1B31">
        <w:t>με αναφορά:</w:t>
      </w:r>
    </w:p>
    <w:p w14:paraId="302CEE7E" w14:textId="77777777" w:rsidR="0029193E" w:rsidRPr="002A1B31" w:rsidRDefault="0049075F">
      <w:pPr>
        <w:pStyle w:val="a5"/>
        <w:numPr>
          <w:ilvl w:val="0"/>
          <w:numId w:val="1"/>
        </w:numPr>
        <w:tabs>
          <w:tab w:val="left" w:pos="1172"/>
        </w:tabs>
        <w:ind w:left="1172" w:hanging="464"/>
        <w:jc w:val="both"/>
      </w:pPr>
      <w:r w:rsidRPr="002A1B31">
        <w:t>του</w:t>
      </w:r>
      <w:r w:rsidRPr="002A1B31">
        <w:rPr>
          <w:spacing w:val="-4"/>
        </w:rPr>
        <w:t xml:space="preserve"> </w:t>
      </w:r>
      <w:r w:rsidRPr="002A1B31">
        <w:t>αντίστοιχου</w:t>
      </w:r>
      <w:r w:rsidRPr="002A1B31">
        <w:rPr>
          <w:spacing w:val="-4"/>
        </w:rPr>
        <w:t xml:space="preserve"> </w:t>
      </w:r>
      <w:r w:rsidRPr="002A1B31">
        <w:t>προϋπολογισμού</w:t>
      </w:r>
      <w:r w:rsidRPr="002A1B31">
        <w:rPr>
          <w:spacing w:val="-3"/>
        </w:rPr>
        <w:t xml:space="preserve"> </w:t>
      </w:r>
      <w:r w:rsidRPr="002A1B31">
        <w:t>(ποσό</w:t>
      </w:r>
      <w:r w:rsidRPr="002A1B31">
        <w:rPr>
          <w:spacing w:val="-4"/>
        </w:rPr>
        <w:t xml:space="preserve"> </w:t>
      </w:r>
      <w:r w:rsidRPr="002A1B31">
        <w:t>χωρίς</w:t>
      </w:r>
      <w:r w:rsidRPr="002A1B31">
        <w:rPr>
          <w:spacing w:val="-3"/>
        </w:rPr>
        <w:t xml:space="preserve"> </w:t>
      </w:r>
      <w:r w:rsidRPr="002A1B31">
        <w:rPr>
          <w:spacing w:val="-2"/>
        </w:rPr>
        <w:t>Φ.Π.Α.)</w:t>
      </w:r>
    </w:p>
    <w:p w14:paraId="46C6191C" w14:textId="77777777" w:rsidR="0029193E" w:rsidRPr="002A1B31" w:rsidRDefault="0049075F">
      <w:pPr>
        <w:pStyle w:val="a5"/>
        <w:numPr>
          <w:ilvl w:val="0"/>
          <w:numId w:val="1"/>
        </w:numPr>
        <w:tabs>
          <w:tab w:val="left" w:pos="1172"/>
        </w:tabs>
        <w:spacing w:before="161"/>
        <w:ind w:left="1172" w:hanging="514"/>
        <w:jc w:val="both"/>
      </w:pPr>
      <w:r w:rsidRPr="002A1B31">
        <w:t>του</w:t>
      </w:r>
      <w:r w:rsidRPr="002A1B31">
        <w:rPr>
          <w:spacing w:val="-3"/>
        </w:rPr>
        <w:t xml:space="preserve"> </w:t>
      </w:r>
      <w:r w:rsidRPr="002A1B31">
        <w:t>αποδέκτη</w:t>
      </w:r>
      <w:r w:rsidRPr="002A1B31">
        <w:rPr>
          <w:spacing w:val="-2"/>
        </w:rPr>
        <w:t xml:space="preserve"> </w:t>
      </w:r>
      <w:r w:rsidRPr="002A1B31">
        <w:t>των</w:t>
      </w:r>
      <w:r w:rsidRPr="002A1B31">
        <w:rPr>
          <w:spacing w:val="-2"/>
        </w:rPr>
        <w:t xml:space="preserve"> υπηρεσιών</w:t>
      </w:r>
    </w:p>
    <w:p w14:paraId="38BE2FFF" w14:textId="77777777" w:rsidR="0029193E" w:rsidRPr="002A1B31" w:rsidRDefault="0049075F">
      <w:pPr>
        <w:pStyle w:val="a5"/>
        <w:numPr>
          <w:ilvl w:val="0"/>
          <w:numId w:val="1"/>
        </w:numPr>
        <w:tabs>
          <w:tab w:val="left" w:pos="1171"/>
        </w:tabs>
        <w:spacing w:before="160"/>
        <w:ind w:left="1171" w:hanging="564"/>
        <w:jc w:val="both"/>
      </w:pPr>
      <w:r w:rsidRPr="002A1B31">
        <w:t>της</w:t>
      </w:r>
      <w:r w:rsidRPr="002A1B31">
        <w:rPr>
          <w:spacing w:val="-2"/>
        </w:rPr>
        <w:t xml:space="preserve"> </w:t>
      </w:r>
      <w:r w:rsidRPr="002A1B31">
        <w:t>ημερομηνίας</w:t>
      </w:r>
      <w:r w:rsidRPr="002A1B31">
        <w:rPr>
          <w:spacing w:val="-1"/>
        </w:rPr>
        <w:t xml:space="preserve"> </w:t>
      </w:r>
      <w:r w:rsidRPr="002A1B31">
        <w:t>έναρξης</w:t>
      </w:r>
      <w:r w:rsidRPr="002A1B31">
        <w:rPr>
          <w:spacing w:val="-2"/>
        </w:rPr>
        <w:t xml:space="preserve"> </w:t>
      </w:r>
      <w:r w:rsidRPr="002A1B31">
        <w:t>και</w:t>
      </w:r>
      <w:r w:rsidRPr="002A1B31">
        <w:rPr>
          <w:spacing w:val="-1"/>
        </w:rPr>
        <w:t xml:space="preserve"> </w:t>
      </w:r>
      <w:r w:rsidRPr="002A1B31">
        <w:t>λήξης</w:t>
      </w:r>
      <w:r w:rsidRPr="002A1B31">
        <w:rPr>
          <w:spacing w:val="-1"/>
        </w:rPr>
        <w:t xml:space="preserve"> </w:t>
      </w:r>
      <w:r w:rsidRPr="002A1B31">
        <w:t>αυτών</w:t>
      </w:r>
      <w:r w:rsidRPr="002A1B31">
        <w:rPr>
          <w:spacing w:val="-1"/>
        </w:rPr>
        <w:t xml:space="preserve"> </w:t>
      </w:r>
      <w:r w:rsidRPr="002A1B31">
        <w:t xml:space="preserve">(διάρκεια), </w:t>
      </w:r>
      <w:r w:rsidRPr="002A1B31">
        <w:rPr>
          <w:spacing w:val="-5"/>
        </w:rPr>
        <w:t>και</w:t>
      </w:r>
    </w:p>
    <w:p w14:paraId="734427E5" w14:textId="77777777" w:rsidR="0029193E" w:rsidRPr="002A1B31" w:rsidRDefault="0049075F">
      <w:pPr>
        <w:pStyle w:val="a5"/>
        <w:numPr>
          <w:ilvl w:val="0"/>
          <w:numId w:val="1"/>
        </w:numPr>
        <w:tabs>
          <w:tab w:val="left" w:pos="1170"/>
          <w:tab w:val="left" w:pos="1174"/>
        </w:tabs>
        <w:spacing w:before="160" w:line="276" w:lineRule="auto"/>
        <w:ind w:right="279" w:hanging="566"/>
        <w:jc w:val="both"/>
      </w:pPr>
      <w:r w:rsidRPr="002A1B31">
        <w:t>της ιδιότητας του υποψηφίου σε αυτές (ανάδοχος, μέλος ένωσης (ποσοστό % συμμετοχής), υπεργολάβος κλπ.)</w:t>
      </w:r>
    </w:p>
    <w:p w14:paraId="18BB695D" w14:textId="77777777" w:rsidR="0029193E" w:rsidRPr="002A1B31" w:rsidRDefault="0049075F">
      <w:pPr>
        <w:pStyle w:val="a3"/>
        <w:spacing w:line="276" w:lineRule="auto"/>
        <w:ind w:right="279"/>
      </w:pPr>
      <w:r w:rsidRPr="002A1B31">
        <w:t>Επιπλέον, ο κατάλογος θα συνοδεύεται από α) πιστοποιητικό ή βεβαίωση ολοκλήρωσης -καλής εκτέλεσης ή πρωτόκολλο</w:t>
      </w:r>
      <w:r w:rsidRPr="002A1B31">
        <w:rPr>
          <w:spacing w:val="-1"/>
        </w:rPr>
        <w:t xml:space="preserve"> </w:t>
      </w:r>
      <w:r w:rsidRPr="002A1B31">
        <w:t>οριστικής</w:t>
      </w:r>
      <w:r w:rsidRPr="002A1B31">
        <w:rPr>
          <w:spacing w:val="-1"/>
        </w:rPr>
        <w:t xml:space="preserve"> </w:t>
      </w:r>
      <w:r w:rsidRPr="002A1B31">
        <w:t>παραλαβής</w:t>
      </w:r>
      <w:r w:rsidRPr="002A1B31">
        <w:rPr>
          <w:spacing w:val="-1"/>
        </w:rPr>
        <w:t xml:space="preserve"> </w:t>
      </w:r>
      <w:r w:rsidRPr="002A1B31">
        <w:t>των</w:t>
      </w:r>
      <w:r w:rsidRPr="002A1B31">
        <w:rPr>
          <w:spacing w:val="-1"/>
        </w:rPr>
        <w:t xml:space="preserve"> </w:t>
      </w:r>
      <w:r w:rsidRPr="002A1B31">
        <w:t>παρεχόμενων</w:t>
      </w:r>
      <w:r w:rsidRPr="002A1B31">
        <w:rPr>
          <w:spacing w:val="-1"/>
        </w:rPr>
        <w:t xml:space="preserve"> </w:t>
      </w:r>
      <w:r w:rsidRPr="002A1B31">
        <w:t>υπηρεσιών</w:t>
      </w:r>
      <w:r w:rsidRPr="002A1B31">
        <w:rPr>
          <w:spacing w:val="-1"/>
        </w:rPr>
        <w:t xml:space="preserve"> </w:t>
      </w:r>
      <w:r w:rsidRPr="002A1B31">
        <w:t>ως</w:t>
      </w:r>
      <w:r w:rsidRPr="002A1B31">
        <w:rPr>
          <w:spacing w:val="-1"/>
        </w:rPr>
        <w:t xml:space="preserve"> </w:t>
      </w:r>
      <w:r w:rsidRPr="002A1B31">
        <w:t>στοιχείο</w:t>
      </w:r>
      <w:r w:rsidRPr="002A1B31">
        <w:rPr>
          <w:spacing w:val="-2"/>
        </w:rPr>
        <w:t xml:space="preserve"> </w:t>
      </w:r>
      <w:r w:rsidRPr="002A1B31">
        <w:t>τεκμηρίωσης</w:t>
      </w:r>
      <w:r w:rsidRPr="002A1B31">
        <w:rPr>
          <w:spacing w:val="-1"/>
        </w:rPr>
        <w:t xml:space="preserve"> </w:t>
      </w:r>
      <w:r w:rsidRPr="002A1B31">
        <w:t>σε</w:t>
      </w:r>
      <w:r w:rsidRPr="002A1B31">
        <w:rPr>
          <w:spacing w:val="-1"/>
        </w:rPr>
        <w:t xml:space="preserve"> </w:t>
      </w:r>
      <w:r w:rsidRPr="002A1B31">
        <w:t>περίπτωση</w:t>
      </w:r>
      <w:r w:rsidRPr="002A1B31">
        <w:rPr>
          <w:spacing w:val="-2"/>
        </w:rPr>
        <w:t xml:space="preserve"> </w:t>
      </w:r>
      <w:r w:rsidRPr="002A1B31">
        <w:t>που</w:t>
      </w:r>
      <w:r w:rsidRPr="002A1B31">
        <w:rPr>
          <w:spacing w:val="-1"/>
        </w:rPr>
        <w:t xml:space="preserve"> </w:t>
      </w:r>
      <w:r w:rsidRPr="002A1B31">
        <w:t>ο αποδέκτης των υπηρεσιών είναι δημόσιος φορέας, ή β) βεβαίωση του αντισυμβαλλόμενου/αποδέκτη των υπηρεσιών</w:t>
      </w:r>
      <w:r w:rsidRPr="002A1B31">
        <w:rPr>
          <w:spacing w:val="-8"/>
        </w:rPr>
        <w:t xml:space="preserve"> </w:t>
      </w:r>
      <w:r w:rsidRPr="002A1B31">
        <w:t>υπογεγραμμένη</w:t>
      </w:r>
      <w:r w:rsidRPr="002A1B31">
        <w:rPr>
          <w:spacing w:val="-8"/>
        </w:rPr>
        <w:t xml:space="preserve"> </w:t>
      </w:r>
      <w:r w:rsidRPr="002A1B31">
        <w:t>από</w:t>
      </w:r>
      <w:r w:rsidRPr="002A1B31">
        <w:rPr>
          <w:spacing w:val="-8"/>
        </w:rPr>
        <w:t xml:space="preserve"> </w:t>
      </w:r>
      <w:r w:rsidRPr="002A1B31">
        <w:t>το</w:t>
      </w:r>
      <w:r w:rsidRPr="002A1B31">
        <w:rPr>
          <w:spacing w:val="-8"/>
        </w:rPr>
        <w:t xml:space="preserve"> </w:t>
      </w:r>
      <w:r w:rsidRPr="002A1B31">
        <w:t>νόμιμο</w:t>
      </w:r>
      <w:r w:rsidRPr="002A1B31">
        <w:rPr>
          <w:spacing w:val="-8"/>
        </w:rPr>
        <w:t xml:space="preserve"> </w:t>
      </w:r>
      <w:r w:rsidRPr="002A1B31">
        <w:t>εκπρόσωπο</w:t>
      </w:r>
      <w:r w:rsidRPr="002A1B31">
        <w:rPr>
          <w:spacing w:val="-8"/>
        </w:rPr>
        <w:t xml:space="preserve"> </w:t>
      </w:r>
      <w:r w:rsidRPr="002A1B31">
        <w:t>ή</w:t>
      </w:r>
      <w:r w:rsidRPr="002A1B31">
        <w:rPr>
          <w:spacing w:val="-8"/>
        </w:rPr>
        <w:t xml:space="preserve"> </w:t>
      </w:r>
      <w:r w:rsidRPr="002A1B31">
        <w:t>κατάλληλα</w:t>
      </w:r>
      <w:r w:rsidRPr="002A1B31">
        <w:rPr>
          <w:spacing w:val="-8"/>
        </w:rPr>
        <w:t xml:space="preserve"> </w:t>
      </w:r>
      <w:r w:rsidRPr="002A1B31">
        <w:t>εξουσιοδοτημένο</w:t>
      </w:r>
      <w:r w:rsidRPr="002A1B31">
        <w:rPr>
          <w:spacing w:val="-8"/>
        </w:rPr>
        <w:t xml:space="preserve"> </w:t>
      </w:r>
      <w:r w:rsidRPr="002A1B31">
        <w:t>πρόσωπο</w:t>
      </w:r>
      <w:r w:rsidRPr="002A1B31">
        <w:rPr>
          <w:spacing w:val="-7"/>
        </w:rPr>
        <w:t xml:space="preserve"> </w:t>
      </w:r>
      <w:r w:rsidRPr="002A1B31">
        <w:t>για</w:t>
      </w:r>
      <w:r w:rsidRPr="002A1B31">
        <w:rPr>
          <w:spacing w:val="-7"/>
        </w:rPr>
        <w:t xml:space="preserve"> </w:t>
      </w:r>
      <w:r w:rsidRPr="002A1B31">
        <w:t>την</w:t>
      </w:r>
      <w:r w:rsidRPr="002A1B31">
        <w:rPr>
          <w:spacing w:val="-8"/>
        </w:rPr>
        <w:t xml:space="preserve"> </w:t>
      </w:r>
      <w:r w:rsidRPr="002A1B31">
        <w:t>επιτυχή εκτέλεση</w:t>
      </w:r>
      <w:r w:rsidRPr="002A1B31">
        <w:rPr>
          <w:spacing w:val="-11"/>
        </w:rPr>
        <w:t xml:space="preserve"> </w:t>
      </w:r>
      <w:r w:rsidRPr="002A1B31">
        <w:t>της</w:t>
      </w:r>
      <w:r w:rsidRPr="002A1B31">
        <w:rPr>
          <w:spacing w:val="-11"/>
        </w:rPr>
        <w:t xml:space="preserve"> </w:t>
      </w:r>
      <w:r w:rsidRPr="002A1B31">
        <w:t>σύμβασης</w:t>
      </w:r>
      <w:r w:rsidRPr="002A1B31">
        <w:rPr>
          <w:spacing w:val="-11"/>
        </w:rPr>
        <w:t xml:space="preserve"> </w:t>
      </w:r>
      <w:r w:rsidRPr="002A1B31">
        <w:t>ως</w:t>
      </w:r>
      <w:r w:rsidRPr="002A1B31">
        <w:rPr>
          <w:spacing w:val="-11"/>
        </w:rPr>
        <w:t xml:space="preserve"> </w:t>
      </w:r>
      <w:r w:rsidRPr="002A1B31">
        <w:t>στοιχείο</w:t>
      </w:r>
      <w:r w:rsidRPr="002A1B31">
        <w:rPr>
          <w:spacing w:val="-11"/>
        </w:rPr>
        <w:t xml:space="preserve"> </w:t>
      </w:r>
      <w:r w:rsidRPr="002A1B31">
        <w:t>τεκμηρίωσης</w:t>
      </w:r>
      <w:r w:rsidRPr="002A1B31">
        <w:rPr>
          <w:spacing w:val="-11"/>
        </w:rPr>
        <w:t xml:space="preserve"> </w:t>
      </w:r>
      <w:r w:rsidRPr="002A1B31">
        <w:t>σε</w:t>
      </w:r>
      <w:r w:rsidRPr="002A1B31">
        <w:rPr>
          <w:spacing w:val="-11"/>
        </w:rPr>
        <w:t xml:space="preserve"> </w:t>
      </w:r>
      <w:r w:rsidRPr="002A1B31">
        <w:t>περίπτωση</w:t>
      </w:r>
      <w:r w:rsidRPr="002A1B31">
        <w:rPr>
          <w:spacing w:val="-11"/>
        </w:rPr>
        <w:t xml:space="preserve"> </w:t>
      </w:r>
      <w:r w:rsidRPr="002A1B31">
        <w:t>που</w:t>
      </w:r>
      <w:r w:rsidRPr="002A1B31">
        <w:rPr>
          <w:spacing w:val="-11"/>
        </w:rPr>
        <w:t xml:space="preserve"> </w:t>
      </w:r>
      <w:r w:rsidRPr="002A1B31">
        <w:t>ο</w:t>
      </w:r>
      <w:r w:rsidRPr="002A1B31">
        <w:rPr>
          <w:spacing w:val="-11"/>
        </w:rPr>
        <w:t xml:space="preserve"> </w:t>
      </w:r>
      <w:r w:rsidRPr="002A1B31">
        <w:t>αποδέκτης</w:t>
      </w:r>
      <w:r w:rsidRPr="002A1B31">
        <w:rPr>
          <w:spacing w:val="-11"/>
        </w:rPr>
        <w:t xml:space="preserve"> </w:t>
      </w:r>
      <w:r w:rsidRPr="002A1B31">
        <w:t>των</w:t>
      </w:r>
      <w:r w:rsidRPr="002A1B31">
        <w:rPr>
          <w:spacing w:val="-11"/>
        </w:rPr>
        <w:t xml:space="preserve"> </w:t>
      </w:r>
      <w:r w:rsidRPr="002A1B31">
        <w:t>υπηρεσιών</w:t>
      </w:r>
      <w:r w:rsidRPr="002A1B31">
        <w:rPr>
          <w:spacing w:val="-11"/>
        </w:rPr>
        <w:t xml:space="preserve"> </w:t>
      </w:r>
      <w:r w:rsidRPr="002A1B31">
        <w:t>είναι</w:t>
      </w:r>
      <w:r w:rsidRPr="002A1B31">
        <w:rPr>
          <w:spacing w:val="-11"/>
        </w:rPr>
        <w:t xml:space="preserve"> </w:t>
      </w:r>
      <w:r w:rsidRPr="002A1B31">
        <w:t xml:space="preserve">ιδιωτικός </w:t>
      </w:r>
      <w:r w:rsidRPr="002A1B31">
        <w:rPr>
          <w:spacing w:val="-2"/>
        </w:rPr>
        <w:t>φορέας.</w:t>
      </w:r>
    </w:p>
    <w:p w14:paraId="68C5E149" w14:textId="77777777" w:rsidR="0029193E" w:rsidRPr="002A1B31" w:rsidRDefault="0049075F">
      <w:pPr>
        <w:pStyle w:val="a3"/>
        <w:spacing w:line="276" w:lineRule="auto"/>
        <w:ind w:right="281"/>
      </w:pPr>
      <w:r w:rsidRPr="002A1B31">
        <w:t>Σε</w:t>
      </w:r>
      <w:r w:rsidRPr="002A1B31">
        <w:rPr>
          <w:spacing w:val="-8"/>
        </w:rPr>
        <w:t xml:space="preserve"> </w:t>
      </w:r>
      <w:r w:rsidRPr="002A1B31">
        <w:t>περίπτωση</w:t>
      </w:r>
      <w:r w:rsidRPr="002A1B31">
        <w:rPr>
          <w:spacing w:val="-9"/>
        </w:rPr>
        <w:t xml:space="preserve"> </w:t>
      </w:r>
      <w:r w:rsidRPr="002A1B31">
        <w:t>ένωσης</w:t>
      </w:r>
      <w:r w:rsidRPr="002A1B31">
        <w:rPr>
          <w:spacing w:val="-8"/>
        </w:rPr>
        <w:t xml:space="preserve"> </w:t>
      </w:r>
      <w:r w:rsidRPr="002A1B31">
        <w:t>οικονομικών</w:t>
      </w:r>
      <w:r w:rsidRPr="002A1B31">
        <w:rPr>
          <w:spacing w:val="-9"/>
        </w:rPr>
        <w:t xml:space="preserve"> </w:t>
      </w:r>
      <w:r w:rsidRPr="002A1B31">
        <w:t>φορέων,</w:t>
      </w:r>
      <w:r w:rsidRPr="002A1B31">
        <w:rPr>
          <w:spacing w:val="-8"/>
        </w:rPr>
        <w:t xml:space="preserve"> </w:t>
      </w:r>
      <w:r w:rsidRPr="002A1B31">
        <w:t>τα</w:t>
      </w:r>
      <w:r w:rsidRPr="002A1B31">
        <w:rPr>
          <w:spacing w:val="-8"/>
        </w:rPr>
        <w:t xml:space="preserve"> </w:t>
      </w:r>
      <w:r w:rsidRPr="002A1B31">
        <w:t>συγκεκριμένα</w:t>
      </w:r>
      <w:r w:rsidRPr="002A1B31">
        <w:rPr>
          <w:spacing w:val="-8"/>
        </w:rPr>
        <w:t xml:space="preserve"> </w:t>
      </w:r>
      <w:r w:rsidRPr="002A1B31">
        <w:t>κριτήρια</w:t>
      </w:r>
      <w:r w:rsidRPr="002A1B31">
        <w:rPr>
          <w:spacing w:val="-9"/>
        </w:rPr>
        <w:t xml:space="preserve"> </w:t>
      </w:r>
      <w:r w:rsidRPr="002A1B31">
        <w:t>καλύπτονται</w:t>
      </w:r>
      <w:r w:rsidRPr="002A1B31">
        <w:rPr>
          <w:spacing w:val="-8"/>
        </w:rPr>
        <w:t xml:space="preserve"> </w:t>
      </w:r>
      <w:r w:rsidRPr="002A1B31">
        <w:t>αθροιστικά</w:t>
      </w:r>
      <w:r w:rsidRPr="002A1B31">
        <w:rPr>
          <w:spacing w:val="-8"/>
        </w:rPr>
        <w:t xml:space="preserve"> </w:t>
      </w:r>
      <w:r w:rsidRPr="002A1B31">
        <w:t>από</w:t>
      </w:r>
      <w:r w:rsidRPr="002A1B31">
        <w:rPr>
          <w:spacing w:val="-9"/>
        </w:rPr>
        <w:t xml:space="preserve"> </w:t>
      </w:r>
      <w:r w:rsidRPr="002A1B31">
        <w:t>τα</w:t>
      </w:r>
      <w:r w:rsidRPr="002A1B31">
        <w:rPr>
          <w:spacing w:val="-8"/>
        </w:rPr>
        <w:t xml:space="preserve"> </w:t>
      </w:r>
      <w:r w:rsidRPr="002A1B31">
        <w:t>μέλη</w:t>
      </w:r>
      <w:r w:rsidRPr="002A1B31">
        <w:rPr>
          <w:spacing w:val="-9"/>
        </w:rPr>
        <w:t xml:space="preserve"> </w:t>
      </w:r>
      <w:r w:rsidRPr="002A1B31">
        <w:t xml:space="preserve">της </w:t>
      </w:r>
      <w:r w:rsidRPr="002A1B31">
        <w:rPr>
          <w:spacing w:val="-2"/>
        </w:rPr>
        <w:t>ένωσης.</w:t>
      </w:r>
    </w:p>
    <w:p w14:paraId="723643D1" w14:textId="77777777" w:rsidR="00492100" w:rsidRPr="002A1B31" w:rsidRDefault="00492100">
      <w:pPr>
        <w:spacing w:line="254" w:lineRule="exact"/>
        <w:ind w:left="142"/>
        <w:jc w:val="both"/>
        <w:rPr>
          <w:b/>
        </w:rPr>
      </w:pPr>
    </w:p>
    <w:p w14:paraId="507FFB13" w14:textId="77777777" w:rsidR="00DF0592" w:rsidRDefault="0049075F" w:rsidP="00DF0592">
      <w:pPr>
        <w:spacing w:line="276" w:lineRule="auto"/>
        <w:ind w:left="142"/>
        <w:jc w:val="both"/>
      </w:pPr>
      <w:r w:rsidRPr="002A1B31">
        <w:rPr>
          <w:b/>
        </w:rPr>
        <w:t>Β.5.</w:t>
      </w:r>
      <w:r w:rsidRPr="002A1B31">
        <w:rPr>
          <w:b/>
          <w:spacing w:val="13"/>
        </w:rPr>
        <w:t xml:space="preserve"> </w:t>
      </w:r>
      <w:r w:rsidR="00DF0592" w:rsidRPr="002A1B31">
        <w:t>Για την απόδειξη της συμμόρφωσής τους με τα πρότυπα διασφάλισης ποιότητας της παραγράφου 2.2.7, οι οικονομικοί φορείς προσκομίζουν πιστοποιητικό διασφάλισης ποιότητας σύμφωνα με το διεθνές πρότυπο ISO 9001 ή ισοδύναμο, σε ισχύ, με πεδίο εφαρμογής συναφές με τις υπηρεσίες μεταφοράς ή με το αντικείμενο της παρούσας σύμβασης.</w:t>
      </w:r>
    </w:p>
    <w:p w14:paraId="467EAC2D" w14:textId="5A35796C" w:rsidR="0029193E" w:rsidRDefault="0049075F" w:rsidP="00DF0592">
      <w:pPr>
        <w:spacing w:line="276" w:lineRule="auto"/>
        <w:ind w:left="142"/>
        <w:jc w:val="both"/>
      </w:pPr>
      <w:r>
        <w:rPr>
          <w:b/>
        </w:rPr>
        <w:t xml:space="preserve">Β.6. </w:t>
      </w:r>
      <w:r>
        <w:t>Για την απόδειξη της νόμιμης εκπροσώπησης, στις περιπτώσεις που ο οικονομικός φορέας είναι νομικό πρόσωπο και εγγράφεται υποχρεωτικά κατά την κείμενη νομοθεσία και δηλώνει την εκπροσώπηση και τις μεταβολές της σε αρμόδια αρχή (πχ ΓΕΜΗ), προσκομίζει σχετικό πιστοποιητικό ισχύουσας εκπροσώπησης, το οποίο</w:t>
      </w:r>
      <w:r>
        <w:rPr>
          <w:spacing w:val="-12"/>
        </w:rPr>
        <w:t xml:space="preserve"> </w:t>
      </w:r>
      <w:r>
        <w:t>πρέπει</w:t>
      </w:r>
      <w:r>
        <w:rPr>
          <w:spacing w:val="-12"/>
        </w:rPr>
        <w:t xml:space="preserve"> </w:t>
      </w:r>
      <w:r>
        <w:t>να</w:t>
      </w:r>
      <w:r>
        <w:rPr>
          <w:spacing w:val="-12"/>
        </w:rPr>
        <w:t xml:space="preserve"> </w:t>
      </w:r>
      <w:r>
        <w:t>έχει</w:t>
      </w:r>
      <w:r>
        <w:rPr>
          <w:spacing w:val="-12"/>
        </w:rPr>
        <w:t xml:space="preserve"> </w:t>
      </w:r>
      <w:r>
        <w:t>εκδοθεί</w:t>
      </w:r>
      <w:r>
        <w:rPr>
          <w:spacing w:val="-12"/>
        </w:rPr>
        <w:t xml:space="preserve"> </w:t>
      </w:r>
      <w:r>
        <w:t>έως</w:t>
      </w:r>
      <w:r>
        <w:rPr>
          <w:spacing w:val="-13"/>
        </w:rPr>
        <w:t xml:space="preserve"> </w:t>
      </w:r>
      <w:r>
        <w:t>τριάντα</w:t>
      </w:r>
      <w:r>
        <w:rPr>
          <w:spacing w:val="-11"/>
        </w:rPr>
        <w:t xml:space="preserve"> </w:t>
      </w:r>
      <w:r>
        <w:t>(30)</w:t>
      </w:r>
      <w:r>
        <w:rPr>
          <w:spacing w:val="-12"/>
        </w:rPr>
        <w:t xml:space="preserve"> </w:t>
      </w:r>
      <w:r>
        <w:t>εργάσιμες</w:t>
      </w:r>
      <w:r>
        <w:rPr>
          <w:spacing w:val="-13"/>
        </w:rPr>
        <w:t xml:space="preserve"> </w:t>
      </w:r>
      <w:r>
        <w:t>ημέρες</w:t>
      </w:r>
      <w:r>
        <w:rPr>
          <w:spacing w:val="-12"/>
        </w:rPr>
        <w:t xml:space="preserve"> </w:t>
      </w:r>
      <w:r>
        <w:t>πριν</w:t>
      </w:r>
      <w:r>
        <w:rPr>
          <w:spacing w:val="-12"/>
        </w:rPr>
        <w:t xml:space="preserve"> </w:t>
      </w:r>
      <w:r>
        <w:t>από</w:t>
      </w:r>
      <w:r>
        <w:rPr>
          <w:spacing w:val="-12"/>
        </w:rPr>
        <w:t xml:space="preserve"> </w:t>
      </w:r>
      <w:r>
        <w:t>την</w:t>
      </w:r>
      <w:r>
        <w:rPr>
          <w:spacing w:val="-12"/>
        </w:rPr>
        <w:t xml:space="preserve"> </w:t>
      </w:r>
      <w:r>
        <w:t>υποβολή</w:t>
      </w:r>
      <w:r>
        <w:rPr>
          <w:spacing w:val="-13"/>
        </w:rPr>
        <w:t xml:space="preserve"> </w:t>
      </w:r>
      <w:r>
        <w:t>του,</w:t>
      </w:r>
      <w:r>
        <w:rPr>
          <w:spacing w:val="25"/>
        </w:rPr>
        <w:t xml:space="preserve"> </w:t>
      </w:r>
      <w:r>
        <w:t>εκτός</w:t>
      </w:r>
      <w:r>
        <w:rPr>
          <w:spacing w:val="-12"/>
        </w:rPr>
        <w:t xml:space="preserve"> </w:t>
      </w:r>
      <w:r>
        <w:t>αν</w:t>
      </w:r>
      <w:r>
        <w:rPr>
          <w:spacing w:val="-13"/>
        </w:rPr>
        <w:t xml:space="preserve"> </w:t>
      </w:r>
      <w:r>
        <w:t>αυτό</w:t>
      </w:r>
      <w:r>
        <w:rPr>
          <w:spacing w:val="-11"/>
        </w:rPr>
        <w:t xml:space="preserve"> </w:t>
      </w:r>
      <w:r>
        <w:t>φέρει συγκεκριμένο χρόνο ισχύος.</w:t>
      </w:r>
    </w:p>
    <w:p w14:paraId="04A0275F" w14:textId="77777777" w:rsidR="0029193E" w:rsidRDefault="0049075F">
      <w:pPr>
        <w:pStyle w:val="a3"/>
      </w:pPr>
      <w:r>
        <w:t>Ειδικότερα</w:t>
      </w:r>
      <w:r>
        <w:rPr>
          <w:spacing w:val="-5"/>
        </w:rPr>
        <w:t xml:space="preserve"> </w:t>
      </w:r>
      <w:r>
        <w:t>για</w:t>
      </w:r>
      <w:r>
        <w:rPr>
          <w:spacing w:val="-2"/>
        </w:rPr>
        <w:t xml:space="preserve"> </w:t>
      </w:r>
      <w:r>
        <w:t>τους</w:t>
      </w:r>
      <w:r>
        <w:rPr>
          <w:spacing w:val="-2"/>
        </w:rPr>
        <w:t xml:space="preserve"> </w:t>
      </w:r>
      <w:r>
        <w:t>ημεδαπούς</w:t>
      </w:r>
      <w:r>
        <w:rPr>
          <w:spacing w:val="-2"/>
        </w:rPr>
        <w:t xml:space="preserve"> </w:t>
      </w:r>
      <w:r>
        <w:t>οικονομικούς</w:t>
      </w:r>
      <w:r>
        <w:rPr>
          <w:spacing w:val="-3"/>
        </w:rPr>
        <w:t xml:space="preserve"> </w:t>
      </w:r>
      <w:r>
        <w:t>φορείς</w:t>
      </w:r>
      <w:r>
        <w:rPr>
          <w:spacing w:val="-2"/>
        </w:rPr>
        <w:t xml:space="preserve"> προσκομίζονται:</w:t>
      </w:r>
    </w:p>
    <w:p w14:paraId="0F132601" w14:textId="77777777" w:rsidR="0029193E" w:rsidRDefault="0049075F" w:rsidP="00A9525B">
      <w:pPr>
        <w:pStyle w:val="a5"/>
        <w:numPr>
          <w:ilvl w:val="1"/>
          <w:numId w:val="21"/>
        </w:numPr>
        <w:tabs>
          <w:tab w:val="left" w:pos="341"/>
        </w:tabs>
        <w:spacing w:before="161" w:line="276" w:lineRule="auto"/>
        <w:ind w:right="278"/>
        <w:jc w:val="both"/>
      </w:pPr>
      <w:r>
        <w:rPr>
          <w:b/>
        </w:rPr>
        <w:t>για την απόδειξη της νόμιμης εκπροσώπησης</w:t>
      </w:r>
      <w:r>
        <w:t>, στις περιπτώσεις που ο οικονομικός φορέας είναι νομικό πρόσωπο</w:t>
      </w:r>
      <w:r>
        <w:rPr>
          <w:spacing w:val="-9"/>
        </w:rPr>
        <w:t xml:space="preserve"> </w:t>
      </w:r>
      <w:r>
        <w:t>και</w:t>
      </w:r>
      <w:r>
        <w:rPr>
          <w:spacing w:val="-9"/>
        </w:rPr>
        <w:t xml:space="preserve"> </w:t>
      </w:r>
      <w:r>
        <w:t>υποχρεούται</w:t>
      </w:r>
      <w:r>
        <w:rPr>
          <w:spacing w:val="-9"/>
        </w:rPr>
        <w:t xml:space="preserve"> </w:t>
      </w:r>
      <w:r>
        <w:t>κατά</w:t>
      </w:r>
      <w:r>
        <w:rPr>
          <w:spacing w:val="-9"/>
        </w:rPr>
        <w:t xml:space="preserve"> </w:t>
      </w:r>
      <w:r>
        <w:t>την</w:t>
      </w:r>
      <w:r>
        <w:rPr>
          <w:spacing w:val="-9"/>
        </w:rPr>
        <w:t xml:space="preserve"> </w:t>
      </w:r>
      <w:r>
        <w:t>κείμενη</w:t>
      </w:r>
      <w:r>
        <w:rPr>
          <w:spacing w:val="-9"/>
        </w:rPr>
        <w:t xml:space="preserve"> </w:t>
      </w:r>
      <w:r>
        <w:t>νομοθεσία</w:t>
      </w:r>
      <w:r>
        <w:rPr>
          <w:spacing w:val="31"/>
        </w:rPr>
        <w:t xml:space="preserve"> </w:t>
      </w:r>
      <w:r>
        <w:t>να</w:t>
      </w:r>
      <w:r>
        <w:rPr>
          <w:spacing w:val="-9"/>
        </w:rPr>
        <w:t xml:space="preserve"> </w:t>
      </w:r>
      <w:r>
        <w:t>δηλώνει</w:t>
      </w:r>
      <w:r>
        <w:rPr>
          <w:spacing w:val="-9"/>
        </w:rPr>
        <w:t xml:space="preserve"> </w:t>
      </w:r>
      <w:r>
        <w:t>την</w:t>
      </w:r>
      <w:r>
        <w:rPr>
          <w:spacing w:val="-9"/>
        </w:rPr>
        <w:t xml:space="preserve"> </w:t>
      </w:r>
      <w:r>
        <w:t>εκπροσώπηση</w:t>
      </w:r>
      <w:r>
        <w:rPr>
          <w:spacing w:val="-9"/>
        </w:rPr>
        <w:t xml:space="preserve"> </w:t>
      </w:r>
      <w:r>
        <w:t>και</w:t>
      </w:r>
      <w:r>
        <w:rPr>
          <w:spacing w:val="-9"/>
        </w:rPr>
        <w:t xml:space="preserve"> </w:t>
      </w:r>
      <w:r>
        <w:t>τις</w:t>
      </w:r>
      <w:r>
        <w:rPr>
          <w:spacing w:val="-9"/>
        </w:rPr>
        <w:t xml:space="preserve"> </w:t>
      </w:r>
      <w:r>
        <w:t>μεταβολές</w:t>
      </w:r>
      <w:r>
        <w:rPr>
          <w:spacing w:val="-9"/>
        </w:rPr>
        <w:t xml:space="preserve"> </w:t>
      </w:r>
      <w:r>
        <w:t>της</w:t>
      </w:r>
      <w:r>
        <w:rPr>
          <w:spacing w:val="-9"/>
        </w:rPr>
        <w:t xml:space="preserve"> </w:t>
      </w:r>
      <w:r>
        <w:t>στο ΓΕΜΗ ,προσκομίζει σχετικό πιστοποιητικό ισχύουσας εκπροσώπησης , το οποίο πρέπει να έχει εκδοθεί έως τριάντα (30) εργάσιμες ημέρες πριν από την υποβολή του.</w:t>
      </w:r>
    </w:p>
    <w:p w14:paraId="6CA5BA92" w14:textId="77777777" w:rsidR="0029193E" w:rsidRDefault="0049075F" w:rsidP="00A9525B">
      <w:pPr>
        <w:pStyle w:val="a5"/>
        <w:numPr>
          <w:ilvl w:val="1"/>
          <w:numId w:val="21"/>
        </w:numPr>
        <w:tabs>
          <w:tab w:val="left" w:pos="375"/>
        </w:tabs>
        <w:spacing w:line="276" w:lineRule="auto"/>
        <w:ind w:right="282"/>
        <w:jc w:val="both"/>
      </w:pPr>
      <w:r>
        <w:t xml:space="preserve">Για την </w:t>
      </w:r>
      <w:r>
        <w:rPr>
          <w:b/>
        </w:rPr>
        <w:t xml:space="preserve">απόδειξη της νόμιμης σύστασης και των μεταβολών </w:t>
      </w:r>
      <w:r>
        <w:t>του νομικού προσώπου γενικό πιστοποιητικό μεταβολών του ΓΕΜΗ, εφόσον έχει εκδοθεί έως τρεις (3) μήνες πριν από την υποβολή του.</w:t>
      </w:r>
    </w:p>
    <w:p w14:paraId="2CF35473" w14:textId="77777777" w:rsidR="0029193E" w:rsidRDefault="0049075F">
      <w:pPr>
        <w:pStyle w:val="a3"/>
        <w:spacing w:line="276" w:lineRule="auto"/>
        <w:ind w:right="278"/>
      </w:pPr>
      <w:r>
        <w:t>Στις λοιπές περιπτώσεις τα κατά περίπτωση νομιμοποιητικά έγγραφα σύστασης και νόμιμης εκπροσώπησης (όπως</w:t>
      </w:r>
      <w:r>
        <w:rPr>
          <w:spacing w:val="-8"/>
        </w:rPr>
        <w:t xml:space="preserve"> </w:t>
      </w:r>
      <w:r>
        <w:t>καταστατικά,</w:t>
      </w:r>
      <w:r>
        <w:rPr>
          <w:spacing w:val="-8"/>
        </w:rPr>
        <w:t xml:space="preserve"> </w:t>
      </w:r>
      <w:r>
        <w:t>πιστοποιητικά</w:t>
      </w:r>
      <w:r>
        <w:rPr>
          <w:spacing w:val="-8"/>
        </w:rPr>
        <w:t xml:space="preserve"> </w:t>
      </w:r>
      <w:r>
        <w:t>μεταβολών,</w:t>
      </w:r>
      <w:r>
        <w:rPr>
          <w:spacing w:val="-8"/>
        </w:rPr>
        <w:t xml:space="preserve"> </w:t>
      </w:r>
      <w:r>
        <w:t>αντίστοιχα</w:t>
      </w:r>
      <w:r>
        <w:rPr>
          <w:spacing w:val="-8"/>
        </w:rPr>
        <w:t xml:space="preserve"> </w:t>
      </w:r>
      <w:r>
        <w:t>ΦΕΚ,</w:t>
      </w:r>
      <w:r>
        <w:rPr>
          <w:spacing w:val="-8"/>
        </w:rPr>
        <w:t xml:space="preserve"> </w:t>
      </w:r>
      <w:r>
        <w:t>αποφάσεις</w:t>
      </w:r>
      <w:r>
        <w:rPr>
          <w:spacing w:val="-8"/>
        </w:rPr>
        <w:t xml:space="preserve"> </w:t>
      </w:r>
      <w:r>
        <w:t>συγκρότησης</w:t>
      </w:r>
      <w:r>
        <w:rPr>
          <w:spacing w:val="-8"/>
        </w:rPr>
        <w:t xml:space="preserve"> </w:t>
      </w:r>
      <w:r>
        <w:t>οργάνων</w:t>
      </w:r>
      <w:r>
        <w:rPr>
          <w:spacing w:val="-8"/>
        </w:rPr>
        <w:t xml:space="preserve"> </w:t>
      </w:r>
      <w:r>
        <w:t>διοίκησης</w:t>
      </w:r>
      <w:r>
        <w:rPr>
          <w:spacing w:val="-8"/>
        </w:rPr>
        <w:t xml:space="preserve"> </w:t>
      </w:r>
      <w:r>
        <w:t>σε σώμα, κ.λπ., ανάλογα με τη νομική μορφή του οικονομικού φορέα), συνοδευόμενα από υπεύθυνη δήλωση του νόμιμου εκπροσώπου ότι εξακολουθούν να ισχύουν κατά την υποβολή τους .</w:t>
      </w:r>
    </w:p>
    <w:p w14:paraId="0DFB785A" w14:textId="77777777" w:rsidR="0029193E" w:rsidRDefault="0049075F">
      <w:pPr>
        <w:pStyle w:val="a3"/>
        <w:spacing w:line="276" w:lineRule="auto"/>
        <w:ind w:right="279"/>
      </w:pPr>
      <w:r>
        <w:t>Σε</w:t>
      </w:r>
      <w:r>
        <w:rPr>
          <w:spacing w:val="-13"/>
        </w:rPr>
        <w:t xml:space="preserve"> </w:t>
      </w:r>
      <w:r>
        <w:t>περίπτωση</w:t>
      </w:r>
      <w:r>
        <w:rPr>
          <w:spacing w:val="-12"/>
        </w:rPr>
        <w:t xml:space="preserve"> </w:t>
      </w:r>
      <w:r>
        <w:t>που</w:t>
      </w:r>
      <w:r>
        <w:rPr>
          <w:spacing w:val="-13"/>
        </w:rPr>
        <w:t xml:space="preserve"> </w:t>
      </w:r>
      <w:r>
        <w:t>για</w:t>
      </w:r>
      <w:r>
        <w:rPr>
          <w:spacing w:val="-12"/>
        </w:rPr>
        <w:t xml:space="preserve"> </w:t>
      </w:r>
      <w:r>
        <w:t>τη</w:t>
      </w:r>
      <w:r>
        <w:rPr>
          <w:spacing w:val="-13"/>
        </w:rPr>
        <w:t xml:space="preserve"> </w:t>
      </w:r>
      <w:r>
        <w:t>διενέργεια</w:t>
      </w:r>
      <w:r>
        <w:rPr>
          <w:spacing w:val="-12"/>
        </w:rPr>
        <w:t xml:space="preserve"> </w:t>
      </w:r>
      <w:r>
        <w:t>της</w:t>
      </w:r>
      <w:r>
        <w:rPr>
          <w:spacing w:val="-13"/>
        </w:rPr>
        <w:t xml:space="preserve"> </w:t>
      </w:r>
      <w:r>
        <w:t>παρούσας</w:t>
      </w:r>
      <w:r>
        <w:rPr>
          <w:spacing w:val="-12"/>
        </w:rPr>
        <w:t xml:space="preserve"> </w:t>
      </w:r>
      <w:r>
        <w:t>διαδικασίας</w:t>
      </w:r>
      <w:r>
        <w:rPr>
          <w:spacing w:val="-12"/>
        </w:rPr>
        <w:t xml:space="preserve"> </w:t>
      </w:r>
      <w:r>
        <w:t>ανάθεσης</w:t>
      </w:r>
      <w:r>
        <w:rPr>
          <w:spacing w:val="-13"/>
        </w:rPr>
        <w:t xml:space="preserve"> </w:t>
      </w:r>
      <w:r>
        <w:t>έχουν</w:t>
      </w:r>
      <w:r>
        <w:rPr>
          <w:spacing w:val="-12"/>
        </w:rPr>
        <w:t xml:space="preserve"> </w:t>
      </w:r>
      <w:r>
        <w:t>χορηγηθεί</w:t>
      </w:r>
      <w:r>
        <w:rPr>
          <w:spacing w:val="-13"/>
        </w:rPr>
        <w:t xml:space="preserve"> </w:t>
      </w:r>
      <w:r>
        <w:t>εξουσίες</w:t>
      </w:r>
      <w:r>
        <w:rPr>
          <w:spacing w:val="-12"/>
        </w:rPr>
        <w:t xml:space="preserve"> </w:t>
      </w:r>
      <w:r>
        <w:t>σε</w:t>
      </w:r>
      <w:r>
        <w:rPr>
          <w:spacing w:val="-13"/>
        </w:rPr>
        <w:t xml:space="preserve"> </w:t>
      </w:r>
      <w:r>
        <w:t>πρόσωπο πλέον αυτών που αναφέρονται στα παραπάνω έγγραφα, προσκομίζεται επιπλέον απόφαση- πρακτικό του αρμόδιου καταστατικού οργάνου διοίκησης του νομικού προσώπου με την οποία χορηγήθηκαν οι σχετικές εξουσίες. Όσον αφορά τα φυσικά πρόσωπα, εφόσον έχουν χορηγηθεί εξουσίες σε τρίτα πρόσωπα, προσκομίζεται εξουσιοδότηση του οικονομικού φορέα.</w:t>
      </w:r>
    </w:p>
    <w:p w14:paraId="0344CD7F" w14:textId="77777777" w:rsidR="0029193E" w:rsidRDefault="0049075F">
      <w:pPr>
        <w:pStyle w:val="a3"/>
        <w:spacing w:line="276" w:lineRule="auto"/>
        <w:ind w:right="280"/>
      </w:pPr>
      <w:r>
        <w:t>Οι</w:t>
      </w:r>
      <w:r>
        <w:rPr>
          <w:spacing w:val="-13"/>
        </w:rPr>
        <w:t xml:space="preserve"> </w:t>
      </w:r>
      <w:r>
        <w:t>αλλοδαποί</w:t>
      </w:r>
      <w:r>
        <w:rPr>
          <w:spacing w:val="-12"/>
        </w:rPr>
        <w:t xml:space="preserve"> </w:t>
      </w:r>
      <w:r>
        <w:t>οικονομικοί</w:t>
      </w:r>
      <w:r>
        <w:rPr>
          <w:spacing w:val="-13"/>
        </w:rPr>
        <w:t xml:space="preserve"> </w:t>
      </w:r>
      <w:r>
        <w:t>φορείς</w:t>
      </w:r>
      <w:r>
        <w:rPr>
          <w:spacing w:val="-12"/>
        </w:rPr>
        <w:t xml:space="preserve"> </w:t>
      </w:r>
      <w:r>
        <w:t>προσκομίζουν</w:t>
      </w:r>
      <w:r>
        <w:rPr>
          <w:spacing w:val="-13"/>
        </w:rPr>
        <w:t xml:space="preserve"> </w:t>
      </w:r>
      <w:r>
        <w:t>τα</w:t>
      </w:r>
      <w:r>
        <w:rPr>
          <w:spacing w:val="-12"/>
        </w:rPr>
        <w:t xml:space="preserve"> </w:t>
      </w:r>
      <w:r>
        <w:t>προβλεπόμενα,</w:t>
      </w:r>
      <w:r>
        <w:rPr>
          <w:spacing w:val="-12"/>
        </w:rPr>
        <w:t xml:space="preserve"> </w:t>
      </w:r>
      <w:r>
        <w:t>κατά</w:t>
      </w:r>
      <w:r>
        <w:rPr>
          <w:spacing w:val="-13"/>
        </w:rPr>
        <w:t xml:space="preserve"> </w:t>
      </w:r>
      <w:r>
        <w:t>τη</w:t>
      </w:r>
      <w:r>
        <w:rPr>
          <w:spacing w:val="-12"/>
        </w:rPr>
        <w:t xml:space="preserve"> </w:t>
      </w:r>
      <w:r>
        <w:t>νομοθεσία</w:t>
      </w:r>
      <w:r>
        <w:rPr>
          <w:spacing w:val="-13"/>
        </w:rPr>
        <w:t xml:space="preserve"> </w:t>
      </w:r>
      <w:r>
        <w:t>της</w:t>
      </w:r>
      <w:r>
        <w:rPr>
          <w:spacing w:val="-12"/>
        </w:rPr>
        <w:t xml:space="preserve"> </w:t>
      </w:r>
      <w:r>
        <w:t>χώρας</w:t>
      </w:r>
      <w:r>
        <w:rPr>
          <w:spacing w:val="-13"/>
        </w:rPr>
        <w:t xml:space="preserve"> </w:t>
      </w:r>
      <w:r>
        <w:t>εγκατάστασης, αποδεικτικά έγγραφα και εφόσον δεν προβλέπονται, υπεύθυνη δήλωση</w:t>
      </w:r>
      <w:r>
        <w:rPr>
          <w:spacing w:val="40"/>
        </w:rPr>
        <w:t xml:space="preserve"> </w:t>
      </w:r>
      <w:r>
        <w:t xml:space="preserve">του νόμιμου εκπροσώπου, από την οποία αποδεικνύονται τα ανωτέρω ως προς τη νόμιμη σύσταση, μεταβολές και εκπροσώπηση του οικονομικού </w:t>
      </w:r>
      <w:r>
        <w:rPr>
          <w:spacing w:val="-2"/>
        </w:rPr>
        <w:t>φορέα.</w:t>
      </w:r>
    </w:p>
    <w:p w14:paraId="018C287A" w14:textId="77777777" w:rsidR="0029193E" w:rsidRDefault="0049075F">
      <w:pPr>
        <w:pStyle w:val="a3"/>
        <w:spacing w:line="276" w:lineRule="auto"/>
        <w:ind w:right="281"/>
      </w:pPr>
      <w:r>
        <w:t>Οι ως άνω υπεύθυνες δηλώσεις γίνονται αποδεκτές, εφόσον έχουν συνταχθεί μετά την κοινοποίηση της πρόσκλησης για την υποβολή των δικαιολογητικών.</w:t>
      </w:r>
    </w:p>
    <w:p w14:paraId="78F991A8" w14:textId="77777777" w:rsidR="0029193E" w:rsidRDefault="0049075F">
      <w:pPr>
        <w:pStyle w:val="a3"/>
        <w:spacing w:line="276" w:lineRule="auto"/>
        <w:ind w:right="279"/>
      </w:pPr>
      <w:r>
        <w:t>Από τα ανωτέρω έγγραφα πρέπει να προκύπτουν η νόμιμη σύσταση του οικονομικού φορέα, όλες οι σχετικές τροποποιήσεις των καταστατικών, το/τα πρόσωπο/α που δεσμεύει/ουν νόμιμα την εταιρεία κατά την ημερομηνία διενέργειας του διαγωνισμού (νόμιμος εκπρόσωπος, δικαίωμα υπογραφής κλπ.), τυχόν τρίτοι, στους οποίους έχει χορηγηθεί εξουσία εκπροσώπησης, καθώς και η θητεία του/των ή/και των μελών του οργάνου διοίκησης/ νόμιμου εκπροσώπου.</w:t>
      </w:r>
    </w:p>
    <w:p w14:paraId="1955D9DB" w14:textId="77777777" w:rsidR="0029193E" w:rsidRDefault="0049075F">
      <w:pPr>
        <w:pStyle w:val="a3"/>
        <w:spacing w:line="276" w:lineRule="auto"/>
        <w:ind w:right="280"/>
      </w:pPr>
      <w:r>
        <w:rPr>
          <w:b/>
        </w:rPr>
        <w:t xml:space="preserve">Β.7. </w:t>
      </w:r>
      <w:r>
        <w:t xml:space="preserve">Οι οικονομικοί φορείς που είναι εγγεγραμμένοι σε επίσημους καταλόγους που προβλέπονται από τις εκάστοτε ισχύουσες εθνικές διατάξεις ή διαθέτουν πιστοποίηση από οργανισμούς πιστοποίησης που συμμορφώνονται με τα ευρωπαϊκά πρότυπα πιστοποίησης, κατά την έννοια του Παραρτήματος VII του Προσαρτήματος Α΄ του ν. 4412/2016, μπορούν να προσκομίζουν στις αναθέτουσες αρχές πιστοποιητικό εγγραφής εκδιδόμενο από την αρμόδια αρχή ή το πιστοποιητικό που εκδίδεται από τον αρμόδιο οργανισμό </w:t>
      </w:r>
      <w:r>
        <w:rPr>
          <w:spacing w:val="-2"/>
        </w:rPr>
        <w:t>πιστοποίησης.</w:t>
      </w:r>
    </w:p>
    <w:p w14:paraId="56D4E883" w14:textId="77777777" w:rsidR="00492100" w:rsidRDefault="00492100">
      <w:pPr>
        <w:pStyle w:val="a3"/>
        <w:spacing w:before="0" w:line="254" w:lineRule="exact"/>
      </w:pPr>
    </w:p>
    <w:p w14:paraId="6B254397" w14:textId="600C66E9" w:rsidR="0029193E" w:rsidRDefault="0049075F">
      <w:pPr>
        <w:pStyle w:val="a3"/>
        <w:spacing w:before="0" w:line="254" w:lineRule="exact"/>
      </w:pPr>
      <w:r>
        <w:t>Στα</w:t>
      </w:r>
      <w:r>
        <w:rPr>
          <w:spacing w:val="39"/>
        </w:rPr>
        <w:t xml:space="preserve"> </w:t>
      </w:r>
      <w:r>
        <w:t>πιστοποιητικά</w:t>
      </w:r>
      <w:r>
        <w:rPr>
          <w:spacing w:val="41"/>
        </w:rPr>
        <w:t xml:space="preserve"> </w:t>
      </w:r>
      <w:r>
        <w:t>αυτά</w:t>
      </w:r>
      <w:r>
        <w:rPr>
          <w:spacing w:val="41"/>
        </w:rPr>
        <w:t xml:space="preserve"> </w:t>
      </w:r>
      <w:r>
        <w:t>αναφέρονται</w:t>
      </w:r>
      <w:r>
        <w:rPr>
          <w:spacing w:val="41"/>
        </w:rPr>
        <w:t xml:space="preserve"> </w:t>
      </w:r>
      <w:r>
        <w:t>τα</w:t>
      </w:r>
      <w:r>
        <w:rPr>
          <w:spacing w:val="41"/>
        </w:rPr>
        <w:t xml:space="preserve"> </w:t>
      </w:r>
      <w:r>
        <w:t>δικαιολογητικά</w:t>
      </w:r>
      <w:r>
        <w:rPr>
          <w:spacing w:val="41"/>
        </w:rPr>
        <w:t xml:space="preserve"> </w:t>
      </w:r>
      <w:r>
        <w:t>βάσει</w:t>
      </w:r>
      <w:r>
        <w:rPr>
          <w:spacing w:val="42"/>
        </w:rPr>
        <w:t xml:space="preserve"> </w:t>
      </w:r>
      <w:r>
        <w:t>των</w:t>
      </w:r>
      <w:r>
        <w:rPr>
          <w:spacing w:val="41"/>
        </w:rPr>
        <w:t xml:space="preserve"> </w:t>
      </w:r>
      <w:r>
        <w:t>οποίων</w:t>
      </w:r>
      <w:r>
        <w:rPr>
          <w:spacing w:val="41"/>
        </w:rPr>
        <w:t xml:space="preserve"> </w:t>
      </w:r>
      <w:r>
        <w:t>έγινε</w:t>
      </w:r>
      <w:r>
        <w:rPr>
          <w:spacing w:val="41"/>
        </w:rPr>
        <w:t xml:space="preserve"> </w:t>
      </w:r>
      <w:r>
        <w:t>η</w:t>
      </w:r>
      <w:r>
        <w:rPr>
          <w:spacing w:val="41"/>
        </w:rPr>
        <w:t xml:space="preserve"> </w:t>
      </w:r>
      <w:r>
        <w:t>εγγραφή</w:t>
      </w:r>
      <w:r>
        <w:rPr>
          <w:spacing w:val="41"/>
        </w:rPr>
        <w:t xml:space="preserve"> </w:t>
      </w:r>
      <w:r>
        <w:t>των</w:t>
      </w:r>
      <w:r>
        <w:rPr>
          <w:spacing w:val="41"/>
        </w:rPr>
        <w:t xml:space="preserve"> </w:t>
      </w:r>
      <w:r>
        <w:t>εν</w:t>
      </w:r>
      <w:r>
        <w:rPr>
          <w:spacing w:val="42"/>
        </w:rPr>
        <w:t xml:space="preserve"> </w:t>
      </w:r>
      <w:r>
        <w:rPr>
          <w:spacing w:val="-4"/>
        </w:rPr>
        <w:t>λόγω</w:t>
      </w:r>
    </w:p>
    <w:p w14:paraId="0F9EF583" w14:textId="77777777" w:rsidR="0029193E" w:rsidRDefault="0049075F">
      <w:pPr>
        <w:pStyle w:val="a3"/>
        <w:spacing w:before="40"/>
      </w:pPr>
      <w:r>
        <w:t>οικονομικών</w:t>
      </w:r>
      <w:r>
        <w:rPr>
          <w:spacing w:val="-5"/>
        </w:rPr>
        <w:t xml:space="preserve"> </w:t>
      </w:r>
      <w:r>
        <w:t>φορέων</w:t>
      </w:r>
      <w:r>
        <w:rPr>
          <w:spacing w:val="-2"/>
        </w:rPr>
        <w:t xml:space="preserve"> </w:t>
      </w:r>
      <w:r>
        <w:t>στον</w:t>
      </w:r>
      <w:r>
        <w:rPr>
          <w:spacing w:val="-2"/>
        </w:rPr>
        <w:t xml:space="preserve"> </w:t>
      </w:r>
      <w:r>
        <w:t>επίσημο</w:t>
      </w:r>
      <w:r>
        <w:rPr>
          <w:spacing w:val="-2"/>
        </w:rPr>
        <w:t xml:space="preserve"> </w:t>
      </w:r>
      <w:r>
        <w:t>κατάλογο</w:t>
      </w:r>
      <w:r>
        <w:rPr>
          <w:spacing w:val="-3"/>
        </w:rPr>
        <w:t xml:space="preserve"> </w:t>
      </w:r>
      <w:r>
        <w:t>ή</w:t>
      </w:r>
      <w:r>
        <w:rPr>
          <w:spacing w:val="-2"/>
        </w:rPr>
        <w:t xml:space="preserve"> </w:t>
      </w:r>
      <w:r>
        <w:t>η</w:t>
      </w:r>
      <w:r>
        <w:rPr>
          <w:spacing w:val="-3"/>
        </w:rPr>
        <w:t xml:space="preserve"> </w:t>
      </w:r>
      <w:r>
        <w:t>πιστοποίηση</w:t>
      </w:r>
      <w:r>
        <w:rPr>
          <w:spacing w:val="-3"/>
        </w:rPr>
        <w:t xml:space="preserve"> </w:t>
      </w:r>
      <w:r>
        <w:t>και</w:t>
      </w:r>
      <w:r>
        <w:rPr>
          <w:spacing w:val="-3"/>
        </w:rPr>
        <w:t xml:space="preserve"> </w:t>
      </w:r>
      <w:r>
        <w:t>η</w:t>
      </w:r>
      <w:r>
        <w:rPr>
          <w:spacing w:val="-3"/>
        </w:rPr>
        <w:t xml:space="preserve"> </w:t>
      </w:r>
      <w:r>
        <w:t>κατάταξη</w:t>
      </w:r>
      <w:r>
        <w:rPr>
          <w:spacing w:val="-2"/>
        </w:rPr>
        <w:t xml:space="preserve"> </w:t>
      </w:r>
      <w:r>
        <w:t>στον</w:t>
      </w:r>
      <w:r>
        <w:rPr>
          <w:spacing w:val="-2"/>
        </w:rPr>
        <w:t xml:space="preserve"> </w:t>
      </w:r>
      <w:r>
        <w:t>εν</w:t>
      </w:r>
      <w:r>
        <w:rPr>
          <w:spacing w:val="-2"/>
        </w:rPr>
        <w:t xml:space="preserve"> </w:t>
      </w:r>
      <w:r>
        <w:t>λόγω</w:t>
      </w:r>
      <w:r>
        <w:rPr>
          <w:spacing w:val="-3"/>
        </w:rPr>
        <w:t xml:space="preserve"> </w:t>
      </w:r>
      <w:r>
        <w:rPr>
          <w:spacing w:val="-2"/>
        </w:rPr>
        <w:t>κατάλογο.</w:t>
      </w:r>
    </w:p>
    <w:p w14:paraId="603D6D97" w14:textId="77777777" w:rsidR="0029193E" w:rsidRDefault="0049075F">
      <w:pPr>
        <w:pStyle w:val="a3"/>
        <w:spacing w:before="160" w:line="276" w:lineRule="auto"/>
        <w:ind w:right="281"/>
      </w:pPr>
      <w:r>
        <w:t>Η</w:t>
      </w:r>
      <w:r>
        <w:rPr>
          <w:spacing w:val="-10"/>
        </w:rPr>
        <w:t xml:space="preserve"> </w:t>
      </w:r>
      <w:r>
        <w:t>πιστοποιούμενη</w:t>
      </w:r>
      <w:r>
        <w:rPr>
          <w:spacing w:val="-10"/>
        </w:rPr>
        <w:t xml:space="preserve"> </w:t>
      </w:r>
      <w:r>
        <w:t>εγγραφή</w:t>
      </w:r>
      <w:r>
        <w:rPr>
          <w:spacing w:val="-10"/>
        </w:rPr>
        <w:t xml:space="preserve"> </w:t>
      </w:r>
      <w:r>
        <w:t>στους</w:t>
      </w:r>
      <w:r>
        <w:rPr>
          <w:spacing w:val="-10"/>
        </w:rPr>
        <w:t xml:space="preserve"> </w:t>
      </w:r>
      <w:r>
        <w:t>επίσημους</w:t>
      </w:r>
      <w:r>
        <w:rPr>
          <w:spacing w:val="-10"/>
        </w:rPr>
        <w:t xml:space="preserve"> </w:t>
      </w:r>
      <w:r>
        <w:t>καταλόγους</w:t>
      </w:r>
      <w:r>
        <w:rPr>
          <w:spacing w:val="-10"/>
        </w:rPr>
        <w:t xml:space="preserve"> </w:t>
      </w:r>
      <w:r>
        <w:t>από</w:t>
      </w:r>
      <w:r>
        <w:rPr>
          <w:spacing w:val="-10"/>
        </w:rPr>
        <w:t xml:space="preserve"> </w:t>
      </w:r>
      <w:r>
        <w:t>τους</w:t>
      </w:r>
      <w:r>
        <w:rPr>
          <w:spacing w:val="-10"/>
        </w:rPr>
        <w:t xml:space="preserve"> </w:t>
      </w:r>
      <w:r>
        <w:t>αρμόδιους</w:t>
      </w:r>
      <w:r>
        <w:rPr>
          <w:spacing w:val="-10"/>
        </w:rPr>
        <w:t xml:space="preserve"> </w:t>
      </w:r>
      <w:r>
        <w:t>οργανισμούς</w:t>
      </w:r>
      <w:r>
        <w:rPr>
          <w:spacing w:val="-10"/>
        </w:rPr>
        <w:t xml:space="preserve"> </w:t>
      </w:r>
      <w:r>
        <w:t>ή</w:t>
      </w:r>
      <w:r>
        <w:rPr>
          <w:spacing w:val="-10"/>
        </w:rPr>
        <w:t xml:space="preserve"> </w:t>
      </w:r>
      <w:r>
        <w:t>το</w:t>
      </w:r>
      <w:r>
        <w:rPr>
          <w:spacing w:val="-10"/>
        </w:rPr>
        <w:t xml:space="preserve"> </w:t>
      </w:r>
      <w:r>
        <w:t>πιστοποιητικό, που</w:t>
      </w:r>
      <w:r>
        <w:rPr>
          <w:spacing w:val="-3"/>
        </w:rPr>
        <w:t xml:space="preserve"> </w:t>
      </w:r>
      <w:r>
        <w:t>εκδίδεται</w:t>
      </w:r>
      <w:r>
        <w:rPr>
          <w:spacing w:val="-3"/>
        </w:rPr>
        <w:t xml:space="preserve"> </w:t>
      </w:r>
      <w:r>
        <w:t>από</w:t>
      </w:r>
      <w:r>
        <w:rPr>
          <w:spacing w:val="-3"/>
        </w:rPr>
        <w:t xml:space="preserve"> </w:t>
      </w:r>
      <w:r>
        <w:t>τον</w:t>
      </w:r>
      <w:r>
        <w:rPr>
          <w:spacing w:val="-3"/>
        </w:rPr>
        <w:t xml:space="preserve"> </w:t>
      </w:r>
      <w:r>
        <w:t>οργανισμό</w:t>
      </w:r>
      <w:r>
        <w:rPr>
          <w:spacing w:val="-3"/>
        </w:rPr>
        <w:t xml:space="preserve"> </w:t>
      </w:r>
      <w:r>
        <w:t>πιστοποίησης,</w:t>
      </w:r>
      <w:r>
        <w:rPr>
          <w:spacing w:val="-3"/>
        </w:rPr>
        <w:t xml:space="preserve"> </w:t>
      </w:r>
      <w:r>
        <w:t>συνιστά</w:t>
      </w:r>
      <w:r>
        <w:rPr>
          <w:spacing w:val="-3"/>
        </w:rPr>
        <w:t xml:space="preserve"> </w:t>
      </w:r>
      <w:r>
        <w:t>τεκμήριο</w:t>
      </w:r>
      <w:r>
        <w:rPr>
          <w:spacing w:val="-3"/>
        </w:rPr>
        <w:t xml:space="preserve"> </w:t>
      </w:r>
      <w:r>
        <w:t>καταλληλότητας</w:t>
      </w:r>
      <w:r>
        <w:rPr>
          <w:spacing w:val="-3"/>
        </w:rPr>
        <w:t xml:space="preserve"> </w:t>
      </w:r>
      <w:r>
        <w:t>όσον</w:t>
      </w:r>
      <w:r>
        <w:rPr>
          <w:spacing w:val="-3"/>
        </w:rPr>
        <w:t xml:space="preserve"> </w:t>
      </w:r>
      <w:r>
        <w:t>αφορά</w:t>
      </w:r>
      <w:r>
        <w:rPr>
          <w:spacing w:val="-3"/>
        </w:rPr>
        <w:t xml:space="preserve"> </w:t>
      </w:r>
      <w:r>
        <w:t>τις</w:t>
      </w:r>
      <w:r>
        <w:rPr>
          <w:spacing w:val="-3"/>
        </w:rPr>
        <w:t xml:space="preserve"> </w:t>
      </w:r>
      <w:r>
        <w:t>απαιτήσεις ποιοτικής επιλογής, τις οποίες καλύπτει ο επίσημος κατάλογος ή το πιστοποιητικό.</w:t>
      </w:r>
    </w:p>
    <w:p w14:paraId="2FA2333E" w14:textId="77777777" w:rsidR="0029193E" w:rsidRDefault="0049075F">
      <w:pPr>
        <w:pStyle w:val="a3"/>
        <w:spacing w:line="276" w:lineRule="auto"/>
        <w:ind w:right="280"/>
      </w:pPr>
      <w:r>
        <w:t>Οι οικονομικοί</w:t>
      </w:r>
      <w:r>
        <w:rPr>
          <w:spacing w:val="-1"/>
        </w:rPr>
        <w:t xml:space="preserve"> </w:t>
      </w:r>
      <w:r>
        <w:t>φορείς που</w:t>
      </w:r>
      <w:r>
        <w:rPr>
          <w:spacing w:val="-1"/>
        </w:rPr>
        <w:t xml:space="preserve"> </w:t>
      </w:r>
      <w:r>
        <w:t>είναι εγγεγραμμένοι</w:t>
      </w:r>
      <w:r>
        <w:rPr>
          <w:spacing w:val="-1"/>
        </w:rPr>
        <w:t xml:space="preserve"> </w:t>
      </w:r>
      <w:r>
        <w:t>σε επίσημους</w:t>
      </w:r>
      <w:r>
        <w:rPr>
          <w:spacing w:val="-1"/>
        </w:rPr>
        <w:t xml:space="preserve"> </w:t>
      </w:r>
      <w:r>
        <w:t>καταλόγους απαλλάσσονται</w:t>
      </w:r>
      <w:r>
        <w:rPr>
          <w:spacing w:val="-1"/>
        </w:rPr>
        <w:t xml:space="preserve"> </w:t>
      </w:r>
      <w:r>
        <w:t>από την</w:t>
      </w:r>
      <w:r>
        <w:rPr>
          <w:spacing w:val="-1"/>
        </w:rPr>
        <w:t xml:space="preserve"> </w:t>
      </w:r>
      <w:r>
        <w:t>υποχρέωση υποβολής των δικαιολογητικών που αναφέρονται στο πιστοποιητικό εγγραφής τους. Ειδικώς, όσον αφορά την καταβολή</w:t>
      </w:r>
      <w:r>
        <w:rPr>
          <w:spacing w:val="-11"/>
        </w:rPr>
        <w:t xml:space="preserve"> </w:t>
      </w:r>
      <w:r>
        <w:t>των</w:t>
      </w:r>
      <w:r>
        <w:rPr>
          <w:spacing w:val="-11"/>
        </w:rPr>
        <w:t xml:space="preserve"> </w:t>
      </w:r>
      <w:r>
        <w:t>εισφορών</w:t>
      </w:r>
      <w:r>
        <w:rPr>
          <w:spacing w:val="-11"/>
        </w:rPr>
        <w:t xml:space="preserve"> </w:t>
      </w:r>
      <w:r>
        <w:t>κοινωνικής</w:t>
      </w:r>
      <w:r>
        <w:rPr>
          <w:spacing w:val="-11"/>
        </w:rPr>
        <w:t xml:space="preserve"> </w:t>
      </w:r>
      <w:r>
        <w:t>ασφάλισης</w:t>
      </w:r>
      <w:r>
        <w:rPr>
          <w:spacing w:val="-11"/>
        </w:rPr>
        <w:t xml:space="preserve"> </w:t>
      </w:r>
      <w:r>
        <w:t>και</w:t>
      </w:r>
      <w:r>
        <w:rPr>
          <w:spacing w:val="-11"/>
        </w:rPr>
        <w:t xml:space="preserve"> </w:t>
      </w:r>
      <w:r>
        <w:t>των</w:t>
      </w:r>
      <w:r>
        <w:rPr>
          <w:spacing w:val="-11"/>
        </w:rPr>
        <w:t xml:space="preserve"> </w:t>
      </w:r>
      <w:r>
        <w:t>φόρων</w:t>
      </w:r>
      <w:r>
        <w:rPr>
          <w:spacing w:val="-11"/>
        </w:rPr>
        <w:t xml:space="preserve"> </w:t>
      </w:r>
      <w:r>
        <w:t>και</w:t>
      </w:r>
      <w:r>
        <w:rPr>
          <w:spacing w:val="-11"/>
        </w:rPr>
        <w:t xml:space="preserve"> </w:t>
      </w:r>
      <w:r>
        <w:t>τελών,</w:t>
      </w:r>
      <w:r>
        <w:rPr>
          <w:spacing w:val="-11"/>
        </w:rPr>
        <w:t xml:space="preserve"> </w:t>
      </w:r>
      <w:r>
        <w:t>προσκομίζονται</w:t>
      </w:r>
      <w:r>
        <w:rPr>
          <w:spacing w:val="-11"/>
        </w:rPr>
        <w:t xml:space="preserve"> </w:t>
      </w:r>
      <w:r>
        <w:t>πέραν</w:t>
      </w:r>
      <w:r>
        <w:rPr>
          <w:spacing w:val="-11"/>
        </w:rPr>
        <w:t xml:space="preserve"> </w:t>
      </w:r>
      <w:r>
        <w:t>της</w:t>
      </w:r>
      <w:r>
        <w:rPr>
          <w:spacing w:val="-11"/>
        </w:rPr>
        <w:t xml:space="preserve"> </w:t>
      </w:r>
      <w:r>
        <w:t>βεβαίωσης εγγραφής</w:t>
      </w:r>
      <w:r>
        <w:rPr>
          <w:spacing w:val="-5"/>
        </w:rPr>
        <w:t xml:space="preserve"> </w:t>
      </w:r>
      <w:r>
        <w:t>στον</w:t>
      </w:r>
      <w:r>
        <w:rPr>
          <w:spacing w:val="-5"/>
        </w:rPr>
        <w:t xml:space="preserve"> </w:t>
      </w:r>
      <w:r>
        <w:t>επίσημο</w:t>
      </w:r>
      <w:r>
        <w:rPr>
          <w:spacing w:val="-5"/>
        </w:rPr>
        <w:t xml:space="preserve"> </w:t>
      </w:r>
      <w:r>
        <w:t>κατάλογο</w:t>
      </w:r>
      <w:r>
        <w:rPr>
          <w:spacing w:val="-5"/>
        </w:rPr>
        <w:t xml:space="preserve"> </w:t>
      </w:r>
      <w:r>
        <w:t>και</w:t>
      </w:r>
      <w:r>
        <w:rPr>
          <w:spacing w:val="-4"/>
        </w:rPr>
        <w:t xml:space="preserve"> </w:t>
      </w:r>
      <w:r>
        <w:t>πιστοποιητικά,</w:t>
      </w:r>
      <w:r>
        <w:rPr>
          <w:spacing w:val="-4"/>
        </w:rPr>
        <w:t xml:space="preserve"> </w:t>
      </w:r>
      <w:r>
        <w:t>κατά</w:t>
      </w:r>
      <w:r>
        <w:rPr>
          <w:spacing w:val="-5"/>
        </w:rPr>
        <w:t xml:space="preserve"> </w:t>
      </w:r>
      <w:r>
        <w:t>τα</w:t>
      </w:r>
      <w:r>
        <w:rPr>
          <w:spacing w:val="-4"/>
        </w:rPr>
        <w:t xml:space="preserve"> </w:t>
      </w:r>
      <w:r>
        <w:t>οριζόμενα</w:t>
      </w:r>
      <w:r>
        <w:rPr>
          <w:spacing w:val="-5"/>
        </w:rPr>
        <w:t xml:space="preserve"> </w:t>
      </w:r>
      <w:r>
        <w:t>ανωτέρω</w:t>
      </w:r>
      <w:r>
        <w:rPr>
          <w:spacing w:val="-4"/>
        </w:rPr>
        <w:t xml:space="preserve"> </w:t>
      </w:r>
      <w:r>
        <w:t>στην</w:t>
      </w:r>
      <w:r>
        <w:rPr>
          <w:spacing w:val="-5"/>
        </w:rPr>
        <w:t xml:space="preserve"> </w:t>
      </w:r>
      <w:r>
        <w:t>περίπτωση</w:t>
      </w:r>
      <w:r>
        <w:rPr>
          <w:spacing w:val="-5"/>
        </w:rPr>
        <w:t xml:space="preserve"> </w:t>
      </w:r>
      <w:r>
        <w:t>Β.1,</w:t>
      </w:r>
      <w:r>
        <w:rPr>
          <w:spacing w:val="-5"/>
        </w:rPr>
        <w:t xml:space="preserve"> </w:t>
      </w:r>
      <w:r>
        <w:t>υποπερ. i, ii και iii της περ. β.</w:t>
      </w:r>
    </w:p>
    <w:p w14:paraId="7C948EE3" w14:textId="3175E159" w:rsidR="0029193E" w:rsidRDefault="0049075F">
      <w:pPr>
        <w:pStyle w:val="a3"/>
        <w:spacing w:line="276" w:lineRule="auto"/>
        <w:ind w:right="279"/>
      </w:pPr>
      <w:r>
        <w:rPr>
          <w:b/>
        </w:rPr>
        <w:t xml:space="preserve">Β.8. </w:t>
      </w:r>
      <w:r>
        <w:t>Οι ενώσεις οικονομικών φορέων που υποβάλλουν κοινή προσφορά, υποβάλλουν τα παραπάνω, κατά περίπτωση</w:t>
      </w:r>
      <w:r>
        <w:rPr>
          <w:spacing w:val="-6"/>
        </w:rPr>
        <w:t xml:space="preserve"> </w:t>
      </w:r>
      <w:r>
        <w:t>δικαιολογητικά,</w:t>
      </w:r>
      <w:r>
        <w:rPr>
          <w:spacing w:val="-7"/>
        </w:rPr>
        <w:t xml:space="preserve"> </w:t>
      </w:r>
      <w:r>
        <w:t>για</w:t>
      </w:r>
      <w:r>
        <w:rPr>
          <w:spacing w:val="-7"/>
        </w:rPr>
        <w:t xml:space="preserve"> </w:t>
      </w:r>
      <w:r>
        <w:t>κάθε</w:t>
      </w:r>
      <w:r>
        <w:rPr>
          <w:spacing w:val="-7"/>
        </w:rPr>
        <w:t xml:space="preserve"> </w:t>
      </w:r>
      <w:r>
        <w:t>οικονομικό</w:t>
      </w:r>
      <w:r>
        <w:rPr>
          <w:spacing w:val="-7"/>
        </w:rPr>
        <w:t xml:space="preserve"> </w:t>
      </w:r>
      <w:r>
        <w:t>φορέα</w:t>
      </w:r>
      <w:r>
        <w:rPr>
          <w:spacing w:val="-7"/>
        </w:rPr>
        <w:t xml:space="preserve"> </w:t>
      </w:r>
      <w:r>
        <w:t>που</w:t>
      </w:r>
      <w:r>
        <w:rPr>
          <w:spacing w:val="-7"/>
        </w:rPr>
        <w:t xml:space="preserve"> </w:t>
      </w:r>
      <w:r>
        <w:t>συμμετέχει</w:t>
      </w:r>
      <w:r>
        <w:rPr>
          <w:spacing w:val="-7"/>
        </w:rPr>
        <w:t xml:space="preserve"> </w:t>
      </w:r>
      <w:r>
        <w:t>στην</w:t>
      </w:r>
      <w:r>
        <w:rPr>
          <w:spacing w:val="-7"/>
        </w:rPr>
        <w:t xml:space="preserve"> </w:t>
      </w:r>
      <w:r>
        <w:t>ένωση,</w:t>
      </w:r>
      <w:r>
        <w:rPr>
          <w:spacing w:val="-7"/>
        </w:rPr>
        <w:t xml:space="preserve"> </w:t>
      </w:r>
      <w:r>
        <w:t>σύμφωνα</w:t>
      </w:r>
      <w:r>
        <w:rPr>
          <w:spacing w:val="-7"/>
        </w:rPr>
        <w:t xml:space="preserve"> </w:t>
      </w:r>
      <w:r>
        <w:t>με</w:t>
      </w:r>
      <w:r>
        <w:rPr>
          <w:spacing w:val="-7"/>
        </w:rPr>
        <w:t xml:space="preserve"> </w:t>
      </w:r>
      <w:r>
        <w:t>τα</w:t>
      </w:r>
      <w:r>
        <w:rPr>
          <w:spacing w:val="-7"/>
        </w:rPr>
        <w:t xml:space="preserve"> </w:t>
      </w:r>
      <w:r>
        <w:t xml:space="preserve">ειδικότερα προβλεπόμενα στο άρθρο 19 παρ. 2 του ν. 4412/2016. </w:t>
      </w:r>
    </w:p>
    <w:p w14:paraId="6A3A9199" w14:textId="77777777" w:rsidR="0029193E" w:rsidRDefault="0049075F">
      <w:pPr>
        <w:pStyle w:val="a3"/>
        <w:spacing w:line="276" w:lineRule="auto"/>
        <w:ind w:right="278"/>
      </w:pPr>
      <w:r>
        <w:rPr>
          <w:b/>
        </w:rPr>
        <w:t xml:space="preserve">Β.9. </w:t>
      </w:r>
      <w:r>
        <w:t>Στην περίπτωση που οικονομικός φορέας επιθυμεί να στηριχθεί στις ικανότητες άλλων φορέων, σύμφωνα με την παράγραφο 2.2.8, για την απόδειξη ότι θα έχει στη διάθεσή του τους αναγκαίους πόρους, προσκομίζει, ιδίως, σχετική έγγραφη δέσμευση των φορέων αυτών. Ειδικότερα, προσκομίζεται έγγραφο (συμφωνητικό ή σε περίπτωση νομικού προσώπου απόφαση του αρμόδιου οργάνου διοίκησης αυτού ή σε περίπτωση φυσικού προσώπου</w:t>
      </w:r>
      <w:r>
        <w:rPr>
          <w:spacing w:val="-4"/>
        </w:rPr>
        <w:t xml:space="preserve"> </w:t>
      </w:r>
      <w:r>
        <w:t>υπεύθυνη</w:t>
      </w:r>
      <w:r>
        <w:rPr>
          <w:spacing w:val="-4"/>
        </w:rPr>
        <w:t xml:space="preserve"> </w:t>
      </w:r>
      <w:r>
        <w:t>δήλωση),</w:t>
      </w:r>
      <w:r>
        <w:rPr>
          <w:spacing w:val="-4"/>
        </w:rPr>
        <w:t xml:space="preserve"> </w:t>
      </w:r>
      <w:r>
        <w:t>δυνάμει</w:t>
      </w:r>
      <w:r>
        <w:rPr>
          <w:spacing w:val="-4"/>
        </w:rPr>
        <w:t xml:space="preserve"> </w:t>
      </w:r>
      <w:r>
        <w:t>του</w:t>
      </w:r>
      <w:r>
        <w:rPr>
          <w:spacing w:val="-4"/>
        </w:rPr>
        <w:t xml:space="preserve"> </w:t>
      </w:r>
      <w:r>
        <w:t>οποίου</w:t>
      </w:r>
      <w:r>
        <w:rPr>
          <w:spacing w:val="-4"/>
        </w:rPr>
        <w:t xml:space="preserve"> </w:t>
      </w:r>
      <w:r>
        <w:t>αμφότεροι,</w:t>
      </w:r>
      <w:r>
        <w:rPr>
          <w:spacing w:val="-4"/>
        </w:rPr>
        <w:t xml:space="preserve"> </w:t>
      </w:r>
      <w:r>
        <w:t>διαγωνιζόμενος</w:t>
      </w:r>
      <w:r>
        <w:rPr>
          <w:spacing w:val="-4"/>
        </w:rPr>
        <w:t xml:space="preserve"> </w:t>
      </w:r>
      <w:r>
        <w:t>οικονομικός</w:t>
      </w:r>
      <w:r>
        <w:rPr>
          <w:spacing w:val="-4"/>
        </w:rPr>
        <w:t xml:space="preserve"> </w:t>
      </w:r>
      <w:r>
        <w:t>φορέας</w:t>
      </w:r>
      <w:r>
        <w:rPr>
          <w:spacing w:val="-4"/>
        </w:rPr>
        <w:t xml:space="preserve"> </w:t>
      </w:r>
      <w:r>
        <w:t>και</w:t>
      </w:r>
      <w:r>
        <w:rPr>
          <w:spacing w:val="-4"/>
        </w:rPr>
        <w:t xml:space="preserve"> </w:t>
      </w:r>
      <w:r>
        <w:t>τρίτος φορέας, εγκρίνουν τη μεταξύ τους συνεργασία για την κατά περίπτωση παροχή προς τον διαγωνιζόμενο της χρηματοοικονομικής ή/και τεχνικής ή/και επαγγελματικής ικανότητας του φορέα, ώστε αυτή να είναι στη διάθεση του διαγωνιζομένου για την εκτέλεση της σύμβασης. Η σχετική αναφορά</w:t>
      </w:r>
      <w:r>
        <w:rPr>
          <w:spacing w:val="40"/>
        </w:rPr>
        <w:t xml:space="preserve"> </w:t>
      </w:r>
      <w:r>
        <w:t>πρέπει να είναι λεπτομερής και να αναφέρει κατ’ ελάχιστον τους συγκεκριμένους πόρους που θα είναι διαθέσιμοι για την εκτέλεση της σύμβασης και τον τρόπο με τον οποίο θα χρησιμοποιηθούν αυτοί για την εκτέλεση της σύμβασης. Ο τρίτος θα δεσμεύεται ρητά ότι θα διαθέσει στον διαγωνιζόμενο τους συγκεκριμένους πόρους κατά τη διάρκεια της σύμβασης και ο διαγωνιζόμενος</w:t>
      </w:r>
      <w:r>
        <w:rPr>
          <w:spacing w:val="40"/>
        </w:rPr>
        <w:t xml:space="preserve"> </w:t>
      </w:r>
      <w:r>
        <w:t>ότι θα κάνει χρήση αυτών σε περίπτωση που του ανατεθεί η σύμβαση.</w:t>
      </w:r>
    </w:p>
    <w:p w14:paraId="63F09397" w14:textId="77777777" w:rsidR="0029193E" w:rsidRDefault="0049075F">
      <w:pPr>
        <w:pStyle w:val="a3"/>
        <w:spacing w:line="276" w:lineRule="auto"/>
        <w:ind w:right="280"/>
      </w:pPr>
      <w:r>
        <w:t>Σε</w:t>
      </w:r>
      <w:r>
        <w:rPr>
          <w:spacing w:val="-11"/>
        </w:rPr>
        <w:t xml:space="preserve"> </w:t>
      </w:r>
      <w:r>
        <w:t>περίπτωση</w:t>
      </w:r>
      <w:r>
        <w:rPr>
          <w:spacing w:val="-11"/>
        </w:rPr>
        <w:t xml:space="preserve"> </w:t>
      </w:r>
      <w:r>
        <w:t>που</w:t>
      </w:r>
      <w:r>
        <w:rPr>
          <w:spacing w:val="-11"/>
        </w:rPr>
        <w:t xml:space="preserve"> </w:t>
      </w:r>
      <w:r>
        <w:t>ο</w:t>
      </w:r>
      <w:r>
        <w:rPr>
          <w:spacing w:val="-11"/>
        </w:rPr>
        <w:t xml:space="preserve"> </w:t>
      </w:r>
      <w:r>
        <w:t>τρίτος</w:t>
      </w:r>
      <w:r>
        <w:rPr>
          <w:spacing w:val="-11"/>
        </w:rPr>
        <w:t xml:space="preserve"> </w:t>
      </w:r>
      <w:r>
        <w:t>διαθέτει</w:t>
      </w:r>
      <w:r>
        <w:rPr>
          <w:spacing w:val="-11"/>
        </w:rPr>
        <w:t xml:space="preserve"> </w:t>
      </w:r>
      <w:r>
        <w:t>χρηματοοικονομική</w:t>
      </w:r>
      <w:r>
        <w:rPr>
          <w:spacing w:val="-11"/>
        </w:rPr>
        <w:t xml:space="preserve"> </w:t>
      </w:r>
      <w:r>
        <w:t>επάρκεια,</w:t>
      </w:r>
      <w:r>
        <w:rPr>
          <w:spacing w:val="-11"/>
        </w:rPr>
        <w:t xml:space="preserve"> </w:t>
      </w:r>
      <w:r>
        <w:t>θα</w:t>
      </w:r>
      <w:r>
        <w:rPr>
          <w:spacing w:val="-11"/>
        </w:rPr>
        <w:t xml:space="preserve"> </w:t>
      </w:r>
      <w:r>
        <w:t>δηλώνει</w:t>
      </w:r>
      <w:r>
        <w:rPr>
          <w:spacing w:val="-11"/>
        </w:rPr>
        <w:t xml:space="preserve"> </w:t>
      </w:r>
      <w:r>
        <w:t>επίσης</w:t>
      </w:r>
      <w:r>
        <w:rPr>
          <w:spacing w:val="-11"/>
        </w:rPr>
        <w:t xml:space="preserve"> </w:t>
      </w:r>
      <w:r>
        <w:t>ότι</w:t>
      </w:r>
      <w:r>
        <w:rPr>
          <w:spacing w:val="-11"/>
        </w:rPr>
        <w:t xml:space="preserve"> </w:t>
      </w:r>
      <w:r>
        <w:t>καθίσταται</w:t>
      </w:r>
      <w:r>
        <w:rPr>
          <w:spacing w:val="-11"/>
        </w:rPr>
        <w:t xml:space="preserve"> </w:t>
      </w:r>
      <w:r>
        <w:t>από</w:t>
      </w:r>
      <w:r>
        <w:rPr>
          <w:spacing w:val="-11"/>
        </w:rPr>
        <w:t xml:space="preserve"> </w:t>
      </w:r>
      <w:r>
        <w:t>κοινού με τον διαγωνιζόμενο υπεύθυνος για την εκτέλεση της σύμβασης.</w:t>
      </w:r>
    </w:p>
    <w:p w14:paraId="1F5AEF1C" w14:textId="77777777" w:rsidR="0029193E" w:rsidRDefault="0049075F">
      <w:pPr>
        <w:pStyle w:val="a3"/>
        <w:spacing w:line="276" w:lineRule="auto"/>
        <w:ind w:right="279"/>
      </w:pPr>
      <w:r>
        <w:t>Σε</w:t>
      </w:r>
      <w:r>
        <w:rPr>
          <w:spacing w:val="-13"/>
        </w:rPr>
        <w:t xml:space="preserve"> </w:t>
      </w:r>
      <w:r>
        <w:t>περίπτωση</w:t>
      </w:r>
      <w:r>
        <w:rPr>
          <w:spacing w:val="-12"/>
        </w:rPr>
        <w:t xml:space="preserve"> </w:t>
      </w:r>
      <w:r>
        <w:t>που</w:t>
      </w:r>
      <w:r>
        <w:rPr>
          <w:spacing w:val="-13"/>
        </w:rPr>
        <w:t xml:space="preserve"> </w:t>
      </w:r>
      <w:r>
        <w:t>ο</w:t>
      </w:r>
      <w:r>
        <w:rPr>
          <w:spacing w:val="-12"/>
        </w:rPr>
        <w:t xml:space="preserve"> </w:t>
      </w:r>
      <w:r>
        <w:t>τρίτος</w:t>
      </w:r>
      <w:r>
        <w:rPr>
          <w:spacing w:val="-13"/>
        </w:rPr>
        <w:t xml:space="preserve"> </w:t>
      </w:r>
      <w:r>
        <w:t>διαθέτει</w:t>
      </w:r>
      <w:r>
        <w:rPr>
          <w:spacing w:val="-12"/>
        </w:rPr>
        <w:t xml:space="preserve"> </w:t>
      </w:r>
      <w:r>
        <w:t>στοιχεία</w:t>
      </w:r>
      <w:r>
        <w:rPr>
          <w:spacing w:val="-13"/>
        </w:rPr>
        <w:t xml:space="preserve"> </w:t>
      </w:r>
      <w:r>
        <w:t>τεχνικής</w:t>
      </w:r>
      <w:r>
        <w:rPr>
          <w:spacing w:val="-12"/>
        </w:rPr>
        <w:t xml:space="preserve"> </w:t>
      </w:r>
      <w:r>
        <w:t>ή</w:t>
      </w:r>
      <w:r>
        <w:rPr>
          <w:spacing w:val="-12"/>
        </w:rPr>
        <w:t xml:space="preserve"> </w:t>
      </w:r>
      <w:r>
        <w:t>επαγγελματικής</w:t>
      </w:r>
      <w:r>
        <w:rPr>
          <w:spacing w:val="-13"/>
        </w:rPr>
        <w:t xml:space="preserve"> </w:t>
      </w:r>
      <w:r>
        <w:t>καταλληλότητας</w:t>
      </w:r>
      <w:r>
        <w:rPr>
          <w:spacing w:val="-12"/>
        </w:rPr>
        <w:t xml:space="preserve"> </w:t>
      </w:r>
      <w:r>
        <w:t>που</w:t>
      </w:r>
      <w:r>
        <w:rPr>
          <w:spacing w:val="-13"/>
        </w:rPr>
        <w:t xml:space="preserve"> </w:t>
      </w:r>
      <w:r>
        <w:t>σχετίζονται</w:t>
      </w:r>
      <w:r>
        <w:rPr>
          <w:spacing w:val="-12"/>
        </w:rPr>
        <w:t xml:space="preserve"> </w:t>
      </w:r>
      <w:r>
        <w:t>με</w:t>
      </w:r>
      <w:r>
        <w:rPr>
          <w:spacing w:val="-13"/>
        </w:rPr>
        <w:t xml:space="preserve"> </w:t>
      </w:r>
      <w:r>
        <w:t>τους τίτλους σπουδών και τα επαγγελματικά προσόντα που ορίζονται στην περίπτωση στ’ του Μέρους ΙΙ του Παραρτήματος ΧΙΙ του Προσαρτήματος Α του ν. 4412/2016 ή με τη σχετική επαγγελματική εμπειρία, θα δεσμεύεται ότι θα εκτελέσει τις εργασίες ή υπηρεσίες για τις οποίες απαιτούνται οι συγκεκριμένες ικανότητες, δηλώνοντας το τμήμα της σύμβασης που θα εκτελέσει.</w:t>
      </w:r>
    </w:p>
    <w:p w14:paraId="7E93C42F" w14:textId="77777777" w:rsidR="0029193E" w:rsidRDefault="0049075F">
      <w:pPr>
        <w:pStyle w:val="a3"/>
        <w:spacing w:line="276" w:lineRule="auto"/>
        <w:ind w:right="280"/>
      </w:pPr>
      <w:r>
        <w:rPr>
          <w:b/>
        </w:rPr>
        <w:t>Β.10.</w:t>
      </w:r>
      <w:r>
        <w:rPr>
          <w:b/>
          <w:spacing w:val="-10"/>
        </w:rPr>
        <w:t xml:space="preserve"> </w:t>
      </w:r>
      <w:r>
        <w:t>Στην</w:t>
      </w:r>
      <w:r>
        <w:rPr>
          <w:spacing w:val="-9"/>
        </w:rPr>
        <w:t xml:space="preserve"> </w:t>
      </w:r>
      <w:r>
        <w:t>περίπτωση</w:t>
      </w:r>
      <w:r>
        <w:rPr>
          <w:spacing w:val="-10"/>
        </w:rPr>
        <w:t xml:space="preserve"> </w:t>
      </w:r>
      <w:r>
        <w:t>που</w:t>
      </w:r>
      <w:r>
        <w:rPr>
          <w:spacing w:val="-10"/>
        </w:rPr>
        <w:t xml:space="preserve"> </w:t>
      </w:r>
      <w:r>
        <w:t>ο</w:t>
      </w:r>
      <w:r>
        <w:rPr>
          <w:spacing w:val="-10"/>
        </w:rPr>
        <w:t xml:space="preserve"> </w:t>
      </w:r>
      <w:r>
        <w:t>οικονομικός</w:t>
      </w:r>
      <w:r>
        <w:rPr>
          <w:spacing w:val="-9"/>
        </w:rPr>
        <w:t xml:space="preserve"> </w:t>
      </w:r>
      <w:r>
        <w:t>φορέας</w:t>
      </w:r>
      <w:r>
        <w:rPr>
          <w:spacing w:val="-9"/>
        </w:rPr>
        <w:t xml:space="preserve"> </w:t>
      </w:r>
      <w:r>
        <w:t>δηλώνει</w:t>
      </w:r>
      <w:r>
        <w:rPr>
          <w:spacing w:val="-10"/>
        </w:rPr>
        <w:t xml:space="preserve"> </w:t>
      </w:r>
      <w:r>
        <w:t>στην</w:t>
      </w:r>
      <w:r>
        <w:rPr>
          <w:spacing w:val="-10"/>
        </w:rPr>
        <w:t xml:space="preserve"> </w:t>
      </w:r>
      <w:r>
        <w:t>προσφορά</w:t>
      </w:r>
      <w:r>
        <w:rPr>
          <w:spacing w:val="-9"/>
        </w:rPr>
        <w:t xml:space="preserve"> </w:t>
      </w:r>
      <w:r>
        <w:t>του</w:t>
      </w:r>
      <w:r>
        <w:rPr>
          <w:spacing w:val="-9"/>
        </w:rPr>
        <w:t xml:space="preserve"> </w:t>
      </w:r>
      <w:r>
        <w:t>ότι</w:t>
      </w:r>
      <w:r>
        <w:rPr>
          <w:spacing w:val="-9"/>
        </w:rPr>
        <w:t xml:space="preserve"> </w:t>
      </w:r>
      <w:r>
        <w:t>θα</w:t>
      </w:r>
      <w:r>
        <w:rPr>
          <w:spacing w:val="-10"/>
        </w:rPr>
        <w:t xml:space="preserve"> </w:t>
      </w:r>
      <w:r>
        <w:t>κάνει</w:t>
      </w:r>
      <w:r>
        <w:rPr>
          <w:spacing w:val="-9"/>
        </w:rPr>
        <w:t xml:space="preserve"> </w:t>
      </w:r>
      <w:r>
        <w:t>χρήση</w:t>
      </w:r>
      <w:r>
        <w:rPr>
          <w:spacing w:val="-10"/>
        </w:rPr>
        <w:t xml:space="preserve"> </w:t>
      </w:r>
      <w:r>
        <w:t>υπεργολάβων, στις ικανότητες των οποίων δεν στηρίζεται, προσκομίζεται υπεύθυνη δήλωση του προσφέροντος με αναφορά του τμήματος της σύμβασης το οποίο προτίθεται να αναθέσει σε τρίτους υπό μορφή υπεργολαβίας και υπεύθυνη δήλωση των υπεργολάβων ότι αποδέχονται την εκτέλεση των εργασιών.</w:t>
      </w:r>
    </w:p>
    <w:p w14:paraId="05DA3610" w14:textId="77777777" w:rsidR="0029193E" w:rsidRDefault="0049075F">
      <w:pPr>
        <w:pStyle w:val="a3"/>
      </w:pPr>
      <w:r>
        <w:rPr>
          <w:b/>
        </w:rPr>
        <w:t>Β.11.</w:t>
      </w:r>
      <w:r>
        <w:rPr>
          <w:b/>
          <w:spacing w:val="-6"/>
        </w:rPr>
        <w:t xml:space="preserve"> </w:t>
      </w:r>
      <w:r>
        <w:t>Επισημαίνεται</w:t>
      </w:r>
      <w:r>
        <w:rPr>
          <w:spacing w:val="-4"/>
        </w:rPr>
        <w:t xml:space="preserve"> </w:t>
      </w:r>
      <w:r>
        <w:t>ότι</w:t>
      </w:r>
      <w:r>
        <w:rPr>
          <w:spacing w:val="-5"/>
        </w:rPr>
        <w:t xml:space="preserve"> </w:t>
      </w:r>
      <w:r>
        <w:t>γίνονται</w:t>
      </w:r>
      <w:r>
        <w:rPr>
          <w:spacing w:val="-5"/>
        </w:rPr>
        <w:t xml:space="preserve"> </w:t>
      </w:r>
      <w:r>
        <w:rPr>
          <w:spacing w:val="-2"/>
        </w:rPr>
        <w:t>αποδεκτές:</w:t>
      </w:r>
    </w:p>
    <w:p w14:paraId="1F58C860" w14:textId="77777777" w:rsidR="0029193E" w:rsidRDefault="0049075F" w:rsidP="00A9525B">
      <w:pPr>
        <w:pStyle w:val="a5"/>
        <w:numPr>
          <w:ilvl w:val="0"/>
          <w:numId w:val="9"/>
        </w:numPr>
        <w:tabs>
          <w:tab w:val="left" w:pos="862"/>
        </w:tabs>
        <w:spacing w:before="161"/>
        <w:ind w:left="862" w:hanging="720"/>
      </w:pPr>
      <w:r>
        <w:t>οι</w:t>
      </w:r>
      <w:r>
        <w:rPr>
          <w:spacing w:val="1"/>
        </w:rPr>
        <w:t xml:space="preserve"> </w:t>
      </w:r>
      <w:r>
        <w:t>ένορκες</w:t>
      </w:r>
      <w:r>
        <w:rPr>
          <w:spacing w:val="3"/>
        </w:rPr>
        <w:t xml:space="preserve"> </w:t>
      </w:r>
      <w:r>
        <w:t>βεβαιώσεις</w:t>
      </w:r>
      <w:r>
        <w:rPr>
          <w:spacing w:val="3"/>
        </w:rPr>
        <w:t xml:space="preserve"> </w:t>
      </w:r>
      <w:r>
        <w:t>που</w:t>
      </w:r>
      <w:r>
        <w:rPr>
          <w:spacing w:val="3"/>
        </w:rPr>
        <w:t xml:space="preserve"> </w:t>
      </w:r>
      <w:r>
        <w:t>αναφέρονται</w:t>
      </w:r>
      <w:r>
        <w:rPr>
          <w:spacing w:val="3"/>
        </w:rPr>
        <w:t xml:space="preserve"> </w:t>
      </w:r>
      <w:r>
        <w:t>στην</w:t>
      </w:r>
      <w:r>
        <w:rPr>
          <w:spacing w:val="2"/>
        </w:rPr>
        <w:t xml:space="preserve"> </w:t>
      </w:r>
      <w:r>
        <w:t>παρούσα</w:t>
      </w:r>
      <w:r>
        <w:rPr>
          <w:spacing w:val="3"/>
        </w:rPr>
        <w:t xml:space="preserve"> </w:t>
      </w:r>
      <w:r>
        <w:t>Διακήρυξη,</w:t>
      </w:r>
      <w:r>
        <w:rPr>
          <w:spacing w:val="2"/>
        </w:rPr>
        <w:t xml:space="preserve"> </w:t>
      </w:r>
      <w:r>
        <w:t>εφόσον</w:t>
      </w:r>
      <w:r>
        <w:rPr>
          <w:spacing w:val="2"/>
        </w:rPr>
        <w:t xml:space="preserve"> </w:t>
      </w:r>
      <w:r>
        <w:t>έχουν</w:t>
      </w:r>
      <w:r>
        <w:rPr>
          <w:spacing w:val="3"/>
        </w:rPr>
        <w:t xml:space="preserve"> </w:t>
      </w:r>
      <w:r>
        <w:t>συνταχθεί</w:t>
      </w:r>
      <w:r>
        <w:rPr>
          <w:spacing w:val="3"/>
        </w:rPr>
        <w:t xml:space="preserve"> </w:t>
      </w:r>
      <w:r>
        <w:t>έως</w:t>
      </w:r>
      <w:r>
        <w:rPr>
          <w:spacing w:val="3"/>
        </w:rPr>
        <w:t xml:space="preserve"> </w:t>
      </w:r>
      <w:r>
        <w:rPr>
          <w:spacing w:val="-2"/>
        </w:rPr>
        <w:t>τρεις</w:t>
      </w:r>
    </w:p>
    <w:p w14:paraId="2C0BC612" w14:textId="77777777" w:rsidR="0029193E" w:rsidRDefault="0049075F">
      <w:pPr>
        <w:pStyle w:val="a3"/>
        <w:spacing w:before="40"/>
        <w:jc w:val="left"/>
      </w:pPr>
      <w:r>
        <w:t>(3)</w:t>
      </w:r>
      <w:r>
        <w:rPr>
          <w:spacing w:val="-3"/>
        </w:rPr>
        <w:t xml:space="preserve"> </w:t>
      </w:r>
      <w:r>
        <w:t>μήνες</w:t>
      </w:r>
      <w:r>
        <w:rPr>
          <w:spacing w:val="-2"/>
        </w:rPr>
        <w:t xml:space="preserve"> </w:t>
      </w:r>
      <w:r>
        <w:t>πριν</w:t>
      </w:r>
      <w:r>
        <w:rPr>
          <w:spacing w:val="-2"/>
        </w:rPr>
        <w:t xml:space="preserve"> </w:t>
      </w:r>
      <w:r>
        <w:t>από</w:t>
      </w:r>
      <w:r>
        <w:rPr>
          <w:spacing w:val="-1"/>
        </w:rPr>
        <w:t xml:space="preserve"> </w:t>
      </w:r>
      <w:r>
        <w:t>την</w:t>
      </w:r>
      <w:r>
        <w:rPr>
          <w:spacing w:val="-2"/>
        </w:rPr>
        <w:t xml:space="preserve"> </w:t>
      </w:r>
      <w:r>
        <w:t>υποβολή</w:t>
      </w:r>
      <w:r>
        <w:rPr>
          <w:spacing w:val="-2"/>
        </w:rPr>
        <w:t xml:space="preserve"> </w:t>
      </w:r>
      <w:r>
        <w:rPr>
          <w:spacing w:val="-4"/>
        </w:rPr>
        <w:t>τους,</w:t>
      </w:r>
    </w:p>
    <w:p w14:paraId="5ABA670C" w14:textId="77777777" w:rsidR="0029193E" w:rsidRDefault="0049075F" w:rsidP="00A9525B">
      <w:pPr>
        <w:pStyle w:val="a5"/>
        <w:numPr>
          <w:ilvl w:val="0"/>
          <w:numId w:val="8"/>
        </w:numPr>
        <w:tabs>
          <w:tab w:val="left" w:pos="862"/>
        </w:tabs>
        <w:spacing w:before="160" w:line="276" w:lineRule="auto"/>
        <w:ind w:left="142" w:right="280" w:firstLine="0"/>
      </w:pPr>
      <w:r>
        <w:t>οι</w:t>
      </w:r>
      <w:r>
        <w:rPr>
          <w:spacing w:val="40"/>
        </w:rPr>
        <w:t xml:space="preserve"> </w:t>
      </w:r>
      <w:r>
        <w:t>υπεύθυνες</w:t>
      </w:r>
      <w:r>
        <w:rPr>
          <w:spacing w:val="40"/>
        </w:rPr>
        <w:t xml:space="preserve"> </w:t>
      </w:r>
      <w:r>
        <w:t>δηλώσεις,</w:t>
      </w:r>
      <w:r>
        <w:rPr>
          <w:spacing w:val="40"/>
        </w:rPr>
        <w:t xml:space="preserve"> </w:t>
      </w:r>
      <w:r>
        <w:t>εφόσον</w:t>
      </w:r>
      <w:r>
        <w:rPr>
          <w:spacing w:val="40"/>
        </w:rPr>
        <w:t xml:space="preserve"> </w:t>
      </w:r>
      <w:r>
        <w:t>έχουν</w:t>
      </w:r>
      <w:r>
        <w:rPr>
          <w:spacing w:val="40"/>
        </w:rPr>
        <w:t xml:space="preserve"> </w:t>
      </w:r>
      <w:r>
        <w:t>συνταχθεί</w:t>
      </w:r>
      <w:r>
        <w:rPr>
          <w:spacing w:val="40"/>
        </w:rPr>
        <w:t xml:space="preserve"> </w:t>
      </w:r>
      <w:r>
        <w:t>μετά</w:t>
      </w:r>
      <w:r>
        <w:rPr>
          <w:spacing w:val="40"/>
        </w:rPr>
        <w:t xml:space="preserve"> </w:t>
      </w:r>
      <w:r>
        <w:t>την</w:t>
      </w:r>
      <w:r>
        <w:rPr>
          <w:spacing w:val="40"/>
        </w:rPr>
        <w:t xml:space="preserve"> </w:t>
      </w:r>
      <w:r>
        <w:t>κοινοποίηση</w:t>
      </w:r>
      <w:r>
        <w:rPr>
          <w:spacing w:val="40"/>
        </w:rPr>
        <w:t xml:space="preserve"> </w:t>
      </w:r>
      <w:r>
        <w:t>της</w:t>
      </w:r>
      <w:r>
        <w:rPr>
          <w:spacing w:val="40"/>
        </w:rPr>
        <w:t xml:space="preserve"> </w:t>
      </w:r>
      <w:r>
        <w:t>πρόσκλησης</w:t>
      </w:r>
      <w:r>
        <w:rPr>
          <w:spacing w:val="40"/>
        </w:rPr>
        <w:t xml:space="preserve"> </w:t>
      </w:r>
      <w:r>
        <w:t>για</w:t>
      </w:r>
      <w:r>
        <w:rPr>
          <w:spacing w:val="40"/>
        </w:rPr>
        <w:t xml:space="preserve"> </w:t>
      </w:r>
      <w:r>
        <w:t>την υποβολή των δικαιολογητικών. Σημειώνεται ότι δεν απαιτείται θεώρηση του γνησίου της υπογραφής τους.</w:t>
      </w:r>
    </w:p>
    <w:p w14:paraId="4C97B026" w14:textId="77777777" w:rsidR="0020319B" w:rsidRPr="0020319B" w:rsidRDefault="0020319B" w:rsidP="0020319B">
      <w:pPr>
        <w:pStyle w:val="2"/>
        <w:tabs>
          <w:tab w:val="left" w:pos="862"/>
        </w:tabs>
        <w:spacing w:before="0" w:line="278" w:lineRule="exact"/>
        <w:ind w:firstLine="0"/>
      </w:pPr>
    </w:p>
    <w:p w14:paraId="4F00883E" w14:textId="27FA68EA" w:rsidR="0029193E" w:rsidRDefault="0049075F" w:rsidP="00A9525B">
      <w:pPr>
        <w:pStyle w:val="2"/>
        <w:numPr>
          <w:ilvl w:val="1"/>
          <w:numId w:val="15"/>
        </w:numPr>
        <w:tabs>
          <w:tab w:val="left" w:pos="862"/>
        </w:tabs>
        <w:spacing w:before="0" w:line="278" w:lineRule="exact"/>
      </w:pPr>
      <w:bookmarkStart w:id="32" w:name="_Toc232512573"/>
      <w:r>
        <w:rPr>
          <w:color w:val="002060"/>
        </w:rPr>
        <w:t>Κριτήρια</w:t>
      </w:r>
      <w:r>
        <w:rPr>
          <w:color w:val="002060"/>
          <w:spacing w:val="-6"/>
        </w:rPr>
        <w:t xml:space="preserve"> </w:t>
      </w:r>
      <w:r>
        <w:rPr>
          <w:color w:val="002060"/>
          <w:spacing w:val="-2"/>
        </w:rPr>
        <w:t>Ανάθεσης</w:t>
      </w:r>
      <w:bookmarkEnd w:id="32"/>
    </w:p>
    <w:p w14:paraId="6277932E" w14:textId="77777777" w:rsidR="0029193E" w:rsidRDefault="0049075F">
      <w:pPr>
        <w:pStyle w:val="a3"/>
        <w:spacing w:before="6"/>
        <w:ind w:left="0"/>
        <w:jc w:val="left"/>
        <w:rPr>
          <w:b/>
          <w:sz w:val="4"/>
        </w:rPr>
      </w:pPr>
      <w:r>
        <w:rPr>
          <w:b/>
          <w:noProof/>
          <w:sz w:val="4"/>
          <w:lang w:eastAsia="el-GR"/>
        </w:rPr>
        <mc:AlternateContent>
          <mc:Choice Requires="wps">
            <w:drawing>
              <wp:anchor distT="0" distB="0" distL="0" distR="0" simplePos="0" relativeHeight="487596032" behindDoc="1" locked="0" layoutInCell="1" allowOverlap="1" wp14:anchorId="553A812C" wp14:editId="407A4CE0">
                <wp:simplePos x="0" y="0"/>
                <wp:positionH relativeFrom="page">
                  <wp:posOffset>520700</wp:posOffset>
                </wp:positionH>
                <wp:positionV relativeFrom="paragraph">
                  <wp:posOffset>50131</wp:posOffset>
                </wp:positionV>
                <wp:extent cx="642874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8740" cy="1270"/>
                        </a:xfrm>
                        <a:custGeom>
                          <a:avLst/>
                          <a:gdLst/>
                          <a:ahLst/>
                          <a:cxnLst/>
                          <a:rect l="l" t="t" r="r" b="b"/>
                          <a:pathLst>
                            <a:path w="6428740">
                              <a:moveTo>
                                <a:pt x="0" y="0"/>
                              </a:moveTo>
                              <a:lnTo>
                                <a:pt x="6428740" y="0"/>
                              </a:lnTo>
                            </a:path>
                          </a:pathLst>
                        </a:custGeom>
                        <a:ln w="19050">
                          <a:solidFill>
                            <a:srgbClr val="000080"/>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8ADCAA7" id="Graphic 19" o:spid="_x0000_s1026" style="position:absolute;margin-left:41pt;margin-top:3.95pt;width:506.2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64287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" path="m,l6428740,e" filled="f" strokecolor="navy" strokeweight="1.5pt">
                <v:path arrowok="t"/>
                <w10:wrap type="topAndBottom" anchorx="page"/>
              </v:shape>
            </w:pict>
          </mc:Fallback>
        </mc:AlternateContent>
      </w:r>
    </w:p>
    <w:p w14:paraId="205631B1" w14:textId="77777777" w:rsidR="0029193E" w:rsidRDefault="0049075F" w:rsidP="00A9525B">
      <w:pPr>
        <w:pStyle w:val="2"/>
        <w:numPr>
          <w:ilvl w:val="2"/>
          <w:numId w:val="15"/>
        </w:numPr>
        <w:tabs>
          <w:tab w:val="left" w:pos="863"/>
        </w:tabs>
        <w:ind w:left="863" w:hanging="721"/>
      </w:pPr>
      <w:bookmarkStart w:id="33" w:name="_Toc232512574"/>
      <w:r>
        <w:t xml:space="preserve">Κριτήριο </w:t>
      </w:r>
      <w:r>
        <w:rPr>
          <w:spacing w:val="-2"/>
        </w:rPr>
        <w:t>ανάθεσης</w:t>
      </w:r>
      <w:bookmarkEnd w:id="33"/>
    </w:p>
    <w:p w14:paraId="25BD0EF2" w14:textId="77777777" w:rsidR="0029193E" w:rsidRDefault="0049075F">
      <w:pPr>
        <w:pStyle w:val="a3"/>
        <w:spacing w:before="164"/>
        <w:jc w:val="left"/>
      </w:pPr>
      <w:r>
        <w:t>Κριτήριο</w:t>
      </w:r>
      <w:r>
        <w:rPr>
          <w:spacing w:val="-5"/>
        </w:rPr>
        <w:t xml:space="preserve"> </w:t>
      </w:r>
      <w:r>
        <w:t>ανάθεσης</w:t>
      </w:r>
      <w:r>
        <w:rPr>
          <w:spacing w:val="-3"/>
        </w:rPr>
        <w:t xml:space="preserve"> </w:t>
      </w:r>
      <w:r>
        <w:t>της</w:t>
      </w:r>
      <w:r>
        <w:rPr>
          <w:spacing w:val="-3"/>
        </w:rPr>
        <w:t xml:space="preserve"> </w:t>
      </w:r>
      <w:r>
        <w:t>σύμβασης</w:t>
      </w:r>
      <w:r>
        <w:rPr>
          <w:spacing w:val="-4"/>
        </w:rPr>
        <w:t xml:space="preserve"> </w:t>
      </w:r>
      <w:r>
        <w:t>είναι</w:t>
      </w:r>
      <w:r>
        <w:rPr>
          <w:spacing w:val="-3"/>
        </w:rPr>
        <w:t xml:space="preserve"> </w:t>
      </w:r>
      <w:r>
        <w:t>η</w:t>
      </w:r>
      <w:r>
        <w:rPr>
          <w:spacing w:val="-4"/>
        </w:rPr>
        <w:t xml:space="preserve"> </w:t>
      </w:r>
      <w:r>
        <w:t>πλέον</w:t>
      </w:r>
      <w:r>
        <w:rPr>
          <w:spacing w:val="-3"/>
        </w:rPr>
        <w:t xml:space="preserve"> </w:t>
      </w:r>
      <w:r>
        <w:t>συμφέρουσα</w:t>
      </w:r>
      <w:r>
        <w:rPr>
          <w:spacing w:val="-4"/>
        </w:rPr>
        <w:t xml:space="preserve"> </w:t>
      </w:r>
      <w:r>
        <w:t>από</w:t>
      </w:r>
      <w:r>
        <w:rPr>
          <w:spacing w:val="-3"/>
        </w:rPr>
        <w:t xml:space="preserve"> </w:t>
      </w:r>
      <w:r>
        <w:t>οικονομική</w:t>
      </w:r>
      <w:r>
        <w:rPr>
          <w:spacing w:val="-4"/>
        </w:rPr>
        <w:t xml:space="preserve"> </w:t>
      </w:r>
      <w:r>
        <w:t>άποψη</w:t>
      </w:r>
      <w:r>
        <w:rPr>
          <w:spacing w:val="-4"/>
        </w:rPr>
        <w:t xml:space="preserve"> </w:t>
      </w:r>
      <w:r w:rsidRPr="00D878C2">
        <w:t>προσφορά</w:t>
      </w:r>
      <w:r w:rsidRPr="00D878C2">
        <w:rPr>
          <w:spacing w:val="-3"/>
        </w:rPr>
        <w:t xml:space="preserve"> </w:t>
      </w:r>
      <w:r w:rsidRPr="00D878C2">
        <w:t>βάσει</w:t>
      </w:r>
      <w:r w:rsidRPr="00D878C2">
        <w:rPr>
          <w:spacing w:val="-2"/>
        </w:rPr>
        <w:t xml:space="preserve"> τιμής.</w:t>
      </w:r>
    </w:p>
    <w:p w14:paraId="60F323DE" w14:textId="77777777" w:rsidR="0029193E" w:rsidRDefault="0029193E">
      <w:pPr>
        <w:pStyle w:val="a3"/>
        <w:spacing w:before="11"/>
        <w:ind w:left="0"/>
        <w:jc w:val="left"/>
      </w:pPr>
    </w:p>
    <w:p w14:paraId="6AB3E033" w14:textId="77777777" w:rsidR="0029193E" w:rsidRDefault="0049075F" w:rsidP="00A9525B">
      <w:pPr>
        <w:pStyle w:val="2"/>
        <w:numPr>
          <w:ilvl w:val="1"/>
          <w:numId w:val="15"/>
        </w:numPr>
        <w:tabs>
          <w:tab w:val="left" w:pos="862"/>
        </w:tabs>
        <w:spacing w:before="0"/>
      </w:pPr>
      <w:bookmarkStart w:id="34" w:name="_Toc232512575"/>
      <w:r>
        <w:rPr>
          <w:color w:val="002060"/>
        </w:rPr>
        <w:t>Κατάρτιση</w:t>
      </w:r>
      <w:r>
        <w:rPr>
          <w:color w:val="002060"/>
          <w:spacing w:val="-2"/>
        </w:rPr>
        <w:t xml:space="preserve"> </w:t>
      </w:r>
      <w:r>
        <w:rPr>
          <w:color w:val="002060"/>
        </w:rPr>
        <w:t>-</w:t>
      </w:r>
      <w:r>
        <w:rPr>
          <w:color w:val="002060"/>
          <w:spacing w:val="-3"/>
        </w:rPr>
        <w:t xml:space="preserve"> </w:t>
      </w:r>
      <w:r>
        <w:rPr>
          <w:color w:val="002060"/>
        </w:rPr>
        <w:t>Περιεχόμενο</w:t>
      </w:r>
      <w:r>
        <w:rPr>
          <w:color w:val="002060"/>
          <w:spacing w:val="-1"/>
        </w:rPr>
        <w:t xml:space="preserve"> </w:t>
      </w:r>
      <w:r>
        <w:rPr>
          <w:color w:val="002060"/>
          <w:spacing w:val="-2"/>
        </w:rPr>
        <w:t>Προσφορών</w:t>
      </w:r>
      <w:bookmarkEnd w:id="34"/>
    </w:p>
    <w:p w14:paraId="11ACFB97" w14:textId="77777777" w:rsidR="0029193E" w:rsidRDefault="0049075F">
      <w:pPr>
        <w:pStyle w:val="a3"/>
        <w:spacing w:before="6"/>
        <w:ind w:left="0"/>
        <w:jc w:val="left"/>
        <w:rPr>
          <w:b/>
          <w:sz w:val="4"/>
        </w:rPr>
      </w:pPr>
      <w:r>
        <w:rPr>
          <w:b/>
          <w:noProof/>
          <w:sz w:val="4"/>
          <w:lang w:eastAsia="el-GR"/>
        </w:rPr>
        <mc:AlternateContent>
          <mc:Choice Requires="wps">
            <w:drawing>
              <wp:anchor distT="0" distB="0" distL="0" distR="0" simplePos="0" relativeHeight="487596544" behindDoc="1" locked="0" layoutInCell="1" allowOverlap="1" wp14:anchorId="2EE409B0" wp14:editId="7D547662">
                <wp:simplePos x="0" y="0"/>
                <wp:positionH relativeFrom="page">
                  <wp:posOffset>520700</wp:posOffset>
                </wp:positionH>
                <wp:positionV relativeFrom="paragraph">
                  <wp:posOffset>50541</wp:posOffset>
                </wp:positionV>
                <wp:extent cx="642874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8740" cy="1270"/>
                        </a:xfrm>
                        <a:custGeom>
                          <a:avLst/>
                          <a:gdLst/>
                          <a:ahLst/>
                          <a:cxnLst/>
                          <a:rect l="l" t="t" r="r" b="b"/>
                          <a:pathLst>
                            <a:path w="6428740">
                              <a:moveTo>
                                <a:pt x="0" y="0"/>
                              </a:moveTo>
                              <a:lnTo>
                                <a:pt x="6428740" y="0"/>
                              </a:lnTo>
                            </a:path>
                          </a:pathLst>
                        </a:custGeom>
                        <a:ln w="19050">
                          <a:solidFill>
                            <a:srgbClr val="000080"/>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D2077AF" id="Graphic 20" o:spid="_x0000_s1026" style="position:absolute;margin-left:41pt;margin-top:4pt;width:506.2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64287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" path="m,l6428740,e" filled="f" strokecolor="navy" strokeweight="1.5pt">
                <v:path arrowok="t"/>
                <w10:wrap type="topAndBottom" anchorx="page"/>
              </v:shape>
            </w:pict>
          </mc:Fallback>
        </mc:AlternateContent>
      </w:r>
    </w:p>
    <w:p w14:paraId="343C9B62" w14:textId="77777777" w:rsidR="0029193E" w:rsidRDefault="0049075F" w:rsidP="00A9525B">
      <w:pPr>
        <w:pStyle w:val="2"/>
        <w:numPr>
          <w:ilvl w:val="2"/>
          <w:numId w:val="15"/>
        </w:numPr>
        <w:tabs>
          <w:tab w:val="left" w:pos="863"/>
        </w:tabs>
        <w:ind w:left="863" w:hanging="721"/>
      </w:pPr>
      <w:bookmarkStart w:id="35" w:name="_Toc232512576"/>
      <w:r>
        <w:t>Γενικοί</w:t>
      </w:r>
      <w:r>
        <w:rPr>
          <w:spacing w:val="-4"/>
        </w:rPr>
        <w:t xml:space="preserve"> </w:t>
      </w:r>
      <w:r>
        <w:t>όροι</w:t>
      </w:r>
      <w:r>
        <w:rPr>
          <w:spacing w:val="-3"/>
        </w:rPr>
        <w:t xml:space="preserve"> </w:t>
      </w:r>
      <w:r>
        <w:t>υποβολής</w:t>
      </w:r>
      <w:r>
        <w:rPr>
          <w:spacing w:val="-2"/>
        </w:rPr>
        <w:t xml:space="preserve"> προσφορών</w:t>
      </w:r>
      <w:bookmarkEnd w:id="35"/>
    </w:p>
    <w:p w14:paraId="1421DC0A" w14:textId="4308F3D8" w:rsidR="0029193E" w:rsidRDefault="0049075F">
      <w:pPr>
        <w:pStyle w:val="a3"/>
        <w:spacing w:before="164" w:line="276" w:lineRule="auto"/>
        <w:ind w:right="276"/>
      </w:pPr>
      <w:r>
        <w:t>Οι προσφορές υποβάλλονται με βάση τις απαιτήσεις που ορίζονται στο Παράρτημα</w:t>
      </w:r>
      <w:r>
        <w:rPr>
          <w:spacing w:val="40"/>
        </w:rPr>
        <w:t xml:space="preserve"> </w:t>
      </w:r>
      <w:r>
        <w:t xml:space="preserve">I - «Αναλυτική Περιγραφή Φυσικού Αντικειμένου της Σύμβασης» της Διακήρυξης, </w:t>
      </w:r>
      <w:r>
        <w:rPr>
          <w:b/>
        </w:rPr>
        <w:t>για</w:t>
      </w:r>
      <w:r>
        <w:rPr>
          <w:b/>
          <w:spacing w:val="40"/>
        </w:rPr>
        <w:t xml:space="preserve"> </w:t>
      </w:r>
      <w:r>
        <w:rPr>
          <w:b/>
        </w:rPr>
        <w:t xml:space="preserve">το σύνολο της προκηρυχθείσας </w:t>
      </w:r>
      <w:r>
        <w:rPr>
          <w:b/>
          <w:spacing w:val="-2"/>
        </w:rPr>
        <w:t>υπηρεσίας</w:t>
      </w:r>
      <w:r>
        <w:rPr>
          <w:spacing w:val="-2"/>
        </w:rPr>
        <w:t>.</w:t>
      </w:r>
    </w:p>
    <w:p w14:paraId="72033283" w14:textId="77777777" w:rsidR="0029193E" w:rsidRDefault="0049075F">
      <w:pPr>
        <w:pStyle w:val="a3"/>
      </w:pPr>
      <w:r w:rsidRPr="00D878C2">
        <w:t>Δεν</w:t>
      </w:r>
      <w:r w:rsidRPr="00D878C2">
        <w:rPr>
          <w:spacing w:val="-6"/>
        </w:rPr>
        <w:t xml:space="preserve"> </w:t>
      </w:r>
      <w:r w:rsidRPr="00D878C2">
        <w:t>επιτρέπονται</w:t>
      </w:r>
      <w:r w:rsidRPr="00D878C2">
        <w:rPr>
          <w:spacing w:val="-3"/>
        </w:rPr>
        <w:t xml:space="preserve"> </w:t>
      </w:r>
      <w:r w:rsidRPr="00D878C2">
        <w:t>εναλλακτικές</w:t>
      </w:r>
      <w:r w:rsidRPr="00D878C2">
        <w:rPr>
          <w:spacing w:val="-3"/>
        </w:rPr>
        <w:t xml:space="preserve"> </w:t>
      </w:r>
      <w:r w:rsidRPr="00D878C2">
        <w:t>προσφορές</w:t>
      </w:r>
      <w:r w:rsidRPr="00D878C2">
        <w:rPr>
          <w:spacing w:val="-4"/>
        </w:rPr>
        <w:t xml:space="preserve"> </w:t>
      </w:r>
      <w:r w:rsidRPr="00D878C2">
        <w:rPr>
          <w:spacing w:val="-10"/>
        </w:rPr>
        <w:t>.</w:t>
      </w:r>
    </w:p>
    <w:p w14:paraId="7FB5C558" w14:textId="77777777" w:rsidR="0029193E" w:rsidRDefault="0049075F">
      <w:pPr>
        <w:pStyle w:val="a3"/>
        <w:spacing w:before="160" w:line="276" w:lineRule="auto"/>
        <w:ind w:right="279"/>
      </w:pPr>
      <w:r>
        <w:t>Η</w:t>
      </w:r>
      <w:r>
        <w:rPr>
          <w:spacing w:val="-12"/>
        </w:rPr>
        <w:t xml:space="preserve"> </w:t>
      </w:r>
      <w:r>
        <w:t>ένωση</w:t>
      </w:r>
      <w:r>
        <w:rPr>
          <w:spacing w:val="-12"/>
        </w:rPr>
        <w:t xml:space="preserve"> </w:t>
      </w:r>
      <w:r>
        <w:t>οικονομικών</w:t>
      </w:r>
      <w:r>
        <w:rPr>
          <w:spacing w:val="-12"/>
        </w:rPr>
        <w:t xml:space="preserve"> </w:t>
      </w:r>
      <w:r>
        <w:t>φορέων</w:t>
      </w:r>
      <w:r>
        <w:rPr>
          <w:spacing w:val="-12"/>
        </w:rPr>
        <w:t xml:space="preserve"> </w:t>
      </w:r>
      <w:r>
        <w:t>υποβάλλει</w:t>
      </w:r>
      <w:r>
        <w:rPr>
          <w:spacing w:val="-12"/>
        </w:rPr>
        <w:t xml:space="preserve"> </w:t>
      </w:r>
      <w:r>
        <w:t>κοινή</w:t>
      </w:r>
      <w:r>
        <w:rPr>
          <w:spacing w:val="-12"/>
        </w:rPr>
        <w:t xml:space="preserve"> </w:t>
      </w:r>
      <w:r>
        <w:t>προσφορά,</w:t>
      </w:r>
      <w:r>
        <w:rPr>
          <w:spacing w:val="-12"/>
        </w:rPr>
        <w:t xml:space="preserve"> </w:t>
      </w:r>
      <w:r>
        <w:t>η</w:t>
      </w:r>
      <w:r>
        <w:rPr>
          <w:spacing w:val="-13"/>
        </w:rPr>
        <w:t xml:space="preserve"> </w:t>
      </w:r>
      <w:r>
        <w:t>οποία</w:t>
      </w:r>
      <w:r>
        <w:rPr>
          <w:spacing w:val="-11"/>
        </w:rPr>
        <w:t xml:space="preserve"> </w:t>
      </w:r>
      <w:r>
        <w:t>υπογράφεται</w:t>
      </w:r>
      <w:r>
        <w:rPr>
          <w:spacing w:val="-12"/>
        </w:rPr>
        <w:t xml:space="preserve"> </w:t>
      </w:r>
      <w:r>
        <w:t>υποχρεωτικά</w:t>
      </w:r>
      <w:r>
        <w:rPr>
          <w:spacing w:val="-12"/>
        </w:rPr>
        <w:t xml:space="preserve"> </w:t>
      </w:r>
      <w:r>
        <w:t>ηλεκτρονικά</w:t>
      </w:r>
      <w:r>
        <w:rPr>
          <w:spacing w:val="-12"/>
        </w:rPr>
        <w:t xml:space="preserve"> </w:t>
      </w:r>
      <w:r>
        <w:t>είτε από όλους τους οικονομικούς φορείς που αποτελούν την ένωση, είτε από εκπρόσωπό τους νομίμως εξουσιοδοτημένο.</w:t>
      </w:r>
      <w:r>
        <w:rPr>
          <w:spacing w:val="7"/>
        </w:rPr>
        <w:t xml:space="preserve"> </w:t>
      </w:r>
      <w:r>
        <w:t>Στην</w:t>
      </w:r>
      <w:r>
        <w:rPr>
          <w:spacing w:val="-12"/>
        </w:rPr>
        <w:t xml:space="preserve"> </w:t>
      </w:r>
      <w:r>
        <w:t>προσφορά</w:t>
      </w:r>
      <w:r>
        <w:rPr>
          <w:spacing w:val="-13"/>
        </w:rPr>
        <w:t xml:space="preserve"> </w:t>
      </w:r>
      <w:r>
        <w:t>απαραιτήτως</w:t>
      </w:r>
      <w:r>
        <w:rPr>
          <w:spacing w:val="-12"/>
        </w:rPr>
        <w:t xml:space="preserve"> </w:t>
      </w:r>
      <w:r>
        <w:t>πρέπει</w:t>
      </w:r>
      <w:r>
        <w:rPr>
          <w:spacing w:val="-13"/>
        </w:rPr>
        <w:t xml:space="preserve"> </w:t>
      </w:r>
      <w:r>
        <w:t>να</w:t>
      </w:r>
      <w:r>
        <w:rPr>
          <w:spacing w:val="-12"/>
        </w:rPr>
        <w:t xml:space="preserve"> </w:t>
      </w:r>
      <w:r>
        <w:t>προσδιορίζεται</w:t>
      </w:r>
      <w:r>
        <w:rPr>
          <w:spacing w:val="-13"/>
        </w:rPr>
        <w:t xml:space="preserve"> </w:t>
      </w:r>
      <w:r>
        <w:t>η</w:t>
      </w:r>
      <w:r>
        <w:rPr>
          <w:spacing w:val="-12"/>
        </w:rPr>
        <w:t xml:space="preserve"> </w:t>
      </w:r>
      <w:r>
        <w:t>έκταση</w:t>
      </w:r>
      <w:r>
        <w:rPr>
          <w:spacing w:val="-12"/>
        </w:rPr>
        <w:t xml:space="preserve"> </w:t>
      </w:r>
      <w:r>
        <w:t>και</w:t>
      </w:r>
      <w:r>
        <w:rPr>
          <w:spacing w:val="-13"/>
        </w:rPr>
        <w:t xml:space="preserve"> </w:t>
      </w:r>
      <w:r>
        <w:t>το</w:t>
      </w:r>
      <w:r>
        <w:rPr>
          <w:spacing w:val="-12"/>
        </w:rPr>
        <w:t xml:space="preserve"> </w:t>
      </w:r>
      <w:r>
        <w:t>είδος</w:t>
      </w:r>
      <w:r>
        <w:rPr>
          <w:spacing w:val="-13"/>
        </w:rPr>
        <w:t xml:space="preserve"> </w:t>
      </w:r>
      <w:r>
        <w:t>της</w:t>
      </w:r>
      <w:r>
        <w:rPr>
          <w:spacing w:val="-12"/>
        </w:rPr>
        <w:t xml:space="preserve"> </w:t>
      </w:r>
      <w:r>
        <w:t>συμμετοχής κάθε μέλους της ένωσης, συμπεριλαμβανομένης της κατανομής αμοιβής μεταξύ τους,</w:t>
      </w:r>
      <w:r>
        <w:rPr>
          <w:spacing w:val="40"/>
        </w:rPr>
        <w:t xml:space="preserve"> </w:t>
      </w:r>
      <w:r>
        <w:t>καθώς και ο εκπρόσωπος/συντονιστής αυτής . Η εν λόγω δήλωση περιλαμβάνεται καταρχήν στο ΕΕΕΣ (Μέρος ΙΙ. Ενότητα Α) που</w:t>
      </w:r>
      <w:r>
        <w:rPr>
          <w:spacing w:val="-1"/>
        </w:rPr>
        <w:t xml:space="preserve"> </w:t>
      </w:r>
      <w:r>
        <w:t>μπορεί</w:t>
      </w:r>
      <w:r>
        <w:rPr>
          <w:spacing w:val="-1"/>
        </w:rPr>
        <w:t xml:space="preserve"> </w:t>
      </w:r>
      <w:r>
        <w:t>να</w:t>
      </w:r>
      <w:r>
        <w:rPr>
          <w:spacing w:val="-1"/>
        </w:rPr>
        <w:t xml:space="preserve"> </w:t>
      </w:r>
      <w:r>
        <w:t>διευκρινίζεται</w:t>
      </w:r>
      <w:r>
        <w:rPr>
          <w:spacing w:val="-1"/>
        </w:rPr>
        <w:t xml:space="preserve"> </w:t>
      </w:r>
      <w:r>
        <w:t>στη</w:t>
      </w:r>
      <w:r>
        <w:rPr>
          <w:spacing w:val="-1"/>
        </w:rPr>
        <w:t xml:space="preserve"> </w:t>
      </w:r>
      <w:r>
        <w:t>συνοδευτική</w:t>
      </w:r>
      <w:r>
        <w:rPr>
          <w:spacing w:val="-1"/>
        </w:rPr>
        <w:t xml:space="preserve"> </w:t>
      </w:r>
      <w:r>
        <w:t>αυτού</w:t>
      </w:r>
      <w:r>
        <w:rPr>
          <w:spacing w:val="-1"/>
        </w:rPr>
        <w:t xml:space="preserve"> </w:t>
      </w:r>
      <w:r>
        <w:t>υπεύθυνη</w:t>
      </w:r>
      <w:r>
        <w:rPr>
          <w:spacing w:val="-1"/>
        </w:rPr>
        <w:t xml:space="preserve"> </w:t>
      </w:r>
      <w:r>
        <w:t>δήλωση</w:t>
      </w:r>
      <w:r>
        <w:rPr>
          <w:spacing w:val="-1"/>
        </w:rPr>
        <w:t xml:space="preserve"> </w:t>
      </w:r>
      <w:r>
        <w:t>που</w:t>
      </w:r>
      <w:r>
        <w:rPr>
          <w:spacing w:val="-1"/>
        </w:rPr>
        <w:t xml:space="preserve"> </w:t>
      </w:r>
      <w:r>
        <w:t>δύνανται</w:t>
      </w:r>
      <w:r>
        <w:rPr>
          <w:spacing w:val="-1"/>
        </w:rPr>
        <w:t xml:space="preserve"> </w:t>
      </w:r>
      <w:r>
        <w:t>να</w:t>
      </w:r>
      <w:r>
        <w:rPr>
          <w:spacing w:val="-1"/>
        </w:rPr>
        <w:t xml:space="preserve"> </w:t>
      </w:r>
      <w:r>
        <w:t>υποβάλλουν</w:t>
      </w:r>
      <w:r>
        <w:rPr>
          <w:spacing w:val="-1"/>
        </w:rPr>
        <w:t xml:space="preserve"> </w:t>
      </w:r>
      <w:r>
        <w:t>τα</w:t>
      </w:r>
      <w:r>
        <w:rPr>
          <w:spacing w:val="-1"/>
        </w:rPr>
        <w:t xml:space="preserve"> </w:t>
      </w:r>
      <w:r>
        <w:t>μέλη της ένωσης και η εξουσιοδότηση χορηγείται με πρόσφορο έγγραφο παροχής πληρεξουσιότητας, (ιδιωτικό συμφωνητικό σύστασης ένωσης οικονομικών φορέων/ ορισμού κοινού εκπροσώπου τους, ή αντίστοιχα πρακτικά των διοικητικών συμβουλίων των μελών της ένωσης), το οποίο (έγγραφο) πρέπει να υποβάλλεται με την προσφορά.</w:t>
      </w:r>
    </w:p>
    <w:p w14:paraId="7B60C79D" w14:textId="77777777" w:rsidR="0029193E" w:rsidRDefault="0049075F">
      <w:pPr>
        <w:pStyle w:val="a3"/>
        <w:spacing w:line="276" w:lineRule="auto"/>
        <w:ind w:right="278"/>
      </w:pPr>
      <w:r>
        <w:t>Ο, σύμφωνα με τα παραπάνω, ορισμός εκπροσώπου της ένωσης οικονομικών φορέων έναντι της αναθέτουσας αρχής, καλύπτει και τη δυνατότητα αυτού να υπογράφει την προδικαστική προσφυγή του άρθρου 3.4 της παρούσας, εκπροσωπώντας όλα τα μέλη της ένωσης.</w:t>
      </w:r>
    </w:p>
    <w:p w14:paraId="4AD6BB9C" w14:textId="77777777" w:rsidR="0029193E" w:rsidRDefault="0049075F">
      <w:pPr>
        <w:pStyle w:val="a3"/>
        <w:spacing w:line="276" w:lineRule="auto"/>
        <w:ind w:right="278"/>
      </w:pPr>
      <w:r>
        <w:t>Οι</w:t>
      </w:r>
      <w:r>
        <w:rPr>
          <w:spacing w:val="-9"/>
        </w:rPr>
        <w:t xml:space="preserve"> </w:t>
      </w:r>
      <w:r>
        <w:t>οικονομικοί</w:t>
      </w:r>
      <w:r>
        <w:rPr>
          <w:spacing w:val="-9"/>
        </w:rPr>
        <w:t xml:space="preserve"> </w:t>
      </w:r>
      <w:r>
        <w:t>φορείς</w:t>
      </w:r>
      <w:r>
        <w:rPr>
          <w:spacing w:val="-9"/>
        </w:rPr>
        <w:t xml:space="preserve"> </w:t>
      </w:r>
      <w:r>
        <w:t>μπορούν</w:t>
      </w:r>
      <w:r>
        <w:rPr>
          <w:spacing w:val="-9"/>
        </w:rPr>
        <w:t xml:space="preserve"> </w:t>
      </w:r>
      <w:r>
        <w:t>να</w:t>
      </w:r>
      <w:r>
        <w:rPr>
          <w:spacing w:val="-9"/>
        </w:rPr>
        <w:t xml:space="preserve"> </w:t>
      </w:r>
      <w:r>
        <w:t>αποσύρουν</w:t>
      </w:r>
      <w:r>
        <w:rPr>
          <w:spacing w:val="-9"/>
        </w:rPr>
        <w:t xml:space="preserve"> </w:t>
      </w:r>
      <w:r>
        <w:t>την</w:t>
      </w:r>
      <w:r>
        <w:rPr>
          <w:spacing w:val="-9"/>
        </w:rPr>
        <w:t xml:space="preserve"> </w:t>
      </w:r>
      <w:r>
        <w:t>προσφορά</w:t>
      </w:r>
      <w:r>
        <w:rPr>
          <w:spacing w:val="-9"/>
        </w:rPr>
        <w:t xml:space="preserve"> </w:t>
      </w:r>
      <w:r>
        <w:t>τους,</w:t>
      </w:r>
      <w:r>
        <w:rPr>
          <w:spacing w:val="-9"/>
        </w:rPr>
        <w:t xml:space="preserve"> </w:t>
      </w:r>
      <w:r>
        <w:t>πριν</w:t>
      </w:r>
      <w:r>
        <w:rPr>
          <w:spacing w:val="-9"/>
        </w:rPr>
        <w:t xml:space="preserve"> </w:t>
      </w:r>
      <w:r>
        <w:t>την</w:t>
      </w:r>
      <w:r>
        <w:rPr>
          <w:spacing w:val="-9"/>
        </w:rPr>
        <w:t xml:space="preserve"> </w:t>
      </w:r>
      <w:r>
        <w:t>καταληκτική</w:t>
      </w:r>
      <w:r>
        <w:rPr>
          <w:spacing w:val="-9"/>
        </w:rPr>
        <w:t xml:space="preserve"> </w:t>
      </w:r>
      <w:r>
        <w:t>ημερομηνία</w:t>
      </w:r>
      <w:r>
        <w:rPr>
          <w:spacing w:val="-9"/>
        </w:rPr>
        <w:t xml:space="preserve"> </w:t>
      </w:r>
      <w:r>
        <w:t xml:space="preserve">υποβολής προσφοράς, χωρίς να απαιτείται έγκριση εκ μέρους του αποφαινόμενου οργάνου της αναθέτουσας αρχής, υποβάλλοντας έγγραφη ειδοποίηση προς την αναθέτουσα αρχή μέσω της λειτουργικότητας «Επικοινωνία» του </w:t>
      </w:r>
      <w:r>
        <w:rPr>
          <w:spacing w:val="-2"/>
        </w:rPr>
        <w:t>ΕΣΗΔΗΣ.</w:t>
      </w:r>
    </w:p>
    <w:p w14:paraId="2AE826F7" w14:textId="77777777" w:rsidR="0029193E" w:rsidRDefault="0049075F" w:rsidP="00A9525B">
      <w:pPr>
        <w:pStyle w:val="2"/>
        <w:numPr>
          <w:ilvl w:val="2"/>
          <w:numId w:val="15"/>
        </w:numPr>
        <w:tabs>
          <w:tab w:val="left" w:pos="863"/>
        </w:tabs>
        <w:ind w:left="863" w:hanging="721"/>
      </w:pPr>
      <w:bookmarkStart w:id="36" w:name="_Toc232512577"/>
      <w:r>
        <w:t>Χρόνος</w:t>
      </w:r>
      <w:r>
        <w:rPr>
          <w:spacing w:val="-2"/>
        </w:rPr>
        <w:t xml:space="preserve"> </w:t>
      </w:r>
      <w:r>
        <w:t>και</w:t>
      </w:r>
      <w:r>
        <w:rPr>
          <w:spacing w:val="-2"/>
        </w:rPr>
        <w:t xml:space="preserve"> </w:t>
      </w:r>
      <w:r>
        <w:t>Τρόπος</w:t>
      </w:r>
      <w:r>
        <w:rPr>
          <w:spacing w:val="-1"/>
        </w:rPr>
        <w:t xml:space="preserve"> </w:t>
      </w:r>
      <w:r>
        <w:t>υποβολής</w:t>
      </w:r>
      <w:r>
        <w:rPr>
          <w:spacing w:val="-1"/>
        </w:rPr>
        <w:t xml:space="preserve"> </w:t>
      </w:r>
      <w:r>
        <w:rPr>
          <w:spacing w:val="-2"/>
        </w:rPr>
        <w:t>προσφορών</w:t>
      </w:r>
      <w:bookmarkEnd w:id="36"/>
    </w:p>
    <w:p w14:paraId="272B9CA9" w14:textId="77777777" w:rsidR="0029193E" w:rsidRDefault="0049075F" w:rsidP="00A9525B">
      <w:pPr>
        <w:pStyle w:val="a5"/>
        <w:numPr>
          <w:ilvl w:val="3"/>
          <w:numId w:val="15"/>
        </w:numPr>
        <w:tabs>
          <w:tab w:val="left" w:pos="893"/>
        </w:tabs>
        <w:spacing w:before="164" w:line="276" w:lineRule="auto"/>
        <w:ind w:left="142" w:right="280" w:firstLine="0"/>
        <w:jc w:val="both"/>
      </w:pPr>
      <w:r>
        <w:t>Οι προσφορές υποβάλλονται από τους ενδιαφερόμενους ηλεκτρονικά, μέσω του ΕΣΗΔΗΣ, μέχρι την καταληκτική ημερομηνία και ώρα που ορίζει η παρούσα διακήρυξη, στην Ελληνική Γλώσσα, σε ηλεκτρονικό φάκελο, σύμφωνα με τα αναφερόμενα στον ν.4412/2016, ιδίως στα άρθρα 36 και 37 και στην, κατ’ εξουσιοδότηση</w:t>
      </w:r>
      <w:r>
        <w:rPr>
          <w:spacing w:val="40"/>
        </w:rPr>
        <w:t xml:space="preserve"> </w:t>
      </w:r>
      <w:r>
        <w:t>της παρ. 5 του άρθρου 36 του ν.4412/2016, εκδοθείσα υπ΄αριθμ. 64233/08.06.2021 (Β΄2453/ 09.06.2021)</w:t>
      </w:r>
      <w:r>
        <w:rPr>
          <w:spacing w:val="-1"/>
        </w:rPr>
        <w:t xml:space="preserve"> </w:t>
      </w:r>
      <w:r>
        <w:t>Κοινή</w:t>
      </w:r>
      <w:r>
        <w:rPr>
          <w:spacing w:val="-1"/>
        </w:rPr>
        <w:t xml:space="preserve"> </w:t>
      </w:r>
      <w:r>
        <w:t>Απόφαση</w:t>
      </w:r>
      <w:r>
        <w:rPr>
          <w:spacing w:val="-1"/>
        </w:rPr>
        <w:t xml:space="preserve"> </w:t>
      </w:r>
      <w:r>
        <w:t>των</w:t>
      </w:r>
      <w:r>
        <w:rPr>
          <w:spacing w:val="-1"/>
        </w:rPr>
        <w:t xml:space="preserve"> </w:t>
      </w:r>
      <w:r>
        <w:t>Υπουργών</w:t>
      </w:r>
      <w:r>
        <w:rPr>
          <w:spacing w:val="-1"/>
        </w:rPr>
        <w:t xml:space="preserve"> </w:t>
      </w:r>
      <w:r>
        <w:t>Ανάπτυξης</w:t>
      </w:r>
      <w:r>
        <w:rPr>
          <w:spacing w:val="-1"/>
        </w:rPr>
        <w:t xml:space="preserve"> </w:t>
      </w:r>
      <w:r>
        <w:t>και</w:t>
      </w:r>
      <w:r>
        <w:rPr>
          <w:spacing w:val="-1"/>
        </w:rPr>
        <w:t xml:space="preserve"> </w:t>
      </w:r>
      <w:r>
        <w:t>Επενδύσεων</w:t>
      </w:r>
      <w:r>
        <w:rPr>
          <w:spacing w:val="-1"/>
        </w:rPr>
        <w:t xml:space="preserve"> </w:t>
      </w:r>
      <w:r>
        <w:t>και</w:t>
      </w:r>
      <w:r>
        <w:rPr>
          <w:spacing w:val="-1"/>
        </w:rPr>
        <w:t xml:space="preserve"> </w:t>
      </w:r>
      <w:r>
        <w:t>Ψηφιακής</w:t>
      </w:r>
      <w:r>
        <w:rPr>
          <w:spacing w:val="-1"/>
        </w:rPr>
        <w:t xml:space="preserve"> </w:t>
      </w:r>
      <w:r>
        <w:t>Διακυβέρνησης,</w:t>
      </w:r>
      <w:r>
        <w:rPr>
          <w:spacing w:val="-1"/>
        </w:rPr>
        <w:t xml:space="preserve"> </w:t>
      </w:r>
      <w:r>
        <w:t>με</w:t>
      </w:r>
      <w:r>
        <w:rPr>
          <w:spacing w:val="-1"/>
        </w:rPr>
        <w:t xml:space="preserve"> </w:t>
      </w:r>
      <w:r>
        <w:t>θέμα</w:t>
      </w:r>
    </w:p>
    <w:p w14:paraId="4F25CB72" w14:textId="31B03182" w:rsidR="0029193E" w:rsidRDefault="0049075F">
      <w:pPr>
        <w:pStyle w:val="a3"/>
        <w:spacing w:before="0" w:line="276" w:lineRule="auto"/>
        <w:ind w:right="279"/>
      </w:pPr>
      <w:r>
        <w:t>«Ρυθμίσεις τεχνικών ζητημάτων που αφορούν την ανάθεση των Δημοσίων Συμβάσεων Προμηθειών και Υπηρεσιών με χρήση των επιμέρους εργαλείων και διαδικασιών του Εθνικού Συστήματος Ηλεκτρονικών Δημοσίων Συμβάσεων (ΕΣΗΔΗΣ)», εφεξής «Κ.Υ.Α. ΕΣΗΔΗΣ Προμήθειες και Υπηρεσίες»</w:t>
      </w:r>
      <w:r w:rsidR="00F33735">
        <w:t>, ως έχει τροποποιηθεί και ισχύει</w:t>
      </w:r>
      <w:r>
        <w:t>.</w:t>
      </w:r>
    </w:p>
    <w:p w14:paraId="77FABC43" w14:textId="77777777" w:rsidR="0029193E" w:rsidRDefault="0049075F">
      <w:pPr>
        <w:pStyle w:val="a3"/>
        <w:spacing w:line="276" w:lineRule="auto"/>
        <w:ind w:right="280"/>
      </w:pPr>
      <w:r>
        <w:t>Για τη συμμετοχή στον διαγωνισμό οι ενδιαφερόμενοι οικονομικοί φορείς απαιτείται να διαθέτουν προηγμένη ηλεκτρονική υπογραφή που υποστηρίζεται τουλάχιστον από αναγνωρισμένο (εγκεκριμένο) πιστοποιητικό, το οποίο</w:t>
      </w:r>
      <w:r>
        <w:rPr>
          <w:spacing w:val="-10"/>
        </w:rPr>
        <w:t xml:space="preserve"> </w:t>
      </w:r>
      <w:r>
        <w:t>χορηγήθηκε</w:t>
      </w:r>
      <w:r>
        <w:rPr>
          <w:spacing w:val="-10"/>
        </w:rPr>
        <w:t xml:space="preserve"> </w:t>
      </w:r>
      <w:r>
        <w:t>από</w:t>
      </w:r>
      <w:r>
        <w:rPr>
          <w:spacing w:val="-10"/>
        </w:rPr>
        <w:t xml:space="preserve"> </w:t>
      </w:r>
      <w:r>
        <w:t>πάροχο</w:t>
      </w:r>
      <w:r>
        <w:rPr>
          <w:spacing w:val="-10"/>
        </w:rPr>
        <w:t xml:space="preserve"> </w:t>
      </w:r>
      <w:r>
        <w:t>υπηρεσιών</w:t>
      </w:r>
      <w:r>
        <w:rPr>
          <w:spacing w:val="-10"/>
        </w:rPr>
        <w:t xml:space="preserve"> </w:t>
      </w:r>
      <w:r>
        <w:t>πιστοποίησης,</w:t>
      </w:r>
      <w:r>
        <w:rPr>
          <w:spacing w:val="-10"/>
        </w:rPr>
        <w:t xml:space="preserve"> </w:t>
      </w:r>
      <w:r>
        <w:t>ο</w:t>
      </w:r>
      <w:r>
        <w:rPr>
          <w:spacing w:val="-10"/>
        </w:rPr>
        <w:t xml:space="preserve"> </w:t>
      </w:r>
      <w:r>
        <w:t>οποίος</w:t>
      </w:r>
      <w:r>
        <w:rPr>
          <w:spacing w:val="-10"/>
        </w:rPr>
        <w:t xml:space="preserve"> </w:t>
      </w:r>
      <w:r>
        <w:t>περιλαμβάνεται</w:t>
      </w:r>
      <w:r>
        <w:rPr>
          <w:spacing w:val="-10"/>
        </w:rPr>
        <w:t xml:space="preserve"> </w:t>
      </w:r>
      <w:r>
        <w:t>στον</w:t>
      </w:r>
      <w:r>
        <w:rPr>
          <w:spacing w:val="-10"/>
        </w:rPr>
        <w:t xml:space="preserve"> </w:t>
      </w:r>
      <w:r>
        <w:t>κατάλογο</w:t>
      </w:r>
      <w:r>
        <w:rPr>
          <w:spacing w:val="-10"/>
        </w:rPr>
        <w:t xml:space="preserve"> </w:t>
      </w:r>
      <w:r>
        <w:t>εμπίστευσης που προβλέπεται στην απόφαση 2009/767/ΕΚ και σύμφωνα με τα οριζόμενα στο Κανονισμό (ΕΕ) 910/2014 και να</w:t>
      </w:r>
      <w:r>
        <w:rPr>
          <w:spacing w:val="-4"/>
        </w:rPr>
        <w:t xml:space="preserve"> </w:t>
      </w:r>
      <w:r>
        <w:t>εγγραφούν</w:t>
      </w:r>
      <w:r>
        <w:rPr>
          <w:spacing w:val="-4"/>
        </w:rPr>
        <w:t xml:space="preserve"> </w:t>
      </w:r>
      <w:r>
        <w:t>στο</w:t>
      </w:r>
      <w:r>
        <w:rPr>
          <w:spacing w:val="-4"/>
        </w:rPr>
        <w:t xml:space="preserve"> </w:t>
      </w:r>
      <w:r>
        <w:t>ΕΣΗΔΗΣ,</w:t>
      </w:r>
      <w:r>
        <w:rPr>
          <w:spacing w:val="-4"/>
        </w:rPr>
        <w:t xml:space="preserve"> </w:t>
      </w:r>
      <w:r>
        <w:t>σύμφωνα</w:t>
      </w:r>
      <w:r>
        <w:rPr>
          <w:spacing w:val="-4"/>
        </w:rPr>
        <w:t xml:space="preserve"> </w:t>
      </w:r>
      <w:r>
        <w:t>με</w:t>
      </w:r>
      <w:r>
        <w:rPr>
          <w:spacing w:val="-4"/>
        </w:rPr>
        <w:t xml:space="preserve"> </w:t>
      </w:r>
      <w:r>
        <w:t>την</w:t>
      </w:r>
      <w:r>
        <w:rPr>
          <w:spacing w:val="-4"/>
        </w:rPr>
        <w:t xml:space="preserve"> </w:t>
      </w:r>
      <w:r>
        <w:t>περ.</w:t>
      </w:r>
      <w:r>
        <w:rPr>
          <w:spacing w:val="-4"/>
        </w:rPr>
        <w:t xml:space="preserve"> </w:t>
      </w:r>
      <w:r>
        <w:t>β</w:t>
      </w:r>
      <w:r>
        <w:rPr>
          <w:spacing w:val="-4"/>
        </w:rPr>
        <w:t xml:space="preserve"> </w:t>
      </w:r>
      <w:r>
        <w:t>της</w:t>
      </w:r>
      <w:r>
        <w:rPr>
          <w:spacing w:val="-4"/>
        </w:rPr>
        <w:t xml:space="preserve"> </w:t>
      </w:r>
      <w:r>
        <w:t>παρ.</w:t>
      </w:r>
      <w:r>
        <w:rPr>
          <w:spacing w:val="-4"/>
        </w:rPr>
        <w:t xml:space="preserve"> </w:t>
      </w:r>
      <w:r>
        <w:t>2</w:t>
      </w:r>
      <w:r>
        <w:rPr>
          <w:spacing w:val="-4"/>
        </w:rPr>
        <w:t xml:space="preserve"> </w:t>
      </w:r>
      <w:r>
        <w:t>του</w:t>
      </w:r>
      <w:r>
        <w:rPr>
          <w:spacing w:val="-4"/>
        </w:rPr>
        <w:t xml:space="preserve"> </w:t>
      </w:r>
      <w:r>
        <w:t>άρθρου</w:t>
      </w:r>
      <w:r>
        <w:rPr>
          <w:spacing w:val="-4"/>
        </w:rPr>
        <w:t xml:space="preserve"> </w:t>
      </w:r>
      <w:r>
        <w:t>37</w:t>
      </w:r>
      <w:r>
        <w:rPr>
          <w:spacing w:val="-4"/>
        </w:rPr>
        <w:t xml:space="preserve"> </w:t>
      </w:r>
      <w:r>
        <w:t>του</w:t>
      </w:r>
      <w:r>
        <w:rPr>
          <w:spacing w:val="-4"/>
        </w:rPr>
        <w:t xml:space="preserve"> </w:t>
      </w:r>
      <w:r>
        <w:t>ν.</w:t>
      </w:r>
      <w:r>
        <w:rPr>
          <w:spacing w:val="-4"/>
        </w:rPr>
        <w:t xml:space="preserve"> </w:t>
      </w:r>
      <w:r>
        <w:t>4412/2016</w:t>
      </w:r>
      <w:r>
        <w:rPr>
          <w:spacing w:val="-4"/>
        </w:rPr>
        <w:t xml:space="preserve"> </w:t>
      </w:r>
      <w:r>
        <w:t>και</w:t>
      </w:r>
      <w:r>
        <w:rPr>
          <w:spacing w:val="-4"/>
        </w:rPr>
        <w:t xml:space="preserve"> </w:t>
      </w:r>
      <w:r>
        <w:t>τις</w:t>
      </w:r>
      <w:r>
        <w:rPr>
          <w:spacing w:val="-4"/>
        </w:rPr>
        <w:t xml:space="preserve"> </w:t>
      </w:r>
      <w:r>
        <w:t>διατάξεις του άρθρου 6 της Κ.Υ.Α. ΕΣΗΔΗΣ Προμήθειες και Υπηρεσίες.</w:t>
      </w:r>
    </w:p>
    <w:p w14:paraId="713BB489" w14:textId="77777777" w:rsidR="0029193E" w:rsidRDefault="0049075F" w:rsidP="00A9525B">
      <w:pPr>
        <w:pStyle w:val="a5"/>
        <w:numPr>
          <w:ilvl w:val="3"/>
          <w:numId w:val="15"/>
        </w:numPr>
        <w:tabs>
          <w:tab w:val="left" w:pos="909"/>
        </w:tabs>
        <w:spacing w:before="0" w:line="254" w:lineRule="exact"/>
        <w:ind w:left="909" w:hanging="767"/>
        <w:jc w:val="both"/>
      </w:pPr>
      <w:r>
        <w:t>Ο</w:t>
      </w:r>
      <w:r>
        <w:rPr>
          <w:spacing w:val="40"/>
        </w:rPr>
        <w:t xml:space="preserve"> </w:t>
      </w:r>
      <w:r>
        <w:t>χρόνος</w:t>
      </w:r>
      <w:r>
        <w:rPr>
          <w:spacing w:val="39"/>
        </w:rPr>
        <w:t xml:space="preserve"> </w:t>
      </w:r>
      <w:r>
        <w:t>υποβολής</w:t>
      </w:r>
      <w:r>
        <w:rPr>
          <w:spacing w:val="40"/>
        </w:rPr>
        <w:t xml:space="preserve"> </w:t>
      </w:r>
      <w:r>
        <w:t>της</w:t>
      </w:r>
      <w:r>
        <w:rPr>
          <w:spacing w:val="40"/>
        </w:rPr>
        <w:t xml:space="preserve"> </w:t>
      </w:r>
      <w:r>
        <w:t>προσφοράς</w:t>
      </w:r>
      <w:r>
        <w:rPr>
          <w:spacing w:val="41"/>
        </w:rPr>
        <w:t xml:space="preserve"> </w:t>
      </w:r>
      <w:r>
        <w:t>μέσω</w:t>
      </w:r>
      <w:r>
        <w:rPr>
          <w:spacing w:val="39"/>
        </w:rPr>
        <w:t xml:space="preserve"> </w:t>
      </w:r>
      <w:r>
        <w:t>του</w:t>
      </w:r>
      <w:r>
        <w:rPr>
          <w:spacing w:val="41"/>
        </w:rPr>
        <w:t xml:space="preserve"> </w:t>
      </w:r>
      <w:r>
        <w:t>ΕΣΗΔΗΣ</w:t>
      </w:r>
      <w:r>
        <w:rPr>
          <w:spacing w:val="40"/>
        </w:rPr>
        <w:t xml:space="preserve"> </w:t>
      </w:r>
      <w:r>
        <w:t>βεβαιώνεται</w:t>
      </w:r>
      <w:r>
        <w:rPr>
          <w:spacing w:val="40"/>
        </w:rPr>
        <w:t xml:space="preserve"> </w:t>
      </w:r>
      <w:r>
        <w:t>αυτόματα</w:t>
      </w:r>
      <w:r>
        <w:rPr>
          <w:spacing w:val="40"/>
        </w:rPr>
        <w:t xml:space="preserve"> </w:t>
      </w:r>
      <w:r>
        <w:t>από</w:t>
      </w:r>
      <w:r>
        <w:rPr>
          <w:spacing w:val="40"/>
        </w:rPr>
        <w:t xml:space="preserve"> </w:t>
      </w:r>
      <w:r>
        <w:t>το</w:t>
      </w:r>
      <w:r>
        <w:rPr>
          <w:spacing w:val="39"/>
        </w:rPr>
        <w:t xml:space="preserve"> </w:t>
      </w:r>
      <w:r>
        <w:t>ΕΣΗΔΗΣ</w:t>
      </w:r>
      <w:r>
        <w:rPr>
          <w:spacing w:val="41"/>
        </w:rPr>
        <w:t xml:space="preserve"> </w:t>
      </w:r>
      <w:r>
        <w:rPr>
          <w:spacing w:val="-5"/>
        </w:rPr>
        <w:t>με</w:t>
      </w:r>
    </w:p>
    <w:p w14:paraId="1A89E0A9" w14:textId="77777777" w:rsidR="0029193E" w:rsidRDefault="0049075F">
      <w:pPr>
        <w:pStyle w:val="a3"/>
        <w:spacing w:before="40" w:line="276" w:lineRule="auto"/>
        <w:ind w:right="279"/>
      </w:pPr>
      <w:r>
        <w:t>υπηρεσίες χρονοσήμανσης, σύμφωνα με τα οριζόμενα στο άρθρο 37 του ν. 4412/2016 και τις διατάξεις του άρθρου 10 της ως άνω κοινής υπουργικής απόφασης.</w:t>
      </w:r>
    </w:p>
    <w:p w14:paraId="367C74A8" w14:textId="77777777" w:rsidR="0029193E" w:rsidRDefault="0049075F">
      <w:pPr>
        <w:pStyle w:val="a3"/>
        <w:spacing w:line="276" w:lineRule="auto"/>
        <w:ind w:right="279"/>
      </w:pPr>
      <w:r>
        <w:t>Μετά</w:t>
      </w:r>
      <w:r>
        <w:rPr>
          <w:spacing w:val="-11"/>
        </w:rPr>
        <w:t xml:space="preserve"> </w:t>
      </w:r>
      <w:r>
        <w:t>την</w:t>
      </w:r>
      <w:r>
        <w:rPr>
          <w:spacing w:val="-10"/>
        </w:rPr>
        <w:t xml:space="preserve"> </w:t>
      </w:r>
      <w:r>
        <w:t>παρέλευση</w:t>
      </w:r>
      <w:r>
        <w:rPr>
          <w:spacing w:val="-11"/>
        </w:rPr>
        <w:t xml:space="preserve"> </w:t>
      </w:r>
      <w:r>
        <w:t>της</w:t>
      </w:r>
      <w:r>
        <w:rPr>
          <w:spacing w:val="-10"/>
        </w:rPr>
        <w:t xml:space="preserve"> </w:t>
      </w:r>
      <w:r>
        <w:t>καταληκτικής</w:t>
      </w:r>
      <w:r>
        <w:rPr>
          <w:spacing w:val="-10"/>
        </w:rPr>
        <w:t xml:space="preserve"> </w:t>
      </w:r>
      <w:r>
        <w:t>ημερομηνίας</w:t>
      </w:r>
      <w:r>
        <w:rPr>
          <w:spacing w:val="-10"/>
        </w:rPr>
        <w:t xml:space="preserve"> </w:t>
      </w:r>
      <w:r>
        <w:t>και</w:t>
      </w:r>
      <w:r>
        <w:rPr>
          <w:spacing w:val="-10"/>
        </w:rPr>
        <w:t xml:space="preserve"> </w:t>
      </w:r>
      <w:r>
        <w:t>ώρας,</w:t>
      </w:r>
      <w:r>
        <w:rPr>
          <w:spacing w:val="-10"/>
        </w:rPr>
        <w:t xml:space="preserve"> </w:t>
      </w:r>
      <w:r>
        <w:t>δεν</w:t>
      </w:r>
      <w:r>
        <w:rPr>
          <w:spacing w:val="-10"/>
        </w:rPr>
        <w:t xml:space="preserve"> </w:t>
      </w:r>
      <w:r>
        <w:t>υπάρχει</w:t>
      </w:r>
      <w:r>
        <w:rPr>
          <w:spacing w:val="-11"/>
        </w:rPr>
        <w:t xml:space="preserve"> </w:t>
      </w:r>
      <w:r>
        <w:t>η</w:t>
      </w:r>
      <w:r>
        <w:rPr>
          <w:spacing w:val="-10"/>
        </w:rPr>
        <w:t xml:space="preserve"> </w:t>
      </w:r>
      <w:r>
        <w:t>δυνατότητα</w:t>
      </w:r>
      <w:r>
        <w:rPr>
          <w:spacing w:val="-10"/>
        </w:rPr>
        <w:t xml:space="preserve"> </w:t>
      </w:r>
      <w:r>
        <w:t>υποβολής</w:t>
      </w:r>
      <w:r>
        <w:rPr>
          <w:spacing w:val="-10"/>
        </w:rPr>
        <w:t xml:space="preserve"> </w:t>
      </w:r>
      <w:r>
        <w:t>προσφοράς στο ΕΣΗΔΗΣ. Σε περιπτώσεις τεχνικής αδυναμίας λειτουργίας του ΕΣΗΔΗΣ, η αναθέτουσα αρχή ρυθμίζει τα της συνέχειας του διαγωνισμού με αιτιολογημένη απόφασή της.</w:t>
      </w:r>
    </w:p>
    <w:p w14:paraId="5F9432E3" w14:textId="77777777" w:rsidR="0029193E" w:rsidRDefault="0029193E">
      <w:pPr>
        <w:pStyle w:val="a3"/>
        <w:spacing w:before="0"/>
        <w:ind w:left="0"/>
        <w:jc w:val="left"/>
      </w:pPr>
    </w:p>
    <w:p w14:paraId="33A01B44" w14:textId="77777777" w:rsidR="0029193E" w:rsidRDefault="0049075F" w:rsidP="00A9525B">
      <w:pPr>
        <w:pStyle w:val="a5"/>
        <w:numPr>
          <w:ilvl w:val="3"/>
          <w:numId w:val="15"/>
        </w:numPr>
        <w:tabs>
          <w:tab w:val="left" w:pos="866"/>
        </w:tabs>
        <w:spacing w:before="0" w:line="276" w:lineRule="auto"/>
        <w:ind w:left="142" w:right="280" w:firstLine="0"/>
        <w:jc w:val="both"/>
      </w:pPr>
      <w:r>
        <w:t>Οι οικονομικοί φορείς υποβάλλουν με την προσφορά τους τα ακόλουθα, σύμφωνα με τις διατάξεις του άρθρου 13 της Κ.Υ.Α. ΕΣΗΔΗΣ Προμήθειες και Υπηρεσίες:</w:t>
      </w:r>
    </w:p>
    <w:p w14:paraId="2042CFA7" w14:textId="77777777" w:rsidR="0029193E" w:rsidRDefault="0049075F">
      <w:pPr>
        <w:pStyle w:val="a3"/>
        <w:spacing w:line="276" w:lineRule="auto"/>
        <w:ind w:right="281"/>
      </w:pPr>
      <w:r>
        <w:t>(α)</w:t>
      </w:r>
      <w:r>
        <w:rPr>
          <w:spacing w:val="-12"/>
        </w:rPr>
        <w:t xml:space="preserve"> </w:t>
      </w:r>
      <w:r>
        <w:t>έναν</w:t>
      </w:r>
      <w:r>
        <w:rPr>
          <w:spacing w:val="-12"/>
        </w:rPr>
        <w:t xml:space="preserve"> </w:t>
      </w:r>
      <w:r>
        <w:t>ηλεκτρονικό</w:t>
      </w:r>
      <w:r>
        <w:rPr>
          <w:spacing w:val="-12"/>
        </w:rPr>
        <w:t xml:space="preserve"> </w:t>
      </w:r>
      <w:r>
        <w:t>(υπο)φάκελο</w:t>
      </w:r>
      <w:r>
        <w:rPr>
          <w:spacing w:val="-12"/>
        </w:rPr>
        <w:t xml:space="preserve"> </w:t>
      </w:r>
      <w:r>
        <w:t>με</w:t>
      </w:r>
      <w:r>
        <w:rPr>
          <w:spacing w:val="-12"/>
        </w:rPr>
        <w:t xml:space="preserve"> </w:t>
      </w:r>
      <w:r>
        <w:t>την</w:t>
      </w:r>
      <w:r>
        <w:rPr>
          <w:spacing w:val="-12"/>
        </w:rPr>
        <w:t xml:space="preserve"> </w:t>
      </w:r>
      <w:r>
        <w:t>ένδειξη</w:t>
      </w:r>
      <w:r>
        <w:rPr>
          <w:spacing w:val="-12"/>
        </w:rPr>
        <w:t xml:space="preserve"> </w:t>
      </w:r>
      <w:r>
        <w:t>«Δικαιολογητικά</w:t>
      </w:r>
      <w:r>
        <w:rPr>
          <w:spacing w:val="-12"/>
        </w:rPr>
        <w:t xml:space="preserve"> </w:t>
      </w:r>
      <w:r>
        <w:t>Συμμετοχής–Τεχνική</w:t>
      </w:r>
      <w:r>
        <w:rPr>
          <w:spacing w:val="-12"/>
        </w:rPr>
        <w:t xml:space="preserve"> </w:t>
      </w:r>
      <w:r>
        <w:t>Προσφορά»,</w:t>
      </w:r>
      <w:r>
        <w:rPr>
          <w:spacing w:val="-12"/>
        </w:rPr>
        <w:t xml:space="preserve"> </w:t>
      </w:r>
      <w:r>
        <w:t>στον</w:t>
      </w:r>
      <w:r>
        <w:rPr>
          <w:spacing w:val="-12"/>
        </w:rPr>
        <w:t xml:space="preserve"> </w:t>
      </w:r>
      <w:r>
        <w:t>οποίο περιλαμβάνεται το σύνολο των κατά περίπτωση απαιτούμενων δικαιολογητικών και η τεχνική προσφορά, σύμφωνα με τις διατάξεις της κείμενης νομοθεσίας και την παρούσα.</w:t>
      </w:r>
    </w:p>
    <w:p w14:paraId="3E250C3D" w14:textId="77777777" w:rsidR="0029193E" w:rsidRDefault="0049075F">
      <w:pPr>
        <w:pStyle w:val="a3"/>
        <w:spacing w:line="276" w:lineRule="auto"/>
        <w:ind w:right="280"/>
      </w:pPr>
      <w:r>
        <w:t xml:space="preserve">(β) έναν ηλεκτρονικό (υπο)φάκελο με την ένδειξη «Οικονομική Προσφορά», στον οποίο περιλαμβάνεται η οικονομική προσφορά του οικονομικού φορέα και το σύνολο των κατά περίπτωση απαιτούμενων </w:t>
      </w:r>
      <w:r>
        <w:rPr>
          <w:spacing w:val="-2"/>
        </w:rPr>
        <w:t>δικαιολογητικών.</w:t>
      </w:r>
    </w:p>
    <w:p w14:paraId="2E536072" w14:textId="77777777" w:rsidR="0029193E" w:rsidRDefault="0049075F">
      <w:pPr>
        <w:pStyle w:val="a3"/>
        <w:spacing w:line="276" w:lineRule="auto"/>
        <w:ind w:right="279"/>
      </w:pPr>
      <w:r>
        <w:t>Από τον Οικονομικό Φορέα σημαίνονται, με χρήση της</w:t>
      </w:r>
      <w:r>
        <w:rPr>
          <w:spacing w:val="40"/>
        </w:rPr>
        <w:t xml:space="preserve"> </w:t>
      </w:r>
      <w:r>
        <w:t>σχετικής λειτουργικότητας του ΕΣΗΔΗΣ, τα στοιχεία εκείνα της προσφοράς του που έχουν εμπιστευτικό χαρακτήρα, σύμφωνα με τα οριζόμενα στο άρθρο 21 του ν. 4412/2016. Εφόσον ένας οικονομικός φορέας χαρακτηρίζει πληροφορίες ως εμπιστευτικές, λόγω ύπαρξης τεχνικού ή εμπορικού απορρήτου, στη σχετική δήλωσή του αναφέρει ρητά όλες τις σχετικές διατάξεις νόμου ή διοικητικές πράξεις που επιβάλλουν την εμπιστευτικότητα της συγκεκριμένης πληροφορίας.</w:t>
      </w:r>
    </w:p>
    <w:p w14:paraId="4FA7B88D" w14:textId="77777777" w:rsidR="0029193E" w:rsidRDefault="0049075F">
      <w:pPr>
        <w:pStyle w:val="a3"/>
        <w:spacing w:line="276" w:lineRule="auto"/>
        <w:ind w:right="281"/>
      </w:pPr>
      <w:r>
        <w:t>Δεν χαρακτηρίζονται ως εμπιστευτικές, πληροφορίες σχετικά με τις τιμές μονάδας, τις προσφερόμενες ποσότητες, την οικονομική προσφορά και τα στοιχεία της τεχνικής προσφοράς που χρησιμοποιούνται για την αξιολόγησή της.</w:t>
      </w:r>
    </w:p>
    <w:p w14:paraId="7193445C" w14:textId="36640EA0" w:rsidR="00F33735" w:rsidRPr="00F33735" w:rsidRDefault="00F33735" w:rsidP="00A9525B">
      <w:pPr>
        <w:pStyle w:val="a5"/>
        <w:numPr>
          <w:ilvl w:val="3"/>
          <w:numId w:val="15"/>
        </w:numPr>
        <w:tabs>
          <w:tab w:val="left" w:pos="868"/>
        </w:tabs>
        <w:spacing w:line="276" w:lineRule="auto"/>
        <w:ind w:left="142" w:right="279" w:firstLine="0"/>
        <w:jc w:val="both"/>
        <w:rPr>
          <w:b/>
          <w:sz w:val="20"/>
        </w:rPr>
      </w:pPr>
      <w:r w:rsidRPr="00F33735">
        <w:t>Εφόσον οι Οικονομικοί Φορείς καταχωρίσουν τα στοιχεία, με τα δεδομένα και συνημμένα ηλεκτρονικά αρχεία, που αφορούν δικαιολογητικά συμμετοχής-τεχνικής προσφοράς και οικονομικής προσφοράς τους στις αντίστοιχες ειδικές ηλεκτρονικές φόρμες του ΕΣΗΔΗΣ, στη συνέχεια, μέσω σχετικής λειτουργικότητας,  εξάγουν αναφορές (εκτυπώσεις) σε μορφή ηλεκτρονικών αρχείων με μορφότυπο PDF, που αφορούν τα καταχωρισμένα στο Υποσύστημα στοιχεία των δικαιολογητικών συμμετοχής - τεχνικής προσφοράς τους και της οικονομικής προσφοράς τους. Τα εν λόγω ηλεκτρονικά αρχεία, τα οποία υποβάλλονται και γίνονται αποδεκτά, υπογεγραμμένα, τουλάχιστον, με προηγμένη ηλεκτρονική υπογραφή, η οποία υποστηρίζεται από αναγνωρισμένο (εγκεκριμένο) πιστοποιητικό, επισυνάπτονται από τον οικονομικό φορέα, αντίστοιχα, στην ηλεκτρονική τεχνική και οικονομική προσφορά του. Επισημαίνεται ότι η εξαγωγή και η επισύναψη των προαναφερθεισών αναφορών (εκτυπώσεων) δύναται να πραγματοποιείται για κάθε υποφ</w:t>
      </w:r>
      <w:r w:rsidR="004238E4">
        <w:t>ά</w:t>
      </w:r>
      <w:r w:rsidRPr="00F33735">
        <w:t>κ</w:t>
      </w:r>
      <w:r w:rsidR="004238E4">
        <w:t>ε</w:t>
      </w:r>
      <w:r w:rsidRPr="00F33735">
        <w:t xml:space="preserve">λο  ξεχωριστά, από τη στιγμή που έχει ολοκληρωθεί η καταχώριση των στοιχείων σε αυτόν .  </w:t>
      </w:r>
    </w:p>
    <w:p w14:paraId="2B6D8719" w14:textId="081D92BE" w:rsidR="00D878C2" w:rsidRPr="00F33735" w:rsidRDefault="00D878C2" w:rsidP="00F33735">
      <w:pPr>
        <w:pStyle w:val="a5"/>
        <w:tabs>
          <w:tab w:val="left" w:pos="868"/>
        </w:tabs>
        <w:spacing w:line="276" w:lineRule="auto"/>
        <w:ind w:right="279"/>
        <w:jc w:val="both"/>
      </w:pPr>
      <w:r w:rsidRPr="00F33735">
        <w:t xml:space="preserve">Σημειώνεται ότι στις ειδικές ηλεκτρονικές φόρμες του ΕΣΗΔΗΣ δεν </w:t>
      </w:r>
      <w:r w:rsidRPr="00F1532E">
        <w:t>αποτυπώνονται οι τεχνικές προδιαγραφές και οι οικονομικοί όροι της παρούσας, γι’ αυτό οι οικονομικοί φορείς θα πρέπει να επισυνάπτουν ηλεκτρονικά υπογεγραμμένα τα σχετικά ηλεκτρονικά αρχεία της τεχνικής και οικονομικής προσφοράς σύμφωνα με τις οδηγίες των άρθρων 2.4.3 «Περιεχόμενα Φακέλου “Δικαιολογητικά Συμμετοχής- Τεχνική Προσφορά”» και 2.4.4 «Περιεχόμενα Φακέλου “Οικονομική Προσφορά”/Τρόπος σύνταξης και υποβολής οικονομικών προσφορών» της παρούσας.</w:t>
      </w:r>
    </w:p>
    <w:p w14:paraId="759F2294" w14:textId="456E16CD" w:rsidR="0029193E" w:rsidRDefault="0049075F" w:rsidP="00A9525B">
      <w:pPr>
        <w:pStyle w:val="a5"/>
        <w:numPr>
          <w:ilvl w:val="3"/>
          <w:numId w:val="15"/>
        </w:numPr>
        <w:tabs>
          <w:tab w:val="left" w:pos="868"/>
        </w:tabs>
        <w:spacing w:line="276" w:lineRule="auto"/>
        <w:ind w:left="142" w:right="278" w:firstLine="0"/>
        <w:jc w:val="both"/>
      </w:pPr>
      <w:r>
        <w:t>Ειδικότερα, όσον αφορά τα συνημμένα ηλεκτρονικά αρχεία της προσφοράς, οι Οικονομικοί Φορείς τα καταχωρίζουν στους ανωτέρω (υπο)φακέλους μέσω του Υποσυστήματος, ως εξής :</w:t>
      </w:r>
    </w:p>
    <w:p w14:paraId="74FE80B2" w14:textId="77777777" w:rsidR="0029193E" w:rsidRDefault="0049075F">
      <w:pPr>
        <w:pStyle w:val="a3"/>
        <w:spacing w:line="276" w:lineRule="auto"/>
        <w:ind w:right="281"/>
      </w:pPr>
      <w:r>
        <w:t>Τα έγγραφα που καταχωρίζονται στην ηλεκτρονική προσφορά και δεν απαιτείται να προσκομιστούν και σε έντυπη μορφή, γίνονται αποδεκτά κατά περίπτωση, σύμφωνα με τα προβλεπόμενα στις διατάξεις:</w:t>
      </w:r>
    </w:p>
    <w:p w14:paraId="629C3375" w14:textId="77777777" w:rsidR="0029193E" w:rsidRDefault="0049075F">
      <w:pPr>
        <w:pStyle w:val="a3"/>
        <w:spacing w:line="276" w:lineRule="auto"/>
        <w:ind w:right="280"/>
      </w:pPr>
      <w:r>
        <w:t>α)</w:t>
      </w:r>
      <w:r>
        <w:rPr>
          <w:spacing w:val="-6"/>
        </w:rPr>
        <w:t xml:space="preserve"> </w:t>
      </w:r>
      <w:r>
        <w:t>είτε</w:t>
      </w:r>
      <w:r>
        <w:rPr>
          <w:spacing w:val="-6"/>
        </w:rPr>
        <w:t xml:space="preserve"> </w:t>
      </w:r>
      <w:r>
        <w:t>των</w:t>
      </w:r>
      <w:r>
        <w:rPr>
          <w:spacing w:val="-6"/>
        </w:rPr>
        <w:t xml:space="preserve"> </w:t>
      </w:r>
      <w:r>
        <w:t>άρθρων</w:t>
      </w:r>
      <w:r>
        <w:rPr>
          <w:spacing w:val="-6"/>
        </w:rPr>
        <w:t xml:space="preserve"> </w:t>
      </w:r>
      <w:r>
        <w:t>13,</w:t>
      </w:r>
      <w:r>
        <w:rPr>
          <w:spacing w:val="-6"/>
        </w:rPr>
        <w:t xml:space="preserve"> </w:t>
      </w:r>
      <w:r>
        <w:t>14</w:t>
      </w:r>
      <w:r>
        <w:rPr>
          <w:spacing w:val="-6"/>
        </w:rPr>
        <w:t xml:space="preserve"> </w:t>
      </w:r>
      <w:r>
        <w:t>και</w:t>
      </w:r>
      <w:r>
        <w:rPr>
          <w:spacing w:val="-6"/>
        </w:rPr>
        <w:t xml:space="preserve"> </w:t>
      </w:r>
      <w:r>
        <w:t>28</w:t>
      </w:r>
      <w:r>
        <w:rPr>
          <w:spacing w:val="-6"/>
        </w:rPr>
        <w:t xml:space="preserve"> </w:t>
      </w:r>
      <w:r>
        <w:t>του</w:t>
      </w:r>
      <w:r>
        <w:rPr>
          <w:spacing w:val="-6"/>
        </w:rPr>
        <w:t xml:space="preserve"> </w:t>
      </w:r>
      <w:r>
        <w:t>ν.</w:t>
      </w:r>
      <w:r>
        <w:rPr>
          <w:spacing w:val="-6"/>
        </w:rPr>
        <w:t xml:space="preserve"> </w:t>
      </w:r>
      <w:r>
        <w:t>4727/2020</w:t>
      </w:r>
      <w:r>
        <w:rPr>
          <w:spacing w:val="-6"/>
        </w:rPr>
        <w:t xml:space="preserve"> </w:t>
      </w:r>
      <w:r>
        <w:t>(Α΄</w:t>
      </w:r>
      <w:r>
        <w:rPr>
          <w:spacing w:val="-6"/>
        </w:rPr>
        <w:t xml:space="preserve"> </w:t>
      </w:r>
      <w:r>
        <w:t>184)</w:t>
      </w:r>
      <w:r>
        <w:rPr>
          <w:spacing w:val="-6"/>
        </w:rPr>
        <w:t xml:space="preserve"> </w:t>
      </w:r>
      <w:r>
        <w:t>περί</w:t>
      </w:r>
      <w:r>
        <w:rPr>
          <w:spacing w:val="-6"/>
        </w:rPr>
        <w:t xml:space="preserve"> </w:t>
      </w:r>
      <w:r>
        <w:t>ηλεκτρονικών</w:t>
      </w:r>
      <w:r>
        <w:rPr>
          <w:spacing w:val="-6"/>
        </w:rPr>
        <w:t xml:space="preserve"> </w:t>
      </w:r>
      <w:r>
        <w:t>δημοσίων</w:t>
      </w:r>
      <w:r>
        <w:rPr>
          <w:spacing w:val="-6"/>
        </w:rPr>
        <w:t xml:space="preserve"> </w:t>
      </w:r>
      <w:r>
        <w:t>εγγράφων</w:t>
      </w:r>
      <w:r>
        <w:rPr>
          <w:spacing w:val="-6"/>
        </w:rPr>
        <w:t xml:space="preserve"> </w:t>
      </w:r>
      <w:r>
        <w:t>που</w:t>
      </w:r>
      <w:r>
        <w:rPr>
          <w:spacing w:val="-6"/>
        </w:rPr>
        <w:t xml:space="preserve"> </w:t>
      </w:r>
      <w:r>
        <w:t>φέρουν ηλεκτρονική υπογραφή ή σφραγίδα και, εφόσον πρόκειται για αλλοδαπά δημόσια ηλεκτρονικά έγγραφα, εάν φέρουν επισημείωση e-Apostille</w:t>
      </w:r>
    </w:p>
    <w:p w14:paraId="1D6F0704" w14:textId="77777777" w:rsidR="0029193E" w:rsidRDefault="0049075F">
      <w:pPr>
        <w:pStyle w:val="a3"/>
        <w:spacing w:line="276" w:lineRule="auto"/>
        <w:ind w:right="279"/>
      </w:pPr>
      <w:r>
        <w:t>β) είτε των άρθρων 15 και 27 του ν. 4727/2020 (Α΄ 184) περί ηλεκτρονικών ιδιωτικών εγγράφων που φέρουν ηλεκτρονική υπογραφή ή σφραγίδα</w:t>
      </w:r>
    </w:p>
    <w:p w14:paraId="39C387AC" w14:textId="77777777" w:rsidR="0029193E" w:rsidRDefault="0049075F">
      <w:pPr>
        <w:pStyle w:val="a3"/>
        <w:spacing w:before="0" w:line="254" w:lineRule="exact"/>
      </w:pPr>
      <w:r>
        <w:t>γ)</w:t>
      </w:r>
      <w:r>
        <w:rPr>
          <w:spacing w:val="-3"/>
        </w:rPr>
        <w:t xml:space="preserve"> </w:t>
      </w:r>
      <w:r>
        <w:t>είτε</w:t>
      </w:r>
      <w:r>
        <w:rPr>
          <w:spacing w:val="-2"/>
        </w:rPr>
        <w:t xml:space="preserve"> </w:t>
      </w:r>
      <w:r>
        <w:t>του άρθρου</w:t>
      </w:r>
      <w:r>
        <w:rPr>
          <w:spacing w:val="-2"/>
        </w:rPr>
        <w:t xml:space="preserve"> </w:t>
      </w:r>
      <w:r>
        <w:t>11</w:t>
      </w:r>
      <w:r>
        <w:rPr>
          <w:spacing w:val="-1"/>
        </w:rPr>
        <w:t xml:space="preserve"> </w:t>
      </w:r>
      <w:r>
        <w:t>του</w:t>
      </w:r>
      <w:r>
        <w:rPr>
          <w:spacing w:val="-1"/>
        </w:rPr>
        <w:t xml:space="preserve"> </w:t>
      </w:r>
      <w:r>
        <w:t>ν.</w:t>
      </w:r>
      <w:r>
        <w:rPr>
          <w:spacing w:val="-2"/>
        </w:rPr>
        <w:t xml:space="preserve"> </w:t>
      </w:r>
      <w:r>
        <w:t>2690/1999</w:t>
      </w:r>
      <w:r>
        <w:rPr>
          <w:spacing w:val="-2"/>
        </w:rPr>
        <w:t xml:space="preserve"> </w:t>
      </w:r>
      <w:r>
        <w:t xml:space="preserve">(Α΄ </w:t>
      </w:r>
      <w:r>
        <w:rPr>
          <w:spacing w:val="-4"/>
        </w:rPr>
        <w:t>45),</w:t>
      </w:r>
    </w:p>
    <w:p w14:paraId="1D389A9E" w14:textId="77777777" w:rsidR="0029193E" w:rsidRDefault="0049075F">
      <w:pPr>
        <w:pStyle w:val="a3"/>
        <w:spacing w:before="160" w:line="276" w:lineRule="auto"/>
        <w:ind w:right="279"/>
      </w:pPr>
      <w:r>
        <w:t>δ) είτε της παρ. 2 του άρθρου 37 του ν. 4412/2016, περί χρήσης ηλεκτρονικών υπογραφών σε ηλεκτρονικές διαδικασίες δημοσίων συμβάσεων,</w:t>
      </w:r>
    </w:p>
    <w:p w14:paraId="1F905DAB" w14:textId="77777777" w:rsidR="0029193E" w:rsidRDefault="0049075F">
      <w:pPr>
        <w:pStyle w:val="a3"/>
        <w:spacing w:line="276" w:lineRule="auto"/>
        <w:ind w:right="280"/>
      </w:pPr>
      <w:r>
        <w:t>ε) είτε της παρ. 8 του άρθρου 92 του ν. 4412/2016, περί συνυποβολής υπεύθυνης δήλωσης στην περίπτωση απλής φωτοτυπίας ιδιωτικών εγγράφων.</w:t>
      </w:r>
    </w:p>
    <w:p w14:paraId="00661A6E" w14:textId="77777777" w:rsidR="0029193E" w:rsidRDefault="0049075F">
      <w:pPr>
        <w:pStyle w:val="a3"/>
        <w:spacing w:line="276" w:lineRule="auto"/>
        <w:ind w:right="280"/>
      </w:pPr>
      <w:r>
        <w:t>Επιπλέον,</w:t>
      </w:r>
      <w:r>
        <w:rPr>
          <w:spacing w:val="-10"/>
        </w:rPr>
        <w:t xml:space="preserve"> </w:t>
      </w:r>
      <w:r>
        <w:t>δεν</w:t>
      </w:r>
      <w:r>
        <w:rPr>
          <w:spacing w:val="-10"/>
        </w:rPr>
        <w:t xml:space="preserve"> </w:t>
      </w:r>
      <w:r>
        <w:t>προσκομίζονται</w:t>
      </w:r>
      <w:r>
        <w:rPr>
          <w:spacing w:val="-10"/>
        </w:rPr>
        <w:t xml:space="preserve"> </w:t>
      </w:r>
      <w:r>
        <w:t>σε</w:t>
      </w:r>
      <w:r>
        <w:rPr>
          <w:spacing w:val="-10"/>
        </w:rPr>
        <w:t xml:space="preserve"> </w:t>
      </w:r>
      <w:r>
        <w:t>έντυπη</w:t>
      </w:r>
      <w:r>
        <w:rPr>
          <w:spacing w:val="-10"/>
        </w:rPr>
        <w:t xml:space="preserve"> </w:t>
      </w:r>
      <w:r>
        <w:t>μορφή</w:t>
      </w:r>
      <w:r>
        <w:rPr>
          <w:spacing w:val="-10"/>
        </w:rPr>
        <w:t xml:space="preserve"> </w:t>
      </w:r>
      <w:r>
        <w:t>τα</w:t>
      </w:r>
      <w:r>
        <w:rPr>
          <w:spacing w:val="-10"/>
        </w:rPr>
        <w:t xml:space="preserve"> </w:t>
      </w:r>
      <w:r>
        <w:t>ΦΕΚ</w:t>
      </w:r>
      <w:r>
        <w:rPr>
          <w:spacing w:val="-10"/>
        </w:rPr>
        <w:t xml:space="preserve"> </w:t>
      </w:r>
      <w:r>
        <w:t>και</w:t>
      </w:r>
      <w:r>
        <w:rPr>
          <w:spacing w:val="-10"/>
        </w:rPr>
        <w:t xml:space="preserve"> </w:t>
      </w:r>
      <w:r>
        <w:t>ενημερωτικά</w:t>
      </w:r>
      <w:r>
        <w:rPr>
          <w:spacing w:val="-10"/>
        </w:rPr>
        <w:t xml:space="preserve"> </w:t>
      </w:r>
      <w:r>
        <w:t>και</w:t>
      </w:r>
      <w:r>
        <w:rPr>
          <w:spacing w:val="-10"/>
        </w:rPr>
        <w:t xml:space="preserve"> </w:t>
      </w:r>
      <w:r>
        <w:t>τεχνικά</w:t>
      </w:r>
      <w:r>
        <w:rPr>
          <w:spacing w:val="-10"/>
        </w:rPr>
        <w:t xml:space="preserve"> </w:t>
      </w:r>
      <w:r>
        <w:t>φυλλάδια</w:t>
      </w:r>
      <w:r>
        <w:rPr>
          <w:spacing w:val="-10"/>
        </w:rPr>
        <w:t xml:space="preserve"> </w:t>
      </w:r>
      <w:r>
        <w:t>και</w:t>
      </w:r>
      <w:r>
        <w:rPr>
          <w:spacing w:val="-10"/>
        </w:rPr>
        <w:t xml:space="preserve"> </w:t>
      </w:r>
      <w:r>
        <w:t>άλλα</w:t>
      </w:r>
      <w:r>
        <w:rPr>
          <w:spacing w:val="-10"/>
        </w:rPr>
        <w:t xml:space="preserve"> </w:t>
      </w:r>
      <w:r>
        <w:t>έντυπα, εταιρικά ή μη, με ειδικό τεχνικό περιεχόμενο, δηλαδή έντυπα με αμιγώς τεχνικά χαρακτηριστικά, όπως αριθμούς, αποδόσεις σε διεθνείς μονάδες, μαθηματικούς τύπους και σχέδια.</w:t>
      </w:r>
    </w:p>
    <w:p w14:paraId="68108F01" w14:textId="77777777" w:rsidR="0029193E" w:rsidRDefault="0049075F">
      <w:pPr>
        <w:pStyle w:val="a3"/>
        <w:spacing w:line="276" w:lineRule="auto"/>
        <w:ind w:right="283"/>
      </w:pPr>
      <w:r>
        <w:t>Ειδικότερα, τα στοιχεία και δικαιολογητικά για τη συμμετοχή του Οικονομικού Φορέα στη διαδικασία καταχωρίζονται από αυτόν σε μορφή ηλεκτρονικών αρχείων με μορφότυπο PDF.</w:t>
      </w:r>
    </w:p>
    <w:p w14:paraId="5E4AF72C" w14:textId="77777777" w:rsidR="0029193E" w:rsidRDefault="0049075F">
      <w:pPr>
        <w:pStyle w:val="a3"/>
        <w:spacing w:line="276" w:lineRule="auto"/>
        <w:ind w:right="279"/>
      </w:pPr>
      <w:r w:rsidRPr="00DF41B6">
        <w:rPr>
          <w:b/>
        </w:rPr>
        <w:t>Έως την ημέρα και ώρα αποσφράγισης των προσφορών προσκομίζονται με ευθύνη του οικονομικού φορέα στην αναθέτουσα αρχή, σε έντυπη μορφή και σε κλειστό-ούς φάκελο-ους, στον οποίο αναγράφεται ο αποστολέας και ως παραλήπτης η Επιτροπή Διαγωνισμού του παρόντος διαγωνισμού, τα στοιχεία της ηλεκτρονικής</w:t>
      </w:r>
      <w:r w:rsidRPr="00DF41B6">
        <w:rPr>
          <w:b/>
          <w:spacing w:val="-9"/>
        </w:rPr>
        <w:t xml:space="preserve"> </w:t>
      </w:r>
      <w:r w:rsidRPr="00DF41B6">
        <w:rPr>
          <w:b/>
        </w:rPr>
        <w:t>προσφοράς</w:t>
      </w:r>
      <w:r w:rsidRPr="00DF41B6">
        <w:rPr>
          <w:b/>
          <w:spacing w:val="-9"/>
        </w:rPr>
        <w:t xml:space="preserve"> </w:t>
      </w:r>
      <w:r w:rsidRPr="00DF41B6">
        <w:rPr>
          <w:b/>
        </w:rPr>
        <w:t>του,</w:t>
      </w:r>
      <w:r w:rsidRPr="00DF41B6">
        <w:rPr>
          <w:b/>
          <w:spacing w:val="-9"/>
        </w:rPr>
        <w:t xml:space="preserve"> </w:t>
      </w:r>
      <w:r w:rsidRPr="00DF41B6">
        <w:rPr>
          <w:b/>
        </w:rPr>
        <w:t>τα</w:t>
      </w:r>
      <w:r w:rsidRPr="00DF41B6">
        <w:rPr>
          <w:b/>
          <w:spacing w:val="-9"/>
        </w:rPr>
        <w:t xml:space="preserve"> </w:t>
      </w:r>
      <w:r w:rsidRPr="00DF41B6">
        <w:rPr>
          <w:b/>
        </w:rPr>
        <w:t>οποία</w:t>
      </w:r>
      <w:r w:rsidRPr="00DF41B6">
        <w:rPr>
          <w:b/>
          <w:spacing w:val="-9"/>
        </w:rPr>
        <w:t xml:space="preserve"> </w:t>
      </w:r>
      <w:r w:rsidRPr="00DF41B6">
        <w:rPr>
          <w:b/>
        </w:rPr>
        <w:t>απαιτείται</w:t>
      </w:r>
      <w:r w:rsidRPr="00DF41B6">
        <w:rPr>
          <w:b/>
          <w:spacing w:val="-9"/>
        </w:rPr>
        <w:t xml:space="preserve"> </w:t>
      </w:r>
      <w:r w:rsidRPr="00DF41B6">
        <w:rPr>
          <w:b/>
        </w:rPr>
        <w:t>να</w:t>
      </w:r>
      <w:r w:rsidRPr="00DF41B6">
        <w:rPr>
          <w:b/>
          <w:spacing w:val="-9"/>
        </w:rPr>
        <w:t xml:space="preserve"> </w:t>
      </w:r>
      <w:r w:rsidRPr="00DF41B6">
        <w:rPr>
          <w:b/>
        </w:rPr>
        <w:t>προσκομιστούν</w:t>
      </w:r>
      <w:r w:rsidRPr="00DF41B6">
        <w:rPr>
          <w:b/>
          <w:spacing w:val="-9"/>
        </w:rPr>
        <w:t xml:space="preserve"> </w:t>
      </w:r>
      <w:r w:rsidRPr="00DF41B6">
        <w:rPr>
          <w:b/>
        </w:rPr>
        <w:t>σε</w:t>
      </w:r>
      <w:r w:rsidRPr="00DF41B6">
        <w:rPr>
          <w:b/>
          <w:spacing w:val="-9"/>
        </w:rPr>
        <w:t xml:space="preserve"> </w:t>
      </w:r>
      <w:r w:rsidRPr="00DF41B6">
        <w:rPr>
          <w:b/>
        </w:rPr>
        <w:t>πρωτότυπη</w:t>
      </w:r>
      <w:r w:rsidRPr="00DF41B6">
        <w:rPr>
          <w:b/>
          <w:spacing w:val="-9"/>
        </w:rPr>
        <w:t xml:space="preserve"> </w:t>
      </w:r>
      <w:r w:rsidRPr="00DF41B6">
        <w:rPr>
          <w:b/>
        </w:rPr>
        <w:t>μορφή.</w:t>
      </w:r>
      <w:r>
        <w:rPr>
          <w:spacing w:val="-9"/>
        </w:rPr>
        <w:t xml:space="preserve"> </w:t>
      </w:r>
      <w:r>
        <w:t>Τέτοια</w:t>
      </w:r>
      <w:r>
        <w:rPr>
          <w:spacing w:val="-9"/>
        </w:rPr>
        <w:t xml:space="preserve"> </w:t>
      </w:r>
      <w:r>
        <w:t>στοιχεία</w:t>
      </w:r>
      <w:r>
        <w:rPr>
          <w:spacing w:val="-9"/>
        </w:rPr>
        <w:t xml:space="preserve"> </w:t>
      </w:r>
      <w:r>
        <w:t>και δικαιολογητικά ενδεικτικά είναι :</w:t>
      </w:r>
    </w:p>
    <w:p w14:paraId="7CF94B17" w14:textId="77777777" w:rsidR="0029193E" w:rsidRDefault="0049075F">
      <w:pPr>
        <w:pStyle w:val="a3"/>
        <w:spacing w:line="276" w:lineRule="auto"/>
        <w:ind w:right="279"/>
      </w:pPr>
      <w:r>
        <w:t>α) η πρωτότυπη εγγυητική επιστολή συμμετοχής, πλην των περιπτώσεων που αυτή εκδίδεται ηλεκτρονικά, άλλως η προσφορά απορρίπτεται ως απαράδεκτη,</w:t>
      </w:r>
    </w:p>
    <w:p w14:paraId="02C2B815" w14:textId="77777777" w:rsidR="0029193E" w:rsidRDefault="0049075F">
      <w:pPr>
        <w:pStyle w:val="a3"/>
      </w:pPr>
      <w:r>
        <w:t>β)</w:t>
      </w:r>
      <w:r>
        <w:rPr>
          <w:spacing w:val="-4"/>
        </w:rPr>
        <w:t xml:space="preserve"> </w:t>
      </w:r>
      <w:r>
        <w:t>αυτά</w:t>
      </w:r>
      <w:r>
        <w:rPr>
          <w:spacing w:val="-2"/>
        </w:rPr>
        <w:t xml:space="preserve"> </w:t>
      </w:r>
      <w:r>
        <w:t>που</w:t>
      </w:r>
      <w:r>
        <w:rPr>
          <w:spacing w:val="-2"/>
        </w:rPr>
        <w:t xml:space="preserve"> </w:t>
      </w:r>
      <w:r>
        <w:t>δεν</w:t>
      </w:r>
      <w:r>
        <w:rPr>
          <w:spacing w:val="-2"/>
        </w:rPr>
        <w:t xml:space="preserve"> </w:t>
      </w:r>
      <w:r>
        <w:t>υπάγονται</w:t>
      </w:r>
      <w:r>
        <w:rPr>
          <w:spacing w:val="-1"/>
        </w:rPr>
        <w:t xml:space="preserve"> </w:t>
      </w:r>
      <w:r>
        <w:t>στις</w:t>
      </w:r>
      <w:r>
        <w:rPr>
          <w:spacing w:val="-2"/>
        </w:rPr>
        <w:t xml:space="preserve"> </w:t>
      </w:r>
      <w:r>
        <w:t>διατάξεις</w:t>
      </w:r>
      <w:r>
        <w:rPr>
          <w:spacing w:val="-2"/>
        </w:rPr>
        <w:t xml:space="preserve"> </w:t>
      </w:r>
      <w:r>
        <w:t>του</w:t>
      </w:r>
      <w:r>
        <w:rPr>
          <w:spacing w:val="-2"/>
        </w:rPr>
        <w:t xml:space="preserve"> </w:t>
      </w:r>
      <w:r>
        <w:t>άρθρου</w:t>
      </w:r>
      <w:r>
        <w:rPr>
          <w:spacing w:val="-2"/>
        </w:rPr>
        <w:t xml:space="preserve"> </w:t>
      </w:r>
      <w:r>
        <w:t>11</w:t>
      </w:r>
      <w:r>
        <w:rPr>
          <w:spacing w:val="-2"/>
        </w:rPr>
        <w:t xml:space="preserve"> </w:t>
      </w:r>
      <w:r>
        <w:t>παρ.</w:t>
      </w:r>
      <w:r>
        <w:rPr>
          <w:spacing w:val="-2"/>
        </w:rPr>
        <w:t xml:space="preserve"> </w:t>
      </w:r>
      <w:r>
        <w:t>2</w:t>
      </w:r>
      <w:r>
        <w:rPr>
          <w:spacing w:val="-1"/>
        </w:rPr>
        <w:t xml:space="preserve"> </w:t>
      </w:r>
      <w:r>
        <w:t>του</w:t>
      </w:r>
      <w:r>
        <w:rPr>
          <w:spacing w:val="-3"/>
        </w:rPr>
        <w:t xml:space="preserve"> </w:t>
      </w:r>
      <w:r>
        <w:t>ν.</w:t>
      </w:r>
      <w:r>
        <w:rPr>
          <w:spacing w:val="-1"/>
        </w:rPr>
        <w:t xml:space="preserve"> </w:t>
      </w:r>
      <w:r>
        <w:rPr>
          <w:spacing w:val="-2"/>
        </w:rPr>
        <w:t>2690/1999,</w:t>
      </w:r>
    </w:p>
    <w:p w14:paraId="031CA186" w14:textId="77777777" w:rsidR="0029193E" w:rsidRDefault="0049075F">
      <w:pPr>
        <w:pStyle w:val="a3"/>
        <w:spacing w:before="160" w:line="276" w:lineRule="auto"/>
        <w:ind w:right="279"/>
      </w:pPr>
      <w:r>
        <w:t>γ) ιδιωτικά έγγραφα τα οποία δεν</w:t>
      </w:r>
      <w:r>
        <w:rPr>
          <w:spacing w:val="40"/>
        </w:rPr>
        <w:t xml:space="preserve"> </w:t>
      </w:r>
      <w:r>
        <w:t xml:space="preserve">έχουν επικυρωθεί από δικηγόρο ή δεν φέρουν θεώρηση από υπηρεσίες και </w:t>
      </w:r>
      <w:r>
        <w:rPr>
          <w:spacing w:val="-2"/>
        </w:rPr>
        <w:t>φορείς</w:t>
      </w:r>
      <w:r>
        <w:rPr>
          <w:spacing w:val="-5"/>
        </w:rPr>
        <w:t xml:space="preserve"> </w:t>
      </w:r>
      <w:r>
        <w:rPr>
          <w:spacing w:val="-2"/>
        </w:rPr>
        <w:t>της</w:t>
      </w:r>
      <w:r>
        <w:rPr>
          <w:spacing w:val="-5"/>
        </w:rPr>
        <w:t xml:space="preserve"> </w:t>
      </w:r>
      <w:r>
        <w:rPr>
          <w:spacing w:val="-2"/>
        </w:rPr>
        <w:t>περίπτωσης</w:t>
      </w:r>
      <w:r>
        <w:rPr>
          <w:spacing w:val="-5"/>
        </w:rPr>
        <w:t xml:space="preserve"> </w:t>
      </w:r>
      <w:r>
        <w:rPr>
          <w:spacing w:val="-2"/>
        </w:rPr>
        <w:t>α’</w:t>
      </w:r>
      <w:r>
        <w:rPr>
          <w:spacing w:val="-5"/>
        </w:rPr>
        <w:t xml:space="preserve"> </w:t>
      </w:r>
      <w:r>
        <w:rPr>
          <w:spacing w:val="-2"/>
        </w:rPr>
        <w:t>της</w:t>
      </w:r>
      <w:r>
        <w:rPr>
          <w:spacing w:val="-5"/>
        </w:rPr>
        <w:t xml:space="preserve"> </w:t>
      </w:r>
      <w:r>
        <w:rPr>
          <w:spacing w:val="-2"/>
        </w:rPr>
        <w:t>παρ.</w:t>
      </w:r>
      <w:r>
        <w:rPr>
          <w:spacing w:val="-5"/>
        </w:rPr>
        <w:t xml:space="preserve"> </w:t>
      </w:r>
      <w:r>
        <w:rPr>
          <w:spacing w:val="-2"/>
        </w:rPr>
        <w:t>2</w:t>
      </w:r>
      <w:r>
        <w:rPr>
          <w:spacing w:val="-5"/>
        </w:rPr>
        <w:t xml:space="preserve"> </w:t>
      </w:r>
      <w:r>
        <w:rPr>
          <w:spacing w:val="-2"/>
        </w:rPr>
        <w:t>του</w:t>
      </w:r>
      <w:r>
        <w:rPr>
          <w:spacing w:val="-5"/>
        </w:rPr>
        <w:t xml:space="preserve"> </w:t>
      </w:r>
      <w:r>
        <w:rPr>
          <w:spacing w:val="-2"/>
        </w:rPr>
        <w:t>άρθρου</w:t>
      </w:r>
      <w:r>
        <w:rPr>
          <w:spacing w:val="-5"/>
        </w:rPr>
        <w:t xml:space="preserve"> </w:t>
      </w:r>
      <w:r>
        <w:rPr>
          <w:spacing w:val="-2"/>
        </w:rPr>
        <w:t>11</w:t>
      </w:r>
      <w:r>
        <w:rPr>
          <w:spacing w:val="-5"/>
        </w:rPr>
        <w:t xml:space="preserve"> </w:t>
      </w:r>
      <w:r>
        <w:rPr>
          <w:spacing w:val="-2"/>
        </w:rPr>
        <w:t>του</w:t>
      </w:r>
      <w:r>
        <w:rPr>
          <w:spacing w:val="-5"/>
        </w:rPr>
        <w:t xml:space="preserve"> </w:t>
      </w:r>
      <w:r>
        <w:rPr>
          <w:spacing w:val="-2"/>
        </w:rPr>
        <w:t>ν.</w:t>
      </w:r>
      <w:r>
        <w:rPr>
          <w:spacing w:val="-5"/>
        </w:rPr>
        <w:t xml:space="preserve"> </w:t>
      </w:r>
      <w:r>
        <w:rPr>
          <w:spacing w:val="-2"/>
        </w:rPr>
        <w:t>2690/1999</w:t>
      </w:r>
      <w:r>
        <w:rPr>
          <w:spacing w:val="-5"/>
        </w:rPr>
        <w:t xml:space="preserve"> </w:t>
      </w:r>
      <w:r>
        <w:rPr>
          <w:spacing w:val="-2"/>
        </w:rPr>
        <w:t>ή</w:t>
      </w:r>
      <w:r>
        <w:rPr>
          <w:spacing w:val="-5"/>
        </w:rPr>
        <w:t xml:space="preserve"> </w:t>
      </w:r>
      <w:r>
        <w:rPr>
          <w:spacing w:val="-2"/>
        </w:rPr>
        <w:t>δεν</w:t>
      </w:r>
      <w:r>
        <w:rPr>
          <w:spacing w:val="-5"/>
        </w:rPr>
        <w:t xml:space="preserve"> </w:t>
      </w:r>
      <w:r>
        <w:rPr>
          <w:spacing w:val="-2"/>
        </w:rPr>
        <w:t>συνοδεύονται</w:t>
      </w:r>
      <w:r>
        <w:rPr>
          <w:spacing w:val="-5"/>
        </w:rPr>
        <w:t xml:space="preserve"> </w:t>
      </w:r>
      <w:r>
        <w:rPr>
          <w:spacing w:val="-2"/>
        </w:rPr>
        <w:t>από</w:t>
      </w:r>
      <w:r>
        <w:rPr>
          <w:spacing w:val="-5"/>
        </w:rPr>
        <w:t xml:space="preserve"> </w:t>
      </w:r>
      <w:r>
        <w:rPr>
          <w:spacing w:val="-2"/>
        </w:rPr>
        <w:t>υπεύθυνη</w:t>
      </w:r>
      <w:r>
        <w:rPr>
          <w:spacing w:val="-5"/>
        </w:rPr>
        <w:t xml:space="preserve"> </w:t>
      </w:r>
      <w:r>
        <w:rPr>
          <w:spacing w:val="-2"/>
        </w:rPr>
        <w:t xml:space="preserve">δήλωση </w:t>
      </w:r>
      <w:r>
        <w:t>για την ακρίβειά τους, καθώς και</w:t>
      </w:r>
    </w:p>
    <w:p w14:paraId="7C6D4561" w14:textId="77777777" w:rsidR="0029193E" w:rsidRDefault="0049075F">
      <w:pPr>
        <w:pStyle w:val="a3"/>
        <w:spacing w:line="276" w:lineRule="auto"/>
        <w:ind w:right="280"/>
      </w:pPr>
      <w:r>
        <w:t>δ) τα αλλοδαπά δημόσια έντυπα έγγραφα που φέρουν την επισημείωση της Χάγης (Apostille), ή προξενική θεώρηση και δεν έχουν επικυρωθεί</w:t>
      </w:r>
      <w:r>
        <w:rPr>
          <w:spacing w:val="40"/>
        </w:rPr>
        <w:t xml:space="preserve"> </w:t>
      </w:r>
      <w:r>
        <w:t>από δικηγόρο.</w:t>
      </w:r>
    </w:p>
    <w:p w14:paraId="070B97D1" w14:textId="77777777" w:rsidR="0029193E" w:rsidRDefault="0049075F">
      <w:pPr>
        <w:pStyle w:val="a3"/>
        <w:spacing w:line="276" w:lineRule="auto"/>
        <w:ind w:right="281"/>
      </w:pPr>
      <w:r>
        <w:t>Σε</w:t>
      </w:r>
      <w:r>
        <w:rPr>
          <w:spacing w:val="-8"/>
        </w:rPr>
        <w:t xml:space="preserve"> </w:t>
      </w:r>
      <w:r>
        <w:t>περίπτωση</w:t>
      </w:r>
      <w:r>
        <w:rPr>
          <w:spacing w:val="-8"/>
        </w:rPr>
        <w:t xml:space="preserve"> </w:t>
      </w:r>
      <w:r>
        <w:t>μη</w:t>
      </w:r>
      <w:r>
        <w:rPr>
          <w:spacing w:val="-8"/>
        </w:rPr>
        <w:t xml:space="preserve"> </w:t>
      </w:r>
      <w:r>
        <w:t>υποβολής</w:t>
      </w:r>
      <w:r>
        <w:rPr>
          <w:spacing w:val="-8"/>
        </w:rPr>
        <w:t xml:space="preserve"> </w:t>
      </w:r>
      <w:r>
        <w:t>ενός</w:t>
      </w:r>
      <w:r>
        <w:rPr>
          <w:spacing w:val="-8"/>
        </w:rPr>
        <w:t xml:space="preserve"> </w:t>
      </w:r>
      <w:r>
        <w:t>ή</w:t>
      </w:r>
      <w:r>
        <w:rPr>
          <w:spacing w:val="-8"/>
        </w:rPr>
        <w:t xml:space="preserve"> </w:t>
      </w:r>
      <w:r>
        <w:t>περισσότερων</w:t>
      </w:r>
      <w:r>
        <w:rPr>
          <w:spacing w:val="-8"/>
        </w:rPr>
        <w:t xml:space="preserve"> </w:t>
      </w:r>
      <w:r>
        <w:t>από</w:t>
      </w:r>
      <w:r>
        <w:rPr>
          <w:spacing w:val="-8"/>
        </w:rPr>
        <w:t xml:space="preserve"> </w:t>
      </w:r>
      <w:r>
        <w:t>τα</w:t>
      </w:r>
      <w:r>
        <w:rPr>
          <w:spacing w:val="-9"/>
        </w:rPr>
        <w:t xml:space="preserve"> </w:t>
      </w:r>
      <w:r>
        <w:t>ως</w:t>
      </w:r>
      <w:r>
        <w:rPr>
          <w:spacing w:val="-9"/>
        </w:rPr>
        <w:t xml:space="preserve"> </w:t>
      </w:r>
      <w:r>
        <w:t>άνω</w:t>
      </w:r>
      <w:r>
        <w:rPr>
          <w:spacing w:val="-9"/>
        </w:rPr>
        <w:t xml:space="preserve"> </w:t>
      </w:r>
      <w:r>
        <w:t>στοιχεία</w:t>
      </w:r>
      <w:r>
        <w:rPr>
          <w:spacing w:val="-9"/>
        </w:rPr>
        <w:t xml:space="preserve"> </w:t>
      </w:r>
      <w:r>
        <w:t>και</w:t>
      </w:r>
      <w:r>
        <w:rPr>
          <w:spacing w:val="-8"/>
        </w:rPr>
        <w:t xml:space="preserve"> </w:t>
      </w:r>
      <w:r>
        <w:t>δικαιολογητικά</w:t>
      </w:r>
      <w:r>
        <w:rPr>
          <w:spacing w:val="-8"/>
        </w:rPr>
        <w:t xml:space="preserve"> </w:t>
      </w:r>
      <w:r>
        <w:t>που</w:t>
      </w:r>
      <w:r>
        <w:rPr>
          <w:spacing w:val="-9"/>
        </w:rPr>
        <w:t xml:space="preserve"> </w:t>
      </w:r>
      <w:r>
        <w:t>υποβάλλονται σε έντυπη μορφή, πλην της πρωτότυπης εγγύησης συμμετοχής, η αναθέτουσα αρχή δύναται να ζητήσει τη συμπλήρωση και υποβολή τους, σύμφωνα με το άρθρο 102 του ν. 4412/2016.</w:t>
      </w:r>
    </w:p>
    <w:p w14:paraId="62CBE964" w14:textId="77777777" w:rsidR="0029193E" w:rsidRDefault="0049075F">
      <w:pPr>
        <w:pStyle w:val="a3"/>
        <w:spacing w:line="276" w:lineRule="auto"/>
        <w:ind w:right="279"/>
      </w:pPr>
      <w:r>
        <w:t>Στα αλλοδαπά δημόσια έγγραφα και δικαιολογητικά εφαρμόζεται η Συνθήκη της Χάγης της 5ης.10.1961, που κυρώθηκε με τον ν. 1497/1984 (Α΄188), εφόσον συντάσσονται σε κράτη που έχουν προσχωρήσει στην ως άνω Συνθήκη, άλλως φέρουν προξενική θεώρηση. Απαλλάσσονται από την απαίτηση επικύρωσης (με Apostille ή Προξενική</w:t>
      </w:r>
      <w:r>
        <w:rPr>
          <w:spacing w:val="-11"/>
        </w:rPr>
        <w:t xml:space="preserve"> </w:t>
      </w:r>
      <w:r>
        <w:t>Θεώρηση)</w:t>
      </w:r>
      <w:r>
        <w:rPr>
          <w:spacing w:val="-11"/>
        </w:rPr>
        <w:t xml:space="preserve"> </w:t>
      </w:r>
      <w:r>
        <w:t>αλλοδαπά</w:t>
      </w:r>
      <w:r>
        <w:rPr>
          <w:spacing w:val="-11"/>
        </w:rPr>
        <w:t xml:space="preserve"> </w:t>
      </w:r>
      <w:r>
        <w:t>δημόσια</w:t>
      </w:r>
      <w:r>
        <w:rPr>
          <w:spacing w:val="-11"/>
        </w:rPr>
        <w:t xml:space="preserve"> </w:t>
      </w:r>
      <w:r>
        <w:t>έγγραφα</w:t>
      </w:r>
      <w:r>
        <w:rPr>
          <w:spacing w:val="-11"/>
        </w:rPr>
        <w:t xml:space="preserve"> </w:t>
      </w:r>
      <w:r>
        <w:t>όταν</w:t>
      </w:r>
      <w:r>
        <w:rPr>
          <w:spacing w:val="-11"/>
        </w:rPr>
        <w:t xml:space="preserve"> </w:t>
      </w:r>
      <w:r>
        <w:t>καλύπτονται</w:t>
      </w:r>
      <w:r>
        <w:rPr>
          <w:spacing w:val="-11"/>
        </w:rPr>
        <w:t xml:space="preserve"> </w:t>
      </w:r>
      <w:r>
        <w:t>από</w:t>
      </w:r>
      <w:r>
        <w:rPr>
          <w:spacing w:val="-11"/>
        </w:rPr>
        <w:t xml:space="preserve"> </w:t>
      </w:r>
      <w:r>
        <w:t>διμερείς</w:t>
      </w:r>
      <w:r>
        <w:rPr>
          <w:spacing w:val="-11"/>
        </w:rPr>
        <w:t xml:space="preserve"> </w:t>
      </w:r>
      <w:r>
        <w:t>ή</w:t>
      </w:r>
      <w:r>
        <w:rPr>
          <w:spacing w:val="-11"/>
        </w:rPr>
        <w:t xml:space="preserve"> </w:t>
      </w:r>
      <w:r>
        <w:t>πολυμερείς</w:t>
      </w:r>
      <w:r>
        <w:rPr>
          <w:spacing w:val="-11"/>
        </w:rPr>
        <w:t xml:space="preserve"> </w:t>
      </w:r>
      <w:r>
        <w:t>συμφωνίες</w:t>
      </w:r>
      <w:r>
        <w:rPr>
          <w:spacing w:val="-11"/>
        </w:rPr>
        <w:t xml:space="preserve"> </w:t>
      </w:r>
      <w:r>
        <w:t>που έχει συνάψει η Ελλάδα (ενδεικτικά «Σύμβαση νομικής συνεργασίας μεταξύ Ελλάδας και Κύπρου – 05.03.1984» (κυρωτικός ν.1548/1985, «Σύμβαση περί απαλλαγής από την επικύρωση ορισμένων πράξεων και εγγράφων – 15.09.1977» (κυρωτικός ν.4231/2014)). Επίσης, απαλλάσσονται από την απαίτηση επικύρωσης ή παρόμοιας διατύπωσης δημόσια έγγραφα που εκδίδονται από τις αρχές κράτους μέλους που υπάγονται στον Καν ΕΕ 2016/1191 για την απλούστευση των απαιτήσεων για την υποβολή ορισμένων δημοσίων εγγράφων στην ΕΕ, όπως, ενδεικτικά,</w:t>
      </w:r>
      <w:r>
        <w:rPr>
          <w:spacing w:val="40"/>
        </w:rPr>
        <w:t xml:space="preserve"> </w:t>
      </w:r>
      <w:r>
        <w:t>το λευκό ποινικό μητρώο, υπό τον όρο ότι τα σχετικά με το γεγονός αυτό δημόσια έγγραφα εκδίδονται για πολίτη της Ένωσης από τις αρχές του κράτους μέλους της ιθαγένειάς του.</w:t>
      </w:r>
    </w:p>
    <w:p w14:paraId="43C59192" w14:textId="77777777" w:rsidR="0029193E" w:rsidRDefault="0049075F">
      <w:pPr>
        <w:pStyle w:val="a3"/>
        <w:spacing w:line="276" w:lineRule="auto"/>
        <w:ind w:right="280"/>
      </w:pPr>
      <w:r>
        <w:t>Επίσης,</w:t>
      </w:r>
      <w:r>
        <w:rPr>
          <w:spacing w:val="-6"/>
        </w:rPr>
        <w:t xml:space="preserve"> </w:t>
      </w:r>
      <w:r>
        <w:t>γίνονται</w:t>
      </w:r>
      <w:r>
        <w:rPr>
          <w:spacing w:val="-6"/>
        </w:rPr>
        <w:t xml:space="preserve"> </w:t>
      </w:r>
      <w:r>
        <w:t>υποχρεωτικά</w:t>
      </w:r>
      <w:r>
        <w:rPr>
          <w:spacing w:val="-6"/>
        </w:rPr>
        <w:t xml:space="preserve"> </w:t>
      </w:r>
      <w:r>
        <w:t>αποδεκτά</w:t>
      </w:r>
      <w:r>
        <w:rPr>
          <w:spacing w:val="-6"/>
        </w:rPr>
        <w:t xml:space="preserve"> </w:t>
      </w:r>
      <w:r>
        <w:t>ευκρινή</w:t>
      </w:r>
      <w:r>
        <w:rPr>
          <w:spacing w:val="-6"/>
        </w:rPr>
        <w:t xml:space="preserve"> </w:t>
      </w:r>
      <w:r>
        <w:t>φωτοαντίγραφα</w:t>
      </w:r>
      <w:r>
        <w:rPr>
          <w:spacing w:val="-6"/>
        </w:rPr>
        <w:t xml:space="preserve"> </w:t>
      </w:r>
      <w:r>
        <w:t>εγγράφων</w:t>
      </w:r>
      <w:r>
        <w:rPr>
          <w:spacing w:val="-6"/>
        </w:rPr>
        <w:t xml:space="preserve"> </w:t>
      </w:r>
      <w:r>
        <w:t>που</w:t>
      </w:r>
      <w:r>
        <w:rPr>
          <w:spacing w:val="-6"/>
        </w:rPr>
        <w:t xml:space="preserve"> </w:t>
      </w:r>
      <w:r>
        <w:t>έχουν</w:t>
      </w:r>
      <w:r>
        <w:rPr>
          <w:spacing w:val="-6"/>
        </w:rPr>
        <w:t xml:space="preserve"> </w:t>
      </w:r>
      <w:r>
        <w:t>εκδοθεί</w:t>
      </w:r>
      <w:r>
        <w:rPr>
          <w:spacing w:val="-6"/>
        </w:rPr>
        <w:t xml:space="preserve"> </w:t>
      </w:r>
      <w:r>
        <w:t>από</w:t>
      </w:r>
      <w:r>
        <w:rPr>
          <w:spacing w:val="-6"/>
        </w:rPr>
        <w:t xml:space="preserve"> </w:t>
      </w:r>
      <w:r>
        <w:t xml:space="preserve">αλλοδαπές αρχές και έχουν επικυρωθεί από δικηγόρο, σύμφωνα με τα προβλεπόμενα στην παρ. 2 περ. β του άρθρου 11 του ν. 2690/1999 “Κώδικας Διοικητικής Διαδικασίας”, όπως αντικαταστάθηκε ως άνω με το άρθρο 1 παρ.2 του </w:t>
      </w:r>
      <w:r>
        <w:rPr>
          <w:spacing w:val="-2"/>
        </w:rPr>
        <w:t>ν.4250/2014.</w:t>
      </w:r>
    </w:p>
    <w:p w14:paraId="29D7B522" w14:textId="3E7C423D" w:rsidR="0029193E" w:rsidRDefault="0049075F" w:rsidP="007E3CF3">
      <w:pPr>
        <w:spacing w:before="120" w:line="276" w:lineRule="auto"/>
        <w:ind w:left="142" w:right="279"/>
        <w:jc w:val="both"/>
        <w:rPr>
          <w:b/>
        </w:rPr>
      </w:pPr>
      <w:r>
        <w:rPr>
          <w:b/>
        </w:rPr>
        <w:t>Οι</w:t>
      </w:r>
      <w:r>
        <w:rPr>
          <w:b/>
          <w:spacing w:val="-5"/>
        </w:rPr>
        <w:t xml:space="preserve"> </w:t>
      </w:r>
      <w:r>
        <w:rPr>
          <w:b/>
        </w:rPr>
        <w:t>πρωτότυπες</w:t>
      </w:r>
      <w:r>
        <w:rPr>
          <w:b/>
          <w:spacing w:val="-5"/>
        </w:rPr>
        <w:t xml:space="preserve"> </w:t>
      </w:r>
      <w:r>
        <w:rPr>
          <w:b/>
        </w:rPr>
        <w:t>εγγυήσεις</w:t>
      </w:r>
      <w:r>
        <w:rPr>
          <w:b/>
          <w:spacing w:val="-5"/>
        </w:rPr>
        <w:t xml:space="preserve"> </w:t>
      </w:r>
      <w:r>
        <w:rPr>
          <w:b/>
        </w:rPr>
        <w:t>συμμετοχής,</w:t>
      </w:r>
      <w:r>
        <w:rPr>
          <w:b/>
          <w:spacing w:val="-5"/>
        </w:rPr>
        <w:t xml:space="preserve"> </w:t>
      </w:r>
      <w:r>
        <w:rPr>
          <w:b/>
        </w:rPr>
        <w:t>πλην</w:t>
      </w:r>
      <w:r>
        <w:rPr>
          <w:b/>
          <w:spacing w:val="-5"/>
        </w:rPr>
        <w:t xml:space="preserve"> </w:t>
      </w:r>
      <w:r>
        <w:rPr>
          <w:b/>
        </w:rPr>
        <w:t>των</w:t>
      </w:r>
      <w:r>
        <w:rPr>
          <w:b/>
          <w:spacing w:val="-5"/>
        </w:rPr>
        <w:t xml:space="preserve"> </w:t>
      </w:r>
      <w:r>
        <w:rPr>
          <w:b/>
        </w:rPr>
        <w:t>εγγυήσεων</w:t>
      </w:r>
      <w:r>
        <w:rPr>
          <w:b/>
          <w:spacing w:val="-6"/>
        </w:rPr>
        <w:t xml:space="preserve"> </w:t>
      </w:r>
      <w:r>
        <w:rPr>
          <w:b/>
        </w:rPr>
        <w:t>που</w:t>
      </w:r>
      <w:r>
        <w:rPr>
          <w:b/>
          <w:spacing w:val="-6"/>
        </w:rPr>
        <w:t xml:space="preserve"> </w:t>
      </w:r>
      <w:r>
        <w:rPr>
          <w:b/>
        </w:rPr>
        <w:t>εκδίδονται</w:t>
      </w:r>
      <w:r>
        <w:rPr>
          <w:b/>
          <w:spacing w:val="-6"/>
        </w:rPr>
        <w:t xml:space="preserve"> </w:t>
      </w:r>
      <w:r>
        <w:rPr>
          <w:b/>
        </w:rPr>
        <w:t>ηλεκτρονικά,</w:t>
      </w:r>
      <w:r>
        <w:rPr>
          <w:b/>
          <w:spacing w:val="-5"/>
        </w:rPr>
        <w:t xml:space="preserve"> </w:t>
      </w:r>
      <w:r>
        <w:rPr>
          <w:b/>
        </w:rPr>
        <w:t>προσκομίζονται</w:t>
      </w:r>
      <w:r>
        <w:rPr>
          <w:b/>
          <w:spacing w:val="-6"/>
        </w:rPr>
        <w:t xml:space="preserve"> </w:t>
      </w:r>
      <w:r>
        <w:rPr>
          <w:b/>
        </w:rPr>
        <w:t>με ευθύνη</w:t>
      </w:r>
      <w:r>
        <w:rPr>
          <w:b/>
          <w:spacing w:val="-3"/>
        </w:rPr>
        <w:t xml:space="preserve"> </w:t>
      </w:r>
      <w:r>
        <w:rPr>
          <w:b/>
        </w:rPr>
        <w:t>του</w:t>
      </w:r>
      <w:r>
        <w:rPr>
          <w:b/>
          <w:spacing w:val="-3"/>
        </w:rPr>
        <w:t xml:space="preserve"> </w:t>
      </w:r>
      <w:r>
        <w:rPr>
          <w:b/>
        </w:rPr>
        <w:t>οικονομικού</w:t>
      </w:r>
      <w:r>
        <w:rPr>
          <w:b/>
          <w:spacing w:val="-3"/>
        </w:rPr>
        <w:t xml:space="preserve"> </w:t>
      </w:r>
      <w:r>
        <w:rPr>
          <w:b/>
        </w:rPr>
        <w:t>φορέα,</w:t>
      </w:r>
      <w:r>
        <w:rPr>
          <w:b/>
          <w:spacing w:val="-3"/>
        </w:rPr>
        <w:t xml:space="preserve"> </w:t>
      </w:r>
      <w:r>
        <w:rPr>
          <w:b/>
        </w:rPr>
        <w:t>σε</w:t>
      </w:r>
      <w:r>
        <w:rPr>
          <w:b/>
          <w:spacing w:val="-4"/>
        </w:rPr>
        <w:t xml:space="preserve"> </w:t>
      </w:r>
      <w:r>
        <w:rPr>
          <w:b/>
        </w:rPr>
        <w:t>κλειστό</w:t>
      </w:r>
      <w:r>
        <w:rPr>
          <w:b/>
          <w:spacing w:val="-4"/>
        </w:rPr>
        <w:t xml:space="preserve"> </w:t>
      </w:r>
      <w:r>
        <w:rPr>
          <w:b/>
        </w:rPr>
        <w:t>φάκελο,</w:t>
      </w:r>
      <w:r>
        <w:rPr>
          <w:b/>
          <w:spacing w:val="-3"/>
        </w:rPr>
        <w:t xml:space="preserve"> </w:t>
      </w:r>
      <w:r>
        <w:rPr>
          <w:b/>
        </w:rPr>
        <w:t>στον</w:t>
      </w:r>
      <w:r>
        <w:rPr>
          <w:b/>
          <w:spacing w:val="-3"/>
        </w:rPr>
        <w:t xml:space="preserve"> </w:t>
      </w:r>
      <w:r>
        <w:rPr>
          <w:b/>
        </w:rPr>
        <w:t>οποίο</w:t>
      </w:r>
      <w:r>
        <w:rPr>
          <w:b/>
          <w:spacing w:val="-4"/>
        </w:rPr>
        <w:t xml:space="preserve"> </w:t>
      </w:r>
      <w:r>
        <w:rPr>
          <w:b/>
        </w:rPr>
        <w:t>αναγράφεται</w:t>
      </w:r>
      <w:r>
        <w:rPr>
          <w:b/>
          <w:spacing w:val="-4"/>
        </w:rPr>
        <w:t xml:space="preserve"> </w:t>
      </w:r>
      <w:r>
        <w:rPr>
          <w:b/>
        </w:rPr>
        <w:t>ο</w:t>
      </w:r>
      <w:r>
        <w:rPr>
          <w:b/>
          <w:spacing w:val="-4"/>
        </w:rPr>
        <w:t xml:space="preserve"> </w:t>
      </w:r>
      <w:r>
        <w:rPr>
          <w:b/>
        </w:rPr>
        <w:t>αποστολέας,</w:t>
      </w:r>
      <w:r>
        <w:rPr>
          <w:b/>
          <w:spacing w:val="-4"/>
        </w:rPr>
        <w:t xml:space="preserve"> </w:t>
      </w:r>
      <w:r>
        <w:rPr>
          <w:b/>
        </w:rPr>
        <w:t>τα</w:t>
      </w:r>
      <w:r>
        <w:rPr>
          <w:b/>
          <w:spacing w:val="-4"/>
        </w:rPr>
        <w:t xml:space="preserve"> </w:t>
      </w:r>
      <w:r>
        <w:rPr>
          <w:b/>
        </w:rPr>
        <w:t>στοιχεία</w:t>
      </w:r>
      <w:r>
        <w:rPr>
          <w:b/>
          <w:spacing w:val="-4"/>
        </w:rPr>
        <w:t xml:space="preserve"> </w:t>
      </w:r>
      <w:r>
        <w:rPr>
          <w:b/>
        </w:rPr>
        <w:t>του παρόντος διαγωνισμού και ως παραλήπτης η Επιτροπή Διαγωνισμού, το αργότερο πριν την ημερομηνία και</w:t>
      </w:r>
      <w:r w:rsidR="0020319B">
        <w:rPr>
          <w:b/>
        </w:rPr>
        <w:t xml:space="preserve"> </w:t>
      </w:r>
      <w:r>
        <w:rPr>
          <w:b/>
        </w:rPr>
        <w:t>ώρα</w:t>
      </w:r>
      <w:r>
        <w:rPr>
          <w:b/>
          <w:spacing w:val="62"/>
        </w:rPr>
        <w:t xml:space="preserve"> </w:t>
      </w:r>
      <w:r>
        <w:rPr>
          <w:b/>
        </w:rPr>
        <w:t>αποσφράγισης</w:t>
      </w:r>
      <w:r>
        <w:rPr>
          <w:b/>
          <w:spacing w:val="63"/>
        </w:rPr>
        <w:t xml:space="preserve"> </w:t>
      </w:r>
      <w:r>
        <w:rPr>
          <w:b/>
        </w:rPr>
        <w:t>των</w:t>
      </w:r>
      <w:r>
        <w:rPr>
          <w:b/>
          <w:spacing w:val="63"/>
        </w:rPr>
        <w:t xml:space="preserve"> </w:t>
      </w:r>
      <w:r>
        <w:rPr>
          <w:b/>
        </w:rPr>
        <w:t>προσφορών</w:t>
      </w:r>
      <w:r>
        <w:rPr>
          <w:b/>
          <w:spacing w:val="62"/>
        </w:rPr>
        <w:t xml:space="preserve"> </w:t>
      </w:r>
      <w:r>
        <w:rPr>
          <w:b/>
        </w:rPr>
        <w:t>που</w:t>
      </w:r>
      <w:r>
        <w:rPr>
          <w:b/>
          <w:spacing w:val="63"/>
        </w:rPr>
        <w:t xml:space="preserve"> </w:t>
      </w:r>
      <w:r>
        <w:rPr>
          <w:b/>
        </w:rPr>
        <w:t>ορίζεται</w:t>
      </w:r>
      <w:r>
        <w:rPr>
          <w:b/>
          <w:spacing w:val="63"/>
        </w:rPr>
        <w:t xml:space="preserve"> </w:t>
      </w:r>
      <w:r>
        <w:rPr>
          <w:b/>
        </w:rPr>
        <w:t>στην</w:t>
      </w:r>
      <w:r>
        <w:rPr>
          <w:b/>
          <w:spacing w:val="62"/>
        </w:rPr>
        <w:t xml:space="preserve"> </w:t>
      </w:r>
      <w:r>
        <w:rPr>
          <w:b/>
        </w:rPr>
        <w:t>παρ.</w:t>
      </w:r>
      <w:r>
        <w:rPr>
          <w:b/>
          <w:spacing w:val="63"/>
        </w:rPr>
        <w:t xml:space="preserve"> </w:t>
      </w:r>
      <w:r>
        <w:rPr>
          <w:b/>
        </w:rPr>
        <w:t>3.1</w:t>
      </w:r>
      <w:r>
        <w:rPr>
          <w:b/>
          <w:spacing w:val="63"/>
        </w:rPr>
        <w:t xml:space="preserve"> </w:t>
      </w:r>
      <w:r>
        <w:rPr>
          <w:b/>
        </w:rPr>
        <w:t>της</w:t>
      </w:r>
      <w:r>
        <w:rPr>
          <w:b/>
          <w:spacing w:val="62"/>
        </w:rPr>
        <w:t xml:space="preserve"> </w:t>
      </w:r>
      <w:r>
        <w:rPr>
          <w:b/>
        </w:rPr>
        <w:t>παρούσας,</w:t>
      </w:r>
      <w:r>
        <w:rPr>
          <w:b/>
          <w:spacing w:val="63"/>
        </w:rPr>
        <w:t xml:space="preserve"> </w:t>
      </w:r>
      <w:r>
        <w:rPr>
          <w:b/>
          <w:u w:val="single"/>
        </w:rPr>
        <w:t>άλλως</w:t>
      </w:r>
      <w:r>
        <w:rPr>
          <w:b/>
          <w:spacing w:val="63"/>
          <w:u w:val="single"/>
        </w:rPr>
        <w:t xml:space="preserve"> </w:t>
      </w:r>
      <w:r>
        <w:rPr>
          <w:b/>
          <w:u w:val="single"/>
        </w:rPr>
        <w:t>η</w:t>
      </w:r>
      <w:r>
        <w:rPr>
          <w:b/>
          <w:spacing w:val="63"/>
          <w:u w:val="single"/>
        </w:rPr>
        <w:t xml:space="preserve"> </w:t>
      </w:r>
      <w:r>
        <w:rPr>
          <w:b/>
          <w:spacing w:val="-2"/>
          <w:u w:val="single"/>
        </w:rPr>
        <w:t>προσφορά</w:t>
      </w:r>
      <w:r w:rsidR="007E3CF3">
        <w:rPr>
          <w:b/>
          <w:spacing w:val="-2"/>
          <w:u w:val="single"/>
        </w:rPr>
        <w:t xml:space="preserve"> </w:t>
      </w:r>
      <w:r>
        <w:rPr>
          <w:b/>
          <w:u w:val="single"/>
        </w:rPr>
        <w:t>απορρίπτεται</w:t>
      </w:r>
      <w:r>
        <w:rPr>
          <w:b/>
          <w:spacing w:val="-4"/>
          <w:u w:val="single"/>
        </w:rPr>
        <w:t xml:space="preserve"> </w:t>
      </w:r>
      <w:r>
        <w:rPr>
          <w:b/>
          <w:u w:val="single"/>
        </w:rPr>
        <w:t>ως</w:t>
      </w:r>
      <w:r>
        <w:rPr>
          <w:b/>
          <w:spacing w:val="-1"/>
          <w:u w:val="single"/>
        </w:rPr>
        <w:t xml:space="preserve"> </w:t>
      </w:r>
      <w:r>
        <w:rPr>
          <w:b/>
          <w:u w:val="single"/>
        </w:rPr>
        <w:t>απαράδεκτη</w:t>
      </w:r>
      <w:r>
        <w:rPr>
          <w:b/>
          <w:spacing w:val="-1"/>
        </w:rPr>
        <w:t xml:space="preserve"> </w:t>
      </w:r>
      <w:r>
        <w:rPr>
          <w:b/>
        </w:rPr>
        <w:t>μετά</w:t>
      </w:r>
      <w:r>
        <w:rPr>
          <w:b/>
          <w:spacing w:val="-2"/>
        </w:rPr>
        <w:t xml:space="preserve"> </w:t>
      </w:r>
      <w:r>
        <w:rPr>
          <w:b/>
        </w:rPr>
        <w:t>από</w:t>
      </w:r>
      <w:r>
        <w:rPr>
          <w:b/>
          <w:spacing w:val="-1"/>
        </w:rPr>
        <w:t xml:space="preserve"> </w:t>
      </w:r>
      <w:r>
        <w:rPr>
          <w:b/>
        </w:rPr>
        <w:t>γνώμη</w:t>
      </w:r>
      <w:r>
        <w:rPr>
          <w:b/>
          <w:spacing w:val="-1"/>
        </w:rPr>
        <w:t xml:space="preserve"> </w:t>
      </w:r>
      <w:r>
        <w:rPr>
          <w:b/>
        </w:rPr>
        <w:t>της</w:t>
      </w:r>
      <w:r>
        <w:rPr>
          <w:b/>
          <w:spacing w:val="-2"/>
        </w:rPr>
        <w:t xml:space="preserve"> </w:t>
      </w:r>
      <w:r>
        <w:rPr>
          <w:b/>
        </w:rPr>
        <w:t>Επιτροπής</w:t>
      </w:r>
      <w:r>
        <w:rPr>
          <w:b/>
          <w:spacing w:val="-1"/>
        </w:rPr>
        <w:t xml:space="preserve"> </w:t>
      </w:r>
      <w:r>
        <w:rPr>
          <w:b/>
          <w:spacing w:val="-2"/>
        </w:rPr>
        <w:t>Διαγωνισμού.</w:t>
      </w:r>
    </w:p>
    <w:p w14:paraId="534CB4D7" w14:textId="77777777" w:rsidR="0029193E" w:rsidRDefault="0049075F">
      <w:pPr>
        <w:pStyle w:val="a3"/>
        <w:spacing w:before="160" w:line="276" w:lineRule="auto"/>
        <w:ind w:right="279"/>
      </w:pPr>
      <w:r>
        <w:t xml:space="preserve">Η προσκόμιση των εγγυήσεων συμμετοχής πραγματοποιείται είτε με κατάθεση του ως άνω φακέλου στην υπηρεσία πρωτοκόλλου της αναθέτουσας αρχής, είτε με την αποστολή του ταχυδρομικώς, επί αποδείξει. Το βάρος απόδειξης της έγκαιρης προσκόμισης το φέρει ο οικονομικός φορέας. Το εμπρόθεσμο αποδεικνύεται με την επίκληση του αριθμού πρωτοκόλλου ή την προσκόμιση του σχετικού αποδεικτικού αποστολής κατά </w:t>
      </w:r>
      <w:r>
        <w:rPr>
          <w:spacing w:val="-2"/>
        </w:rPr>
        <w:t>περίπτωση.</w:t>
      </w:r>
    </w:p>
    <w:p w14:paraId="40C26DA1" w14:textId="0679534B" w:rsidR="0029193E" w:rsidRDefault="0049075F">
      <w:pPr>
        <w:pStyle w:val="a3"/>
        <w:spacing w:line="276" w:lineRule="auto"/>
        <w:ind w:right="278" w:firstLine="49"/>
      </w:pPr>
      <w:r>
        <w:t>Στην</w:t>
      </w:r>
      <w:r>
        <w:rPr>
          <w:spacing w:val="-10"/>
        </w:rPr>
        <w:t xml:space="preserve"> </w:t>
      </w:r>
      <w:r>
        <w:t>περίπτωση</w:t>
      </w:r>
      <w:r>
        <w:rPr>
          <w:spacing w:val="-10"/>
        </w:rPr>
        <w:t xml:space="preserve"> </w:t>
      </w:r>
      <w:r>
        <w:t>που</w:t>
      </w:r>
      <w:r>
        <w:rPr>
          <w:spacing w:val="-10"/>
        </w:rPr>
        <w:t xml:space="preserve"> </w:t>
      </w:r>
      <w:r>
        <w:t>επιλεγεί</w:t>
      </w:r>
      <w:r>
        <w:rPr>
          <w:spacing w:val="-10"/>
        </w:rPr>
        <w:t xml:space="preserve"> </w:t>
      </w:r>
      <w:r>
        <w:t>η</w:t>
      </w:r>
      <w:r>
        <w:rPr>
          <w:spacing w:val="-10"/>
        </w:rPr>
        <w:t xml:space="preserve"> </w:t>
      </w:r>
      <w:r>
        <w:t>αποστολή</w:t>
      </w:r>
      <w:r>
        <w:rPr>
          <w:spacing w:val="-10"/>
        </w:rPr>
        <w:t xml:space="preserve"> </w:t>
      </w:r>
      <w:r>
        <w:t>του</w:t>
      </w:r>
      <w:r>
        <w:rPr>
          <w:spacing w:val="-10"/>
        </w:rPr>
        <w:t xml:space="preserve"> </w:t>
      </w:r>
      <w:r>
        <w:t>φακέλου</w:t>
      </w:r>
      <w:r>
        <w:rPr>
          <w:spacing w:val="-10"/>
        </w:rPr>
        <w:t xml:space="preserve"> </w:t>
      </w:r>
      <w:r>
        <w:t>της</w:t>
      </w:r>
      <w:r>
        <w:rPr>
          <w:spacing w:val="-10"/>
        </w:rPr>
        <w:t xml:space="preserve"> </w:t>
      </w:r>
      <w:r>
        <w:t>εγγύησης</w:t>
      </w:r>
      <w:r>
        <w:rPr>
          <w:spacing w:val="-10"/>
        </w:rPr>
        <w:t xml:space="preserve"> </w:t>
      </w:r>
      <w:r>
        <w:t>συμμετοχής</w:t>
      </w:r>
      <w:r>
        <w:rPr>
          <w:spacing w:val="-10"/>
        </w:rPr>
        <w:t xml:space="preserve"> </w:t>
      </w:r>
      <w:r>
        <w:t>ταχυδρομικώς,</w:t>
      </w:r>
      <w:r>
        <w:rPr>
          <w:spacing w:val="29"/>
        </w:rPr>
        <w:t xml:space="preserve"> </w:t>
      </w:r>
      <w:r>
        <w:t>ο</w:t>
      </w:r>
      <w:r>
        <w:rPr>
          <w:spacing w:val="-10"/>
        </w:rPr>
        <w:t xml:space="preserve"> </w:t>
      </w:r>
      <w:r>
        <w:t>οικονομικός φορέας αναρτά, εφόσον δεν διαθέτει αριθμό έγκαιρης εισαγωγής του φακέλου του στο πρωτόκολλο της αναθέτουσας αρχής, το αργότερο έως την ημερομηνία και ώρα αποσφράγισης των προσφορών, μέσω της λειτουργικότητας «Επικοινωνία», το σχετικό αποδεικτικό στοιχείο προσκόμισης (αποδεικτικό κατάθεσης σε υπηρεσίες ταχυδρομείου- ταχυμεταφορών),</w:t>
      </w:r>
      <w:r>
        <w:rPr>
          <w:spacing w:val="40"/>
        </w:rPr>
        <w:t xml:space="preserve"> </w:t>
      </w:r>
      <w:r>
        <w:t>προκειμένου να ενημερώσει την αναθέτουσα αρχή περί της τήρησης της υποχρέωσής του σχετικά με την (εμπρόθεσμη) προσκόμιση της εγγύησης συμμετοχής του στον παρόντα διαγωνισμό.</w:t>
      </w:r>
    </w:p>
    <w:p w14:paraId="777D0BE1" w14:textId="6A405797" w:rsidR="00DF41B6" w:rsidRDefault="00DF41B6" w:rsidP="00DF41B6">
      <w:pPr>
        <w:pStyle w:val="a3"/>
        <w:spacing w:line="276" w:lineRule="auto"/>
        <w:ind w:right="278"/>
      </w:pPr>
      <w:r w:rsidRPr="00DF41B6">
        <w:t xml:space="preserve">Τα ανωτέρω δικαιολογητικά και στοιχεία σε έντυπη μορφή, </w:t>
      </w:r>
      <w:r w:rsidRPr="00DF41B6">
        <w:rPr>
          <w:b/>
          <w:bCs/>
        </w:rPr>
        <w:t xml:space="preserve">κατατίθενται </w:t>
      </w:r>
      <w:r w:rsidRPr="00DF41B6">
        <w:rPr>
          <w:b/>
        </w:rPr>
        <w:t xml:space="preserve"> στο πρωτόκολλο της Αναθέτουσας Αρχής</w:t>
      </w:r>
      <w:r w:rsidRPr="00DF41B6">
        <w:t xml:space="preserve"> (Διεύθυνση: Ανδρέα Παπανδρέου 37, 151 80 Μαρούσι, Ισόγειο, γραφείο: 0103)</w:t>
      </w:r>
      <w:r w:rsidRPr="00DF41B6">
        <w:rPr>
          <w:b/>
          <w:bCs/>
        </w:rPr>
        <w:t xml:space="preserve"> </w:t>
      </w:r>
      <w:r w:rsidRPr="00DF41B6">
        <w:t>σε σφραγισμένο φάκελο με την ένδειξη «</w:t>
      </w:r>
      <w:r w:rsidRPr="00DF41B6">
        <w:rPr>
          <w:b/>
        </w:rPr>
        <w:t xml:space="preserve">Επιμέρους Έντυπα Δικαιολογητικά Συμμετοχής – Τεχνικής Προσφοράς», με αναφορά στον τίτλο και τον Αριθμό Διακήρυξης και με την επισήμανση «ΝΑ ΑΝΟΙΧΘΕΙ ΑΠΟ ΤΗΝ ΑΡΜΟΔΙΑ ΕΠΙΤΡΟΠΗ ΔΙΕΝΕΡΓΕΙΑΣ &amp; ΑΞΙΟΛΟΓΗΣΗΣ». </w:t>
      </w:r>
      <w:r w:rsidRPr="00DF41B6">
        <w:t>Τα έντυπα δικαιολογητικά θα συνοδεύονται από έγγραφο του προσφέροντα στο οποίο θα αναφέρονται αναλυτικά.</w:t>
      </w:r>
    </w:p>
    <w:p w14:paraId="7DF484F0" w14:textId="77777777" w:rsidR="0029193E" w:rsidRDefault="0049075F" w:rsidP="00A9525B">
      <w:pPr>
        <w:pStyle w:val="2"/>
        <w:numPr>
          <w:ilvl w:val="2"/>
          <w:numId w:val="15"/>
        </w:numPr>
        <w:tabs>
          <w:tab w:val="left" w:pos="861"/>
        </w:tabs>
        <w:ind w:left="861" w:hanging="719"/>
        <w:jc w:val="both"/>
      </w:pPr>
      <w:bookmarkStart w:id="37" w:name="_Toc232512578"/>
      <w:r>
        <w:t>Περιεχόμενα</w:t>
      </w:r>
      <w:r>
        <w:rPr>
          <w:spacing w:val="-5"/>
        </w:rPr>
        <w:t xml:space="preserve"> </w:t>
      </w:r>
      <w:r>
        <w:t>Φακέλου</w:t>
      </w:r>
      <w:r>
        <w:rPr>
          <w:spacing w:val="-3"/>
        </w:rPr>
        <w:t xml:space="preserve"> </w:t>
      </w:r>
      <w:r>
        <w:t>«Δικαιολογητικά</w:t>
      </w:r>
      <w:r>
        <w:rPr>
          <w:spacing w:val="-2"/>
        </w:rPr>
        <w:t xml:space="preserve"> </w:t>
      </w:r>
      <w:r>
        <w:t>Συμμετοχής-</w:t>
      </w:r>
      <w:r>
        <w:rPr>
          <w:spacing w:val="-3"/>
        </w:rPr>
        <w:t xml:space="preserve"> </w:t>
      </w:r>
      <w:r>
        <w:t>Τεχνική</w:t>
      </w:r>
      <w:r>
        <w:rPr>
          <w:spacing w:val="-2"/>
        </w:rPr>
        <w:t xml:space="preserve"> Προσφορά»</w:t>
      </w:r>
      <w:bookmarkEnd w:id="37"/>
    </w:p>
    <w:p w14:paraId="289CE805" w14:textId="77777777" w:rsidR="0029193E" w:rsidRDefault="0049075F" w:rsidP="00A9525B">
      <w:pPr>
        <w:pStyle w:val="4"/>
        <w:numPr>
          <w:ilvl w:val="3"/>
          <w:numId w:val="7"/>
        </w:numPr>
        <w:tabs>
          <w:tab w:val="left" w:pos="814"/>
        </w:tabs>
        <w:spacing w:before="164"/>
        <w:ind w:left="814" w:hanging="672"/>
      </w:pPr>
      <w:r>
        <w:rPr>
          <w:color w:val="1F4E79"/>
        </w:rPr>
        <w:t>Δικαιολογητικά</w:t>
      </w:r>
      <w:r>
        <w:rPr>
          <w:color w:val="1F4E79"/>
          <w:spacing w:val="-12"/>
        </w:rPr>
        <w:t xml:space="preserve"> </w:t>
      </w:r>
      <w:r>
        <w:rPr>
          <w:color w:val="1F4E79"/>
          <w:spacing w:val="-2"/>
        </w:rPr>
        <w:t>Συμμετοχής</w:t>
      </w:r>
    </w:p>
    <w:p w14:paraId="267DD2F9" w14:textId="77777777" w:rsidR="0029193E" w:rsidRDefault="0049075F">
      <w:pPr>
        <w:pStyle w:val="a3"/>
        <w:spacing w:before="161" w:line="276" w:lineRule="auto"/>
        <w:ind w:right="281"/>
      </w:pPr>
      <w:r>
        <w:t>Τα στοιχεία και δικαιολογητικά για τη συμμετοχή των προσφερόντων στη διαγωνιστική διαδικασία περιλαμβάνουν με ποινή αποκλεισμού τα ακόλουθα υπό α και β στοιχεία:</w:t>
      </w:r>
    </w:p>
    <w:p w14:paraId="4413550D" w14:textId="77777777" w:rsidR="0029193E" w:rsidRDefault="0049075F">
      <w:pPr>
        <w:pStyle w:val="a3"/>
        <w:spacing w:line="276" w:lineRule="auto"/>
        <w:ind w:right="280"/>
      </w:pPr>
      <w:r>
        <w:t>α) το Ευρωπαϊκό Ενιαίο Έγγραφο Σύμβασης (ΕΕΕΣ), όπως προβλέπεται στις παρ. 1 και 3 του άρθρου 79 του ν. 4412/2016 και τη συνοδευτική υπεύθυνη δήλωση, με την οποία ο οικονομικός φορέας δύναται να διευκρινίζει τις πληροφορίες που παρέχει με το ΕΕΕΣ σύμφωνα με την παρ. 9 του ίδιου άρθρου,</w:t>
      </w:r>
    </w:p>
    <w:p w14:paraId="34B2AF36" w14:textId="77777777" w:rsidR="0029193E" w:rsidRDefault="0049075F">
      <w:pPr>
        <w:pStyle w:val="a3"/>
      </w:pPr>
      <w:r>
        <w:t>β)</w:t>
      </w:r>
      <w:r>
        <w:rPr>
          <w:spacing w:val="8"/>
        </w:rPr>
        <w:t xml:space="preserve"> </w:t>
      </w:r>
      <w:r>
        <w:t>την</w:t>
      </w:r>
      <w:r>
        <w:rPr>
          <w:spacing w:val="8"/>
        </w:rPr>
        <w:t xml:space="preserve"> </w:t>
      </w:r>
      <w:r>
        <w:t>εγγύηση</w:t>
      </w:r>
      <w:r>
        <w:rPr>
          <w:spacing w:val="8"/>
        </w:rPr>
        <w:t xml:space="preserve"> </w:t>
      </w:r>
      <w:r>
        <w:t>συμμετοχής,</w:t>
      </w:r>
      <w:r>
        <w:rPr>
          <w:spacing w:val="9"/>
        </w:rPr>
        <w:t xml:space="preserve"> </w:t>
      </w:r>
      <w:r>
        <w:t>όπως</w:t>
      </w:r>
      <w:r>
        <w:rPr>
          <w:spacing w:val="8"/>
        </w:rPr>
        <w:t xml:space="preserve"> </w:t>
      </w:r>
      <w:r>
        <w:t>προβλέπεται</w:t>
      </w:r>
      <w:r>
        <w:rPr>
          <w:spacing w:val="8"/>
        </w:rPr>
        <w:t xml:space="preserve"> </w:t>
      </w:r>
      <w:r>
        <w:t>στο</w:t>
      </w:r>
      <w:r>
        <w:rPr>
          <w:spacing w:val="8"/>
        </w:rPr>
        <w:t xml:space="preserve"> </w:t>
      </w:r>
      <w:r>
        <w:t>άρθρο</w:t>
      </w:r>
      <w:r>
        <w:rPr>
          <w:spacing w:val="9"/>
        </w:rPr>
        <w:t xml:space="preserve"> </w:t>
      </w:r>
      <w:r>
        <w:t>72</w:t>
      </w:r>
      <w:r>
        <w:rPr>
          <w:spacing w:val="8"/>
        </w:rPr>
        <w:t xml:space="preserve"> </w:t>
      </w:r>
      <w:r>
        <w:t>του</w:t>
      </w:r>
      <w:r>
        <w:rPr>
          <w:spacing w:val="8"/>
        </w:rPr>
        <w:t xml:space="preserve"> </w:t>
      </w:r>
      <w:r>
        <w:t>ν.4412/2016</w:t>
      </w:r>
      <w:r>
        <w:rPr>
          <w:spacing w:val="8"/>
        </w:rPr>
        <w:t xml:space="preserve"> </w:t>
      </w:r>
      <w:r>
        <w:t>και</w:t>
      </w:r>
      <w:r>
        <w:rPr>
          <w:spacing w:val="9"/>
        </w:rPr>
        <w:t xml:space="preserve"> </w:t>
      </w:r>
      <w:r>
        <w:t>τις</w:t>
      </w:r>
      <w:r>
        <w:rPr>
          <w:spacing w:val="8"/>
        </w:rPr>
        <w:t xml:space="preserve"> </w:t>
      </w:r>
      <w:r>
        <w:t>παραγράφους</w:t>
      </w:r>
      <w:r>
        <w:rPr>
          <w:spacing w:val="8"/>
        </w:rPr>
        <w:t xml:space="preserve"> </w:t>
      </w:r>
      <w:r>
        <w:t>2.1.5</w:t>
      </w:r>
      <w:r>
        <w:rPr>
          <w:spacing w:val="9"/>
        </w:rPr>
        <w:t xml:space="preserve"> </w:t>
      </w:r>
      <w:r>
        <w:rPr>
          <w:spacing w:val="-5"/>
        </w:rPr>
        <w:t>και</w:t>
      </w:r>
    </w:p>
    <w:p w14:paraId="45F87C24" w14:textId="77777777" w:rsidR="0029193E" w:rsidRDefault="0049075F">
      <w:pPr>
        <w:pStyle w:val="a3"/>
        <w:spacing w:before="40"/>
      </w:pPr>
      <w:r>
        <w:t>2.2.2</w:t>
      </w:r>
      <w:r>
        <w:rPr>
          <w:spacing w:val="-5"/>
        </w:rPr>
        <w:t xml:space="preserve"> </w:t>
      </w:r>
      <w:r>
        <w:t>αντίστοιχα</w:t>
      </w:r>
      <w:r>
        <w:rPr>
          <w:spacing w:val="-3"/>
        </w:rPr>
        <w:t xml:space="preserve"> </w:t>
      </w:r>
      <w:r>
        <w:t>της</w:t>
      </w:r>
      <w:r>
        <w:rPr>
          <w:spacing w:val="-3"/>
        </w:rPr>
        <w:t xml:space="preserve"> </w:t>
      </w:r>
      <w:r>
        <w:t>παρούσας</w:t>
      </w:r>
      <w:r>
        <w:rPr>
          <w:spacing w:val="-4"/>
        </w:rPr>
        <w:t xml:space="preserve"> </w:t>
      </w:r>
      <w:r>
        <w:rPr>
          <w:spacing w:val="-2"/>
        </w:rPr>
        <w:t>Διακήρυξης.</w:t>
      </w:r>
    </w:p>
    <w:p w14:paraId="68BF3C87" w14:textId="77777777" w:rsidR="0029193E" w:rsidRDefault="0049075F">
      <w:pPr>
        <w:pStyle w:val="a3"/>
        <w:spacing w:before="160" w:line="276" w:lineRule="auto"/>
        <w:ind w:right="281"/>
      </w:pPr>
      <w:r>
        <w:t>Οι προσφέροντες συμπληρώνουν το σχετικό υπόδειγμα ΕΕΕΣ,</w:t>
      </w:r>
      <w:r>
        <w:rPr>
          <w:spacing w:val="40"/>
        </w:rPr>
        <w:t xml:space="preserve"> </w:t>
      </w:r>
      <w:r>
        <w:t>το οποίο αποτελεί αναπόσπαστο μέρος της παρούσας Διακήρυξης ως Παράρτημα</w:t>
      </w:r>
      <w:r>
        <w:rPr>
          <w:spacing w:val="40"/>
        </w:rPr>
        <w:t xml:space="preserve"> </w:t>
      </w:r>
      <w:r>
        <w:t>αυτής.</w:t>
      </w:r>
    </w:p>
    <w:p w14:paraId="0B8203E1" w14:textId="77777777" w:rsidR="0029193E" w:rsidRDefault="0049075F">
      <w:pPr>
        <w:pStyle w:val="a3"/>
        <w:spacing w:line="276" w:lineRule="auto"/>
        <w:ind w:right="279"/>
      </w:pPr>
      <w:r>
        <w:t xml:space="preserve">Η συμπλήρωσή του δύναται να πραγματοποιηθεί με χρήση του </w:t>
      </w:r>
      <w:r w:rsidRPr="00D813EE">
        <w:t xml:space="preserve">υποσυστήματος Promitheus ESPDint, προσβάσιμου μέσω της Διαδικτυακής Πύλης </w:t>
      </w:r>
      <w:r w:rsidRPr="00D813EE">
        <w:rPr>
          <w:u w:val="single"/>
        </w:rPr>
        <w:t>(https://espd.eprocurement.gov.gr/)</w:t>
      </w:r>
      <w:r>
        <w:t xml:space="preserve"> του ΟΠΣ ΕΣΗΔΗΣ, ή άλλης σχετικής</w:t>
      </w:r>
      <w:r>
        <w:rPr>
          <w:spacing w:val="-13"/>
        </w:rPr>
        <w:t xml:space="preserve"> </w:t>
      </w:r>
      <w:r>
        <w:t>συμβατής</w:t>
      </w:r>
      <w:r>
        <w:rPr>
          <w:spacing w:val="-12"/>
        </w:rPr>
        <w:t xml:space="preserve"> </w:t>
      </w:r>
      <w:r>
        <w:t>πλατφόρμας</w:t>
      </w:r>
      <w:r>
        <w:rPr>
          <w:spacing w:val="-13"/>
        </w:rPr>
        <w:t xml:space="preserve"> </w:t>
      </w:r>
      <w:r>
        <w:t>υπηρεσιών</w:t>
      </w:r>
      <w:r>
        <w:rPr>
          <w:spacing w:val="-12"/>
        </w:rPr>
        <w:t xml:space="preserve"> </w:t>
      </w:r>
      <w:r>
        <w:t>διαχείρισης</w:t>
      </w:r>
      <w:r>
        <w:rPr>
          <w:spacing w:val="-13"/>
        </w:rPr>
        <w:t xml:space="preserve"> </w:t>
      </w:r>
      <w:r>
        <w:t>ηλεκτρονικών</w:t>
      </w:r>
      <w:r>
        <w:rPr>
          <w:spacing w:val="-12"/>
        </w:rPr>
        <w:t xml:space="preserve"> </w:t>
      </w:r>
      <w:r>
        <w:t>ΕΕΕΣ.</w:t>
      </w:r>
      <w:r>
        <w:rPr>
          <w:spacing w:val="-13"/>
        </w:rPr>
        <w:t xml:space="preserve"> </w:t>
      </w:r>
      <w:r>
        <w:t>Οι</w:t>
      </w:r>
      <w:r>
        <w:rPr>
          <w:spacing w:val="-12"/>
        </w:rPr>
        <w:t xml:space="preserve"> </w:t>
      </w:r>
      <w:r>
        <w:t>Οικονομικοί</w:t>
      </w:r>
      <w:r>
        <w:rPr>
          <w:spacing w:val="-12"/>
        </w:rPr>
        <w:t xml:space="preserve"> </w:t>
      </w:r>
      <w:r>
        <w:t>Φορείς</w:t>
      </w:r>
      <w:r>
        <w:rPr>
          <w:spacing w:val="-13"/>
        </w:rPr>
        <w:t xml:space="preserve"> </w:t>
      </w:r>
      <w:r>
        <w:t>δύνανται</w:t>
      </w:r>
      <w:r>
        <w:rPr>
          <w:spacing w:val="-12"/>
        </w:rPr>
        <w:t xml:space="preserve"> </w:t>
      </w:r>
      <w:r>
        <w:t>για τον</w:t>
      </w:r>
      <w:r>
        <w:rPr>
          <w:spacing w:val="-12"/>
        </w:rPr>
        <w:t xml:space="preserve"> </w:t>
      </w:r>
      <w:r>
        <w:t>σκοπό</w:t>
      </w:r>
      <w:r>
        <w:rPr>
          <w:spacing w:val="-12"/>
        </w:rPr>
        <w:t xml:space="preserve"> </w:t>
      </w:r>
      <w:r>
        <w:t>αυτό</w:t>
      </w:r>
      <w:r>
        <w:rPr>
          <w:spacing w:val="-12"/>
        </w:rPr>
        <w:t xml:space="preserve"> </w:t>
      </w:r>
      <w:r>
        <w:t>να</w:t>
      </w:r>
      <w:r>
        <w:rPr>
          <w:spacing w:val="-12"/>
        </w:rPr>
        <w:t xml:space="preserve"> </w:t>
      </w:r>
      <w:r>
        <w:t>αξιοποιήσουν</w:t>
      </w:r>
      <w:r>
        <w:rPr>
          <w:spacing w:val="-12"/>
        </w:rPr>
        <w:t xml:space="preserve"> </w:t>
      </w:r>
      <w:r>
        <w:t>το</w:t>
      </w:r>
      <w:r>
        <w:rPr>
          <w:spacing w:val="-12"/>
        </w:rPr>
        <w:t xml:space="preserve"> </w:t>
      </w:r>
      <w:r>
        <w:t>αντίστοιχο</w:t>
      </w:r>
      <w:r>
        <w:rPr>
          <w:spacing w:val="-12"/>
        </w:rPr>
        <w:t xml:space="preserve"> </w:t>
      </w:r>
      <w:r>
        <w:t>ηλεκτρονικό</w:t>
      </w:r>
      <w:r>
        <w:rPr>
          <w:spacing w:val="-12"/>
        </w:rPr>
        <w:t xml:space="preserve"> </w:t>
      </w:r>
      <w:r>
        <w:t>αρχείο</w:t>
      </w:r>
      <w:r>
        <w:rPr>
          <w:spacing w:val="-12"/>
        </w:rPr>
        <w:t xml:space="preserve"> </w:t>
      </w:r>
      <w:r>
        <w:t>με</w:t>
      </w:r>
      <w:r>
        <w:rPr>
          <w:spacing w:val="-12"/>
        </w:rPr>
        <w:t xml:space="preserve"> </w:t>
      </w:r>
      <w:r>
        <w:t>μορφότυπο</w:t>
      </w:r>
      <w:r>
        <w:rPr>
          <w:spacing w:val="-12"/>
        </w:rPr>
        <w:t xml:space="preserve"> </w:t>
      </w:r>
      <w:r>
        <w:t>XML</w:t>
      </w:r>
      <w:r>
        <w:rPr>
          <w:spacing w:val="-12"/>
        </w:rPr>
        <w:t xml:space="preserve"> </w:t>
      </w:r>
      <w:r>
        <w:t>που</w:t>
      </w:r>
      <w:r>
        <w:rPr>
          <w:spacing w:val="-12"/>
        </w:rPr>
        <w:t xml:space="preserve"> </w:t>
      </w:r>
      <w:r>
        <w:t>αποτελεί</w:t>
      </w:r>
      <w:r>
        <w:rPr>
          <w:spacing w:val="-12"/>
        </w:rPr>
        <w:t xml:space="preserve"> </w:t>
      </w:r>
      <w:r>
        <w:t>επικουρικό στοιχείο των εγγράφων της σύμβασης.</w:t>
      </w:r>
    </w:p>
    <w:p w14:paraId="15DB7362" w14:textId="77777777" w:rsidR="0029193E" w:rsidRDefault="0049075F">
      <w:pPr>
        <w:pStyle w:val="a3"/>
        <w:spacing w:line="276" w:lineRule="auto"/>
        <w:ind w:right="279"/>
      </w:pPr>
      <w:r>
        <w:t>Το συμπληρωμένο από τον Οικονομικό Φορέα ΕΕΕΣ (συμπεριλαμβανομένων των διακριτών ΕΕΕΣ από δανείζοντες εμπειρία ή υπεργολάβους, σύμφωνα με την παράγραφο 2.2.8), καθώς και η τυχόν συνοδευτική αυτού υπεύθυνη δήλωση, υποβάλλονται σύμφωνα με την περίπτωση β’ ή δ΄ της παραγράφου 2.4.2.5 της παρούσας, σε ψηφιακά υπογεγραμμένο ηλεκτρονικό αρχείο με μορφότυπο PDF.</w:t>
      </w:r>
    </w:p>
    <w:p w14:paraId="06A98C1D" w14:textId="77777777" w:rsidR="002C1621" w:rsidRPr="002C1621" w:rsidRDefault="002C1621" w:rsidP="002C1621">
      <w:pPr>
        <w:pStyle w:val="a3"/>
        <w:spacing w:line="276" w:lineRule="auto"/>
        <w:ind w:right="281"/>
      </w:pPr>
      <w:r w:rsidRPr="002C1621">
        <w:rPr>
          <w:b/>
          <w:bCs/>
        </w:rPr>
        <w:t xml:space="preserve">Επισημάνσεις σχετικά με τη συμπλήρωση του ΕΕΕΣ: </w:t>
      </w:r>
    </w:p>
    <w:p w14:paraId="3170F546" w14:textId="77777777" w:rsidR="002C1621" w:rsidRPr="002C1621" w:rsidRDefault="002C1621" w:rsidP="002C1621">
      <w:pPr>
        <w:pStyle w:val="a3"/>
        <w:spacing w:line="276" w:lineRule="auto"/>
        <w:ind w:right="281"/>
      </w:pPr>
      <w:r w:rsidRPr="002C1621">
        <w:rPr>
          <w:b/>
          <w:bCs/>
        </w:rPr>
        <w:t xml:space="preserve">a) </w:t>
      </w:r>
      <w:r w:rsidRPr="002C1621">
        <w:t xml:space="preserve">Κατά τη συμπλήρωση του ΕΕΕΣ σε μορφή .xml, τα πεδία που περιλαμβάνουν ποσά (στην περίπτωση που χρειαστεί να συμπληρωθούν ποσά), αναγνωρίζουν ως διαχωριστικό για τις χιλιάδες την υποδιαστολή (,) και ως διαχωριστικό για τα δεκαδικά ψηφία την τελεία (.). </w:t>
      </w:r>
    </w:p>
    <w:p w14:paraId="557E55DF" w14:textId="77777777" w:rsidR="002C1621" w:rsidRPr="002C1621" w:rsidRDefault="002C1621" w:rsidP="002C1621">
      <w:pPr>
        <w:pStyle w:val="a3"/>
        <w:spacing w:line="276" w:lineRule="auto"/>
        <w:ind w:right="281"/>
      </w:pPr>
      <w:r w:rsidRPr="002C1621">
        <w:rPr>
          <w:b/>
          <w:bCs/>
        </w:rPr>
        <w:t xml:space="preserve">b) </w:t>
      </w:r>
      <w:r w:rsidRPr="002C1621">
        <w:t xml:space="preserve">Το «Μέρος V: Περιορισμός του αριθμού των πληρούντων τα κριτήρια επιλογής υποψηφίων» δεν συμπληρώνεται από τους οικονομικούς φορείς, καθώς αφορά στην κλειστή διαδικασία. Η εκ παραδρομής συμπλήρωσή του από τους οικονομικούς φορείς δεν παράγει κανένα αποτέλεσμα και ως εκ τούτου δεν λαμβάνεται υπόψη. </w:t>
      </w:r>
    </w:p>
    <w:p w14:paraId="6AB124E0" w14:textId="77777777" w:rsidR="002C1621" w:rsidRPr="002C1621" w:rsidRDefault="002C1621" w:rsidP="002C1621">
      <w:pPr>
        <w:pStyle w:val="a3"/>
        <w:spacing w:line="276" w:lineRule="auto"/>
        <w:ind w:right="281"/>
      </w:pPr>
      <w:r w:rsidRPr="002C1621">
        <w:rPr>
          <w:b/>
          <w:bCs/>
        </w:rPr>
        <w:t xml:space="preserve">c) </w:t>
      </w:r>
      <w:r w:rsidRPr="002C1621">
        <w:t xml:space="preserve">Στο «Μέρος VΙ: Τελικές δηλώσεις» η μη συμπλήρωσή του από τους προσφέροντες δεν αποτελεί λόγο απόρριψης των προσφορών τους, καθώς, αφ’ ενός δεν παρέχεται από την ηλεκτρονική πλατφόρμα η δυνατότητα να συμπληρωθούν προσηκόντως τα εν θέματι πεδία, ενώ περαιτέρω, η προσυπογραφή της παραγράφου αυτής δεν καταλείπει αμφιβολία ως προς τη βούληση των οικονομικών φορέων να παράσχουν τις αναγκαίες εξουσιοδοτήσεις στον διενεργούντα τη διαγωνιστική διαδικασία φορέα. </w:t>
      </w:r>
    </w:p>
    <w:p w14:paraId="49EFD676" w14:textId="77777777" w:rsidR="002C1621" w:rsidRPr="002C1621" w:rsidRDefault="002C1621" w:rsidP="002C1621">
      <w:pPr>
        <w:pStyle w:val="a3"/>
        <w:spacing w:line="276" w:lineRule="auto"/>
        <w:ind w:right="281"/>
      </w:pPr>
      <w:r w:rsidRPr="002C1621">
        <w:t>Οι ενώσεις οικονομικών φορέων που υποβάλλουν κοινή προσφορά υποβάλλουν τα παραπάνω δικαιολογητικά για κάθε οικονομικό φορέα που συμμετέχει στην ένωση.</w:t>
      </w:r>
    </w:p>
    <w:p w14:paraId="7DE37EB4" w14:textId="77777777" w:rsidR="0029193E" w:rsidRDefault="0049075F" w:rsidP="00A9525B">
      <w:pPr>
        <w:pStyle w:val="4"/>
        <w:numPr>
          <w:ilvl w:val="3"/>
          <w:numId w:val="7"/>
        </w:numPr>
        <w:tabs>
          <w:tab w:val="left" w:pos="814"/>
        </w:tabs>
        <w:ind w:left="814" w:hanging="672"/>
      </w:pPr>
      <w:r>
        <w:rPr>
          <w:color w:val="1F4E79"/>
        </w:rPr>
        <w:t>Τεχνική</w:t>
      </w:r>
      <w:r>
        <w:rPr>
          <w:color w:val="1F4E79"/>
          <w:spacing w:val="-1"/>
        </w:rPr>
        <w:t xml:space="preserve"> </w:t>
      </w:r>
      <w:r>
        <w:rPr>
          <w:color w:val="1F4E79"/>
          <w:spacing w:val="-2"/>
        </w:rPr>
        <w:t>Προσφορά</w:t>
      </w:r>
    </w:p>
    <w:p w14:paraId="1B80B687" w14:textId="097F70D9" w:rsidR="0029193E" w:rsidRDefault="0049075F">
      <w:pPr>
        <w:pStyle w:val="a3"/>
        <w:spacing w:before="160" w:line="276" w:lineRule="auto"/>
        <w:ind w:right="280"/>
      </w:pPr>
      <w:r>
        <w:t xml:space="preserve">H τεχνική προσφορά θα πρέπει να καλύπτει όλες τις απαιτήσεις και τις προδιαγραφές της παρούσας και συγκεκριμένα του Παραρτήματος Ι της Διακήρυξης. Περιλαμβάνει ιδίως τα έγγραφα και δικαιολογητικά, βάσει των οποίων θα </w:t>
      </w:r>
      <w:r w:rsidRPr="00C23B49">
        <w:t>αξιολογηθεί</w:t>
      </w:r>
      <w:r w:rsidRPr="00C23B49">
        <w:rPr>
          <w:spacing w:val="-3"/>
        </w:rPr>
        <w:t xml:space="preserve"> </w:t>
      </w:r>
      <w:r w:rsidRPr="00C23B49">
        <w:t>η</w:t>
      </w:r>
      <w:r w:rsidRPr="00C23B49">
        <w:rPr>
          <w:spacing w:val="-3"/>
        </w:rPr>
        <w:t xml:space="preserve"> </w:t>
      </w:r>
      <w:r w:rsidRPr="00C23B49">
        <w:t>καταλληλότητα</w:t>
      </w:r>
      <w:r w:rsidRPr="00C23B49">
        <w:rPr>
          <w:spacing w:val="-3"/>
        </w:rPr>
        <w:t xml:space="preserve"> </w:t>
      </w:r>
      <w:r w:rsidRPr="00C23B49">
        <w:t>των</w:t>
      </w:r>
      <w:r w:rsidRPr="00C23B49">
        <w:rPr>
          <w:spacing w:val="-3"/>
        </w:rPr>
        <w:t xml:space="preserve"> </w:t>
      </w:r>
      <w:r w:rsidRPr="00C23B49">
        <w:t>προσφερόμενων</w:t>
      </w:r>
      <w:r w:rsidRPr="00C23B49">
        <w:rPr>
          <w:spacing w:val="-3"/>
        </w:rPr>
        <w:t xml:space="preserve"> </w:t>
      </w:r>
      <w:r w:rsidRPr="00C23B49">
        <w:t>υπηρεσιών,</w:t>
      </w:r>
      <w:r w:rsidRPr="00C23B49">
        <w:rPr>
          <w:spacing w:val="-3"/>
        </w:rPr>
        <w:t xml:space="preserve"> </w:t>
      </w:r>
      <w:r w:rsidRPr="00C23B49">
        <w:t>με</w:t>
      </w:r>
      <w:r w:rsidRPr="00C23B49">
        <w:rPr>
          <w:spacing w:val="-3"/>
        </w:rPr>
        <w:t xml:space="preserve"> </w:t>
      </w:r>
      <w:r w:rsidRPr="00C23B49">
        <w:t>βάση</w:t>
      </w:r>
      <w:r w:rsidRPr="00C23B49">
        <w:rPr>
          <w:spacing w:val="-3"/>
        </w:rPr>
        <w:t xml:space="preserve"> </w:t>
      </w:r>
      <w:r w:rsidRPr="00C23B49">
        <w:t>το</w:t>
      </w:r>
      <w:r w:rsidRPr="00C23B49">
        <w:rPr>
          <w:spacing w:val="-3"/>
        </w:rPr>
        <w:t xml:space="preserve"> </w:t>
      </w:r>
      <w:r w:rsidRPr="00C23B49">
        <w:t>κριτήριο</w:t>
      </w:r>
      <w:r w:rsidRPr="00C23B49">
        <w:rPr>
          <w:spacing w:val="-3"/>
        </w:rPr>
        <w:t xml:space="preserve"> </w:t>
      </w:r>
      <w:r w:rsidRPr="00C23B49">
        <w:t>ανάθεσης,</w:t>
      </w:r>
      <w:r w:rsidRPr="00C23B49">
        <w:rPr>
          <w:spacing w:val="-3"/>
        </w:rPr>
        <w:t xml:space="preserve"> </w:t>
      </w:r>
      <w:r w:rsidRPr="00C23B49">
        <w:t>σύμφωνα</w:t>
      </w:r>
      <w:r w:rsidRPr="00C23B49">
        <w:rPr>
          <w:spacing w:val="-3"/>
        </w:rPr>
        <w:t xml:space="preserve"> </w:t>
      </w:r>
      <w:r w:rsidRPr="00C23B49">
        <w:t>με</w:t>
      </w:r>
      <w:r w:rsidRPr="00C23B49">
        <w:rPr>
          <w:spacing w:val="-3"/>
        </w:rPr>
        <w:t xml:space="preserve"> </w:t>
      </w:r>
      <w:r w:rsidRPr="00C23B49">
        <w:t>τα αναλυτικώς αναφερόμενα στο ως άνω Παράρτημα.</w:t>
      </w:r>
    </w:p>
    <w:p w14:paraId="4AB5522F" w14:textId="77777777" w:rsidR="00E83C92" w:rsidRPr="00E83C92" w:rsidRDefault="00E83C92" w:rsidP="00E83C92">
      <w:pPr>
        <w:pStyle w:val="a3"/>
        <w:spacing w:before="160" w:line="276" w:lineRule="auto"/>
        <w:ind w:right="280"/>
      </w:pPr>
      <w:r w:rsidRPr="00E83C92">
        <w:t xml:space="preserve">Περιλαμβάνει τα παρακάτω έγγραφα και δικαιολογητικά, τα οποία υποβάλλονται, επί ποινή απόρριψης, ηλεκτρονικά στον (υπο)φάκελο «Δικαιολογητικά Συμμετοχής - Τεχνική Προσφορά» του Συστήματος ΕΣΗΔΗΣ: </w:t>
      </w:r>
    </w:p>
    <w:p w14:paraId="291EAADE" w14:textId="77777777" w:rsidR="00E83C92" w:rsidRPr="00E83C92" w:rsidRDefault="00E83C92" w:rsidP="00A9525B">
      <w:pPr>
        <w:pStyle w:val="a3"/>
        <w:numPr>
          <w:ilvl w:val="0"/>
          <w:numId w:val="17"/>
        </w:numPr>
        <w:spacing w:before="160" w:line="276" w:lineRule="auto"/>
        <w:ind w:right="280"/>
      </w:pPr>
      <w:r w:rsidRPr="00E83C92">
        <w:rPr>
          <w:b/>
          <w:bCs/>
        </w:rPr>
        <w:t>Το παραγόμενο από το Σύστημα ΕΣΗΔΗΣ ηλεκτρονικό αρχείο τεχνικής προσφοράς</w:t>
      </w:r>
      <w:r w:rsidRPr="00E83C92">
        <w:t xml:space="preserve">, σε αρχείο τύπου </w:t>
      </w:r>
      <w:r w:rsidRPr="00E83C92">
        <w:rPr>
          <w:b/>
          <w:bCs/>
        </w:rPr>
        <w:t>PDF</w:t>
      </w:r>
      <w:r w:rsidRPr="00E83C92">
        <w:t xml:space="preserve">, ψηφιακά υπογεγραμμένο από το νόμιμο εκπρόσωπο του προσφέροντα οικονομικού φορέα. Η σύνταξή του πραγματοποιείται συμπληρώνοντας την αντίστοιχη ειδική ηλεκτρονική φόρμα του συστήματος, στο χώρο του ηλεκτρονικού διαγωνισμού. </w:t>
      </w:r>
    </w:p>
    <w:p w14:paraId="188DDFAA" w14:textId="65E38AEA" w:rsidR="00E83C92" w:rsidRPr="00C61ADE" w:rsidRDefault="00F33735" w:rsidP="00A9525B">
      <w:pPr>
        <w:pStyle w:val="a3"/>
        <w:numPr>
          <w:ilvl w:val="0"/>
          <w:numId w:val="17"/>
        </w:numPr>
        <w:spacing w:before="160" w:line="276" w:lineRule="auto"/>
        <w:ind w:right="280"/>
        <w:rPr>
          <w:b/>
        </w:rPr>
      </w:pPr>
      <w:r w:rsidRPr="00C61ADE">
        <w:rPr>
          <w:b/>
          <w:lang w:val="en-US"/>
        </w:rPr>
        <w:t>Y</w:t>
      </w:r>
      <w:r w:rsidR="00E83C92" w:rsidRPr="00C61ADE">
        <w:rPr>
          <w:b/>
        </w:rPr>
        <w:t>πεύθυνη δήλωση του ν. 1599/1986</w:t>
      </w:r>
      <w:r w:rsidR="00E83C92" w:rsidRPr="00C61ADE">
        <w:t xml:space="preserve"> </w:t>
      </w:r>
      <w:r w:rsidR="00E83C92" w:rsidRPr="00C61ADE">
        <w:rPr>
          <w:b/>
        </w:rPr>
        <w:t>ψηφιακά υπογεγραμμένη από το νόμιμο εκπρόσωπο του προσφέροντα οικονομικού φορέα</w:t>
      </w:r>
      <w:r w:rsidRPr="00C61ADE">
        <w:rPr>
          <w:b/>
        </w:rPr>
        <w:t>, στην οποία θα δηλώνεται:</w:t>
      </w:r>
    </w:p>
    <w:p w14:paraId="3C50302E" w14:textId="77777777" w:rsidR="00F33735" w:rsidRPr="00C61ADE" w:rsidRDefault="00F33735" w:rsidP="00A9525B">
      <w:pPr>
        <w:widowControl/>
        <w:numPr>
          <w:ilvl w:val="2"/>
          <w:numId w:val="22"/>
        </w:numPr>
        <w:suppressAutoHyphens/>
        <w:autoSpaceDE/>
        <w:autoSpaceDN/>
        <w:spacing w:before="120" w:line="240" w:lineRule="exact"/>
        <w:ind w:left="851" w:right="288" w:hanging="142"/>
        <w:jc w:val="both"/>
        <w:rPr>
          <w:rFonts w:eastAsia="Times New Roman"/>
          <w:lang w:eastAsia="zh-CN"/>
        </w:rPr>
      </w:pPr>
      <w:r w:rsidRPr="00C61ADE">
        <w:rPr>
          <w:rFonts w:eastAsia="Times New Roman"/>
          <w:lang w:eastAsia="zh-CN"/>
        </w:rPr>
        <w:t>Ότι η προσφορά τους είναι σύμφωνη με όλους τους όρους της διακήρυξης και του Παραρτήματος «Ι» αυτής.</w:t>
      </w:r>
    </w:p>
    <w:p w14:paraId="6B553105" w14:textId="77777777" w:rsidR="00F33735" w:rsidRPr="00C61ADE" w:rsidRDefault="00F33735" w:rsidP="00A9525B">
      <w:pPr>
        <w:widowControl/>
        <w:numPr>
          <w:ilvl w:val="0"/>
          <w:numId w:val="22"/>
        </w:numPr>
        <w:suppressAutoHyphens/>
        <w:autoSpaceDE/>
        <w:autoSpaceDN/>
        <w:spacing w:before="120" w:line="240" w:lineRule="exact"/>
        <w:ind w:left="851" w:right="288" w:hanging="142"/>
        <w:jc w:val="both"/>
        <w:rPr>
          <w:rFonts w:eastAsia="Times New Roman"/>
          <w:lang w:eastAsia="zh-CN"/>
        </w:rPr>
      </w:pPr>
      <w:r w:rsidRPr="00C61ADE">
        <w:rPr>
          <w:rFonts w:eastAsia="Times New Roman"/>
          <w:lang w:eastAsia="zh-CN"/>
        </w:rPr>
        <w:t xml:space="preserve">τον χρόνο ισχύος της προσφοράς τους (ο οποίος σε καμία περίπτωση δεν μπορεί να είναι μικρότερος από τον χρόνο ισχύος που ορίζεται στο κατωτέρω άρθρο 2.4.5. της παρούσας).  </w:t>
      </w:r>
    </w:p>
    <w:p w14:paraId="15CA4E82" w14:textId="4DA8C9BA" w:rsidR="00E83C92" w:rsidRPr="00C61ADE" w:rsidRDefault="00F33735" w:rsidP="00A9525B">
      <w:pPr>
        <w:pStyle w:val="a3"/>
        <w:numPr>
          <w:ilvl w:val="0"/>
          <w:numId w:val="17"/>
        </w:numPr>
        <w:spacing w:before="160" w:line="276" w:lineRule="auto"/>
        <w:ind w:right="280"/>
        <w:rPr>
          <w:b/>
          <w:bCs/>
        </w:rPr>
      </w:pPr>
      <w:r w:rsidRPr="00C61ADE">
        <w:rPr>
          <w:b/>
          <w:bCs/>
        </w:rPr>
        <w:t xml:space="preserve">Συνοπτική παρουσίαση της εταιρείας καθώς και του τρόπου υλοποίησης της σύμβασης ώστε να πληρούνται οι απαιτήσεις και προδιαγραφές που αναφέρονται στο </w:t>
      </w:r>
      <w:r w:rsidRPr="00542D4D">
        <w:rPr>
          <w:b/>
          <w:bCs/>
        </w:rPr>
        <w:t>Παράρτημα «Ι»</w:t>
      </w:r>
      <w:r w:rsidR="00E83C92" w:rsidRPr="00542D4D">
        <w:rPr>
          <w:b/>
          <w:bCs/>
        </w:rPr>
        <w:t>.</w:t>
      </w:r>
    </w:p>
    <w:p w14:paraId="0D328B39" w14:textId="77777777" w:rsidR="00E83C92" w:rsidRPr="00E83C92" w:rsidRDefault="00E83C92" w:rsidP="00E83C92">
      <w:pPr>
        <w:pStyle w:val="a3"/>
        <w:spacing w:before="160" w:line="276" w:lineRule="auto"/>
        <w:ind w:right="280"/>
      </w:pPr>
      <w:r w:rsidRPr="00311069">
        <w:rPr>
          <w:b/>
        </w:rPr>
        <w:t>Στα περιεχόμενα της τεχνικής προσφοράς δεν πρέπει επ΄ ουδενί να εμφανίζονται οικονομικά στοιχεία, ενώ τυχόν εμφάνιση τους (συμπεριλαμβανομένου της ένδειξης “δωρεάν”) επιφέρουν την απόρριψη της προσφοράς</w:t>
      </w:r>
      <w:r w:rsidRPr="00E83C92">
        <w:t>.</w:t>
      </w:r>
    </w:p>
    <w:p w14:paraId="7918FC4F" w14:textId="6713D3CF" w:rsidR="00E83C92" w:rsidRPr="00C23B49" w:rsidRDefault="00E83C92" w:rsidP="00E83C92">
      <w:pPr>
        <w:pStyle w:val="a3"/>
        <w:spacing w:before="160" w:line="276" w:lineRule="auto"/>
        <w:ind w:right="280"/>
      </w:pPr>
      <w:r w:rsidRPr="00E83C92">
        <w:t>Οι οικονομικοί φορείς αναφέρουν το τμήμα της σύμβασης που προτίθενται να αναθέσουν υπό μορφή υπεργολαβίας σε τρίτους, καθώς και τους υπεργολάβους που προτείνουν.</w:t>
      </w:r>
    </w:p>
    <w:p w14:paraId="04D1E53A" w14:textId="77777777" w:rsidR="0020319B" w:rsidRPr="00C23B49" w:rsidRDefault="0020319B">
      <w:pPr>
        <w:spacing w:line="254" w:lineRule="exact"/>
        <w:ind w:left="142"/>
        <w:jc w:val="both"/>
        <w:rPr>
          <w:u w:val="single"/>
        </w:rPr>
      </w:pPr>
    </w:p>
    <w:p w14:paraId="4683E630" w14:textId="254C8D35" w:rsidR="0029193E" w:rsidRPr="00C23B49" w:rsidRDefault="0049075F">
      <w:pPr>
        <w:spacing w:line="254" w:lineRule="exact"/>
        <w:ind w:left="142"/>
        <w:jc w:val="both"/>
      </w:pPr>
      <w:r w:rsidRPr="00C23B49">
        <w:rPr>
          <w:u w:val="single"/>
        </w:rPr>
        <w:t>Οι</w:t>
      </w:r>
      <w:r w:rsidRPr="00C23B49">
        <w:rPr>
          <w:spacing w:val="40"/>
          <w:u w:val="single"/>
        </w:rPr>
        <w:t xml:space="preserve"> </w:t>
      </w:r>
      <w:r w:rsidRPr="00C23B49">
        <w:rPr>
          <w:u w:val="single"/>
        </w:rPr>
        <w:t>τεχνικές</w:t>
      </w:r>
      <w:r w:rsidRPr="00C23B49">
        <w:rPr>
          <w:spacing w:val="40"/>
          <w:u w:val="single"/>
        </w:rPr>
        <w:t xml:space="preserve"> </w:t>
      </w:r>
      <w:r w:rsidRPr="00C23B49">
        <w:rPr>
          <w:u w:val="single"/>
        </w:rPr>
        <w:t>προδιαγραφές</w:t>
      </w:r>
      <w:r w:rsidRPr="00C23B49">
        <w:rPr>
          <w:spacing w:val="40"/>
          <w:u w:val="single"/>
        </w:rPr>
        <w:t xml:space="preserve"> </w:t>
      </w:r>
      <w:r w:rsidRPr="00C23B49">
        <w:rPr>
          <w:b/>
          <w:u w:val="single"/>
        </w:rPr>
        <w:t>δεν</w:t>
      </w:r>
      <w:r w:rsidRPr="00C23B49">
        <w:rPr>
          <w:b/>
          <w:spacing w:val="40"/>
          <w:u w:val="single"/>
        </w:rPr>
        <w:t xml:space="preserve"> </w:t>
      </w:r>
      <w:r w:rsidRPr="00C23B49">
        <w:rPr>
          <w:b/>
          <w:u w:val="single"/>
        </w:rPr>
        <w:t>έχουν</w:t>
      </w:r>
      <w:r w:rsidRPr="00C23B49">
        <w:rPr>
          <w:b/>
          <w:spacing w:val="40"/>
          <w:u w:val="single"/>
        </w:rPr>
        <w:t xml:space="preserve"> </w:t>
      </w:r>
      <w:r w:rsidRPr="00C23B49">
        <w:rPr>
          <w:b/>
          <w:u w:val="single"/>
        </w:rPr>
        <w:t>αποτυπωθεί</w:t>
      </w:r>
      <w:r w:rsidRPr="00C23B49">
        <w:rPr>
          <w:b/>
          <w:spacing w:val="39"/>
          <w:u w:val="single"/>
        </w:rPr>
        <w:t xml:space="preserve"> </w:t>
      </w:r>
      <w:r w:rsidRPr="00C23B49">
        <w:rPr>
          <w:b/>
          <w:u w:val="single"/>
        </w:rPr>
        <w:t>στο</w:t>
      </w:r>
      <w:r w:rsidRPr="00C23B49">
        <w:rPr>
          <w:b/>
          <w:spacing w:val="40"/>
          <w:u w:val="single"/>
        </w:rPr>
        <w:t xml:space="preserve"> </w:t>
      </w:r>
      <w:r w:rsidRPr="00C23B49">
        <w:rPr>
          <w:b/>
          <w:u w:val="single"/>
        </w:rPr>
        <w:t>σύνολό</w:t>
      </w:r>
      <w:r w:rsidRPr="00C23B49">
        <w:rPr>
          <w:b/>
          <w:spacing w:val="40"/>
          <w:u w:val="single"/>
        </w:rPr>
        <w:t xml:space="preserve"> </w:t>
      </w:r>
      <w:r w:rsidRPr="00C23B49">
        <w:rPr>
          <w:b/>
          <w:u w:val="single"/>
        </w:rPr>
        <w:t>τους</w:t>
      </w:r>
      <w:r w:rsidRPr="00C23B49">
        <w:rPr>
          <w:b/>
          <w:spacing w:val="39"/>
          <w:u w:val="single"/>
        </w:rPr>
        <w:t xml:space="preserve"> </w:t>
      </w:r>
      <w:r w:rsidRPr="00C23B49">
        <w:rPr>
          <w:u w:val="single"/>
        </w:rPr>
        <w:t>στις</w:t>
      </w:r>
      <w:r w:rsidRPr="00C23B49">
        <w:rPr>
          <w:spacing w:val="40"/>
          <w:u w:val="single"/>
        </w:rPr>
        <w:t xml:space="preserve"> </w:t>
      </w:r>
      <w:r w:rsidRPr="00C23B49">
        <w:rPr>
          <w:u w:val="single"/>
        </w:rPr>
        <w:t>ειδικές</w:t>
      </w:r>
      <w:r w:rsidRPr="00C23B49">
        <w:rPr>
          <w:spacing w:val="40"/>
          <w:u w:val="single"/>
        </w:rPr>
        <w:t xml:space="preserve"> </w:t>
      </w:r>
      <w:r w:rsidRPr="00C23B49">
        <w:rPr>
          <w:u w:val="single"/>
        </w:rPr>
        <w:t>ηλεκτρονικές</w:t>
      </w:r>
      <w:r w:rsidRPr="00C23B49">
        <w:rPr>
          <w:spacing w:val="40"/>
          <w:u w:val="single"/>
        </w:rPr>
        <w:t xml:space="preserve"> </w:t>
      </w:r>
      <w:r w:rsidRPr="00C23B49">
        <w:rPr>
          <w:u w:val="single"/>
        </w:rPr>
        <w:t>φόρμες</w:t>
      </w:r>
      <w:r w:rsidRPr="00C23B49">
        <w:rPr>
          <w:spacing w:val="41"/>
          <w:u w:val="single"/>
        </w:rPr>
        <w:t xml:space="preserve"> </w:t>
      </w:r>
      <w:r w:rsidRPr="00C23B49">
        <w:rPr>
          <w:spacing w:val="-5"/>
          <w:u w:val="single"/>
        </w:rPr>
        <w:t>του</w:t>
      </w:r>
    </w:p>
    <w:p w14:paraId="4D22A4D1" w14:textId="77777777" w:rsidR="0029193E" w:rsidRPr="00C23B49" w:rsidRDefault="0049075F">
      <w:pPr>
        <w:pStyle w:val="a3"/>
        <w:spacing w:before="40" w:line="276" w:lineRule="auto"/>
        <w:ind w:right="279"/>
      </w:pPr>
      <w:r w:rsidRPr="00C23B49">
        <w:rPr>
          <w:u w:val="single"/>
        </w:rPr>
        <w:t>ΕΣΗΔΗΣ, για αυτό οι Οικονομικοί Φορείς συντάσσουν την τεχνική προσφορά τους και υποβάλλουν ψηφιακά</w:t>
      </w:r>
      <w:r w:rsidRPr="00C23B49">
        <w:t xml:space="preserve"> </w:t>
      </w:r>
      <w:r w:rsidRPr="00C23B49">
        <w:rPr>
          <w:u w:val="single"/>
        </w:rPr>
        <w:t>υπογεγραμμένα</w:t>
      </w:r>
      <w:r w:rsidRPr="00C23B49">
        <w:rPr>
          <w:spacing w:val="-12"/>
          <w:u w:val="single"/>
        </w:rPr>
        <w:t xml:space="preserve"> </w:t>
      </w:r>
      <w:r w:rsidRPr="00C23B49">
        <w:rPr>
          <w:u w:val="single"/>
        </w:rPr>
        <w:t>τα</w:t>
      </w:r>
      <w:r w:rsidRPr="00C23B49">
        <w:rPr>
          <w:spacing w:val="-12"/>
          <w:u w:val="single"/>
        </w:rPr>
        <w:t xml:space="preserve"> </w:t>
      </w:r>
      <w:r w:rsidRPr="00C23B49">
        <w:rPr>
          <w:u w:val="single"/>
        </w:rPr>
        <w:t>σχετικά</w:t>
      </w:r>
      <w:r w:rsidRPr="00C23B49">
        <w:rPr>
          <w:spacing w:val="-12"/>
          <w:u w:val="single"/>
        </w:rPr>
        <w:t xml:space="preserve"> </w:t>
      </w:r>
      <w:r w:rsidRPr="00C23B49">
        <w:rPr>
          <w:u w:val="single"/>
        </w:rPr>
        <w:t>ηλεκτρονικά</w:t>
      </w:r>
      <w:r w:rsidRPr="00C23B49">
        <w:rPr>
          <w:spacing w:val="-12"/>
          <w:u w:val="single"/>
        </w:rPr>
        <w:t xml:space="preserve"> </w:t>
      </w:r>
      <w:r w:rsidRPr="00C23B49">
        <w:rPr>
          <w:u w:val="single"/>
        </w:rPr>
        <w:t>αρχεία</w:t>
      </w:r>
      <w:r w:rsidRPr="00C23B49">
        <w:rPr>
          <w:spacing w:val="-12"/>
          <w:u w:val="single"/>
        </w:rPr>
        <w:t xml:space="preserve"> </w:t>
      </w:r>
      <w:r w:rsidRPr="00C23B49">
        <w:rPr>
          <w:u w:val="single"/>
        </w:rPr>
        <w:t>της</w:t>
      </w:r>
      <w:r w:rsidRPr="00C23B49">
        <w:rPr>
          <w:spacing w:val="-12"/>
          <w:u w:val="single"/>
        </w:rPr>
        <w:t xml:space="preserve"> </w:t>
      </w:r>
      <w:r w:rsidRPr="00C23B49">
        <w:rPr>
          <w:u w:val="single"/>
        </w:rPr>
        <w:t>Τεχνικής</w:t>
      </w:r>
      <w:r w:rsidRPr="00C23B49">
        <w:rPr>
          <w:spacing w:val="-12"/>
          <w:u w:val="single"/>
        </w:rPr>
        <w:t xml:space="preserve"> </w:t>
      </w:r>
      <w:r w:rsidRPr="00C23B49">
        <w:rPr>
          <w:u w:val="single"/>
        </w:rPr>
        <w:t>προσφοράς,</w:t>
      </w:r>
      <w:r w:rsidRPr="00C23B49">
        <w:rPr>
          <w:spacing w:val="-12"/>
          <w:u w:val="single"/>
        </w:rPr>
        <w:t xml:space="preserve"> </w:t>
      </w:r>
      <w:r w:rsidRPr="00C23B49">
        <w:rPr>
          <w:u w:val="single"/>
        </w:rPr>
        <w:t>σύμφωνα</w:t>
      </w:r>
      <w:r w:rsidRPr="00C23B49">
        <w:rPr>
          <w:spacing w:val="-12"/>
          <w:u w:val="single"/>
        </w:rPr>
        <w:t xml:space="preserve"> </w:t>
      </w:r>
      <w:r w:rsidRPr="00C23B49">
        <w:rPr>
          <w:u w:val="single"/>
        </w:rPr>
        <w:t>με</w:t>
      </w:r>
      <w:r w:rsidRPr="00C23B49">
        <w:rPr>
          <w:spacing w:val="-12"/>
          <w:u w:val="single"/>
        </w:rPr>
        <w:t xml:space="preserve"> </w:t>
      </w:r>
      <w:r w:rsidRPr="00C23B49">
        <w:rPr>
          <w:u w:val="single"/>
        </w:rPr>
        <w:t>τους</w:t>
      </w:r>
      <w:r w:rsidRPr="00C23B49">
        <w:rPr>
          <w:spacing w:val="-12"/>
          <w:u w:val="single"/>
        </w:rPr>
        <w:t xml:space="preserve"> </w:t>
      </w:r>
      <w:r w:rsidRPr="00C23B49">
        <w:rPr>
          <w:u w:val="single"/>
        </w:rPr>
        <w:t>όρους</w:t>
      </w:r>
      <w:r w:rsidRPr="00C23B49">
        <w:rPr>
          <w:spacing w:val="-12"/>
          <w:u w:val="single"/>
        </w:rPr>
        <w:t xml:space="preserve"> </w:t>
      </w:r>
      <w:r w:rsidRPr="00C23B49">
        <w:rPr>
          <w:u w:val="single"/>
        </w:rPr>
        <w:t>της</w:t>
      </w:r>
      <w:r w:rsidRPr="00C23B49">
        <w:rPr>
          <w:spacing w:val="-12"/>
          <w:u w:val="single"/>
        </w:rPr>
        <w:t xml:space="preserve"> </w:t>
      </w:r>
      <w:r w:rsidRPr="00C23B49">
        <w:rPr>
          <w:u w:val="single"/>
        </w:rPr>
        <w:t>παρούσας</w:t>
      </w:r>
      <w:r w:rsidRPr="00C23B49">
        <w:t xml:space="preserve"> </w:t>
      </w:r>
      <w:r w:rsidRPr="00C23B49">
        <w:rPr>
          <w:u w:val="single"/>
        </w:rPr>
        <w:t>Διακήρυξης (σε συμπιεσμένη μορφή και σε αρχείο pdf).</w:t>
      </w:r>
    </w:p>
    <w:p w14:paraId="0506F138" w14:textId="77777777" w:rsidR="0029193E" w:rsidRDefault="0049075F" w:rsidP="00A9525B">
      <w:pPr>
        <w:pStyle w:val="2"/>
        <w:numPr>
          <w:ilvl w:val="2"/>
          <w:numId w:val="15"/>
        </w:numPr>
        <w:tabs>
          <w:tab w:val="left" w:pos="861"/>
        </w:tabs>
        <w:spacing w:line="276" w:lineRule="auto"/>
        <w:ind w:left="142" w:right="279" w:firstLine="0"/>
        <w:jc w:val="both"/>
      </w:pPr>
      <w:bookmarkStart w:id="38" w:name="_Toc232512579"/>
      <w:r>
        <w:t>Περιεχόμενα Φακέλου «Οικονομική Προσφορά» / Τρόπος σύνταξης και υποβολής οικονομικών προσφορών</w:t>
      </w:r>
      <w:bookmarkEnd w:id="38"/>
    </w:p>
    <w:p w14:paraId="7660917C" w14:textId="545C36A0" w:rsidR="0029193E" w:rsidRPr="00447E36" w:rsidRDefault="0049075F">
      <w:pPr>
        <w:pStyle w:val="a3"/>
        <w:spacing w:line="276" w:lineRule="auto"/>
        <w:ind w:right="281"/>
      </w:pPr>
      <w:r>
        <w:t>Η</w:t>
      </w:r>
      <w:r>
        <w:rPr>
          <w:spacing w:val="-13"/>
        </w:rPr>
        <w:t xml:space="preserve"> </w:t>
      </w:r>
      <w:r>
        <w:t>Οικονομική</w:t>
      </w:r>
      <w:r>
        <w:rPr>
          <w:spacing w:val="-12"/>
        </w:rPr>
        <w:t xml:space="preserve"> </w:t>
      </w:r>
      <w:r>
        <w:t>Προσφορά</w:t>
      </w:r>
      <w:r>
        <w:rPr>
          <w:spacing w:val="-13"/>
        </w:rPr>
        <w:t xml:space="preserve"> </w:t>
      </w:r>
      <w:r>
        <w:t>συντάσσεται</w:t>
      </w:r>
      <w:r>
        <w:rPr>
          <w:spacing w:val="-12"/>
        </w:rPr>
        <w:t xml:space="preserve"> </w:t>
      </w:r>
      <w:r>
        <w:t>με</w:t>
      </w:r>
      <w:r>
        <w:rPr>
          <w:spacing w:val="-13"/>
        </w:rPr>
        <w:t xml:space="preserve"> </w:t>
      </w:r>
      <w:r>
        <w:t>βάση</w:t>
      </w:r>
      <w:r>
        <w:rPr>
          <w:spacing w:val="-12"/>
        </w:rPr>
        <w:t xml:space="preserve"> </w:t>
      </w:r>
      <w:r>
        <w:t>το</w:t>
      </w:r>
      <w:r>
        <w:rPr>
          <w:spacing w:val="-13"/>
        </w:rPr>
        <w:t xml:space="preserve"> </w:t>
      </w:r>
      <w:r>
        <w:t>αναγραφόμενο</w:t>
      </w:r>
      <w:r>
        <w:rPr>
          <w:spacing w:val="-12"/>
        </w:rPr>
        <w:t xml:space="preserve"> </w:t>
      </w:r>
      <w:r>
        <w:t>στην</w:t>
      </w:r>
      <w:r>
        <w:rPr>
          <w:spacing w:val="-12"/>
        </w:rPr>
        <w:t xml:space="preserve"> </w:t>
      </w:r>
      <w:r>
        <w:t>παρούσα</w:t>
      </w:r>
      <w:r>
        <w:rPr>
          <w:spacing w:val="-12"/>
        </w:rPr>
        <w:t xml:space="preserve"> </w:t>
      </w:r>
      <w:r>
        <w:t>κριτήριο</w:t>
      </w:r>
      <w:r>
        <w:rPr>
          <w:spacing w:val="-12"/>
        </w:rPr>
        <w:t xml:space="preserve"> </w:t>
      </w:r>
      <w:r>
        <w:t>ανάθεσης</w:t>
      </w:r>
      <w:r>
        <w:rPr>
          <w:spacing w:val="-13"/>
        </w:rPr>
        <w:t xml:space="preserve"> </w:t>
      </w:r>
      <w:r>
        <w:t>,</w:t>
      </w:r>
      <w:r>
        <w:rPr>
          <w:spacing w:val="25"/>
        </w:rPr>
        <w:t xml:space="preserve"> </w:t>
      </w:r>
      <w:r>
        <w:t>όπως</w:t>
      </w:r>
      <w:r>
        <w:rPr>
          <w:spacing w:val="-13"/>
        </w:rPr>
        <w:t xml:space="preserve"> </w:t>
      </w:r>
      <w:r>
        <w:t>αυτό ορίζεται</w:t>
      </w:r>
      <w:r>
        <w:rPr>
          <w:spacing w:val="-1"/>
        </w:rPr>
        <w:t xml:space="preserve"> </w:t>
      </w:r>
      <w:r>
        <w:t>στην</w:t>
      </w:r>
      <w:r>
        <w:rPr>
          <w:spacing w:val="-1"/>
        </w:rPr>
        <w:t xml:space="preserve"> </w:t>
      </w:r>
      <w:r>
        <w:t>παράγραφο</w:t>
      </w:r>
      <w:r>
        <w:rPr>
          <w:spacing w:val="-1"/>
        </w:rPr>
        <w:t xml:space="preserve"> </w:t>
      </w:r>
      <w:r>
        <w:t>2.3.1</w:t>
      </w:r>
      <w:r>
        <w:rPr>
          <w:spacing w:val="-1"/>
        </w:rPr>
        <w:t xml:space="preserve"> </w:t>
      </w:r>
      <w:r>
        <w:t>της</w:t>
      </w:r>
      <w:r>
        <w:rPr>
          <w:spacing w:val="-1"/>
        </w:rPr>
        <w:t xml:space="preserve"> </w:t>
      </w:r>
      <w:r>
        <w:t>παρούσας</w:t>
      </w:r>
      <w:r>
        <w:rPr>
          <w:spacing w:val="-1"/>
        </w:rPr>
        <w:t xml:space="preserve"> </w:t>
      </w:r>
      <w:r>
        <w:t>διακήρυξης</w:t>
      </w:r>
      <w:r>
        <w:rPr>
          <w:spacing w:val="-1"/>
        </w:rPr>
        <w:t xml:space="preserve"> </w:t>
      </w:r>
      <w:r>
        <w:t>και</w:t>
      </w:r>
      <w:r>
        <w:rPr>
          <w:spacing w:val="-1"/>
        </w:rPr>
        <w:t xml:space="preserve"> </w:t>
      </w:r>
      <w:r>
        <w:t>σύμφωνα</w:t>
      </w:r>
      <w:r>
        <w:rPr>
          <w:spacing w:val="-1"/>
        </w:rPr>
        <w:t xml:space="preserve"> </w:t>
      </w:r>
      <w:r>
        <w:t>με</w:t>
      </w:r>
      <w:r>
        <w:rPr>
          <w:spacing w:val="-1"/>
        </w:rPr>
        <w:t xml:space="preserve"> </w:t>
      </w:r>
      <w:r>
        <w:t>τα</w:t>
      </w:r>
      <w:r>
        <w:rPr>
          <w:spacing w:val="-1"/>
        </w:rPr>
        <w:t xml:space="preserve"> </w:t>
      </w:r>
      <w:r w:rsidRPr="000E21F0">
        <w:t>οριζόμενα</w:t>
      </w:r>
      <w:r w:rsidRPr="000E21F0">
        <w:rPr>
          <w:spacing w:val="-1"/>
        </w:rPr>
        <w:t xml:space="preserve"> </w:t>
      </w:r>
      <w:r w:rsidRPr="000E21F0">
        <w:t>στο</w:t>
      </w:r>
      <w:r w:rsidRPr="000E21F0">
        <w:rPr>
          <w:spacing w:val="-1"/>
        </w:rPr>
        <w:t xml:space="preserve"> </w:t>
      </w:r>
      <w:r w:rsidRPr="004238E4">
        <w:t>Παράρτημα</w:t>
      </w:r>
      <w:r w:rsidRPr="004238E4">
        <w:rPr>
          <w:spacing w:val="-1"/>
        </w:rPr>
        <w:t xml:space="preserve"> </w:t>
      </w:r>
      <w:r w:rsidRPr="004238E4">
        <w:t>ΙΙ</w:t>
      </w:r>
      <w:r w:rsidRPr="000E21F0">
        <w:rPr>
          <w:spacing w:val="-1"/>
        </w:rPr>
        <w:t xml:space="preserve"> </w:t>
      </w:r>
      <w:r w:rsidRPr="000E21F0">
        <w:t xml:space="preserve">της </w:t>
      </w:r>
      <w:r w:rsidRPr="00447E36">
        <w:t>Διακήρυξης-Υπόδειγμα Οικονομικής Προσφοράς της Διακήρυξης.</w:t>
      </w:r>
    </w:p>
    <w:p w14:paraId="71BA3F53" w14:textId="4F10E572" w:rsidR="0029193E" w:rsidRPr="00447E36" w:rsidRDefault="0049075F">
      <w:pPr>
        <w:pStyle w:val="a3"/>
        <w:rPr>
          <w:spacing w:val="-2"/>
        </w:rPr>
      </w:pPr>
      <w:r w:rsidRPr="00447E36">
        <w:t>Η</w:t>
      </w:r>
      <w:r w:rsidRPr="00447E36">
        <w:rPr>
          <w:spacing w:val="-5"/>
        </w:rPr>
        <w:t xml:space="preserve"> </w:t>
      </w:r>
      <w:r w:rsidRPr="00447E36">
        <w:t>τιμή</w:t>
      </w:r>
      <w:r w:rsidRPr="00447E36">
        <w:rPr>
          <w:spacing w:val="-2"/>
        </w:rPr>
        <w:t xml:space="preserve"> </w:t>
      </w:r>
      <w:r w:rsidRPr="00447E36">
        <w:t>της</w:t>
      </w:r>
      <w:r w:rsidRPr="00447E36">
        <w:rPr>
          <w:spacing w:val="-2"/>
        </w:rPr>
        <w:t xml:space="preserve"> </w:t>
      </w:r>
      <w:r w:rsidRPr="00447E36">
        <w:t>παρεχόμενης</w:t>
      </w:r>
      <w:r w:rsidRPr="00447E36">
        <w:rPr>
          <w:spacing w:val="-1"/>
        </w:rPr>
        <w:t xml:space="preserve"> </w:t>
      </w:r>
      <w:r w:rsidRPr="00447E36">
        <w:t>υπηρεσίας</w:t>
      </w:r>
      <w:r w:rsidRPr="00447E36">
        <w:rPr>
          <w:spacing w:val="-2"/>
        </w:rPr>
        <w:t xml:space="preserve"> </w:t>
      </w:r>
      <w:r w:rsidRPr="00447E36">
        <w:t>δίνεται</w:t>
      </w:r>
      <w:r w:rsidRPr="00447E36">
        <w:rPr>
          <w:spacing w:val="45"/>
        </w:rPr>
        <w:t xml:space="preserve"> </w:t>
      </w:r>
      <w:r w:rsidRPr="00447E36">
        <w:t>σε</w:t>
      </w:r>
      <w:r w:rsidRPr="00447E36">
        <w:rPr>
          <w:spacing w:val="-1"/>
        </w:rPr>
        <w:t xml:space="preserve"> </w:t>
      </w:r>
      <w:r w:rsidRPr="00447E36">
        <w:t>ευρώ</w:t>
      </w:r>
      <w:r w:rsidRPr="00447E36">
        <w:rPr>
          <w:spacing w:val="-2"/>
        </w:rPr>
        <w:t xml:space="preserve"> </w:t>
      </w:r>
      <w:r w:rsidRPr="00447E36">
        <w:t>για</w:t>
      </w:r>
      <w:r w:rsidRPr="00447E36">
        <w:rPr>
          <w:spacing w:val="-2"/>
        </w:rPr>
        <w:t xml:space="preserve"> </w:t>
      </w:r>
      <w:r w:rsidRPr="00447E36">
        <w:t>το</w:t>
      </w:r>
      <w:r w:rsidRPr="00447E36">
        <w:rPr>
          <w:spacing w:val="-2"/>
        </w:rPr>
        <w:t xml:space="preserve"> </w:t>
      </w:r>
      <w:r w:rsidRPr="00447E36">
        <w:t>σύνολο</w:t>
      </w:r>
      <w:r w:rsidRPr="00447E36">
        <w:rPr>
          <w:spacing w:val="-2"/>
        </w:rPr>
        <w:t xml:space="preserve"> </w:t>
      </w:r>
      <w:r w:rsidRPr="00447E36">
        <w:t>του</w:t>
      </w:r>
      <w:r w:rsidRPr="00447E36">
        <w:rPr>
          <w:spacing w:val="-1"/>
        </w:rPr>
        <w:t xml:space="preserve"> </w:t>
      </w:r>
      <w:r w:rsidRPr="00447E36">
        <w:rPr>
          <w:spacing w:val="-2"/>
        </w:rPr>
        <w:t>έργου.</w:t>
      </w:r>
    </w:p>
    <w:p w14:paraId="111C47F8" w14:textId="13E53D8A" w:rsidR="0029193E" w:rsidRPr="00447E36" w:rsidRDefault="0049075F">
      <w:pPr>
        <w:pStyle w:val="a3"/>
        <w:spacing w:before="160" w:line="276" w:lineRule="auto"/>
        <w:ind w:right="281"/>
      </w:pPr>
      <w:r w:rsidRPr="00447E36">
        <w:t>Στην τιμή περιλαμβάνονται οι υπέρ τρίτων κρατήσεις, καθώς και κάθε άλλη επιβάρυνση, σύμφωνα με την κείμενη νομοθεσία,</w:t>
      </w:r>
      <w:r w:rsidR="006E2101" w:rsidRPr="00447E36">
        <w:t xml:space="preserve"> καθώς και με τους όρους της παρούσας Διακήρυξης (Παράρτημα Ι),</w:t>
      </w:r>
      <w:r w:rsidR="00BD69F6" w:rsidRPr="00447E36">
        <w:t xml:space="preserve"> </w:t>
      </w:r>
      <w:r w:rsidRPr="00447E36">
        <w:t>μη συμπεριλαμβανομένου Φ.Π.Α., για την παροχή των υπηρεσιών στον τόπο και με τον τρόπο που προβλέπεται στα έγγραφα της σύμβασης.</w:t>
      </w:r>
    </w:p>
    <w:p w14:paraId="5A755735" w14:textId="4462F4FF" w:rsidR="00F33735" w:rsidRPr="00447E36" w:rsidRDefault="00F33735">
      <w:pPr>
        <w:pStyle w:val="a3"/>
        <w:spacing w:before="160" w:line="276" w:lineRule="auto"/>
        <w:ind w:right="281"/>
      </w:pPr>
      <w:r w:rsidRPr="00447E36">
        <w:t>Κατόπιν κατάργησης των διατάξεων του Π.Δ. της 28ης Ιουλίου 1931 (ΦΕΚ 239/28.07.1931) περί Κωδικοποίησης Διατάξεων περί Τελών Χαρτοσήμου, δια του ν. 5135/2024 περί ψηφιακού Τέλους Συναλλαγής (ΦΕΚ Α147/16.096.2024) καταργείται από 01.12.2024 η απόδοση χαρτοσήμου σε συναλλαγές στις οποίες επιβαλλόταν Τέλος Χαρτοσήμου επί των κρατήσεων υπέρ ΕΑΔΗΣΥ (Ανεξάρτητη Αρχή Δημοσίων Εσόδων).</w:t>
      </w:r>
    </w:p>
    <w:p w14:paraId="0501AF78" w14:textId="77777777" w:rsidR="0029193E" w:rsidRPr="00447E36" w:rsidRDefault="0049075F">
      <w:pPr>
        <w:spacing w:before="120" w:line="384" w:lineRule="auto"/>
        <w:ind w:left="142" w:right="587"/>
        <w:jc w:val="both"/>
      </w:pPr>
      <w:r w:rsidRPr="00447E36">
        <w:t>Οι</w:t>
      </w:r>
      <w:r w:rsidRPr="00447E36">
        <w:rPr>
          <w:spacing w:val="-4"/>
        </w:rPr>
        <w:t xml:space="preserve"> </w:t>
      </w:r>
      <w:r w:rsidRPr="00447E36">
        <w:t>προσφερόμενες</w:t>
      </w:r>
      <w:r w:rsidRPr="00447E36">
        <w:rPr>
          <w:spacing w:val="-3"/>
        </w:rPr>
        <w:t xml:space="preserve"> </w:t>
      </w:r>
      <w:r w:rsidRPr="00447E36">
        <w:t>τιμές</w:t>
      </w:r>
      <w:r w:rsidRPr="00447E36">
        <w:rPr>
          <w:spacing w:val="-3"/>
        </w:rPr>
        <w:t xml:space="preserve"> </w:t>
      </w:r>
      <w:r w:rsidRPr="00447E36">
        <w:t>είναι</w:t>
      </w:r>
      <w:r w:rsidRPr="00447E36">
        <w:rPr>
          <w:spacing w:val="-4"/>
        </w:rPr>
        <w:t xml:space="preserve"> </w:t>
      </w:r>
      <w:r w:rsidRPr="00447E36">
        <w:t>σταθερές</w:t>
      </w:r>
      <w:r w:rsidRPr="00447E36">
        <w:rPr>
          <w:spacing w:val="-4"/>
        </w:rPr>
        <w:t xml:space="preserve"> </w:t>
      </w:r>
      <w:r w:rsidRPr="00447E36">
        <w:t>καθ’</w:t>
      </w:r>
      <w:r w:rsidRPr="00447E36">
        <w:rPr>
          <w:spacing w:val="-3"/>
        </w:rPr>
        <w:t xml:space="preserve"> </w:t>
      </w:r>
      <w:r w:rsidRPr="00447E36">
        <w:t>όλη</w:t>
      </w:r>
      <w:r w:rsidRPr="00447E36">
        <w:rPr>
          <w:spacing w:val="-3"/>
        </w:rPr>
        <w:t xml:space="preserve"> </w:t>
      </w:r>
      <w:r w:rsidRPr="00447E36">
        <w:t>τη</w:t>
      </w:r>
      <w:r w:rsidRPr="00447E36">
        <w:rPr>
          <w:spacing w:val="-3"/>
        </w:rPr>
        <w:t xml:space="preserve"> </w:t>
      </w:r>
      <w:r w:rsidRPr="00447E36">
        <w:t>διάρκεια</w:t>
      </w:r>
      <w:r w:rsidRPr="00447E36">
        <w:rPr>
          <w:spacing w:val="-3"/>
        </w:rPr>
        <w:t xml:space="preserve"> </w:t>
      </w:r>
      <w:r w:rsidRPr="00447E36">
        <w:t>της</w:t>
      </w:r>
      <w:r w:rsidRPr="00447E36">
        <w:rPr>
          <w:spacing w:val="-4"/>
        </w:rPr>
        <w:t xml:space="preserve"> </w:t>
      </w:r>
      <w:r w:rsidRPr="00447E36">
        <w:t>σύμβασης</w:t>
      </w:r>
      <w:r w:rsidRPr="00447E36">
        <w:rPr>
          <w:spacing w:val="-3"/>
        </w:rPr>
        <w:t xml:space="preserve"> </w:t>
      </w:r>
      <w:r w:rsidRPr="00447E36">
        <w:t>και</w:t>
      </w:r>
      <w:r w:rsidRPr="00447E36">
        <w:rPr>
          <w:spacing w:val="-4"/>
        </w:rPr>
        <w:t xml:space="preserve"> </w:t>
      </w:r>
      <w:r w:rsidRPr="00447E36">
        <w:t>δεν</w:t>
      </w:r>
      <w:r w:rsidRPr="00447E36">
        <w:rPr>
          <w:spacing w:val="-3"/>
        </w:rPr>
        <w:t xml:space="preserve"> </w:t>
      </w:r>
      <w:r w:rsidRPr="00447E36">
        <w:t>αναπροσαρμόζονται. Ως απαράδεκτες θα απορρίπτονται προσφορές στις οποίες:</w:t>
      </w:r>
    </w:p>
    <w:p w14:paraId="2CB52ED0" w14:textId="77777777" w:rsidR="0029193E" w:rsidRDefault="0049075F">
      <w:pPr>
        <w:pStyle w:val="a3"/>
        <w:spacing w:before="0" w:line="267" w:lineRule="exact"/>
        <w:ind w:left="192"/>
      </w:pPr>
      <w:r>
        <w:t>α)</w:t>
      </w:r>
      <w:r>
        <w:rPr>
          <w:spacing w:val="-5"/>
        </w:rPr>
        <w:t xml:space="preserve"> </w:t>
      </w:r>
      <w:r>
        <w:t>δεν</w:t>
      </w:r>
      <w:r>
        <w:rPr>
          <w:spacing w:val="-2"/>
        </w:rPr>
        <w:t xml:space="preserve"> </w:t>
      </w:r>
      <w:r>
        <w:t>δίνεται</w:t>
      </w:r>
      <w:r>
        <w:rPr>
          <w:spacing w:val="-2"/>
        </w:rPr>
        <w:t xml:space="preserve"> </w:t>
      </w:r>
      <w:r>
        <w:t>τιμή</w:t>
      </w:r>
      <w:r>
        <w:rPr>
          <w:spacing w:val="-2"/>
        </w:rPr>
        <w:t xml:space="preserve"> </w:t>
      </w:r>
      <w:r>
        <w:t>σε</w:t>
      </w:r>
      <w:r>
        <w:rPr>
          <w:spacing w:val="-2"/>
        </w:rPr>
        <w:t xml:space="preserve"> </w:t>
      </w:r>
      <w:r>
        <w:t>ΕΥΡΩ</w:t>
      </w:r>
      <w:r>
        <w:rPr>
          <w:spacing w:val="-3"/>
        </w:rPr>
        <w:t xml:space="preserve"> </w:t>
      </w:r>
      <w:r>
        <w:t>ή</w:t>
      </w:r>
      <w:r>
        <w:rPr>
          <w:spacing w:val="-3"/>
        </w:rPr>
        <w:t xml:space="preserve"> </w:t>
      </w:r>
      <w:r>
        <w:t>καθορίζεται</w:t>
      </w:r>
      <w:r>
        <w:rPr>
          <w:spacing w:val="45"/>
        </w:rPr>
        <w:t xml:space="preserve"> </w:t>
      </w:r>
      <w:r>
        <w:t>σχέση</w:t>
      </w:r>
      <w:r>
        <w:rPr>
          <w:spacing w:val="-3"/>
        </w:rPr>
        <w:t xml:space="preserve"> </w:t>
      </w:r>
      <w:r>
        <w:t>ΕΥΡΩ</w:t>
      </w:r>
      <w:r>
        <w:rPr>
          <w:spacing w:val="-2"/>
        </w:rPr>
        <w:t xml:space="preserve"> </w:t>
      </w:r>
      <w:r>
        <w:t>προς</w:t>
      </w:r>
      <w:r>
        <w:rPr>
          <w:spacing w:val="-3"/>
        </w:rPr>
        <w:t xml:space="preserve"> </w:t>
      </w:r>
      <w:r>
        <w:t>ξένο</w:t>
      </w:r>
      <w:r>
        <w:rPr>
          <w:spacing w:val="-2"/>
        </w:rPr>
        <w:t xml:space="preserve"> νόμισμα,</w:t>
      </w:r>
    </w:p>
    <w:p w14:paraId="3DD1BF73" w14:textId="77777777" w:rsidR="0029193E" w:rsidRDefault="0049075F">
      <w:pPr>
        <w:pStyle w:val="a3"/>
        <w:spacing w:before="161"/>
        <w:ind w:firstLine="49"/>
      </w:pPr>
      <w:r>
        <w:t>β)</w:t>
      </w:r>
      <w:r>
        <w:rPr>
          <w:spacing w:val="-2"/>
        </w:rPr>
        <w:t xml:space="preserve"> </w:t>
      </w:r>
      <w:r>
        <w:t>δεν</w:t>
      </w:r>
      <w:r>
        <w:rPr>
          <w:spacing w:val="-3"/>
        </w:rPr>
        <w:t xml:space="preserve"> </w:t>
      </w:r>
      <w:r>
        <w:t>προκύπτει</w:t>
      </w:r>
      <w:r>
        <w:rPr>
          <w:spacing w:val="-3"/>
        </w:rPr>
        <w:t xml:space="preserve"> </w:t>
      </w:r>
      <w:r>
        <w:t>με</w:t>
      </w:r>
      <w:r>
        <w:rPr>
          <w:spacing w:val="-1"/>
        </w:rPr>
        <w:t xml:space="preserve"> </w:t>
      </w:r>
      <w:r>
        <w:t>σαφήνεια</w:t>
      </w:r>
      <w:r>
        <w:rPr>
          <w:spacing w:val="-2"/>
        </w:rPr>
        <w:t xml:space="preserve"> </w:t>
      </w:r>
      <w:r>
        <w:t>η</w:t>
      </w:r>
      <w:r>
        <w:rPr>
          <w:spacing w:val="-3"/>
        </w:rPr>
        <w:t xml:space="preserve"> </w:t>
      </w:r>
      <w:r>
        <w:t>προσφερόμενη</w:t>
      </w:r>
      <w:r>
        <w:rPr>
          <w:spacing w:val="-2"/>
        </w:rPr>
        <w:t xml:space="preserve"> </w:t>
      </w:r>
      <w:r>
        <w:t>τιμή,</w:t>
      </w:r>
      <w:r>
        <w:rPr>
          <w:spacing w:val="-2"/>
        </w:rPr>
        <w:t xml:space="preserve"> </w:t>
      </w:r>
      <w:r>
        <w:t>με</w:t>
      </w:r>
      <w:r>
        <w:rPr>
          <w:spacing w:val="-2"/>
        </w:rPr>
        <w:t xml:space="preserve"> </w:t>
      </w:r>
      <w:r>
        <w:t>την</w:t>
      </w:r>
      <w:r>
        <w:rPr>
          <w:spacing w:val="-2"/>
        </w:rPr>
        <w:t xml:space="preserve"> </w:t>
      </w:r>
      <w:r>
        <w:t>επιφύλαξη</w:t>
      </w:r>
      <w:r>
        <w:rPr>
          <w:spacing w:val="-2"/>
        </w:rPr>
        <w:t xml:space="preserve"> </w:t>
      </w:r>
      <w:r>
        <w:t>του</w:t>
      </w:r>
      <w:r>
        <w:rPr>
          <w:spacing w:val="-2"/>
        </w:rPr>
        <w:t xml:space="preserve"> </w:t>
      </w:r>
      <w:r>
        <w:t>άρθρου</w:t>
      </w:r>
      <w:r>
        <w:rPr>
          <w:spacing w:val="-2"/>
        </w:rPr>
        <w:t xml:space="preserve"> </w:t>
      </w:r>
      <w:r>
        <w:t>102</w:t>
      </w:r>
      <w:r>
        <w:rPr>
          <w:spacing w:val="-1"/>
        </w:rPr>
        <w:t xml:space="preserve"> </w:t>
      </w:r>
      <w:r>
        <w:t>του</w:t>
      </w:r>
      <w:r>
        <w:rPr>
          <w:spacing w:val="-3"/>
        </w:rPr>
        <w:t xml:space="preserve"> </w:t>
      </w:r>
      <w:r>
        <w:t>ν.</w:t>
      </w:r>
      <w:r>
        <w:rPr>
          <w:spacing w:val="-2"/>
        </w:rPr>
        <w:t xml:space="preserve"> </w:t>
      </w:r>
      <w:r>
        <w:t>4412/2016</w:t>
      </w:r>
      <w:r>
        <w:rPr>
          <w:spacing w:val="-1"/>
        </w:rPr>
        <w:t xml:space="preserve"> </w:t>
      </w:r>
      <w:r>
        <w:rPr>
          <w:spacing w:val="-5"/>
        </w:rPr>
        <w:t>και</w:t>
      </w:r>
    </w:p>
    <w:p w14:paraId="32AA691B" w14:textId="18979588" w:rsidR="0029193E" w:rsidRPr="00114480" w:rsidRDefault="001D2227">
      <w:pPr>
        <w:pStyle w:val="a3"/>
        <w:spacing w:before="160" w:line="276" w:lineRule="auto"/>
        <w:ind w:right="282"/>
      </w:pPr>
      <w:r>
        <w:t xml:space="preserve"> </w:t>
      </w:r>
      <w:r w:rsidR="0049075F">
        <w:t>γ</w:t>
      </w:r>
      <w:r w:rsidR="0049075F" w:rsidRPr="00114480">
        <w:t>)</w:t>
      </w:r>
      <w:r w:rsidR="0049075F" w:rsidRPr="00114480">
        <w:rPr>
          <w:spacing w:val="-10"/>
        </w:rPr>
        <w:t xml:space="preserve"> </w:t>
      </w:r>
      <w:r w:rsidR="0049075F" w:rsidRPr="00114480">
        <w:t>η</w:t>
      </w:r>
      <w:r w:rsidR="0049075F" w:rsidRPr="00114480">
        <w:rPr>
          <w:spacing w:val="-10"/>
        </w:rPr>
        <w:t xml:space="preserve"> </w:t>
      </w:r>
      <w:r w:rsidR="0049075F" w:rsidRPr="00114480">
        <w:t>τιμή</w:t>
      </w:r>
      <w:r w:rsidR="0049075F" w:rsidRPr="00114480">
        <w:rPr>
          <w:spacing w:val="-10"/>
        </w:rPr>
        <w:t xml:space="preserve"> </w:t>
      </w:r>
      <w:r w:rsidR="0049075F" w:rsidRPr="00114480">
        <w:t>υπερβαίνει</w:t>
      </w:r>
      <w:r w:rsidR="0049075F" w:rsidRPr="00114480">
        <w:rPr>
          <w:spacing w:val="-10"/>
        </w:rPr>
        <w:t xml:space="preserve"> </w:t>
      </w:r>
      <w:r w:rsidR="0049075F" w:rsidRPr="00114480">
        <w:t>τον</w:t>
      </w:r>
      <w:r w:rsidR="0049075F" w:rsidRPr="00114480">
        <w:rPr>
          <w:spacing w:val="-10"/>
        </w:rPr>
        <w:t xml:space="preserve"> </w:t>
      </w:r>
      <w:r w:rsidR="0049075F" w:rsidRPr="00114480">
        <w:t>προϋπολογισμό</w:t>
      </w:r>
      <w:r w:rsidR="0049075F" w:rsidRPr="00114480">
        <w:rPr>
          <w:spacing w:val="-10"/>
        </w:rPr>
        <w:t xml:space="preserve"> </w:t>
      </w:r>
      <w:r w:rsidR="0049075F" w:rsidRPr="00114480">
        <w:t>της</w:t>
      </w:r>
      <w:r w:rsidR="0049075F" w:rsidRPr="00114480">
        <w:rPr>
          <w:spacing w:val="-10"/>
        </w:rPr>
        <w:t xml:space="preserve"> </w:t>
      </w:r>
      <w:r w:rsidR="0049075F" w:rsidRPr="00114480">
        <w:t>σύμβασης</w:t>
      </w:r>
      <w:r w:rsidR="0049075F" w:rsidRPr="00114480">
        <w:rPr>
          <w:spacing w:val="-10"/>
        </w:rPr>
        <w:t xml:space="preserve"> </w:t>
      </w:r>
      <w:r w:rsidR="0049075F" w:rsidRPr="00114480">
        <w:t>που</w:t>
      </w:r>
      <w:r w:rsidR="0049075F" w:rsidRPr="00114480">
        <w:rPr>
          <w:spacing w:val="-10"/>
        </w:rPr>
        <w:t xml:space="preserve"> </w:t>
      </w:r>
      <w:r w:rsidR="0049075F" w:rsidRPr="00114480">
        <w:t>καθορίζεται</w:t>
      </w:r>
      <w:r w:rsidR="0049075F" w:rsidRPr="00114480">
        <w:rPr>
          <w:spacing w:val="-9"/>
        </w:rPr>
        <w:t xml:space="preserve"> </w:t>
      </w:r>
      <w:r w:rsidR="0049075F" w:rsidRPr="00114480">
        <w:t>και</w:t>
      </w:r>
      <w:r w:rsidR="0049075F" w:rsidRPr="00114480">
        <w:rPr>
          <w:spacing w:val="-10"/>
        </w:rPr>
        <w:t xml:space="preserve"> </w:t>
      </w:r>
      <w:r w:rsidR="0049075F" w:rsidRPr="00114480">
        <w:t>τεκμηριώνεται</w:t>
      </w:r>
      <w:r w:rsidR="0049075F" w:rsidRPr="00114480">
        <w:rPr>
          <w:spacing w:val="-10"/>
        </w:rPr>
        <w:t xml:space="preserve"> </w:t>
      </w:r>
      <w:r w:rsidR="0049075F" w:rsidRPr="00114480">
        <w:t>από</w:t>
      </w:r>
      <w:r w:rsidR="0049075F" w:rsidRPr="00114480">
        <w:rPr>
          <w:spacing w:val="-10"/>
        </w:rPr>
        <w:t xml:space="preserve"> </w:t>
      </w:r>
      <w:r w:rsidR="0049075F" w:rsidRPr="00114480">
        <w:t>την</w:t>
      </w:r>
      <w:r w:rsidR="0049075F" w:rsidRPr="00114480">
        <w:rPr>
          <w:spacing w:val="-10"/>
        </w:rPr>
        <w:t xml:space="preserve"> </w:t>
      </w:r>
      <w:r w:rsidR="0049075F" w:rsidRPr="00114480">
        <w:t>αναθέτουσα αρχή</w:t>
      </w:r>
      <w:r w:rsidR="0049075F" w:rsidRPr="00114480">
        <w:rPr>
          <w:spacing w:val="80"/>
        </w:rPr>
        <w:t xml:space="preserve"> </w:t>
      </w:r>
      <w:r w:rsidR="0049075F" w:rsidRPr="00114480">
        <w:t>στην παρούσα Διακήρυξη.</w:t>
      </w:r>
    </w:p>
    <w:p w14:paraId="4E8F11D7" w14:textId="77777777" w:rsidR="0029193E" w:rsidRDefault="0049075F">
      <w:pPr>
        <w:pStyle w:val="a3"/>
      </w:pPr>
      <w:r w:rsidRPr="00114480">
        <w:t>Ο</w:t>
      </w:r>
      <w:r w:rsidRPr="00114480">
        <w:rPr>
          <w:spacing w:val="-3"/>
        </w:rPr>
        <w:t xml:space="preserve"> </w:t>
      </w:r>
      <w:r w:rsidRPr="00114480">
        <w:t>τρόπος</w:t>
      </w:r>
      <w:r w:rsidRPr="00114480">
        <w:rPr>
          <w:spacing w:val="-3"/>
        </w:rPr>
        <w:t xml:space="preserve"> </w:t>
      </w:r>
      <w:r w:rsidRPr="00114480">
        <w:t>πληρωμής</w:t>
      </w:r>
      <w:r w:rsidRPr="00114480">
        <w:rPr>
          <w:spacing w:val="-2"/>
        </w:rPr>
        <w:t xml:space="preserve"> </w:t>
      </w:r>
      <w:r w:rsidRPr="00114480">
        <w:t>περιγράφεται</w:t>
      </w:r>
      <w:r w:rsidRPr="00114480">
        <w:rPr>
          <w:spacing w:val="-2"/>
        </w:rPr>
        <w:t xml:space="preserve"> </w:t>
      </w:r>
      <w:r w:rsidRPr="00114480">
        <w:t>στην</w:t>
      </w:r>
      <w:r w:rsidRPr="00114480">
        <w:rPr>
          <w:spacing w:val="-2"/>
        </w:rPr>
        <w:t xml:space="preserve"> </w:t>
      </w:r>
      <w:r w:rsidRPr="00114480">
        <w:t>παρ.</w:t>
      </w:r>
      <w:r w:rsidRPr="00114480">
        <w:rPr>
          <w:spacing w:val="-3"/>
        </w:rPr>
        <w:t xml:space="preserve"> </w:t>
      </w:r>
      <w:r w:rsidRPr="00114480">
        <w:t>(5.1)</w:t>
      </w:r>
      <w:r w:rsidRPr="00114480">
        <w:rPr>
          <w:spacing w:val="-3"/>
        </w:rPr>
        <w:t xml:space="preserve"> </w:t>
      </w:r>
      <w:r w:rsidRPr="00114480">
        <w:t>της</w:t>
      </w:r>
      <w:r>
        <w:rPr>
          <w:spacing w:val="-2"/>
        </w:rPr>
        <w:t xml:space="preserve"> </w:t>
      </w:r>
      <w:r>
        <w:t>παρούσας</w:t>
      </w:r>
      <w:r>
        <w:rPr>
          <w:spacing w:val="-1"/>
        </w:rPr>
        <w:t xml:space="preserve"> </w:t>
      </w:r>
      <w:r>
        <w:rPr>
          <w:spacing w:val="-2"/>
        </w:rPr>
        <w:t>διακήρυξης.</w:t>
      </w:r>
    </w:p>
    <w:p w14:paraId="61AC478F" w14:textId="0D2970CB" w:rsidR="0029193E" w:rsidRPr="00114480" w:rsidRDefault="0049075F">
      <w:pPr>
        <w:spacing w:before="160" w:line="276" w:lineRule="auto"/>
        <w:ind w:left="142" w:right="279"/>
        <w:jc w:val="both"/>
        <w:rPr>
          <w:b/>
        </w:rPr>
      </w:pPr>
      <w:r w:rsidRPr="00114480">
        <w:t>Οικονομικός φορέας θα καταχωρήσει συστημικά στην ηλεκτρονική πλατφόρμα του ΕΣΗΔΗΣ τη προσφερόμενη</w:t>
      </w:r>
      <w:r w:rsidRPr="00114480">
        <w:rPr>
          <w:spacing w:val="-13"/>
        </w:rPr>
        <w:t xml:space="preserve"> </w:t>
      </w:r>
      <w:r w:rsidRPr="00114480">
        <w:t>τιμή,</w:t>
      </w:r>
      <w:r w:rsidRPr="00114480">
        <w:rPr>
          <w:spacing w:val="4"/>
        </w:rPr>
        <w:t xml:space="preserve"> </w:t>
      </w:r>
      <w:r w:rsidRPr="00114480">
        <w:t>με</w:t>
      </w:r>
      <w:r w:rsidRPr="00114480">
        <w:rPr>
          <w:spacing w:val="-12"/>
        </w:rPr>
        <w:t xml:space="preserve"> </w:t>
      </w:r>
      <w:r w:rsidRPr="00114480">
        <w:t>κριτήριο</w:t>
      </w:r>
      <w:r w:rsidRPr="00114480">
        <w:rPr>
          <w:spacing w:val="-13"/>
        </w:rPr>
        <w:t xml:space="preserve"> </w:t>
      </w:r>
      <w:r w:rsidRPr="00114480">
        <w:t>ανάθεσης</w:t>
      </w:r>
      <w:r w:rsidRPr="00114480">
        <w:rPr>
          <w:spacing w:val="-12"/>
        </w:rPr>
        <w:t xml:space="preserve"> </w:t>
      </w:r>
      <w:r w:rsidRPr="00114480">
        <w:t>του</w:t>
      </w:r>
      <w:r w:rsidRPr="00114480">
        <w:rPr>
          <w:spacing w:val="-13"/>
        </w:rPr>
        <w:t xml:space="preserve"> </w:t>
      </w:r>
      <w:r w:rsidRPr="00114480">
        <w:t>άρθρου</w:t>
      </w:r>
      <w:r w:rsidRPr="00114480">
        <w:rPr>
          <w:spacing w:val="-12"/>
        </w:rPr>
        <w:t xml:space="preserve"> </w:t>
      </w:r>
      <w:r w:rsidRPr="00114480">
        <w:t>2.3.1,</w:t>
      </w:r>
      <w:r w:rsidRPr="00114480">
        <w:rPr>
          <w:spacing w:val="-13"/>
        </w:rPr>
        <w:t xml:space="preserve"> </w:t>
      </w:r>
      <w:r w:rsidRPr="00114480">
        <w:t>που</w:t>
      </w:r>
      <w:r w:rsidRPr="00114480">
        <w:rPr>
          <w:spacing w:val="-12"/>
        </w:rPr>
        <w:t xml:space="preserve"> </w:t>
      </w:r>
      <w:r w:rsidRPr="00114480">
        <w:t>είναι</w:t>
      </w:r>
      <w:r w:rsidRPr="00114480">
        <w:rPr>
          <w:spacing w:val="-13"/>
        </w:rPr>
        <w:t xml:space="preserve"> </w:t>
      </w:r>
      <w:r w:rsidRPr="00114480">
        <w:t>η</w:t>
      </w:r>
      <w:r w:rsidRPr="00114480">
        <w:rPr>
          <w:spacing w:val="-12"/>
        </w:rPr>
        <w:t xml:space="preserve"> </w:t>
      </w:r>
      <w:r w:rsidRPr="00114480">
        <w:t>πλέον</w:t>
      </w:r>
      <w:r w:rsidRPr="00114480">
        <w:rPr>
          <w:spacing w:val="-12"/>
        </w:rPr>
        <w:t xml:space="preserve"> </w:t>
      </w:r>
      <w:r w:rsidRPr="00114480">
        <w:t>συμφέρουσα</w:t>
      </w:r>
      <w:r w:rsidRPr="00114480">
        <w:rPr>
          <w:spacing w:val="-13"/>
        </w:rPr>
        <w:t xml:space="preserve"> </w:t>
      </w:r>
      <w:r w:rsidRPr="00114480">
        <w:t>από</w:t>
      </w:r>
      <w:r w:rsidRPr="00114480">
        <w:rPr>
          <w:spacing w:val="-12"/>
        </w:rPr>
        <w:t xml:space="preserve"> </w:t>
      </w:r>
      <w:r w:rsidRPr="00114480">
        <w:t xml:space="preserve">οικονομική άποψη προσφορά αποκλειστικά βάσει τιμής, </w:t>
      </w:r>
      <w:r w:rsidR="00F33735" w:rsidRPr="00114480">
        <w:t xml:space="preserve">για το σύνολο των </w:t>
      </w:r>
      <w:r w:rsidR="00F859B0" w:rsidRPr="00114480">
        <w:t>υπηρεσιών</w:t>
      </w:r>
      <w:r w:rsidRPr="00114480">
        <w:rPr>
          <w:position w:val="1"/>
        </w:rPr>
        <w:t xml:space="preserve"> </w:t>
      </w:r>
      <w:r w:rsidRPr="00114480">
        <w:rPr>
          <w:b/>
        </w:rPr>
        <w:t>σύμφωνα με τα οριζόμενα</w:t>
      </w:r>
      <w:r w:rsidRPr="00114480">
        <w:rPr>
          <w:b/>
          <w:spacing w:val="40"/>
        </w:rPr>
        <w:t xml:space="preserve"> </w:t>
      </w:r>
      <w:r w:rsidRPr="00114480">
        <w:rPr>
          <w:b/>
        </w:rPr>
        <w:t>του Παραρτήματος ΙΙ,</w:t>
      </w:r>
      <w:r w:rsidRPr="00114480">
        <w:rPr>
          <w:b/>
          <w:spacing w:val="40"/>
        </w:rPr>
        <w:t xml:space="preserve"> </w:t>
      </w:r>
      <w:r w:rsidRPr="00114480">
        <w:rPr>
          <w:b/>
        </w:rPr>
        <w:t>Υπόδειγμα Οικονομικής Προσφοράς.</w:t>
      </w:r>
    </w:p>
    <w:p w14:paraId="29422CB7" w14:textId="6E1C848E" w:rsidR="0029193E" w:rsidRDefault="0029193E" w:rsidP="00114480">
      <w:pPr>
        <w:pStyle w:val="a3"/>
        <w:spacing w:before="0"/>
        <w:ind w:left="0"/>
        <w:rPr>
          <w:b/>
          <w:sz w:val="24"/>
        </w:rPr>
      </w:pPr>
    </w:p>
    <w:p w14:paraId="66E83EB7" w14:textId="17C4D054" w:rsidR="00114480" w:rsidRPr="00114480" w:rsidRDefault="00114480" w:rsidP="00114480">
      <w:pPr>
        <w:pStyle w:val="a3"/>
        <w:rPr>
          <w:b/>
          <w:sz w:val="24"/>
        </w:rPr>
      </w:pPr>
      <w:r w:rsidRPr="00114480">
        <w:rPr>
          <w:b/>
          <w:sz w:val="24"/>
        </w:rPr>
        <w:t>Επισημαίνεται ότι η οικονομική προσφορά των υποψηφίων αναδόχων υποβάλλεται ανά έτος και δεν μπορεί, επί ποινή απορρίψεως (απαράδεκτο προσφοράς), να υπερβαίνει τον προϋπολογισθέντα προϋπολογισμό του αντίστοιχου έτους (</w:t>
      </w:r>
      <w:r>
        <w:rPr>
          <w:b/>
          <w:sz w:val="24"/>
        </w:rPr>
        <w:t xml:space="preserve">προ </w:t>
      </w:r>
      <w:r w:rsidRPr="00114480">
        <w:rPr>
          <w:b/>
          <w:sz w:val="24"/>
        </w:rPr>
        <w:t>Φ.Π.Α.), όπως αυτός ορίζεται στον πίνακα</w:t>
      </w:r>
      <w:r>
        <w:rPr>
          <w:b/>
          <w:sz w:val="24"/>
        </w:rPr>
        <w:t xml:space="preserve"> της παραγράφου 1.3 της παρούσας.</w:t>
      </w:r>
    </w:p>
    <w:p w14:paraId="76BAED96" w14:textId="77777777" w:rsidR="00114480" w:rsidRPr="00114480" w:rsidRDefault="00114480" w:rsidP="00114480">
      <w:pPr>
        <w:pStyle w:val="a3"/>
        <w:rPr>
          <w:b/>
          <w:sz w:val="24"/>
        </w:rPr>
      </w:pPr>
      <w:r w:rsidRPr="00114480">
        <w:rPr>
          <w:b/>
          <w:sz w:val="24"/>
        </w:rPr>
        <w:t>Επιπλέον, η συνολική οικονομική προσφορά για το σύνολο της τριετίας (2026-2028) δεν δύναται να υπερβαίνει τη συνολική προϋπολογισθείσα δαπάνη των 43.400,00 € συμπεριλαμβανομένου Φ.Π.Α. (35.000,00 € προ Φ.Π.Α.). Προσφορά που υπερβαίνει είτε το ετήσιο είτε το συνολικό προϋπολογισθέν ποσό απορρίπτεται ως απαράδεκτη.</w:t>
      </w:r>
    </w:p>
    <w:p w14:paraId="03000D6E" w14:textId="17610276" w:rsidR="00114480" w:rsidRDefault="00114480">
      <w:pPr>
        <w:pStyle w:val="a3"/>
        <w:spacing w:before="0"/>
        <w:ind w:left="0"/>
        <w:jc w:val="left"/>
        <w:rPr>
          <w:b/>
          <w:sz w:val="24"/>
        </w:rPr>
      </w:pPr>
    </w:p>
    <w:p w14:paraId="04758DA6" w14:textId="77777777" w:rsidR="0029193E" w:rsidRDefault="0049075F" w:rsidP="00A9525B">
      <w:pPr>
        <w:pStyle w:val="2"/>
        <w:numPr>
          <w:ilvl w:val="2"/>
          <w:numId w:val="15"/>
        </w:numPr>
        <w:tabs>
          <w:tab w:val="left" w:pos="861"/>
        </w:tabs>
        <w:spacing w:before="0"/>
        <w:ind w:left="861" w:hanging="664"/>
      </w:pPr>
      <w:bookmarkStart w:id="39" w:name="_Toc232512580"/>
      <w:r>
        <w:t>Χρόνος</w:t>
      </w:r>
      <w:r>
        <w:rPr>
          <w:spacing w:val="-3"/>
        </w:rPr>
        <w:t xml:space="preserve"> </w:t>
      </w:r>
      <w:r>
        <w:t>ισχύος</w:t>
      </w:r>
      <w:r>
        <w:rPr>
          <w:spacing w:val="-2"/>
        </w:rPr>
        <w:t xml:space="preserve"> </w:t>
      </w:r>
      <w:r>
        <w:t>των</w:t>
      </w:r>
      <w:r>
        <w:rPr>
          <w:spacing w:val="-2"/>
        </w:rPr>
        <w:t xml:space="preserve"> προσφορών</w:t>
      </w:r>
      <w:bookmarkEnd w:id="39"/>
    </w:p>
    <w:p w14:paraId="0878014A" w14:textId="7036F1FF" w:rsidR="0029193E" w:rsidRDefault="0049075F" w:rsidP="00F859B0">
      <w:pPr>
        <w:spacing w:before="164"/>
        <w:ind w:left="142" w:right="288"/>
        <w:jc w:val="both"/>
      </w:pPr>
      <w:r>
        <w:t>Οι</w:t>
      </w:r>
      <w:r>
        <w:rPr>
          <w:spacing w:val="-12"/>
        </w:rPr>
        <w:t xml:space="preserve"> </w:t>
      </w:r>
      <w:r>
        <w:t>υποβαλλόμενες</w:t>
      </w:r>
      <w:r>
        <w:rPr>
          <w:spacing w:val="-10"/>
        </w:rPr>
        <w:t xml:space="preserve"> </w:t>
      </w:r>
      <w:r>
        <w:t>προσφορές</w:t>
      </w:r>
      <w:r>
        <w:rPr>
          <w:spacing w:val="-9"/>
        </w:rPr>
        <w:t xml:space="preserve"> </w:t>
      </w:r>
      <w:r>
        <w:t>ισχύουν</w:t>
      </w:r>
      <w:r>
        <w:rPr>
          <w:spacing w:val="-10"/>
        </w:rPr>
        <w:t xml:space="preserve"> </w:t>
      </w:r>
      <w:r>
        <w:t>και</w:t>
      </w:r>
      <w:r>
        <w:rPr>
          <w:spacing w:val="-10"/>
        </w:rPr>
        <w:t xml:space="preserve"> </w:t>
      </w:r>
      <w:r>
        <w:t>δεσμεύουν</w:t>
      </w:r>
      <w:r>
        <w:rPr>
          <w:spacing w:val="-9"/>
        </w:rPr>
        <w:t xml:space="preserve"> </w:t>
      </w:r>
      <w:r>
        <w:t>τους</w:t>
      </w:r>
      <w:r>
        <w:rPr>
          <w:spacing w:val="-10"/>
        </w:rPr>
        <w:t xml:space="preserve"> </w:t>
      </w:r>
      <w:r>
        <w:t>οικονομικούς</w:t>
      </w:r>
      <w:r>
        <w:rPr>
          <w:spacing w:val="-10"/>
        </w:rPr>
        <w:t xml:space="preserve"> </w:t>
      </w:r>
      <w:r>
        <w:t>φορείς</w:t>
      </w:r>
      <w:r>
        <w:rPr>
          <w:spacing w:val="-9"/>
        </w:rPr>
        <w:t xml:space="preserve"> </w:t>
      </w:r>
      <w:r w:rsidRPr="008B1A59">
        <w:t>για</w:t>
      </w:r>
      <w:r w:rsidRPr="008B1A59">
        <w:rPr>
          <w:spacing w:val="-10"/>
        </w:rPr>
        <w:t xml:space="preserve"> </w:t>
      </w:r>
      <w:r w:rsidRPr="008B1A59">
        <w:rPr>
          <w:b/>
        </w:rPr>
        <w:t>διάστημα</w:t>
      </w:r>
      <w:r w:rsidRPr="008B1A59">
        <w:rPr>
          <w:b/>
          <w:spacing w:val="-10"/>
        </w:rPr>
        <w:t xml:space="preserve"> </w:t>
      </w:r>
      <w:r w:rsidR="003F38D3" w:rsidRPr="008B1A59">
        <w:rPr>
          <w:b/>
          <w:spacing w:val="-10"/>
        </w:rPr>
        <w:t>έξη (06)</w:t>
      </w:r>
      <w:r w:rsidR="00F859B0" w:rsidRPr="008B1A59">
        <w:rPr>
          <w:b/>
          <w:spacing w:val="-2"/>
        </w:rPr>
        <w:t xml:space="preserve"> </w:t>
      </w:r>
      <w:r w:rsidR="00F33735" w:rsidRPr="008B1A59">
        <w:rPr>
          <w:b/>
          <w:bCs/>
        </w:rPr>
        <w:t>μηνών</w:t>
      </w:r>
      <w:r w:rsidRPr="008B1A59">
        <w:rPr>
          <w:b/>
          <w:bCs/>
          <w:spacing w:val="-5"/>
        </w:rPr>
        <w:t xml:space="preserve"> </w:t>
      </w:r>
      <w:r w:rsidRPr="008B1A59">
        <w:t>από</w:t>
      </w:r>
      <w:r w:rsidRPr="008B1A59">
        <w:rPr>
          <w:spacing w:val="-1"/>
        </w:rPr>
        <w:t xml:space="preserve"> </w:t>
      </w:r>
      <w:r w:rsidRPr="008B1A59">
        <w:t>την</w:t>
      </w:r>
      <w:r w:rsidRPr="008B1A59">
        <w:rPr>
          <w:spacing w:val="-2"/>
        </w:rPr>
        <w:t xml:space="preserve"> </w:t>
      </w:r>
      <w:r w:rsidRPr="008B1A59">
        <w:t>επομένη</w:t>
      </w:r>
      <w:r w:rsidRPr="008B1A59">
        <w:rPr>
          <w:spacing w:val="-1"/>
        </w:rPr>
        <w:t xml:space="preserve"> </w:t>
      </w:r>
      <w:r w:rsidRPr="008B1A59">
        <w:t>της</w:t>
      </w:r>
      <w:r w:rsidRPr="008B1A59">
        <w:rPr>
          <w:spacing w:val="-2"/>
        </w:rPr>
        <w:t xml:space="preserve"> </w:t>
      </w:r>
      <w:r w:rsidRPr="008B1A59">
        <w:t>καταληκτικής</w:t>
      </w:r>
      <w:r w:rsidRPr="008B1A59">
        <w:rPr>
          <w:spacing w:val="-2"/>
        </w:rPr>
        <w:t xml:space="preserve"> </w:t>
      </w:r>
      <w:r w:rsidRPr="008B1A59">
        <w:t>ημερομηνίας</w:t>
      </w:r>
      <w:r w:rsidRPr="008B1A59">
        <w:rPr>
          <w:spacing w:val="-2"/>
        </w:rPr>
        <w:t xml:space="preserve"> </w:t>
      </w:r>
      <w:r w:rsidRPr="008B1A59">
        <w:t>υποβολής</w:t>
      </w:r>
      <w:r w:rsidRPr="008B1A59">
        <w:rPr>
          <w:spacing w:val="-1"/>
        </w:rPr>
        <w:t xml:space="preserve"> </w:t>
      </w:r>
      <w:r w:rsidRPr="008B1A59">
        <w:rPr>
          <w:spacing w:val="-2"/>
        </w:rPr>
        <w:t>προσφορών.</w:t>
      </w:r>
    </w:p>
    <w:p w14:paraId="7ED61FA3" w14:textId="77777777" w:rsidR="0029193E" w:rsidRDefault="0049075F">
      <w:pPr>
        <w:pStyle w:val="a3"/>
        <w:spacing w:before="161"/>
        <w:jc w:val="left"/>
      </w:pPr>
      <w:r>
        <w:t>Προσφορά</w:t>
      </w:r>
      <w:r>
        <w:rPr>
          <w:spacing w:val="-6"/>
        </w:rPr>
        <w:t xml:space="preserve"> </w:t>
      </w:r>
      <w:r>
        <w:t>η</w:t>
      </w:r>
      <w:r>
        <w:rPr>
          <w:spacing w:val="-4"/>
        </w:rPr>
        <w:t xml:space="preserve"> </w:t>
      </w:r>
      <w:r>
        <w:t>οποία</w:t>
      </w:r>
      <w:r>
        <w:rPr>
          <w:spacing w:val="-4"/>
        </w:rPr>
        <w:t xml:space="preserve"> </w:t>
      </w:r>
      <w:r>
        <w:t>ορίζει</w:t>
      </w:r>
      <w:r>
        <w:rPr>
          <w:spacing w:val="-3"/>
        </w:rPr>
        <w:t xml:space="preserve"> </w:t>
      </w:r>
      <w:r>
        <w:t>χρόνο</w:t>
      </w:r>
      <w:r>
        <w:rPr>
          <w:spacing w:val="-4"/>
        </w:rPr>
        <w:t xml:space="preserve"> </w:t>
      </w:r>
      <w:r>
        <w:t>ισχύος</w:t>
      </w:r>
      <w:r>
        <w:rPr>
          <w:spacing w:val="-3"/>
        </w:rPr>
        <w:t xml:space="preserve"> </w:t>
      </w:r>
      <w:r>
        <w:t>μικρότερο</w:t>
      </w:r>
      <w:r>
        <w:rPr>
          <w:spacing w:val="-4"/>
        </w:rPr>
        <w:t xml:space="preserve"> </w:t>
      </w:r>
      <w:r>
        <w:t>από</w:t>
      </w:r>
      <w:r>
        <w:rPr>
          <w:spacing w:val="-3"/>
        </w:rPr>
        <w:t xml:space="preserve"> </w:t>
      </w:r>
      <w:r>
        <w:t>τον</w:t>
      </w:r>
      <w:r>
        <w:rPr>
          <w:spacing w:val="-3"/>
        </w:rPr>
        <w:t xml:space="preserve"> </w:t>
      </w:r>
      <w:r>
        <w:t>ανωτέρω</w:t>
      </w:r>
      <w:r>
        <w:rPr>
          <w:spacing w:val="-4"/>
        </w:rPr>
        <w:t xml:space="preserve"> </w:t>
      </w:r>
      <w:r>
        <w:t>προβλεπόμενο</w:t>
      </w:r>
      <w:r>
        <w:rPr>
          <w:spacing w:val="-3"/>
        </w:rPr>
        <w:t xml:space="preserve"> </w:t>
      </w:r>
      <w:r>
        <w:rPr>
          <w:spacing w:val="-2"/>
        </w:rPr>
        <w:t>απορρίπτεται.</w:t>
      </w:r>
    </w:p>
    <w:p w14:paraId="7788B369" w14:textId="77777777" w:rsidR="0029193E" w:rsidRDefault="0049075F">
      <w:pPr>
        <w:pStyle w:val="a3"/>
        <w:spacing w:before="160" w:line="276" w:lineRule="auto"/>
        <w:ind w:right="279"/>
      </w:pPr>
      <w:r>
        <w:t>Η ισχύς της προσφοράς μπορεί να παρατείνεται εγγράφως, εφόσον τούτο ζητηθεί από την αναθέτουσα αρχή, πριν</w:t>
      </w:r>
      <w:r>
        <w:rPr>
          <w:spacing w:val="-4"/>
        </w:rPr>
        <w:t xml:space="preserve"> </w:t>
      </w:r>
      <w:r>
        <w:t>από</w:t>
      </w:r>
      <w:r>
        <w:rPr>
          <w:spacing w:val="-4"/>
        </w:rPr>
        <w:t xml:space="preserve"> </w:t>
      </w:r>
      <w:r>
        <w:t>τη</w:t>
      </w:r>
      <w:r>
        <w:rPr>
          <w:spacing w:val="-4"/>
        </w:rPr>
        <w:t xml:space="preserve"> </w:t>
      </w:r>
      <w:r>
        <w:t>λήξη</w:t>
      </w:r>
      <w:r>
        <w:rPr>
          <w:spacing w:val="-4"/>
        </w:rPr>
        <w:t xml:space="preserve"> </w:t>
      </w:r>
      <w:r>
        <w:t>της,</w:t>
      </w:r>
      <w:r>
        <w:rPr>
          <w:spacing w:val="-4"/>
        </w:rPr>
        <w:t xml:space="preserve"> </w:t>
      </w:r>
      <w:r>
        <w:t>με</w:t>
      </w:r>
      <w:r>
        <w:rPr>
          <w:spacing w:val="-4"/>
        </w:rPr>
        <w:t xml:space="preserve"> </w:t>
      </w:r>
      <w:r>
        <w:t>αντίστοιχη</w:t>
      </w:r>
      <w:r>
        <w:rPr>
          <w:spacing w:val="-4"/>
        </w:rPr>
        <w:t xml:space="preserve"> </w:t>
      </w:r>
      <w:r>
        <w:t>παράταση</w:t>
      </w:r>
      <w:r>
        <w:rPr>
          <w:spacing w:val="-4"/>
        </w:rPr>
        <w:t xml:space="preserve"> </w:t>
      </w:r>
      <w:r>
        <w:t>της</w:t>
      </w:r>
      <w:r>
        <w:rPr>
          <w:spacing w:val="-4"/>
        </w:rPr>
        <w:t xml:space="preserve"> </w:t>
      </w:r>
      <w:r>
        <w:t>εγγυητικής</w:t>
      </w:r>
      <w:r>
        <w:rPr>
          <w:spacing w:val="-4"/>
        </w:rPr>
        <w:t xml:space="preserve"> </w:t>
      </w:r>
      <w:r>
        <w:t>επιστολής</w:t>
      </w:r>
      <w:r>
        <w:rPr>
          <w:spacing w:val="-4"/>
        </w:rPr>
        <w:t xml:space="preserve"> </w:t>
      </w:r>
      <w:r>
        <w:t>συμμετοχής</w:t>
      </w:r>
      <w:r>
        <w:rPr>
          <w:spacing w:val="-4"/>
        </w:rPr>
        <w:t xml:space="preserve"> </w:t>
      </w:r>
      <w:r>
        <w:t>σύμφωνα</w:t>
      </w:r>
      <w:r>
        <w:rPr>
          <w:spacing w:val="-4"/>
        </w:rPr>
        <w:t xml:space="preserve"> </w:t>
      </w:r>
      <w:r>
        <w:t>με</w:t>
      </w:r>
      <w:r>
        <w:rPr>
          <w:spacing w:val="-4"/>
        </w:rPr>
        <w:t xml:space="preserve"> </w:t>
      </w:r>
      <w:r>
        <w:t>τα</w:t>
      </w:r>
      <w:r>
        <w:rPr>
          <w:spacing w:val="-4"/>
        </w:rPr>
        <w:t xml:space="preserve"> </w:t>
      </w:r>
      <w:r>
        <w:t>οριζόμενα στο</w:t>
      </w:r>
      <w:r>
        <w:rPr>
          <w:spacing w:val="-10"/>
        </w:rPr>
        <w:t xml:space="preserve"> </w:t>
      </w:r>
      <w:r>
        <w:t>άρθρο</w:t>
      </w:r>
      <w:r>
        <w:rPr>
          <w:spacing w:val="-10"/>
        </w:rPr>
        <w:t xml:space="preserve"> </w:t>
      </w:r>
      <w:r>
        <w:t>72</w:t>
      </w:r>
      <w:r>
        <w:rPr>
          <w:spacing w:val="-10"/>
        </w:rPr>
        <w:t xml:space="preserve"> </w:t>
      </w:r>
      <w:r>
        <w:t>παρ.</w:t>
      </w:r>
      <w:r>
        <w:rPr>
          <w:spacing w:val="-10"/>
        </w:rPr>
        <w:t xml:space="preserve"> </w:t>
      </w:r>
      <w:r>
        <w:t>1</w:t>
      </w:r>
      <w:r>
        <w:rPr>
          <w:spacing w:val="-10"/>
        </w:rPr>
        <w:t xml:space="preserve"> </w:t>
      </w:r>
      <w:r>
        <w:t>α΄</w:t>
      </w:r>
      <w:r>
        <w:rPr>
          <w:spacing w:val="-10"/>
        </w:rPr>
        <w:t xml:space="preserve"> </w:t>
      </w:r>
      <w:r>
        <w:t>του</w:t>
      </w:r>
      <w:r>
        <w:rPr>
          <w:spacing w:val="-10"/>
        </w:rPr>
        <w:t xml:space="preserve"> </w:t>
      </w:r>
      <w:r>
        <w:t>ν.</w:t>
      </w:r>
      <w:r>
        <w:rPr>
          <w:spacing w:val="-10"/>
        </w:rPr>
        <w:t xml:space="preserve"> </w:t>
      </w:r>
      <w:r>
        <w:t>4412/2016</w:t>
      </w:r>
      <w:r>
        <w:rPr>
          <w:spacing w:val="-10"/>
        </w:rPr>
        <w:t xml:space="preserve"> </w:t>
      </w:r>
      <w:r>
        <w:t>και</w:t>
      </w:r>
      <w:r>
        <w:rPr>
          <w:spacing w:val="-10"/>
        </w:rPr>
        <w:t xml:space="preserve"> </w:t>
      </w:r>
      <w:r>
        <w:t>την</w:t>
      </w:r>
      <w:r>
        <w:rPr>
          <w:spacing w:val="-10"/>
        </w:rPr>
        <w:t xml:space="preserve"> </w:t>
      </w:r>
      <w:r>
        <w:t>παράγραφο</w:t>
      </w:r>
      <w:r>
        <w:rPr>
          <w:spacing w:val="-10"/>
        </w:rPr>
        <w:t xml:space="preserve"> </w:t>
      </w:r>
      <w:r>
        <w:t>2.2.2.</w:t>
      </w:r>
      <w:r>
        <w:rPr>
          <w:spacing w:val="-10"/>
        </w:rPr>
        <w:t xml:space="preserve"> </w:t>
      </w:r>
      <w:r>
        <w:t>της</w:t>
      </w:r>
      <w:r>
        <w:rPr>
          <w:spacing w:val="-10"/>
        </w:rPr>
        <w:t xml:space="preserve"> </w:t>
      </w:r>
      <w:r>
        <w:t>παρούσας,</w:t>
      </w:r>
      <w:r>
        <w:rPr>
          <w:spacing w:val="-10"/>
        </w:rPr>
        <w:t xml:space="preserve"> </w:t>
      </w:r>
      <w:r>
        <w:t>κατ'</w:t>
      </w:r>
      <w:r>
        <w:rPr>
          <w:spacing w:val="-10"/>
        </w:rPr>
        <w:t xml:space="preserve"> </w:t>
      </w:r>
      <w:r>
        <w:t>ανώτατο</w:t>
      </w:r>
      <w:r>
        <w:rPr>
          <w:spacing w:val="-10"/>
        </w:rPr>
        <w:t xml:space="preserve"> </w:t>
      </w:r>
      <w:r>
        <w:t>όριο</w:t>
      </w:r>
      <w:r>
        <w:rPr>
          <w:spacing w:val="-10"/>
        </w:rPr>
        <w:t xml:space="preserve"> </w:t>
      </w:r>
      <w:r>
        <w:t>για</w:t>
      </w:r>
      <w:r>
        <w:rPr>
          <w:spacing w:val="-10"/>
        </w:rPr>
        <w:t xml:space="preserve"> </w:t>
      </w:r>
      <w:r>
        <w:t>χρονικό διάστημα ίσο με την προβλεπόμενη ως άνω αρχική διάρκεια. Σε περίπτωση αιτήματος της αναθέτουσας αρχής για</w:t>
      </w:r>
      <w:r>
        <w:rPr>
          <w:spacing w:val="42"/>
        </w:rPr>
        <w:t xml:space="preserve"> </w:t>
      </w:r>
      <w:r>
        <w:t>παράταση</w:t>
      </w:r>
      <w:r>
        <w:rPr>
          <w:spacing w:val="43"/>
        </w:rPr>
        <w:t xml:space="preserve"> </w:t>
      </w:r>
      <w:r>
        <w:t>της</w:t>
      </w:r>
      <w:r>
        <w:rPr>
          <w:spacing w:val="43"/>
        </w:rPr>
        <w:t xml:space="preserve"> </w:t>
      </w:r>
      <w:r>
        <w:t>ισχύος</w:t>
      </w:r>
      <w:r>
        <w:rPr>
          <w:spacing w:val="43"/>
        </w:rPr>
        <w:t xml:space="preserve"> </w:t>
      </w:r>
      <w:r>
        <w:t>της</w:t>
      </w:r>
      <w:r>
        <w:rPr>
          <w:spacing w:val="42"/>
        </w:rPr>
        <w:t xml:space="preserve"> </w:t>
      </w:r>
      <w:r>
        <w:t>προσφοράς,</w:t>
      </w:r>
      <w:r>
        <w:rPr>
          <w:spacing w:val="43"/>
        </w:rPr>
        <w:t xml:space="preserve"> </w:t>
      </w:r>
      <w:r>
        <w:t>οι</w:t>
      </w:r>
      <w:r>
        <w:rPr>
          <w:spacing w:val="43"/>
        </w:rPr>
        <w:t xml:space="preserve"> </w:t>
      </w:r>
      <w:r>
        <w:t>προσφορές</w:t>
      </w:r>
      <w:r>
        <w:rPr>
          <w:spacing w:val="43"/>
        </w:rPr>
        <w:t xml:space="preserve"> </w:t>
      </w:r>
      <w:r>
        <w:t>των</w:t>
      </w:r>
      <w:r>
        <w:rPr>
          <w:spacing w:val="42"/>
        </w:rPr>
        <w:t xml:space="preserve"> </w:t>
      </w:r>
      <w:r>
        <w:t>οικονομικών</w:t>
      </w:r>
      <w:r>
        <w:rPr>
          <w:spacing w:val="43"/>
        </w:rPr>
        <w:t xml:space="preserve"> </w:t>
      </w:r>
      <w:r>
        <w:t>φορέων,</w:t>
      </w:r>
      <w:r>
        <w:rPr>
          <w:spacing w:val="43"/>
        </w:rPr>
        <w:t xml:space="preserve"> </w:t>
      </w:r>
      <w:r>
        <w:t>που</w:t>
      </w:r>
      <w:r>
        <w:rPr>
          <w:spacing w:val="43"/>
        </w:rPr>
        <w:t xml:space="preserve"> </w:t>
      </w:r>
      <w:r>
        <w:t>αποδέχτηκαν</w:t>
      </w:r>
      <w:r>
        <w:rPr>
          <w:spacing w:val="43"/>
        </w:rPr>
        <w:t xml:space="preserve"> </w:t>
      </w:r>
      <w:r>
        <w:rPr>
          <w:spacing w:val="-5"/>
        </w:rPr>
        <w:t>την</w:t>
      </w:r>
    </w:p>
    <w:p w14:paraId="0C3E7B76" w14:textId="77777777" w:rsidR="0029193E" w:rsidRDefault="0049075F">
      <w:pPr>
        <w:pStyle w:val="a3"/>
        <w:spacing w:before="0" w:line="254" w:lineRule="exact"/>
        <w:jc w:val="left"/>
      </w:pPr>
      <w:r>
        <w:t>παράταση,</w:t>
      </w:r>
      <w:r>
        <w:rPr>
          <w:spacing w:val="-11"/>
        </w:rPr>
        <w:t xml:space="preserve"> </w:t>
      </w:r>
      <w:r>
        <w:t>πριν</w:t>
      </w:r>
      <w:r>
        <w:rPr>
          <w:spacing w:val="-11"/>
        </w:rPr>
        <w:t xml:space="preserve"> </w:t>
      </w:r>
      <w:r>
        <w:t>τη</w:t>
      </w:r>
      <w:r>
        <w:rPr>
          <w:spacing w:val="-11"/>
        </w:rPr>
        <w:t xml:space="preserve"> </w:t>
      </w:r>
      <w:r>
        <w:t>λήξη</w:t>
      </w:r>
      <w:r>
        <w:rPr>
          <w:spacing w:val="-10"/>
        </w:rPr>
        <w:t xml:space="preserve"> </w:t>
      </w:r>
      <w:r>
        <w:t>ισχύος</w:t>
      </w:r>
      <w:r>
        <w:rPr>
          <w:spacing w:val="-11"/>
        </w:rPr>
        <w:t xml:space="preserve"> </w:t>
      </w:r>
      <w:r>
        <w:t>των</w:t>
      </w:r>
      <w:r>
        <w:rPr>
          <w:spacing w:val="-11"/>
        </w:rPr>
        <w:t xml:space="preserve"> </w:t>
      </w:r>
      <w:r>
        <w:t>προσφορών</w:t>
      </w:r>
      <w:r>
        <w:rPr>
          <w:spacing w:val="-10"/>
        </w:rPr>
        <w:t xml:space="preserve"> </w:t>
      </w:r>
      <w:r>
        <w:t>τους,</w:t>
      </w:r>
      <w:r>
        <w:rPr>
          <w:spacing w:val="-11"/>
        </w:rPr>
        <w:t xml:space="preserve"> </w:t>
      </w:r>
      <w:r>
        <w:t>ισχύουν</w:t>
      </w:r>
      <w:r>
        <w:rPr>
          <w:spacing w:val="-11"/>
        </w:rPr>
        <w:t xml:space="preserve"> </w:t>
      </w:r>
      <w:r>
        <w:t>και</w:t>
      </w:r>
      <w:r>
        <w:rPr>
          <w:spacing w:val="-11"/>
        </w:rPr>
        <w:t xml:space="preserve"> </w:t>
      </w:r>
      <w:r>
        <w:t>τους</w:t>
      </w:r>
      <w:r>
        <w:rPr>
          <w:spacing w:val="-10"/>
        </w:rPr>
        <w:t xml:space="preserve"> </w:t>
      </w:r>
      <w:r>
        <w:t>δεσμεύουν</w:t>
      </w:r>
      <w:r>
        <w:rPr>
          <w:spacing w:val="28"/>
        </w:rPr>
        <w:t xml:space="preserve"> </w:t>
      </w:r>
      <w:r>
        <w:t>για</w:t>
      </w:r>
      <w:r>
        <w:rPr>
          <w:spacing w:val="-10"/>
        </w:rPr>
        <w:t xml:space="preserve"> </w:t>
      </w:r>
      <w:r>
        <w:t>το</w:t>
      </w:r>
      <w:r>
        <w:rPr>
          <w:spacing w:val="-11"/>
        </w:rPr>
        <w:t xml:space="preserve"> </w:t>
      </w:r>
      <w:r>
        <w:t>επιπλέον</w:t>
      </w:r>
      <w:r>
        <w:rPr>
          <w:spacing w:val="-11"/>
        </w:rPr>
        <w:t xml:space="preserve"> </w:t>
      </w:r>
      <w:r>
        <w:t>αυτό</w:t>
      </w:r>
      <w:r>
        <w:rPr>
          <w:spacing w:val="-10"/>
        </w:rPr>
        <w:t xml:space="preserve"> </w:t>
      </w:r>
      <w:r>
        <w:rPr>
          <w:spacing w:val="-2"/>
        </w:rPr>
        <w:t>χρονικό</w:t>
      </w:r>
    </w:p>
    <w:p w14:paraId="54131790" w14:textId="77777777" w:rsidR="0029193E" w:rsidRDefault="0049075F">
      <w:pPr>
        <w:pStyle w:val="a3"/>
        <w:spacing w:before="40"/>
        <w:jc w:val="left"/>
      </w:pPr>
      <w:r>
        <w:rPr>
          <w:spacing w:val="-2"/>
        </w:rPr>
        <w:t>διάστημα.</w:t>
      </w:r>
    </w:p>
    <w:p w14:paraId="7B7BC3E7" w14:textId="77777777" w:rsidR="0029193E" w:rsidRDefault="0049075F">
      <w:pPr>
        <w:pStyle w:val="a3"/>
        <w:spacing w:before="160" w:line="276" w:lineRule="auto"/>
        <w:ind w:right="278"/>
      </w:pPr>
      <w:r>
        <w:t>Μετά τη λήξη και του παραπάνω ανώτατου χρονικού ορίου</w:t>
      </w:r>
      <w:r>
        <w:rPr>
          <w:spacing w:val="40"/>
        </w:rPr>
        <w:t xml:space="preserve"> </w:t>
      </w:r>
      <w:r>
        <w:t>παράτασης ισχύος της προσφοράς, τα αποτελέσματα</w:t>
      </w:r>
      <w:r>
        <w:rPr>
          <w:spacing w:val="-4"/>
        </w:rPr>
        <w:t xml:space="preserve"> </w:t>
      </w:r>
      <w:r>
        <w:t>της</w:t>
      </w:r>
      <w:r>
        <w:rPr>
          <w:spacing w:val="-4"/>
        </w:rPr>
        <w:t xml:space="preserve"> </w:t>
      </w:r>
      <w:r>
        <w:t>διαδικασίας</w:t>
      </w:r>
      <w:r>
        <w:rPr>
          <w:spacing w:val="-4"/>
        </w:rPr>
        <w:t xml:space="preserve"> </w:t>
      </w:r>
      <w:r>
        <w:t>ανάθεσης</w:t>
      </w:r>
      <w:r>
        <w:rPr>
          <w:spacing w:val="-4"/>
        </w:rPr>
        <w:t xml:space="preserve"> </w:t>
      </w:r>
      <w:r>
        <w:t>ματαιώνονται,</w:t>
      </w:r>
      <w:r>
        <w:rPr>
          <w:spacing w:val="-4"/>
        </w:rPr>
        <w:t xml:space="preserve"> </w:t>
      </w:r>
      <w:r>
        <w:t>εκτός</w:t>
      </w:r>
      <w:r>
        <w:rPr>
          <w:spacing w:val="-4"/>
        </w:rPr>
        <w:t xml:space="preserve"> </w:t>
      </w:r>
      <w:r>
        <w:t>εάν</w:t>
      </w:r>
      <w:r>
        <w:rPr>
          <w:spacing w:val="-4"/>
        </w:rPr>
        <w:t xml:space="preserve"> </w:t>
      </w:r>
      <w:r>
        <w:t>η</w:t>
      </w:r>
      <w:r>
        <w:rPr>
          <w:spacing w:val="-4"/>
        </w:rPr>
        <w:t xml:space="preserve"> </w:t>
      </w:r>
      <w:r>
        <w:t>αναθέτουσα</w:t>
      </w:r>
      <w:r>
        <w:rPr>
          <w:spacing w:val="-4"/>
        </w:rPr>
        <w:t xml:space="preserve"> </w:t>
      </w:r>
      <w:r>
        <w:t>αρχή</w:t>
      </w:r>
      <w:r>
        <w:rPr>
          <w:spacing w:val="-4"/>
        </w:rPr>
        <w:t xml:space="preserve"> </w:t>
      </w:r>
      <w:r>
        <w:t>κρίνει,</w:t>
      </w:r>
      <w:r>
        <w:rPr>
          <w:spacing w:val="-4"/>
        </w:rPr>
        <w:t xml:space="preserve"> </w:t>
      </w:r>
      <w:r>
        <w:t>κατά</w:t>
      </w:r>
      <w:r>
        <w:rPr>
          <w:spacing w:val="-4"/>
        </w:rPr>
        <w:t xml:space="preserve"> </w:t>
      </w:r>
      <w:r>
        <w:t>περίπτωση, αιτιολογημένα, ότι η συνέχιση της διαδικασίας εξυπηρετεί το δημόσιο συμφέρον, οπότε οι οικονομικοί φορείς που συμμετέχουν στη διαδικασία μπορούν να επιλέξουν είτε να παρατείνουν τον χρόνο ισχύος της προσφοράς και της εγγύησης συμμετοχής τους, εφόσον τους ζητηθεί πριν την πάροδο του ανωτέρω ανώτατου ορίου παράτασης,</w:t>
      </w:r>
      <w:r>
        <w:rPr>
          <w:spacing w:val="-11"/>
        </w:rPr>
        <w:t xml:space="preserve"> </w:t>
      </w:r>
      <w:r>
        <w:t>είτε</w:t>
      </w:r>
      <w:r>
        <w:rPr>
          <w:spacing w:val="-11"/>
        </w:rPr>
        <w:t xml:space="preserve"> </w:t>
      </w:r>
      <w:r>
        <w:t>όχι.</w:t>
      </w:r>
      <w:r>
        <w:rPr>
          <w:spacing w:val="-11"/>
        </w:rPr>
        <w:t xml:space="preserve"> </w:t>
      </w:r>
      <w:r>
        <w:t>Στην</w:t>
      </w:r>
      <w:r>
        <w:rPr>
          <w:spacing w:val="-11"/>
        </w:rPr>
        <w:t xml:space="preserve"> </w:t>
      </w:r>
      <w:r>
        <w:t>τελευταία</w:t>
      </w:r>
      <w:r>
        <w:rPr>
          <w:spacing w:val="-11"/>
        </w:rPr>
        <w:t xml:space="preserve"> </w:t>
      </w:r>
      <w:r>
        <w:t>περίπτωση,</w:t>
      </w:r>
      <w:r>
        <w:rPr>
          <w:spacing w:val="-11"/>
        </w:rPr>
        <w:t xml:space="preserve"> </w:t>
      </w:r>
      <w:r>
        <w:t>η</w:t>
      </w:r>
      <w:r>
        <w:rPr>
          <w:spacing w:val="-11"/>
        </w:rPr>
        <w:t xml:space="preserve"> </w:t>
      </w:r>
      <w:r>
        <w:t>διαδικασία</w:t>
      </w:r>
      <w:r>
        <w:rPr>
          <w:spacing w:val="-11"/>
        </w:rPr>
        <w:t xml:space="preserve"> </w:t>
      </w:r>
      <w:r>
        <w:t>συνεχίζεται</w:t>
      </w:r>
      <w:r>
        <w:rPr>
          <w:spacing w:val="-11"/>
        </w:rPr>
        <w:t xml:space="preserve"> </w:t>
      </w:r>
      <w:r>
        <w:t>με</w:t>
      </w:r>
      <w:r>
        <w:rPr>
          <w:spacing w:val="-11"/>
        </w:rPr>
        <w:t xml:space="preserve"> </w:t>
      </w:r>
      <w:r>
        <w:t>όσους</w:t>
      </w:r>
      <w:r>
        <w:rPr>
          <w:spacing w:val="-11"/>
        </w:rPr>
        <w:t xml:space="preserve"> </w:t>
      </w:r>
      <w:r>
        <w:t>παρέτειναν</w:t>
      </w:r>
      <w:r>
        <w:rPr>
          <w:spacing w:val="-11"/>
        </w:rPr>
        <w:t xml:space="preserve"> </w:t>
      </w:r>
      <w:r>
        <w:t>τον</w:t>
      </w:r>
      <w:r>
        <w:rPr>
          <w:spacing w:val="-11"/>
        </w:rPr>
        <w:t xml:space="preserve"> </w:t>
      </w:r>
      <w:r>
        <w:t>χρόνο</w:t>
      </w:r>
      <w:r>
        <w:rPr>
          <w:spacing w:val="-11"/>
        </w:rPr>
        <w:t xml:space="preserve"> </w:t>
      </w:r>
      <w:r>
        <w:t>ισχύος των</w:t>
      </w:r>
      <w:r>
        <w:rPr>
          <w:spacing w:val="40"/>
        </w:rPr>
        <w:t xml:space="preserve"> </w:t>
      </w:r>
      <w:r>
        <w:t>προσφορών τους και αποκλείονται οι λοιποί οικονομικοί φορείς.</w:t>
      </w:r>
    </w:p>
    <w:p w14:paraId="561777E4" w14:textId="77777777" w:rsidR="0029193E" w:rsidRDefault="0049075F">
      <w:pPr>
        <w:pStyle w:val="a3"/>
        <w:spacing w:line="276" w:lineRule="auto"/>
        <w:ind w:right="279"/>
      </w:pPr>
      <w:r>
        <w:t>Σε</w:t>
      </w:r>
      <w:r>
        <w:rPr>
          <w:spacing w:val="-13"/>
        </w:rPr>
        <w:t xml:space="preserve"> </w:t>
      </w:r>
      <w:r>
        <w:t>περίπτωση</w:t>
      </w:r>
      <w:r>
        <w:rPr>
          <w:spacing w:val="-12"/>
        </w:rPr>
        <w:t xml:space="preserve"> </w:t>
      </w:r>
      <w:r>
        <w:t>που</w:t>
      </w:r>
      <w:r>
        <w:rPr>
          <w:spacing w:val="-13"/>
        </w:rPr>
        <w:t xml:space="preserve"> </w:t>
      </w:r>
      <w:r>
        <w:t>λήξει</w:t>
      </w:r>
      <w:r>
        <w:rPr>
          <w:spacing w:val="-12"/>
        </w:rPr>
        <w:t xml:space="preserve"> </w:t>
      </w:r>
      <w:r>
        <w:t>ο</w:t>
      </w:r>
      <w:r>
        <w:rPr>
          <w:spacing w:val="-13"/>
        </w:rPr>
        <w:t xml:space="preserve"> </w:t>
      </w:r>
      <w:r>
        <w:t>χρόνος</w:t>
      </w:r>
      <w:r>
        <w:rPr>
          <w:spacing w:val="-12"/>
        </w:rPr>
        <w:t xml:space="preserve"> </w:t>
      </w:r>
      <w:r>
        <w:t>ισχύος</w:t>
      </w:r>
      <w:r>
        <w:rPr>
          <w:spacing w:val="-13"/>
        </w:rPr>
        <w:t xml:space="preserve"> </w:t>
      </w:r>
      <w:r>
        <w:t>των</w:t>
      </w:r>
      <w:r>
        <w:rPr>
          <w:spacing w:val="-12"/>
        </w:rPr>
        <w:t xml:space="preserve"> </w:t>
      </w:r>
      <w:r>
        <w:t>προσφορών</w:t>
      </w:r>
      <w:r>
        <w:rPr>
          <w:spacing w:val="-12"/>
        </w:rPr>
        <w:t xml:space="preserve"> </w:t>
      </w:r>
      <w:r>
        <w:t>και</w:t>
      </w:r>
      <w:r>
        <w:rPr>
          <w:spacing w:val="-13"/>
        </w:rPr>
        <w:t xml:space="preserve"> </w:t>
      </w:r>
      <w:r>
        <w:t>δεν</w:t>
      </w:r>
      <w:r>
        <w:rPr>
          <w:spacing w:val="-12"/>
        </w:rPr>
        <w:t xml:space="preserve"> </w:t>
      </w:r>
      <w:r>
        <w:t>ζητηθεί</w:t>
      </w:r>
      <w:r>
        <w:rPr>
          <w:spacing w:val="-13"/>
        </w:rPr>
        <w:t xml:space="preserve"> </w:t>
      </w:r>
      <w:r>
        <w:t>παράταση,</w:t>
      </w:r>
      <w:r>
        <w:rPr>
          <w:spacing w:val="-12"/>
        </w:rPr>
        <w:t xml:space="preserve"> </w:t>
      </w:r>
      <w:r>
        <w:t>η</w:t>
      </w:r>
      <w:r>
        <w:rPr>
          <w:spacing w:val="-13"/>
        </w:rPr>
        <w:t xml:space="preserve"> </w:t>
      </w:r>
      <w:r>
        <w:t>αναθέτουσα</w:t>
      </w:r>
      <w:r>
        <w:rPr>
          <w:spacing w:val="-12"/>
        </w:rPr>
        <w:t xml:space="preserve"> </w:t>
      </w:r>
      <w:r>
        <w:t>αρχή</w:t>
      </w:r>
      <w:r>
        <w:rPr>
          <w:spacing w:val="-12"/>
        </w:rPr>
        <w:t xml:space="preserve"> </w:t>
      </w:r>
      <w:r>
        <w:t>δύναται με</w:t>
      </w:r>
      <w:r>
        <w:rPr>
          <w:spacing w:val="-8"/>
        </w:rPr>
        <w:t xml:space="preserve"> </w:t>
      </w:r>
      <w:r>
        <w:t>αιτιολογημένη</w:t>
      </w:r>
      <w:r>
        <w:rPr>
          <w:spacing w:val="-8"/>
        </w:rPr>
        <w:t xml:space="preserve"> </w:t>
      </w:r>
      <w:r>
        <w:t>απόφασή</w:t>
      </w:r>
      <w:r>
        <w:rPr>
          <w:spacing w:val="-8"/>
        </w:rPr>
        <w:t xml:space="preserve"> </w:t>
      </w:r>
      <w:r>
        <w:t>της,</w:t>
      </w:r>
      <w:r>
        <w:rPr>
          <w:spacing w:val="-9"/>
        </w:rPr>
        <w:t xml:space="preserve"> </w:t>
      </w:r>
      <w:r>
        <w:t>εφόσον</w:t>
      </w:r>
      <w:r>
        <w:rPr>
          <w:spacing w:val="-8"/>
        </w:rPr>
        <w:t xml:space="preserve"> </w:t>
      </w:r>
      <w:r>
        <w:t>η</w:t>
      </w:r>
      <w:r>
        <w:rPr>
          <w:spacing w:val="-8"/>
        </w:rPr>
        <w:t xml:space="preserve"> </w:t>
      </w:r>
      <w:r>
        <w:t>εκτέλεση</w:t>
      </w:r>
      <w:r>
        <w:rPr>
          <w:spacing w:val="-8"/>
        </w:rPr>
        <w:t xml:space="preserve"> </w:t>
      </w:r>
      <w:r>
        <w:t>της</w:t>
      </w:r>
      <w:r>
        <w:rPr>
          <w:spacing w:val="-9"/>
        </w:rPr>
        <w:t xml:space="preserve"> </w:t>
      </w:r>
      <w:r>
        <w:t>σύμβασης</w:t>
      </w:r>
      <w:r>
        <w:rPr>
          <w:spacing w:val="-8"/>
        </w:rPr>
        <w:t xml:space="preserve"> </w:t>
      </w:r>
      <w:r>
        <w:t>εξυπηρετεί</w:t>
      </w:r>
      <w:r>
        <w:rPr>
          <w:spacing w:val="-9"/>
        </w:rPr>
        <w:t xml:space="preserve"> </w:t>
      </w:r>
      <w:r>
        <w:t>το</w:t>
      </w:r>
      <w:r>
        <w:rPr>
          <w:spacing w:val="-9"/>
        </w:rPr>
        <w:t xml:space="preserve"> </w:t>
      </w:r>
      <w:r>
        <w:t>δημόσιο</w:t>
      </w:r>
      <w:r>
        <w:rPr>
          <w:spacing w:val="-8"/>
        </w:rPr>
        <w:t xml:space="preserve"> </w:t>
      </w:r>
      <w:r>
        <w:t>συμφέρον,</w:t>
      </w:r>
      <w:r>
        <w:rPr>
          <w:spacing w:val="-8"/>
        </w:rPr>
        <w:t xml:space="preserve"> </w:t>
      </w:r>
      <w:r>
        <w:t>να</w:t>
      </w:r>
      <w:r>
        <w:rPr>
          <w:spacing w:val="-9"/>
        </w:rPr>
        <w:t xml:space="preserve"> </w:t>
      </w:r>
      <w:r>
        <w:t>ζητήσει εκ των υστέρων από τους οικονομικούς φορείς που συμμετέχουν στη διαδικασία να παρατείνουν τον χρόνο ισχύος της</w:t>
      </w:r>
      <w:r>
        <w:rPr>
          <w:spacing w:val="40"/>
        </w:rPr>
        <w:t xml:space="preserve"> </w:t>
      </w:r>
      <w:r>
        <w:t>προσφοράς τους.</w:t>
      </w:r>
    </w:p>
    <w:p w14:paraId="5D5F5326" w14:textId="77777777" w:rsidR="0029193E" w:rsidRDefault="0049075F" w:rsidP="00A9525B">
      <w:pPr>
        <w:pStyle w:val="2"/>
        <w:numPr>
          <w:ilvl w:val="2"/>
          <w:numId w:val="15"/>
        </w:numPr>
        <w:tabs>
          <w:tab w:val="left" w:pos="863"/>
        </w:tabs>
        <w:ind w:left="863" w:hanging="721"/>
      </w:pPr>
      <w:bookmarkStart w:id="40" w:name="_Toc232512581"/>
      <w:r>
        <w:t>Λόγοι</w:t>
      </w:r>
      <w:r>
        <w:rPr>
          <w:spacing w:val="-5"/>
        </w:rPr>
        <w:t xml:space="preserve"> </w:t>
      </w:r>
      <w:r>
        <w:t>απόρριψης</w:t>
      </w:r>
      <w:r>
        <w:rPr>
          <w:spacing w:val="-4"/>
        </w:rPr>
        <w:t xml:space="preserve"> </w:t>
      </w:r>
      <w:r>
        <w:rPr>
          <w:spacing w:val="-2"/>
        </w:rPr>
        <w:t>προσφορών</w:t>
      </w:r>
      <w:bookmarkEnd w:id="40"/>
    </w:p>
    <w:p w14:paraId="2D05B32B" w14:textId="77777777" w:rsidR="0029193E" w:rsidRDefault="0049075F">
      <w:pPr>
        <w:pStyle w:val="a3"/>
        <w:spacing w:before="164" w:line="276" w:lineRule="auto"/>
        <w:ind w:right="280"/>
        <w:rPr>
          <w:b/>
        </w:rPr>
      </w:pPr>
      <w:r>
        <w:t xml:space="preserve">H αναθέτουσα αρχή με βάση τα αποτελέσματα του ελέγχου και της αξιολόγησης των προσφορών, </w:t>
      </w:r>
      <w:r>
        <w:rPr>
          <w:b/>
        </w:rPr>
        <w:t xml:space="preserve">απορρίπτει </w:t>
      </w:r>
      <w:r>
        <w:rPr>
          <w:b/>
          <w:spacing w:val="-2"/>
        </w:rPr>
        <w:t>προσφορά:</w:t>
      </w:r>
    </w:p>
    <w:p w14:paraId="772AB3F5" w14:textId="77777777" w:rsidR="00F33735" w:rsidRDefault="00F33735" w:rsidP="00F859B0">
      <w:pPr>
        <w:pStyle w:val="a3"/>
        <w:spacing w:line="276" w:lineRule="auto"/>
        <w:ind w:right="288"/>
      </w:pPr>
      <w:r>
        <w:t xml:space="preserve">α) η οποία, με την επιφύλαξη του άρθρου 102 του ν. 4412/2016 περί συμπλήρωσης, αποκλίνει από απαράβατους όρους περί σύνταξης και υποβολής της προσφοράς, ή δεν υποβάλλεται εμπρόθεσμα με τον τρόπο και με το περιεχόμενο που ορίζεται στην παρούσα και συγκεκριμένα στις παραγράφους 2.4.1 (Γενικοί όροι υποβολής προσφορών), 2.4.2. (Χρόνος και τρόπος υποβολής προσφορών), 2.4.3. (Περιεχόμενο φακέλων δικαιολογητικών συμμετοχής, τεχνικής προσφοράς, ειδικά ως προς τους όρους, οι οποίοι ρητώς έχουν καθοριστεί επί ποινή αποκλεισμού, στην παρούσα διακήρυξη), 2.4.4. (Περιεχόμενο φακέλου οικονομικής προσφοράς, τρόπος σύνταξης και υποβολής οικονομικών προσφορών, ειδικά ως προς τους όρους, οι οποίοι ρητώς έχουν καθοριστεί επί ποινή αποκλεισμού, στην παρούσα διακήρυξη), 2.4.5. (Χρόνος ισχύος προσφορών), 3.1. (Αποσφράγιση και αξιολόγηση προσφορών), 3.2 (Πρόσκληση υποβολής δικαιολογητικών προσωρινού αναδόχου) της παρούσας, </w:t>
      </w:r>
    </w:p>
    <w:p w14:paraId="76EE0AD2" w14:textId="425FFAF0" w:rsidR="00F33735" w:rsidRDefault="00F33735" w:rsidP="00F859B0">
      <w:pPr>
        <w:pStyle w:val="a3"/>
        <w:spacing w:line="276" w:lineRule="auto"/>
        <w:ind w:right="288"/>
      </w:pPr>
      <w:r>
        <w:t xml:space="preserve"> β) η οποία περιέχει ατελείς, ελλιπείς, ασαφείς ή λανθασμένες πληροφορίες ή τεκμηρίωση, συμπεριλαμβανομένων των πληροφοριών που περιέχονται στο ΕΕΕΣ, εφόσον αυτές δεν επιδέχονται συμπλήρωσης, διόρθωσης, αποσαφήνισης ή διευκρίνισης ή, εφόσον επιδέχονται, δεν έχουν αποκατασταθεί από τον προσφέροντα, εντός της προκαθορισμένης προθεσμίας, σύμφωνα το άρθρο 102 του ν. 4412/2016 και την παρ. 3.1.2.1 της παρούσας Διακήρυξης,</w:t>
      </w:r>
    </w:p>
    <w:p w14:paraId="78D299B7" w14:textId="77777777" w:rsidR="00F33735" w:rsidRDefault="00F33735" w:rsidP="00F859B0">
      <w:pPr>
        <w:pStyle w:val="a3"/>
        <w:spacing w:line="276" w:lineRule="auto"/>
        <w:ind w:right="288"/>
      </w:pPr>
      <w:r>
        <w:t>γ) για την οποία ο προσφέρων δεν παρέσχε τις απαιτούμενες εξηγήσεις, εντός της προκαθορισμένης προθεσμίας ή η εξήγηση δεν είναι αποδεκτή από την αναθέτουσα αρχή, σύμφωνα με την παρ. 3.1.2.1 της παρούσας και τα άρθρα 102 και 103 του ν. 4412/2016,</w:t>
      </w:r>
    </w:p>
    <w:p w14:paraId="7A616DFC" w14:textId="28C3C112" w:rsidR="0029193E" w:rsidRDefault="0049075F" w:rsidP="00F33735">
      <w:pPr>
        <w:pStyle w:val="a3"/>
      </w:pPr>
      <w:r>
        <w:t>δ)</w:t>
      </w:r>
      <w:r>
        <w:rPr>
          <w:spacing w:val="-4"/>
        </w:rPr>
        <w:t xml:space="preserve"> </w:t>
      </w:r>
      <w:r>
        <w:t>η</w:t>
      </w:r>
      <w:r>
        <w:rPr>
          <w:spacing w:val="-4"/>
        </w:rPr>
        <w:t xml:space="preserve"> </w:t>
      </w:r>
      <w:r>
        <w:t>οποία</w:t>
      </w:r>
      <w:r>
        <w:rPr>
          <w:spacing w:val="-4"/>
        </w:rPr>
        <w:t xml:space="preserve"> </w:t>
      </w:r>
      <w:r>
        <w:t>είναι</w:t>
      </w:r>
      <w:r>
        <w:rPr>
          <w:spacing w:val="-3"/>
        </w:rPr>
        <w:t xml:space="preserve"> </w:t>
      </w:r>
      <w:r>
        <w:t>εναλλακτική</w:t>
      </w:r>
      <w:r>
        <w:rPr>
          <w:spacing w:val="-3"/>
        </w:rPr>
        <w:t xml:space="preserve"> </w:t>
      </w:r>
      <w:r>
        <w:rPr>
          <w:spacing w:val="-2"/>
        </w:rPr>
        <w:t>προσφορά,</w:t>
      </w:r>
    </w:p>
    <w:p w14:paraId="06C5581C" w14:textId="77777777" w:rsidR="0029193E" w:rsidRDefault="0049075F">
      <w:pPr>
        <w:pStyle w:val="a3"/>
        <w:spacing w:before="161" w:line="276" w:lineRule="auto"/>
        <w:ind w:right="278"/>
      </w:pPr>
      <w:r>
        <w:t>ε) η οποία υποβάλλεται από έναν προσφέροντα που έχει υποβάλει δύο ή περισσότερες προσφορές. Ο περιορισμός</w:t>
      </w:r>
      <w:r>
        <w:rPr>
          <w:spacing w:val="-7"/>
        </w:rPr>
        <w:t xml:space="preserve"> </w:t>
      </w:r>
      <w:r>
        <w:t>αυτός</w:t>
      </w:r>
      <w:r>
        <w:rPr>
          <w:spacing w:val="-7"/>
        </w:rPr>
        <w:t xml:space="preserve"> </w:t>
      </w:r>
      <w:r>
        <w:t>ισχύει,</w:t>
      </w:r>
      <w:r>
        <w:rPr>
          <w:spacing w:val="-7"/>
        </w:rPr>
        <w:t xml:space="preserve"> </w:t>
      </w:r>
      <w:r>
        <w:t>υπό</w:t>
      </w:r>
      <w:r>
        <w:rPr>
          <w:spacing w:val="-7"/>
        </w:rPr>
        <w:t xml:space="preserve"> </w:t>
      </w:r>
      <w:r>
        <w:t>τους</w:t>
      </w:r>
      <w:r>
        <w:rPr>
          <w:spacing w:val="-7"/>
        </w:rPr>
        <w:t xml:space="preserve"> </w:t>
      </w:r>
      <w:r>
        <w:t>όρους</w:t>
      </w:r>
      <w:r>
        <w:rPr>
          <w:spacing w:val="-7"/>
        </w:rPr>
        <w:t xml:space="preserve"> </w:t>
      </w:r>
      <w:r>
        <w:t>της</w:t>
      </w:r>
      <w:r>
        <w:rPr>
          <w:spacing w:val="-7"/>
        </w:rPr>
        <w:t xml:space="preserve"> </w:t>
      </w:r>
      <w:r>
        <w:t>παραγράφου</w:t>
      </w:r>
      <w:r>
        <w:rPr>
          <w:spacing w:val="-7"/>
        </w:rPr>
        <w:t xml:space="preserve"> </w:t>
      </w:r>
      <w:r>
        <w:t>2.2.3.4</w:t>
      </w:r>
      <w:r>
        <w:rPr>
          <w:spacing w:val="-7"/>
        </w:rPr>
        <w:t xml:space="preserve"> </w:t>
      </w:r>
      <w:r>
        <w:t>περ.</w:t>
      </w:r>
      <w:r>
        <w:rPr>
          <w:spacing w:val="-7"/>
        </w:rPr>
        <w:t xml:space="preserve"> </w:t>
      </w:r>
      <w:r>
        <w:t>γ’</w:t>
      </w:r>
      <w:r>
        <w:rPr>
          <w:spacing w:val="-7"/>
        </w:rPr>
        <w:t xml:space="preserve"> </w:t>
      </w:r>
      <w:r>
        <w:t>της</w:t>
      </w:r>
      <w:r>
        <w:rPr>
          <w:spacing w:val="-6"/>
        </w:rPr>
        <w:t xml:space="preserve"> </w:t>
      </w:r>
      <w:r>
        <w:t>παρούσας</w:t>
      </w:r>
      <w:r>
        <w:rPr>
          <w:spacing w:val="-7"/>
        </w:rPr>
        <w:t xml:space="preserve"> </w:t>
      </w:r>
      <w:r>
        <w:t>(</w:t>
      </w:r>
      <w:r>
        <w:rPr>
          <w:spacing w:val="-7"/>
        </w:rPr>
        <w:t xml:space="preserve"> </w:t>
      </w:r>
      <w:r>
        <w:t>περ.</w:t>
      </w:r>
      <w:r>
        <w:rPr>
          <w:spacing w:val="-7"/>
        </w:rPr>
        <w:t xml:space="preserve"> </w:t>
      </w:r>
      <w:r>
        <w:t>γ΄</w:t>
      </w:r>
      <w:r>
        <w:rPr>
          <w:spacing w:val="-7"/>
        </w:rPr>
        <w:t xml:space="preserve"> </w:t>
      </w:r>
      <w:r>
        <w:t>της</w:t>
      </w:r>
      <w:r>
        <w:rPr>
          <w:spacing w:val="-6"/>
        </w:rPr>
        <w:t xml:space="preserve"> </w:t>
      </w:r>
      <w:r>
        <w:t>παρ.</w:t>
      </w:r>
      <w:r>
        <w:rPr>
          <w:spacing w:val="-7"/>
        </w:rPr>
        <w:t xml:space="preserve"> </w:t>
      </w:r>
      <w:r>
        <w:t>4</w:t>
      </w:r>
      <w:r>
        <w:rPr>
          <w:spacing w:val="-7"/>
        </w:rPr>
        <w:t xml:space="preserve"> </w:t>
      </w:r>
      <w:r>
        <w:t>του άρθρου73</w:t>
      </w:r>
      <w:r>
        <w:rPr>
          <w:spacing w:val="-3"/>
        </w:rPr>
        <w:t xml:space="preserve"> </w:t>
      </w:r>
      <w:r>
        <w:t>του</w:t>
      </w:r>
      <w:r>
        <w:rPr>
          <w:spacing w:val="-3"/>
        </w:rPr>
        <w:t xml:space="preserve"> </w:t>
      </w:r>
      <w:r>
        <w:t>ν.</w:t>
      </w:r>
      <w:r>
        <w:rPr>
          <w:spacing w:val="-3"/>
        </w:rPr>
        <w:t xml:space="preserve"> </w:t>
      </w:r>
      <w:r>
        <w:t>4412/2016)</w:t>
      </w:r>
      <w:r>
        <w:rPr>
          <w:spacing w:val="-3"/>
        </w:rPr>
        <w:t xml:space="preserve"> </w:t>
      </w:r>
      <w:r>
        <w:t>και</w:t>
      </w:r>
      <w:r>
        <w:rPr>
          <w:spacing w:val="-3"/>
        </w:rPr>
        <w:t xml:space="preserve"> </w:t>
      </w:r>
      <w:r>
        <w:t>στην</w:t>
      </w:r>
      <w:r>
        <w:rPr>
          <w:spacing w:val="-3"/>
        </w:rPr>
        <w:t xml:space="preserve"> </w:t>
      </w:r>
      <w:r>
        <w:t>περίπτωση</w:t>
      </w:r>
      <w:r>
        <w:rPr>
          <w:spacing w:val="-3"/>
        </w:rPr>
        <w:t xml:space="preserve"> </w:t>
      </w:r>
      <w:r>
        <w:t>ενώσεων</w:t>
      </w:r>
      <w:r>
        <w:rPr>
          <w:spacing w:val="-3"/>
        </w:rPr>
        <w:t xml:space="preserve"> </w:t>
      </w:r>
      <w:r>
        <w:t>οικονομικών</w:t>
      </w:r>
      <w:r>
        <w:rPr>
          <w:spacing w:val="-3"/>
        </w:rPr>
        <w:t xml:space="preserve"> </w:t>
      </w:r>
      <w:r>
        <w:t>φορέων</w:t>
      </w:r>
      <w:r>
        <w:rPr>
          <w:spacing w:val="-3"/>
        </w:rPr>
        <w:t xml:space="preserve"> </w:t>
      </w:r>
      <w:r>
        <w:t>με</w:t>
      </w:r>
      <w:r>
        <w:rPr>
          <w:spacing w:val="-3"/>
        </w:rPr>
        <w:t xml:space="preserve"> </w:t>
      </w:r>
      <w:r>
        <w:t>κοινά</w:t>
      </w:r>
      <w:r>
        <w:rPr>
          <w:spacing w:val="-3"/>
        </w:rPr>
        <w:t xml:space="preserve"> </w:t>
      </w:r>
      <w:r>
        <w:t>μέλη,</w:t>
      </w:r>
      <w:r>
        <w:rPr>
          <w:spacing w:val="-3"/>
        </w:rPr>
        <w:t xml:space="preserve"> </w:t>
      </w:r>
      <w:r>
        <w:t>καθώς</w:t>
      </w:r>
      <w:r>
        <w:rPr>
          <w:spacing w:val="-3"/>
        </w:rPr>
        <w:t xml:space="preserve"> </w:t>
      </w:r>
      <w:r>
        <w:t>και</w:t>
      </w:r>
      <w:r>
        <w:rPr>
          <w:spacing w:val="-3"/>
        </w:rPr>
        <w:t xml:space="preserve"> </w:t>
      </w:r>
      <w:r>
        <w:t>στην περίπτωση οικονομικών φορέων που συμμετέχουν είτε αυτοτελώς είτε ως μέλη ενώσεων.</w:t>
      </w:r>
    </w:p>
    <w:p w14:paraId="5BD1CB83" w14:textId="77777777" w:rsidR="0029193E" w:rsidRDefault="0049075F">
      <w:pPr>
        <w:pStyle w:val="a3"/>
      </w:pPr>
      <w:r>
        <w:t>στ)</w:t>
      </w:r>
      <w:r>
        <w:rPr>
          <w:spacing w:val="-3"/>
        </w:rPr>
        <w:t xml:space="preserve"> </w:t>
      </w:r>
      <w:r>
        <w:t>η</w:t>
      </w:r>
      <w:r>
        <w:rPr>
          <w:spacing w:val="-3"/>
        </w:rPr>
        <w:t xml:space="preserve"> </w:t>
      </w:r>
      <w:r>
        <w:t>οποία</w:t>
      </w:r>
      <w:r>
        <w:rPr>
          <w:spacing w:val="-2"/>
        </w:rPr>
        <w:t xml:space="preserve"> </w:t>
      </w:r>
      <w:r>
        <w:t>είναι</w:t>
      </w:r>
      <w:r>
        <w:rPr>
          <w:spacing w:val="-3"/>
        </w:rPr>
        <w:t xml:space="preserve"> </w:t>
      </w:r>
      <w:r>
        <w:t>υπό</w:t>
      </w:r>
      <w:r>
        <w:rPr>
          <w:spacing w:val="-2"/>
        </w:rPr>
        <w:t xml:space="preserve"> αίρεση,</w:t>
      </w:r>
    </w:p>
    <w:p w14:paraId="1A795A47" w14:textId="77777777" w:rsidR="0029193E" w:rsidRPr="00073C24" w:rsidRDefault="0049075F">
      <w:pPr>
        <w:pStyle w:val="a3"/>
        <w:spacing w:before="160"/>
        <w:rPr>
          <w:spacing w:val="-2"/>
        </w:rPr>
      </w:pPr>
      <w:r>
        <w:t>ζ</w:t>
      </w:r>
      <w:r w:rsidRPr="00073C24">
        <w:t>)</w:t>
      </w:r>
      <w:r w:rsidRPr="00073C24">
        <w:rPr>
          <w:spacing w:val="-3"/>
        </w:rPr>
        <w:t xml:space="preserve"> </w:t>
      </w:r>
      <w:r w:rsidRPr="00073C24">
        <w:t>η</w:t>
      </w:r>
      <w:r w:rsidRPr="00073C24">
        <w:rPr>
          <w:spacing w:val="-3"/>
        </w:rPr>
        <w:t xml:space="preserve"> </w:t>
      </w:r>
      <w:r w:rsidRPr="00073C24">
        <w:t>οποία</w:t>
      </w:r>
      <w:r w:rsidRPr="00073C24">
        <w:rPr>
          <w:spacing w:val="-3"/>
        </w:rPr>
        <w:t xml:space="preserve"> </w:t>
      </w:r>
      <w:r w:rsidRPr="00073C24">
        <w:t>θέτει</w:t>
      </w:r>
      <w:r w:rsidRPr="00073C24">
        <w:rPr>
          <w:spacing w:val="-3"/>
        </w:rPr>
        <w:t xml:space="preserve"> </w:t>
      </w:r>
      <w:r w:rsidRPr="00073C24">
        <w:t>όρο</w:t>
      </w:r>
      <w:r w:rsidRPr="00073C24">
        <w:rPr>
          <w:spacing w:val="-1"/>
        </w:rPr>
        <w:t xml:space="preserve"> </w:t>
      </w:r>
      <w:r w:rsidRPr="00073C24">
        <w:rPr>
          <w:spacing w:val="-2"/>
        </w:rPr>
        <w:t>αναπροσαρμογής,</w:t>
      </w:r>
    </w:p>
    <w:p w14:paraId="22F1554C" w14:textId="77777777" w:rsidR="005F3CFC" w:rsidRDefault="005F3CFC" w:rsidP="005F3CFC">
      <w:pPr>
        <w:spacing w:line="276" w:lineRule="auto"/>
        <w:ind w:left="142"/>
        <w:jc w:val="both"/>
      </w:pPr>
      <w:r w:rsidRPr="00073C24">
        <w:t>η) για την οποία ο προσφέρων δεν παρέσχε, εντός</w:t>
      </w:r>
      <w:r>
        <w:t xml:space="preserve"> αποκλειστικής προθεσμίας είκοσι (20) ημερών από την κοινοποίηση σε αυτόν σχετικής πρόσκλησης της αναθέτουσας αρχής, εξηγήσεις αναφορικά με την τιμή ή το κόστος που προτείνει  σε αυτήν, στην περίπτωση που η προσφορά του φαίνεται ασυνήθιστα χαμηλή σε σχέση με τις υπηρεσίες, σύμφωνα με την παρ. 1 του άρθρου 88 του ν.4412/2016,</w:t>
      </w:r>
    </w:p>
    <w:p w14:paraId="1F621CA7" w14:textId="77777777" w:rsidR="005F3CFC" w:rsidRDefault="005F3CFC" w:rsidP="005F3CFC">
      <w:pPr>
        <w:spacing w:line="276" w:lineRule="auto"/>
        <w:ind w:left="142"/>
        <w:jc w:val="both"/>
      </w:pPr>
      <w:r>
        <w:t>θ) εφόσον διαπιστωθεί ότι είναι ασυνήθιστα χαμηλή διότι δε συμμορφώνεται με τις ισχύουσες  υποχρεώσεις της παρ. 2 του άρθρου 18 του ν.4412/2016,</w:t>
      </w:r>
    </w:p>
    <w:p w14:paraId="11F1F68E" w14:textId="77777777" w:rsidR="005F3CFC" w:rsidRDefault="005F3CFC" w:rsidP="005F3CFC">
      <w:pPr>
        <w:spacing w:line="276" w:lineRule="auto"/>
        <w:ind w:left="142"/>
        <w:jc w:val="both"/>
      </w:pPr>
      <w:r>
        <w:t>ι) η οποία διαπιστώθηκε ότι είναι ασυνήθιστα χαμηλή λόγω χορήγησης κρατικής ενίσχυσης για την οποία δεν μπορεί να αποδειχθεί, εντός επαρκούς προθεσμίας, ότι είναι σύμφωνη με την εσωτερική αγορά κατά την έννοια του άρθρου 107 ΣΛΕΕ κατά την παρ. 4 του άρθρου 88 του ν. 4412/2016.</w:t>
      </w:r>
    </w:p>
    <w:p w14:paraId="0A8C6ECB" w14:textId="77777777" w:rsidR="005F3CFC" w:rsidRDefault="005F3CFC" w:rsidP="005F3CFC">
      <w:pPr>
        <w:spacing w:line="276" w:lineRule="auto"/>
        <w:ind w:left="142"/>
        <w:jc w:val="both"/>
      </w:pPr>
      <w:r>
        <w:t>ια) η οποία παρουσιάζει αποκλίσεις ως προς τους όρους και τις τεχνικές προδιαγραφές της σύμβασης που έχουν ρητώς καθοριστεί, επί ποινή αποκλεισμού, στην παρούσα διακήρυξη,</w:t>
      </w:r>
    </w:p>
    <w:p w14:paraId="488326FB" w14:textId="77777777" w:rsidR="005F3CFC" w:rsidRDefault="005F3CFC" w:rsidP="005F3CFC">
      <w:pPr>
        <w:spacing w:line="276" w:lineRule="auto"/>
        <w:ind w:left="142"/>
        <w:jc w:val="both"/>
      </w:pPr>
      <w:r>
        <w:t>ιβ) η οποία παρουσιάζει ελλείψεις ως προς τα δικαιολογητικά που ζητούνται από τα έγγραφα της παρούσας Διακήρυξης, εφόσον αυτές δεν θεραπευτούν από τον προσφέροντα με την υποβολή ή τη συμπλήρωσή τους, εντός της προκαθορισμένης προθεσμίας, σύμφωνα με τα άρθρα 102 και 103 του ν.4412/2016,</w:t>
      </w:r>
    </w:p>
    <w:p w14:paraId="6A7B3EBA" w14:textId="77777777" w:rsidR="005F3CFC" w:rsidRDefault="005F3CFC" w:rsidP="005F3CFC">
      <w:pPr>
        <w:spacing w:line="276" w:lineRule="auto"/>
        <w:ind w:left="142"/>
        <w:jc w:val="both"/>
      </w:pPr>
      <w:r>
        <w:t>ιγ) εάν από τα δικαιολογητικά του άρθρου 103 του ν. 4412/2016, που προσκομίζονται από τον προσωρινό ανάδοχο, δεν αποδεικνύεται η μη συνδρομή των λόγων αποκλεισμού της παραγράφου 2.2.3 της παρούσας ή η πλήρωση μιας ή περισσότερων από τις απαιτήσεις των κριτηρίων ποιοτικής επιλογής, σύμφωνα με τις παραγράφους 2.2.4. επ., περί κριτηρίων επιλογής,</w:t>
      </w:r>
    </w:p>
    <w:p w14:paraId="2E259974" w14:textId="77777777" w:rsidR="00114480" w:rsidRDefault="005F3CFC" w:rsidP="005F3CFC">
      <w:pPr>
        <w:spacing w:line="276" w:lineRule="auto"/>
        <w:ind w:left="142"/>
        <w:jc w:val="both"/>
      </w:pPr>
      <w:r>
        <w:t>ιδ) εάν κατά τον έλεγχο των ως άνω δικαιολογητικών του άρθρου 103 του ν.4412/2016, διαπιστωθεί ότι τα στοιχεία που δηλώθηκαν, σύμφωνα με το άρθρο 79 του ν. 4412/2016, είναι εκ προθέσεως απατηλά, ή ότι έχουν υποβληθεί πλαστά αποδεικτικά στοιχεία.</w:t>
      </w:r>
    </w:p>
    <w:p w14:paraId="5301A772" w14:textId="54CC4334" w:rsidR="00A66D68" w:rsidRDefault="00114480" w:rsidP="00A66D68">
      <w:pPr>
        <w:spacing w:line="276" w:lineRule="auto"/>
        <w:ind w:left="142"/>
        <w:jc w:val="both"/>
      </w:pPr>
      <w:r>
        <w:t>ιε)</w:t>
      </w:r>
      <w:r w:rsidRPr="00114480">
        <w:t xml:space="preserve"> </w:t>
      </w:r>
      <w:r w:rsidR="00A66D68">
        <w:t xml:space="preserve">η οποία υπερβαίνει </w:t>
      </w:r>
      <w:r>
        <w:t>είτε το ετήσιο είτε το συνολικό προϋπολογισθέν ποσό</w:t>
      </w:r>
      <w:r w:rsidR="00A66D68">
        <w:t>, όπως αυτό ορίζεται στον πίνακα της παραγράφου 1.3 της παρούσας.</w:t>
      </w:r>
    </w:p>
    <w:p w14:paraId="32866B62" w14:textId="7D231440" w:rsidR="00B0645C" w:rsidRDefault="00B0645C" w:rsidP="00114480">
      <w:pPr>
        <w:spacing w:line="276" w:lineRule="auto"/>
        <w:ind w:left="142"/>
        <w:jc w:val="both"/>
      </w:pPr>
    </w:p>
    <w:bookmarkStart w:id="41" w:name="_Toc232512582"/>
    <w:p w14:paraId="2D762FB8" w14:textId="77777777" w:rsidR="0029193E" w:rsidRDefault="0049075F" w:rsidP="00A9525B">
      <w:pPr>
        <w:pStyle w:val="1"/>
        <w:numPr>
          <w:ilvl w:val="0"/>
          <w:numId w:val="15"/>
        </w:numPr>
        <w:tabs>
          <w:tab w:val="left" w:pos="709"/>
        </w:tabs>
        <w:spacing w:line="240" w:lineRule="auto"/>
      </w:pPr>
      <w:r>
        <w:rPr>
          <w:noProof/>
          <w:lang w:eastAsia="el-GR"/>
        </w:rPr>
        <mc:AlternateContent>
          <mc:Choice Requires="wps">
            <w:drawing>
              <wp:anchor distT="0" distB="0" distL="0" distR="0" simplePos="0" relativeHeight="487597056" behindDoc="1" locked="0" layoutInCell="1" allowOverlap="1" wp14:anchorId="2C4E7873" wp14:editId="596FAE84">
                <wp:simplePos x="0" y="0"/>
                <wp:positionH relativeFrom="page">
                  <wp:posOffset>521969</wp:posOffset>
                </wp:positionH>
                <wp:positionV relativeFrom="paragraph">
                  <wp:posOffset>275052</wp:posOffset>
                </wp:positionV>
                <wp:extent cx="642747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7470" cy="1270"/>
                        </a:xfrm>
                        <a:custGeom>
                          <a:avLst/>
                          <a:gdLst/>
                          <a:ahLst/>
                          <a:cxnLst/>
                          <a:rect l="l" t="t" r="r" b="b"/>
                          <a:pathLst>
                            <a:path w="6427470">
                              <a:moveTo>
                                <a:pt x="0" y="0"/>
                              </a:moveTo>
                              <a:lnTo>
                                <a:pt x="6427469" y="0"/>
                              </a:lnTo>
                            </a:path>
                          </a:pathLst>
                        </a:custGeom>
                        <a:ln w="28575">
                          <a:solidFill>
                            <a:srgbClr val="000080"/>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2BC94F3" id="Graphic 21" o:spid="_x0000_s1026" style="position:absolute;margin-left:41.1pt;margin-top:21.65pt;width:506.1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6427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" path="m,l6427469,e" filled="f" strokecolor="navy" strokeweight="2.25pt">
                <v:path arrowok="t"/>
                <w10:wrap type="topAndBottom" anchorx="page"/>
              </v:shape>
            </w:pict>
          </mc:Fallback>
        </mc:AlternateContent>
      </w:r>
      <w:r>
        <w:rPr>
          <w:color w:val="1F3764"/>
        </w:rPr>
        <w:t>ΔΙΕΝΕΡΓΕΙΑ</w:t>
      </w:r>
      <w:r>
        <w:rPr>
          <w:color w:val="1F3764"/>
          <w:spacing w:val="-4"/>
        </w:rPr>
        <w:t xml:space="preserve"> </w:t>
      </w:r>
      <w:r>
        <w:rPr>
          <w:color w:val="1F3764"/>
        </w:rPr>
        <w:t>ΔΙΑΔΙΚΑΣΙΑΣ</w:t>
      </w:r>
      <w:r>
        <w:rPr>
          <w:color w:val="1F3764"/>
          <w:spacing w:val="-2"/>
        </w:rPr>
        <w:t xml:space="preserve"> </w:t>
      </w:r>
      <w:r>
        <w:rPr>
          <w:color w:val="1F3764"/>
        </w:rPr>
        <w:t>-</w:t>
      </w:r>
      <w:r>
        <w:rPr>
          <w:color w:val="1F3764"/>
          <w:spacing w:val="-2"/>
        </w:rPr>
        <w:t xml:space="preserve"> </w:t>
      </w:r>
      <w:r>
        <w:rPr>
          <w:color w:val="1F3764"/>
        </w:rPr>
        <w:t>ΑΞΙΟΛΟΓΗΣΗ</w:t>
      </w:r>
      <w:r>
        <w:rPr>
          <w:color w:val="1F3764"/>
          <w:spacing w:val="-2"/>
        </w:rPr>
        <w:t xml:space="preserve"> ΠΡΟΣΦΟΡΩΝ</w:t>
      </w:r>
      <w:bookmarkEnd w:id="41"/>
    </w:p>
    <w:p w14:paraId="2A117C03" w14:textId="77777777" w:rsidR="0029193E" w:rsidRDefault="0049075F" w:rsidP="00A9525B">
      <w:pPr>
        <w:pStyle w:val="2"/>
        <w:numPr>
          <w:ilvl w:val="1"/>
          <w:numId w:val="15"/>
        </w:numPr>
        <w:tabs>
          <w:tab w:val="left" w:pos="862"/>
        </w:tabs>
      </w:pPr>
      <w:bookmarkStart w:id="42" w:name="_Toc232512583"/>
      <w:r>
        <w:rPr>
          <w:color w:val="002060"/>
        </w:rPr>
        <w:t>Αποσφράγιση</w:t>
      </w:r>
      <w:r>
        <w:rPr>
          <w:color w:val="002060"/>
          <w:spacing w:val="-4"/>
        </w:rPr>
        <w:t xml:space="preserve"> </w:t>
      </w:r>
      <w:r>
        <w:rPr>
          <w:color w:val="002060"/>
        </w:rPr>
        <w:t>και</w:t>
      </w:r>
      <w:r>
        <w:rPr>
          <w:color w:val="002060"/>
          <w:spacing w:val="-4"/>
        </w:rPr>
        <w:t xml:space="preserve"> </w:t>
      </w:r>
      <w:r>
        <w:rPr>
          <w:color w:val="002060"/>
        </w:rPr>
        <w:t>αξιολόγηση</w:t>
      </w:r>
      <w:r>
        <w:rPr>
          <w:color w:val="002060"/>
          <w:spacing w:val="-4"/>
        </w:rPr>
        <w:t xml:space="preserve"> </w:t>
      </w:r>
      <w:r>
        <w:rPr>
          <w:color w:val="002060"/>
          <w:spacing w:val="-2"/>
        </w:rPr>
        <w:t>προσφορών</w:t>
      </w:r>
      <w:bookmarkEnd w:id="42"/>
    </w:p>
    <w:p w14:paraId="7BCF5494" w14:textId="77777777" w:rsidR="0029193E" w:rsidRDefault="0049075F">
      <w:pPr>
        <w:pStyle w:val="a3"/>
        <w:spacing w:before="6"/>
        <w:ind w:left="0"/>
        <w:jc w:val="left"/>
        <w:rPr>
          <w:b/>
          <w:sz w:val="4"/>
        </w:rPr>
      </w:pPr>
      <w:r>
        <w:rPr>
          <w:b/>
          <w:noProof/>
          <w:sz w:val="4"/>
          <w:lang w:eastAsia="el-GR"/>
        </w:rPr>
        <mc:AlternateContent>
          <mc:Choice Requires="wps">
            <w:drawing>
              <wp:anchor distT="0" distB="0" distL="0" distR="0" simplePos="0" relativeHeight="487597568" behindDoc="1" locked="0" layoutInCell="1" allowOverlap="1" wp14:anchorId="2C86D685" wp14:editId="4BE07A9E">
                <wp:simplePos x="0" y="0"/>
                <wp:positionH relativeFrom="page">
                  <wp:posOffset>520700</wp:posOffset>
                </wp:positionH>
                <wp:positionV relativeFrom="paragraph">
                  <wp:posOffset>50121</wp:posOffset>
                </wp:positionV>
                <wp:extent cx="642874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8740" cy="1270"/>
                        </a:xfrm>
                        <a:custGeom>
                          <a:avLst/>
                          <a:gdLst/>
                          <a:ahLst/>
                          <a:cxnLst/>
                          <a:rect l="l" t="t" r="r" b="b"/>
                          <a:pathLst>
                            <a:path w="6428740">
                              <a:moveTo>
                                <a:pt x="0" y="0"/>
                              </a:moveTo>
                              <a:lnTo>
                                <a:pt x="6428740" y="0"/>
                              </a:lnTo>
                            </a:path>
                          </a:pathLst>
                        </a:custGeom>
                        <a:ln w="19050">
                          <a:solidFill>
                            <a:srgbClr val="000080"/>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C1AB3E3" id="Graphic 22" o:spid="_x0000_s1026" style="position:absolute;margin-left:41pt;margin-top:3.95pt;width:506.2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64287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" path="m,l6428740,e" filled="f" strokecolor="navy" strokeweight="1.5pt">
                <v:path arrowok="t"/>
                <w10:wrap type="topAndBottom" anchorx="page"/>
              </v:shape>
            </w:pict>
          </mc:Fallback>
        </mc:AlternateContent>
      </w:r>
    </w:p>
    <w:p w14:paraId="5BECBBA2" w14:textId="77777777" w:rsidR="0029193E" w:rsidRDefault="0049075F" w:rsidP="00A9525B">
      <w:pPr>
        <w:pStyle w:val="2"/>
        <w:numPr>
          <w:ilvl w:val="2"/>
          <w:numId w:val="15"/>
        </w:numPr>
        <w:tabs>
          <w:tab w:val="left" w:pos="861"/>
        </w:tabs>
        <w:ind w:left="861" w:hanging="719"/>
        <w:jc w:val="both"/>
      </w:pPr>
      <w:bookmarkStart w:id="43" w:name="_Toc232512584"/>
      <w:r>
        <w:t>Ηλεκτρονική</w:t>
      </w:r>
      <w:r>
        <w:rPr>
          <w:spacing w:val="-5"/>
        </w:rPr>
        <w:t xml:space="preserve"> </w:t>
      </w:r>
      <w:r>
        <w:t>αποσφράγιση</w:t>
      </w:r>
      <w:r>
        <w:rPr>
          <w:spacing w:val="-5"/>
        </w:rPr>
        <w:t xml:space="preserve"> </w:t>
      </w:r>
      <w:r>
        <w:rPr>
          <w:spacing w:val="-2"/>
        </w:rPr>
        <w:t>προσφορών</w:t>
      </w:r>
      <w:bookmarkEnd w:id="43"/>
    </w:p>
    <w:p w14:paraId="23E71816" w14:textId="77777777" w:rsidR="0029193E" w:rsidRPr="00D96383" w:rsidRDefault="0049075F">
      <w:pPr>
        <w:pStyle w:val="a3"/>
        <w:spacing w:before="164" w:line="276" w:lineRule="auto"/>
        <w:ind w:right="280"/>
      </w:pPr>
      <w:r>
        <w:t>Το</w:t>
      </w:r>
      <w:r>
        <w:rPr>
          <w:spacing w:val="-13"/>
        </w:rPr>
        <w:t xml:space="preserve"> </w:t>
      </w:r>
      <w:r>
        <w:t>πιστοποιημένο</w:t>
      </w:r>
      <w:r>
        <w:rPr>
          <w:spacing w:val="-12"/>
        </w:rPr>
        <w:t xml:space="preserve"> </w:t>
      </w:r>
      <w:r>
        <w:t>στο</w:t>
      </w:r>
      <w:r>
        <w:rPr>
          <w:spacing w:val="-13"/>
        </w:rPr>
        <w:t xml:space="preserve"> </w:t>
      </w:r>
      <w:r>
        <w:t>ΕΣΗΔΗΣ,</w:t>
      </w:r>
      <w:r>
        <w:rPr>
          <w:spacing w:val="-12"/>
        </w:rPr>
        <w:t xml:space="preserve"> </w:t>
      </w:r>
      <w:r>
        <w:t>για</w:t>
      </w:r>
      <w:r>
        <w:rPr>
          <w:spacing w:val="-13"/>
        </w:rPr>
        <w:t xml:space="preserve"> </w:t>
      </w:r>
      <w:r>
        <w:t>την</w:t>
      </w:r>
      <w:r>
        <w:rPr>
          <w:spacing w:val="-12"/>
        </w:rPr>
        <w:t xml:space="preserve"> </w:t>
      </w:r>
      <w:r>
        <w:t>αποσφράγιση</w:t>
      </w:r>
      <w:r>
        <w:rPr>
          <w:spacing w:val="-13"/>
        </w:rPr>
        <w:t xml:space="preserve"> </w:t>
      </w:r>
      <w:r>
        <w:t>των</w:t>
      </w:r>
      <w:r>
        <w:rPr>
          <w:spacing w:val="22"/>
        </w:rPr>
        <w:t xml:space="preserve"> </w:t>
      </w:r>
      <w:r>
        <w:t>προσφορών,</w:t>
      </w:r>
      <w:r>
        <w:rPr>
          <w:spacing w:val="-13"/>
        </w:rPr>
        <w:t xml:space="preserve"> </w:t>
      </w:r>
      <w:r>
        <w:t>αρμόδιο</w:t>
      </w:r>
      <w:r>
        <w:rPr>
          <w:spacing w:val="-12"/>
        </w:rPr>
        <w:t xml:space="preserve"> </w:t>
      </w:r>
      <w:r>
        <w:t>όργανο</w:t>
      </w:r>
      <w:r>
        <w:rPr>
          <w:spacing w:val="-13"/>
        </w:rPr>
        <w:t xml:space="preserve"> </w:t>
      </w:r>
      <w:r>
        <w:t>της</w:t>
      </w:r>
      <w:r>
        <w:rPr>
          <w:spacing w:val="-12"/>
        </w:rPr>
        <w:t xml:space="preserve"> </w:t>
      </w:r>
      <w:r>
        <w:t>αναθέτουσας</w:t>
      </w:r>
      <w:r>
        <w:rPr>
          <w:spacing w:val="-13"/>
        </w:rPr>
        <w:t xml:space="preserve"> </w:t>
      </w:r>
      <w:r>
        <w:t>αρχής, ήτοι</w:t>
      </w:r>
      <w:r>
        <w:rPr>
          <w:spacing w:val="-2"/>
        </w:rPr>
        <w:t xml:space="preserve"> </w:t>
      </w:r>
      <w:r>
        <w:t>η</w:t>
      </w:r>
      <w:r>
        <w:rPr>
          <w:spacing w:val="-2"/>
        </w:rPr>
        <w:t xml:space="preserve"> </w:t>
      </w:r>
      <w:r>
        <w:t>επιτροπή</w:t>
      </w:r>
      <w:r>
        <w:rPr>
          <w:spacing w:val="-2"/>
        </w:rPr>
        <w:t xml:space="preserve"> </w:t>
      </w:r>
      <w:r>
        <w:t>διενέργειας/επιτροπή</w:t>
      </w:r>
      <w:r>
        <w:rPr>
          <w:spacing w:val="-2"/>
        </w:rPr>
        <w:t xml:space="preserve"> </w:t>
      </w:r>
      <w:r>
        <w:t>αξιολόγησης,</w:t>
      </w:r>
      <w:r>
        <w:rPr>
          <w:spacing w:val="-2"/>
        </w:rPr>
        <w:t xml:space="preserve"> </w:t>
      </w:r>
      <w:r>
        <w:t>εφεξής</w:t>
      </w:r>
      <w:r>
        <w:rPr>
          <w:spacing w:val="-2"/>
        </w:rPr>
        <w:t xml:space="preserve"> </w:t>
      </w:r>
      <w:r>
        <w:t>Επιτροπή</w:t>
      </w:r>
      <w:r>
        <w:rPr>
          <w:spacing w:val="-2"/>
        </w:rPr>
        <w:t xml:space="preserve"> </w:t>
      </w:r>
      <w:r w:rsidRPr="00D96383">
        <w:t>Διαγωνισμού,</w:t>
      </w:r>
      <w:r w:rsidRPr="00D96383">
        <w:rPr>
          <w:spacing w:val="-2"/>
        </w:rPr>
        <w:t xml:space="preserve"> </w:t>
      </w:r>
      <w:r w:rsidRPr="00D96383">
        <w:t>προβαίνει</w:t>
      </w:r>
      <w:r w:rsidRPr="00D96383">
        <w:rPr>
          <w:spacing w:val="-2"/>
        </w:rPr>
        <w:t xml:space="preserve"> </w:t>
      </w:r>
      <w:r w:rsidRPr="00D96383">
        <w:t>στην</w:t>
      </w:r>
      <w:r w:rsidRPr="00D96383">
        <w:rPr>
          <w:spacing w:val="-2"/>
        </w:rPr>
        <w:t xml:space="preserve"> </w:t>
      </w:r>
      <w:r w:rsidRPr="00D96383">
        <w:t>έναρξη</w:t>
      </w:r>
      <w:r w:rsidRPr="00D96383">
        <w:rPr>
          <w:spacing w:val="-2"/>
        </w:rPr>
        <w:t xml:space="preserve"> </w:t>
      </w:r>
      <w:r w:rsidRPr="00D96383">
        <w:t>της διαδικασίας ηλεκτρονικής αποσφράγισης των φακέλων των προσφορών, κατά το άρθρο 100 του ν. 4412/2016, ακολουθώντας τα εξής στάδια:</w:t>
      </w:r>
    </w:p>
    <w:p w14:paraId="59889205" w14:textId="586F3519" w:rsidR="005F3CFC" w:rsidRPr="00D96383" w:rsidRDefault="005F3CFC" w:rsidP="00091BD4">
      <w:pPr>
        <w:widowControl/>
        <w:suppressAutoHyphens/>
        <w:autoSpaceDE/>
        <w:autoSpaceDN/>
        <w:spacing w:after="60"/>
        <w:ind w:left="142" w:right="288"/>
        <w:jc w:val="both"/>
        <w:textAlignment w:val="baseline"/>
        <w:rPr>
          <w:rFonts w:eastAsia="Times New Roman"/>
          <w:kern w:val="1"/>
          <w:szCs w:val="24"/>
          <w:lang w:eastAsia="ar-SA"/>
        </w:rPr>
      </w:pPr>
      <w:r w:rsidRPr="00D96383">
        <w:rPr>
          <w:rFonts w:eastAsia="Times New Roman"/>
          <w:kern w:val="1"/>
          <w:szCs w:val="24"/>
          <w:lang w:eastAsia="ar-SA"/>
        </w:rPr>
        <w:t xml:space="preserve">Ηλεκτρονική Αποσφράγιση του (υπό)φακέλου «Δικαιολογητικά Συμμετοχής-Τεχνική Προσφορά», και </w:t>
      </w:r>
      <w:r w:rsidR="00091BD4" w:rsidRPr="00D96383">
        <w:rPr>
          <w:rFonts w:eastAsia="Times New Roman"/>
          <w:kern w:val="1"/>
          <w:szCs w:val="24"/>
          <w:lang w:eastAsia="ar-SA"/>
        </w:rPr>
        <w:t>του</w:t>
      </w:r>
      <w:r w:rsidRPr="00D96383">
        <w:rPr>
          <w:rFonts w:eastAsia="Times New Roman"/>
          <w:kern w:val="1"/>
          <w:szCs w:val="24"/>
          <w:lang w:eastAsia="ar-SA"/>
        </w:rPr>
        <w:t xml:space="preserve"> (υπό)φακέλου «Οικονομική Προσφορά», </w:t>
      </w:r>
      <w:r w:rsidR="00091BD4" w:rsidRPr="00D96383">
        <w:t xml:space="preserve">Οικονομική Προσφορά», την </w:t>
      </w:r>
      <w:r w:rsidR="00872C51" w:rsidRPr="00D96383">
        <w:rPr>
          <w:b/>
          <w:lang w:eastAsia="el-GR"/>
        </w:rPr>
        <w:t>27</w:t>
      </w:r>
      <w:r w:rsidR="00872C51" w:rsidRPr="00D96383">
        <w:rPr>
          <w:b/>
          <w:vertAlign w:val="superscript"/>
          <w:lang w:eastAsia="el-GR"/>
        </w:rPr>
        <w:t>η</w:t>
      </w:r>
      <w:r w:rsidR="00872C51" w:rsidRPr="00D96383">
        <w:rPr>
          <w:b/>
          <w:lang w:eastAsia="el-GR"/>
        </w:rPr>
        <w:t xml:space="preserve"> – 08 - </w:t>
      </w:r>
      <w:r w:rsidR="00872C51" w:rsidRPr="00D96383">
        <w:rPr>
          <w:b/>
          <w:bCs/>
          <w:lang w:eastAsia="el-GR"/>
        </w:rPr>
        <w:t xml:space="preserve">2026 </w:t>
      </w:r>
      <w:r w:rsidR="00091BD4" w:rsidRPr="00D96383">
        <w:t xml:space="preserve">και ώρα  </w:t>
      </w:r>
      <w:r w:rsidR="00091BD4" w:rsidRPr="00D96383">
        <w:rPr>
          <w:b/>
          <w:bCs/>
        </w:rPr>
        <w:t>10:00 π.μ..</w:t>
      </w:r>
    </w:p>
    <w:p w14:paraId="05B2DF9B" w14:textId="608C2EB5" w:rsidR="0029193E" w:rsidRPr="00D96383" w:rsidRDefault="008D3538">
      <w:pPr>
        <w:pStyle w:val="a3"/>
        <w:spacing w:line="276" w:lineRule="auto"/>
        <w:ind w:right="283"/>
      </w:pPr>
      <w:r w:rsidRPr="00D96383">
        <w:t>Στο στάδιο αυτό τα σ</w:t>
      </w:r>
      <w:r w:rsidR="0049075F" w:rsidRPr="00D96383">
        <w:t>τοιχεία των προσφορών που αποσφραγίζονται είναι προσβάσιμα μόνο στα μέλη της Επιτροπής Διαγωνισμού και την αναθέτουσα αρχή.</w:t>
      </w:r>
    </w:p>
    <w:p w14:paraId="34496E67" w14:textId="77777777" w:rsidR="0029193E" w:rsidRPr="00D96383" w:rsidRDefault="0049075F" w:rsidP="00A9525B">
      <w:pPr>
        <w:pStyle w:val="2"/>
        <w:numPr>
          <w:ilvl w:val="2"/>
          <w:numId w:val="15"/>
        </w:numPr>
        <w:tabs>
          <w:tab w:val="left" w:pos="861"/>
        </w:tabs>
        <w:ind w:left="861" w:hanging="719"/>
        <w:jc w:val="both"/>
      </w:pPr>
      <w:bookmarkStart w:id="44" w:name="_Toc232512585"/>
      <w:r w:rsidRPr="00D96383">
        <w:t>Αξιολόγηση</w:t>
      </w:r>
      <w:r w:rsidRPr="00D96383">
        <w:rPr>
          <w:spacing w:val="-8"/>
        </w:rPr>
        <w:t xml:space="preserve"> </w:t>
      </w:r>
      <w:r w:rsidRPr="00D96383">
        <w:rPr>
          <w:spacing w:val="-2"/>
        </w:rPr>
        <w:t>προσφορών</w:t>
      </w:r>
      <w:bookmarkEnd w:id="44"/>
    </w:p>
    <w:p w14:paraId="2E95AA85" w14:textId="7E71ECBF" w:rsidR="005F3CFC" w:rsidRPr="002350B7" w:rsidRDefault="005F3CFC" w:rsidP="00A9525B">
      <w:pPr>
        <w:pStyle w:val="a5"/>
        <w:numPr>
          <w:ilvl w:val="3"/>
          <w:numId w:val="15"/>
        </w:numPr>
        <w:spacing w:line="276" w:lineRule="auto"/>
        <w:ind w:right="288" w:hanging="1"/>
        <w:jc w:val="both"/>
        <w:textAlignment w:val="baseline"/>
        <w:rPr>
          <w:rFonts w:eastAsia="Times New Roman"/>
          <w:kern w:val="1"/>
          <w:szCs w:val="24"/>
          <w:lang w:eastAsia="ar-SA"/>
        </w:rPr>
      </w:pPr>
      <w:r w:rsidRPr="002350B7">
        <w:rPr>
          <w:rFonts w:eastAsia="Times New Roman"/>
          <w:kern w:val="1"/>
          <w:szCs w:val="24"/>
          <w:lang w:eastAsia="ar-SA"/>
        </w:rPr>
        <w:t>Μετά την κατά περίπτωση ηλεκτρονική αποσφράγιση των προσφορών η αναθέτουσα αρχή προβαίνει στην αξιολόγηση αυτών, μέσω των αρμόδιων πιστοποιημένων στο ΕΣΗΔΗΣ οργάνων της, εφαρμοζόμενων κατά τα λοιπά των κειμένων διατάξεων.</w:t>
      </w:r>
    </w:p>
    <w:p w14:paraId="754978CC" w14:textId="77777777" w:rsidR="005F3CFC" w:rsidRPr="005F3CFC" w:rsidRDefault="005F3CFC" w:rsidP="004F22D4">
      <w:pPr>
        <w:spacing w:line="276" w:lineRule="auto"/>
        <w:ind w:left="142" w:right="288"/>
        <w:jc w:val="both"/>
        <w:textAlignment w:val="baseline"/>
        <w:rPr>
          <w:rFonts w:eastAsia="Times New Roman"/>
          <w:kern w:val="1"/>
          <w:szCs w:val="24"/>
          <w:lang w:eastAsia="ar-SA"/>
        </w:rPr>
      </w:pPr>
    </w:p>
    <w:p w14:paraId="3EBB7BEC" w14:textId="3A5BD7F5" w:rsidR="005F3CFC" w:rsidRPr="00FF6D6F" w:rsidRDefault="005F3CFC" w:rsidP="004F22D4">
      <w:pPr>
        <w:widowControl/>
        <w:suppressAutoHyphens/>
        <w:autoSpaceDE/>
        <w:autoSpaceDN/>
        <w:spacing w:after="120" w:line="276" w:lineRule="auto"/>
        <w:ind w:left="142" w:right="288"/>
        <w:jc w:val="both"/>
        <w:textAlignment w:val="baseline"/>
        <w:rPr>
          <w:rFonts w:eastAsia="Times New Roman"/>
          <w:kern w:val="1"/>
          <w:szCs w:val="24"/>
          <w:lang w:eastAsia="ar-SA"/>
        </w:rPr>
      </w:pPr>
      <w:bookmarkStart w:id="45" w:name="_Hlk214878370"/>
      <w:r w:rsidRPr="00004F62">
        <w:rPr>
          <w:rFonts w:eastAsia="Times New Roman"/>
          <w:kern w:val="1"/>
          <w:szCs w:val="24"/>
          <w:lang w:eastAsia="ar-SA"/>
        </w:rPr>
        <w:t>Η αναθέτουσα αρχή, τηρώντας τις αρχές της ίσης μεταχείρισης και της διαφάνειας, ζητεί από τους προσφέροντες οικονομικούς φορείς, όταν οι πληροφορίες ή η τεκμηρίωση που πρέπει να υποβάλλονται είναι ή εμφανίζονται ελλιπείς ή λανθασμένες, συμπεριλαμβανομένων εκείνων στο ΕΕΕΣ, ή όταν λείπουν συγκεκριμένα έγγραφα, να υποβάλλουν, να συμπληρώνουν, να αποσαφηνίζουν ή να ολοκληρώνουν τις σχετικές πληροφορίες ή τεκμηρίωση, εντός προθεσμίας όχι μικρότερης των δέκα (10) ημερών και όχι μεγαλύτερης των είκοσι (20) ημερών από την ημερομηνία κοινοποίησης σε αυτούς της σχετικής πρόσκλησης.</w:t>
      </w:r>
      <w:r w:rsidRPr="00004F62">
        <w:rPr>
          <w:rFonts w:eastAsia="Times New Roman"/>
          <w:szCs w:val="24"/>
          <w:lang w:eastAsia="ar-SA"/>
        </w:rPr>
        <w:t xml:space="preserve"> </w:t>
      </w:r>
      <w:r w:rsidRPr="00A57E5A">
        <w:rPr>
          <w:rFonts w:eastAsia="Times New Roman"/>
          <w:szCs w:val="24"/>
          <w:lang w:eastAsia="zh-CN"/>
        </w:rPr>
        <w:t xml:space="preserve">Οι οικονομικοί φορείς μέσω του Υποσυστήματος, κατόπιν συστημικών ενεργειών από τον πιστοποιημένο χρήστη της αναθέτουσας αρχής για την ενεργοποίηση της πρόσβασής τους στην αντίστοιχη, κατά περίπτωση, ηλεκτρονική περιοχή της σχετικής απάντησης, αποστέλλουν τις διευκρινίσεις τους, κατά την έννοια του άρθρου 102 του ν. 4412/2016, με επισύναψη των σχετικών στοιχείων στον αντίστοιχο (υπο)φάκελο της ηλεκτρονικής περιοχής της απάντησής τους. (Υποφάκελος συμπληρωματικών στοιχείων Δικαιολογητικών Συμμετοχής / Τεχνικής Προσφοράς,  Υποφάκελος συμπληρωματικών στοιχείων Οικονομικής Προσφοράς). </w:t>
      </w:r>
      <w:r w:rsidRPr="00A57E5A">
        <w:rPr>
          <w:rFonts w:eastAsia="Times New Roman"/>
          <w:szCs w:val="24"/>
          <w:lang w:eastAsia="ar-SA"/>
        </w:rPr>
        <w:t xml:space="preserve">Η συμπλήρωση ή η αποσαφήνιση ζητείται και γίνεται αποδεκτή υπό την προϋπόθεση ότι δεν </w:t>
      </w:r>
      <w:r w:rsidRPr="00A57E5A">
        <w:rPr>
          <w:rFonts w:eastAsia="Times New Roman"/>
          <w:kern w:val="1"/>
          <w:szCs w:val="24"/>
          <w:lang w:eastAsia="ar-SA"/>
        </w:rPr>
        <w:t>τροποποιείται η προσφορά του οικονομικού φορέα και ότι αφορά σε στοιχεία ή δεδομένα, των οποίων είναι αντικειμενικά εξακριβώσιμος ο προγενέστερος χαρακτήρας σε σχέση με το πέρας της καταληκτικής προθεσμίας παραλαβής προσφορών. Τα ανωτέρω ισχύουν κατ΄ αναλογίαν και για τυχόν ελλείπουσες δηλώσεις, υπό την προϋπόθεση ότι βεβαιώνουν γεγονότα αντικειμενικώς εξακριβώσιμα.</w:t>
      </w:r>
    </w:p>
    <w:p w14:paraId="4E54A3F6" w14:textId="77777777" w:rsidR="005F3CFC" w:rsidRPr="005F3CFC" w:rsidRDefault="005F3CFC" w:rsidP="005F3CFC">
      <w:pPr>
        <w:widowControl/>
        <w:suppressAutoHyphens/>
        <w:autoSpaceDE/>
        <w:autoSpaceDN/>
        <w:spacing w:after="120"/>
        <w:ind w:left="142" w:right="288"/>
        <w:jc w:val="both"/>
        <w:textAlignment w:val="baseline"/>
        <w:rPr>
          <w:i/>
          <w:iCs/>
          <w:color w:val="5B9BD5"/>
          <w:kern w:val="1"/>
          <w:szCs w:val="24"/>
          <w:lang w:eastAsia="el-GR"/>
        </w:rPr>
      </w:pPr>
      <w:bookmarkStart w:id="46" w:name="_Hlk214878428"/>
      <w:bookmarkEnd w:id="45"/>
      <w:r w:rsidRPr="005F3CFC">
        <w:rPr>
          <w:rFonts w:eastAsia="Times New Roman"/>
          <w:kern w:val="1"/>
          <w:szCs w:val="24"/>
          <w:lang w:eastAsia="zh-CN"/>
        </w:rPr>
        <w:t>Ειδικότερα :</w:t>
      </w:r>
    </w:p>
    <w:p w14:paraId="7946DFD5" w14:textId="77777777" w:rsidR="005F3CFC" w:rsidRPr="005F3CFC" w:rsidRDefault="005F3CFC" w:rsidP="005F3CFC">
      <w:pPr>
        <w:widowControl/>
        <w:adjustRightInd w:val="0"/>
        <w:ind w:left="142" w:right="288"/>
        <w:jc w:val="both"/>
        <w:rPr>
          <w:rFonts w:eastAsia="Times New Roman"/>
          <w:strike/>
          <w:kern w:val="1"/>
          <w:szCs w:val="24"/>
          <w:lang w:eastAsia="zh-CN"/>
        </w:rPr>
      </w:pPr>
      <w:r w:rsidRPr="005F3CFC">
        <w:rPr>
          <w:rFonts w:eastAsia="Times New Roman"/>
          <w:kern w:val="1"/>
          <w:szCs w:val="24"/>
          <w:lang w:eastAsia="zh-CN"/>
        </w:rPr>
        <w:t xml:space="preserve">α) Η Επιτροπή Διαγωνισμού εξετάζει αρχικά την υποβολή της εγγύησης συμμετοχής, σύμφωνα με την παράγραφο 1 του άρθρου 72. Σε περίπτωση παράλειψης προσήκουσας προσκόμισης, </w:t>
      </w:r>
      <w:r w:rsidRPr="005F3CFC">
        <w:rPr>
          <w:rFonts w:eastAsia="Times New Roman"/>
          <w:color w:val="000000"/>
          <w:kern w:val="1"/>
          <w:szCs w:val="24"/>
          <w:lang w:eastAsia="zh-CN"/>
        </w:rPr>
        <w:t>είτε της  εγγύησης συμμετοχής ηλεκτρονικής έκδοση</w:t>
      </w:r>
      <w:r w:rsidRPr="005F3CFC">
        <w:rPr>
          <w:rFonts w:eastAsia="Times New Roman"/>
          <w:kern w:val="1"/>
          <w:szCs w:val="24"/>
          <w:lang w:eastAsia="zh-CN"/>
        </w:rPr>
        <w:t xml:space="preserve">ς, μέχρι την καταληκτική ημερομηνία υποβολής προσφορών, είτε του πρωτοτύπου της έντυπης εγγύησης συμμετοχής, μέχρι την ημερομηνία και ώρα αποσφράγισης, η Επιτροπή Διαγωνισμού συντάσσει πρακτικό, με το οποίο εισηγείται την απόρριψη της προσφοράς ως απαράδεκτης.  </w:t>
      </w:r>
    </w:p>
    <w:p w14:paraId="2F05F447" w14:textId="77777777" w:rsidR="005F3CFC" w:rsidRPr="005F3CFC" w:rsidRDefault="005F3CFC" w:rsidP="005F3CFC">
      <w:pPr>
        <w:widowControl/>
        <w:suppressAutoHyphens/>
        <w:autoSpaceDE/>
        <w:autoSpaceDN/>
        <w:spacing w:after="120"/>
        <w:ind w:left="142" w:right="288"/>
        <w:jc w:val="both"/>
        <w:textAlignment w:val="baseline"/>
        <w:rPr>
          <w:rFonts w:eastAsia="Times New Roman"/>
          <w:kern w:val="1"/>
          <w:szCs w:val="24"/>
          <w:lang w:eastAsia="zh-CN"/>
        </w:rPr>
      </w:pPr>
      <w:r w:rsidRPr="005F3CFC">
        <w:rPr>
          <w:rFonts w:eastAsia="Times New Roman"/>
          <w:kern w:val="1"/>
          <w:szCs w:val="24"/>
          <w:lang w:eastAsia="zh-CN"/>
        </w:rPr>
        <w:t>Στη συνέχεια εκδίδεται από την αναθέτουσα αρχή απόφαση, με την οποία επικυρώνεται το ανωτέρω πρακτικό. Η απόφαση απόρριψης της προσφοράς του παρόντος εδαφίου εκδίδεται πριν από την έκδοση οποιασδήποτε άλλης απόφασης σχετικά με την αξιολόγηση των προσφορών της οικείας διαδικασίας ανάθεσης σύμβασης και κοινοποιείται σε όλους τους προσφέροντες, μέσω της λειτουργικότητας της «Επικοινωνίας» του ηλεκτρονικού διαγωνισμού στο ΕΣΗΔΗΣ.</w:t>
      </w:r>
    </w:p>
    <w:p w14:paraId="1279120D" w14:textId="77777777" w:rsidR="005F3CFC" w:rsidRPr="005F3CFC" w:rsidRDefault="005F3CFC" w:rsidP="005F3CFC">
      <w:pPr>
        <w:widowControl/>
        <w:adjustRightInd w:val="0"/>
        <w:ind w:left="142" w:right="288"/>
        <w:jc w:val="both"/>
        <w:rPr>
          <w:rFonts w:eastAsia="Times New Roman"/>
          <w:kern w:val="1"/>
          <w:szCs w:val="24"/>
          <w:lang w:eastAsia="zh-CN"/>
        </w:rPr>
      </w:pPr>
      <w:r w:rsidRPr="005F3CFC">
        <w:rPr>
          <w:rFonts w:eastAsia="Times New Roman"/>
          <w:kern w:val="1"/>
          <w:szCs w:val="24"/>
          <w:lang w:eastAsia="zh-CN"/>
        </w:rPr>
        <w:t>Κατά της εν λόγω απόφασης χωρεί προδικαστική προσφυγή, σύμφωνα με τα οριζόμενα στην παράγραφο 3.4 της παρούσας.</w:t>
      </w:r>
    </w:p>
    <w:p w14:paraId="49B6306C" w14:textId="7B269E94" w:rsidR="005F3CFC" w:rsidRPr="005F3CFC" w:rsidRDefault="005F3CFC" w:rsidP="005F3CFC">
      <w:pPr>
        <w:widowControl/>
        <w:adjustRightInd w:val="0"/>
        <w:ind w:left="142" w:right="288"/>
        <w:jc w:val="both"/>
        <w:rPr>
          <w:rFonts w:eastAsia="Times New Roman"/>
          <w:kern w:val="1"/>
          <w:szCs w:val="24"/>
          <w:lang w:eastAsia="zh-CN"/>
        </w:rPr>
      </w:pPr>
      <w:r w:rsidRPr="005F3CFC">
        <w:rPr>
          <w:rFonts w:eastAsia="Times New Roman"/>
          <w:kern w:val="1"/>
          <w:szCs w:val="24"/>
          <w:lang w:eastAsia="zh-CN"/>
        </w:rPr>
        <w:t>Η αναθέτουσα αρχή επικοινωνεί παράλληλα με τους φορείς που φέρονται να έχουν εκδώσει τις εγγυητικές επιστολές, προκειμένου να διαπιστώσει την εγκυρότητά τους.</w:t>
      </w:r>
    </w:p>
    <w:p w14:paraId="6D6C85CF" w14:textId="77777777" w:rsidR="005F3CFC" w:rsidRPr="005F3CFC" w:rsidRDefault="005F3CFC" w:rsidP="005F3CFC">
      <w:pPr>
        <w:widowControl/>
        <w:adjustRightInd w:val="0"/>
        <w:ind w:left="142" w:right="288"/>
        <w:jc w:val="both"/>
        <w:rPr>
          <w:rFonts w:eastAsia="Times New Roman"/>
          <w:kern w:val="1"/>
          <w:szCs w:val="24"/>
          <w:lang w:eastAsia="zh-CN"/>
        </w:rPr>
      </w:pPr>
    </w:p>
    <w:p w14:paraId="77564996" w14:textId="71AE1C35" w:rsidR="005F3CFC" w:rsidRPr="005F3CFC" w:rsidRDefault="005F3CFC" w:rsidP="005F3CFC">
      <w:pPr>
        <w:widowControl/>
        <w:adjustRightInd w:val="0"/>
        <w:ind w:left="142" w:right="288"/>
        <w:jc w:val="both"/>
        <w:rPr>
          <w:rFonts w:eastAsia="Times New Roman"/>
          <w:kern w:val="1"/>
          <w:szCs w:val="24"/>
          <w:lang w:eastAsia="zh-CN"/>
        </w:rPr>
      </w:pPr>
      <w:r w:rsidRPr="005F3CFC">
        <w:rPr>
          <w:rFonts w:eastAsia="Times New Roman"/>
          <w:kern w:val="1"/>
          <w:szCs w:val="24"/>
          <w:lang w:eastAsia="zh-CN"/>
        </w:rPr>
        <w:t>β) Μετά την έκδοση της ανωτέρω απόφασης, η Επιτροπή Διαγωνισμού προβαίνει αρχικά στον έλεγχο των δικαιολογητικών συμμετοχής και εν συνεχεία στην αξιολόγηση των τεχνικών προσφορών των προσφερόντων, τα δικαιολογητικά συμμετοχής των οποίων έκρινε πλήρη. Η αξιολόγηση γίνεται σύμφωνα με τους όρους της παρούσας και η διαδικασία αξιολόγησης ολοκληρώνεται με την καταχώριση σε πρακτικό των προσφερόντων, των αποτελεσμάτων του ελέγχου και της αξιολόγησης των δικαιολογητικών συμμετοχής και των τεχνικών προσφορών.</w:t>
      </w:r>
    </w:p>
    <w:p w14:paraId="4451F534" w14:textId="77777777" w:rsidR="005F3CFC" w:rsidRPr="005F3CFC" w:rsidRDefault="005F3CFC" w:rsidP="005F3CFC">
      <w:pPr>
        <w:widowControl/>
        <w:adjustRightInd w:val="0"/>
        <w:ind w:left="142" w:right="288"/>
        <w:jc w:val="both"/>
        <w:rPr>
          <w:rFonts w:eastAsia="Times New Roman"/>
          <w:kern w:val="1"/>
          <w:szCs w:val="24"/>
          <w:lang w:eastAsia="zh-CN"/>
        </w:rPr>
      </w:pPr>
    </w:p>
    <w:p w14:paraId="1738B385" w14:textId="77777777" w:rsidR="005F3CFC" w:rsidRPr="005F3CFC" w:rsidRDefault="005F3CFC" w:rsidP="005F3CFC">
      <w:pPr>
        <w:widowControl/>
        <w:suppressAutoHyphens/>
        <w:autoSpaceDE/>
        <w:autoSpaceDN/>
        <w:spacing w:after="120"/>
        <w:ind w:left="142" w:right="288"/>
        <w:jc w:val="both"/>
        <w:textAlignment w:val="baseline"/>
        <w:rPr>
          <w:rFonts w:eastAsia="Times New Roman"/>
          <w:kern w:val="1"/>
          <w:szCs w:val="24"/>
          <w:lang w:eastAsia="zh-CN"/>
        </w:rPr>
      </w:pPr>
      <w:r w:rsidRPr="005F3CFC">
        <w:rPr>
          <w:rFonts w:eastAsia="Times New Roman"/>
          <w:kern w:val="1"/>
          <w:szCs w:val="24"/>
          <w:lang w:eastAsia="zh-CN"/>
        </w:rPr>
        <w:t xml:space="preserve">γ) Στη συνέχεια, η Επιτροπή Διαγωνισμού προβαίνει στην αξιολόγηση των οικονομικών προσφορών των προσφερόντων,  τα δικαιολογητικά συμμετοχής και η τεχνική προσφορά  των οποίων κρίθηκαν αποδεκτά, συντάσσει πρακτικό στο οποίο καταχωρίζονται οι οικονομικές προσφορές κατά σειρά μειοδοσίας και εισηγείται αιτιολογημένα την αποδοχή ή απόρριψή τους, την κατάταξη των προσφορών και την ανάδειξη του προσωρινού αναδόχου. </w:t>
      </w:r>
    </w:p>
    <w:p w14:paraId="754BB0CE" w14:textId="2C38D5C8" w:rsidR="005F3CFC" w:rsidRPr="005F3CFC" w:rsidRDefault="005F3CFC" w:rsidP="005F3CFC">
      <w:pPr>
        <w:widowControl/>
        <w:suppressAutoHyphens/>
        <w:autoSpaceDE/>
        <w:autoSpaceDN/>
        <w:spacing w:after="120"/>
        <w:ind w:left="142" w:right="288"/>
        <w:jc w:val="both"/>
        <w:textAlignment w:val="baseline"/>
        <w:rPr>
          <w:rFonts w:eastAsia="Times New Roman"/>
          <w:kern w:val="1"/>
          <w:szCs w:val="24"/>
          <w:lang w:eastAsia="el-GR"/>
        </w:rPr>
      </w:pPr>
      <w:r w:rsidRPr="005F3CFC">
        <w:rPr>
          <w:rFonts w:eastAsia="Times New Roman"/>
          <w:kern w:val="1"/>
          <w:szCs w:val="24"/>
          <w:lang w:eastAsia="zh-CN"/>
        </w:rPr>
        <w:t>Εάν οι προσφορές φαίνονται ασυνήθιστα χαμηλές σε σχέση με το αντικείμενο της σύμβασης, η αναθέτουσα αρχή απαιτεί από τους οικονομικούς φορείς,</w:t>
      </w:r>
      <w:r w:rsidRPr="005F3CFC">
        <w:rPr>
          <w:rFonts w:eastAsia="Times New Roman"/>
          <w:szCs w:val="24"/>
          <w:lang w:eastAsia="zh-CN"/>
        </w:rPr>
        <w:t xml:space="preserve"> </w:t>
      </w:r>
      <w:r w:rsidRPr="005F3CFC">
        <w:rPr>
          <w:rFonts w:eastAsia="Times New Roman"/>
          <w:kern w:val="1"/>
          <w:szCs w:val="24"/>
          <w:lang w:eastAsia="zh-CN"/>
        </w:rPr>
        <w:t xml:space="preserve">μέσω της λειτουργικότητας της «Επικοινωνίας» του ηλεκτρονικού διαγωνισμού στο ΕΣΗΔΗΣ, να εξηγήσουν την τιμή ή το κόστος που προτείνουν στην προσφορά τους, εντός αποκλειστικής προθεσμίας, κατά ανώτατο όριο είκοσι (20) ημερών από την κοινοποίηση της σχετικής πρόσκλησης. Στην περίπτωση αυτή εφαρμόζονται τα άρθρα 88 και 89 ν. 4412/2016. Εάν τα παρεχόμενα στοιχεία δεν εξηγούν κατά τρόπο ικανοποιητικό το χαμηλό επίπεδο της τιμής ή του κόστους που προτείνεται, η προσφορά απορρίπτεται ως μη κανονική. </w:t>
      </w:r>
    </w:p>
    <w:p w14:paraId="73CAD794" w14:textId="1B6E2749" w:rsidR="005F3CFC" w:rsidRPr="005F3CFC" w:rsidRDefault="005F3CFC" w:rsidP="005F3CFC">
      <w:pPr>
        <w:widowControl/>
        <w:suppressAutoHyphens/>
        <w:autoSpaceDE/>
        <w:autoSpaceDN/>
        <w:spacing w:after="120"/>
        <w:ind w:left="142" w:right="288"/>
        <w:jc w:val="both"/>
        <w:textAlignment w:val="baseline"/>
        <w:rPr>
          <w:rFonts w:eastAsia="Times New Roman"/>
          <w:i/>
          <w:iCs/>
          <w:color w:val="5B9BD5"/>
          <w:kern w:val="1"/>
          <w:szCs w:val="24"/>
          <w:lang w:eastAsia="el-GR"/>
        </w:rPr>
      </w:pPr>
      <w:r w:rsidRPr="005F3CFC">
        <w:rPr>
          <w:rFonts w:eastAsia="Times New Roman"/>
          <w:kern w:val="1"/>
          <w:szCs w:val="24"/>
          <w:lang w:eastAsia="el-GR"/>
        </w:rPr>
        <w:t xml:space="preserve">Στην περίπτωση ισότιμων προσφορών η αναθέτουσα αρχή επιλέγει τον ανάδοχο με κλήρωση μεταξύ των οικονομικών φορέων που υπέβαλαν ισότιμες προσφορές. Η κλήρωση γίνεται ενώπιον της Επιτροπής του Διαγωνισμού και παρουσία των οικονομικών φορέων που υπέβαλαν τις ισότιμες προσφορές. </w:t>
      </w:r>
    </w:p>
    <w:p w14:paraId="40BF8535" w14:textId="60025C2F" w:rsidR="005F3CFC" w:rsidRDefault="005F3CFC" w:rsidP="005F3CFC">
      <w:pPr>
        <w:widowControl/>
        <w:suppressAutoHyphens/>
        <w:autoSpaceDE/>
        <w:autoSpaceDN/>
        <w:spacing w:after="120"/>
        <w:ind w:left="142" w:right="288"/>
        <w:jc w:val="both"/>
        <w:textAlignment w:val="baseline"/>
        <w:rPr>
          <w:rFonts w:eastAsia="Times New Roman"/>
          <w:kern w:val="1"/>
          <w:szCs w:val="24"/>
          <w:lang w:eastAsia="el-GR"/>
        </w:rPr>
      </w:pPr>
      <w:r w:rsidRPr="005F3CFC">
        <w:rPr>
          <w:rFonts w:eastAsia="Times New Roman"/>
          <w:kern w:val="1"/>
          <w:szCs w:val="24"/>
          <w:lang w:eastAsia="el-GR"/>
        </w:rPr>
        <w:t>Στη συνέχεια, εφόσον το αποφαινόμενο όργανο της αναθέτουσας αρχής εγκρίνει τα ανωτέρω πρακτικά, εκδίδεται απόφαση για τα  αποτελέσματα  όλων των ως άνω σταδίων</w:t>
      </w:r>
      <w:r w:rsidR="00F859B0" w:rsidRPr="005F3CFC">
        <w:rPr>
          <w:rFonts w:eastAsia="Times New Roman"/>
          <w:kern w:val="1"/>
          <w:szCs w:val="24"/>
          <w:lang w:eastAsia="el-GR"/>
        </w:rPr>
        <w:t xml:space="preserve"> </w:t>
      </w:r>
      <w:r w:rsidRPr="005F3CFC">
        <w:rPr>
          <w:rFonts w:eastAsia="Times New Roman"/>
          <w:kern w:val="1"/>
          <w:szCs w:val="24"/>
          <w:lang w:eastAsia="el-GR"/>
        </w:rPr>
        <w:t xml:space="preserve">(«Δικαιολογητικά Συμμετοχής», «Τεχνική Προσφορά» και «Οικονομική Προσφορά») και η αναθέτουσα αρχή προσκαλεί εγγράφως, μέσω της λειτουργικότητας της «Επικοινωνίας» του ηλεκτρονικού διαγωνισμού στο ΕΣΗΔΗΣ, τον πρώτο σε κατάταξη μειοδότη στον οποίον πρόκειται να γίνει η κατακύρωση («προσωρινός ανάδοχος») να υποβάλει τα δικαιολογητικά κατακύρωσης, σύμφωνα  με όσα ορίζονται στο άρθρο 103 και την παράγραφο 3.2 της παρούσας, περί πρόσκλησης για υποβολή δικαιολογητικών. Η απόφαση έγκρισης των πρακτικών δεν κοινοποιείται στους προσφέροντες, </w:t>
      </w:r>
      <w:r w:rsidRPr="005F3CFC">
        <w:rPr>
          <w:rFonts w:eastAsia="Times New Roman"/>
          <w:color w:val="000000"/>
          <w:kern w:val="1"/>
          <w:szCs w:val="24"/>
          <w:lang w:eastAsia="el-GR"/>
        </w:rPr>
        <w:t xml:space="preserve">δεν αναρτάται στο ΚΗΜΔΗΣ και στη «ΔΙΑΥΓΕΙΑ» </w:t>
      </w:r>
      <w:r w:rsidRPr="005F3CFC">
        <w:rPr>
          <w:rFonts w:eastAsia="Times New Roman"/>
          <w:kern w:val="1"/>
          <w:szCs w:val="24"/>
          <w:lang w:eastAsia="el-GR"/>
        </w:rPr>
        <w:t>και ενσωματώνεται στην απόφαση κατακύρωσης.</w:t>
      </w:r>
    </w:p>
    <w:p w14:paraId="18310FB1" w14:textId="18DAEECA" w:rsidR="00A31BFA" w:rsidRDefault="00A31BFA" w:rsidP="005F3CFC">
      <w:pPr>
        <w:widowControl/>
        <w:suppressAutoHyphens/>
        <w:autoSpaceDE/>
        <w:autoSpaceDN/>
        <w:spacing w:after="120"/>
        <w:ind w:left="142" w:right="288"/>
        <w:jc w:val="both"/>
        <w:textAlignment w:val="baseline"/>
        <w:rPr>
          <w:rFonts w:eastAsia="Times New Roman"/>
          <w:kern w:val="1"/>
          <w:szCs w:val="24"/>
          <w:lang w:eastAsia="el-GR"/>
        </w:rPr>
      </w:pPr>
    </w:p>
    <w:bookmarkEnd w:id="46"/>
    <w:p w14:paraId="5C0E3797" w14:textId="2195054F" w:rsidR="0029193E" w:rsidRPr="00A935E6" w:rsidRDefault="0049075F" w:rsidP="00A9525B">
      <w:pPr>
        <w:pStyle w:val="a5"/>
        <w:numPr>
          <w:ilvl w:val="1"/>
          <w:numId w:val="15"/>
        </w:numPr>
        <w:tabs>
          <w:tab w:val="left" w:pos="832"/>
        </w:tabs>
        <w:spacing w:before="164" w:line="276" w:lineRule="auto"/>
        <w:ind w:right="146"/>
        <w:jc w:val="both"/>
        <w:rPr>
          <w:b/>
          <w:bCs/>
          <w:color w:val="002060"/>
          <w:sz w:val="24"/>
          <w:szCs w:val="24"/>
        </w:rPr>
      </w:pPr>
      <w:r w:rsidRPr="005F3CFC">
        <w:rPr>
          <w:noProof/>
          <w:lang w:eastAsia="el-GR"/>
        </w:rPr>
        <mc:AlternateContent>
          <mc:Choice Requires="wps">
            <w:drawing>
              <wp:anchor distT="0" distB="0" distL="0" distR="0" simplePos="0" relativeHeight="487598080" behindDoc="1" locked="0" layoutInCell="1" allowOverlap="1" wp14:anchorId="7DCCD21E" wp14:editId="35A5B71E">
                <wp:simplePos x="0" y="0"/>
                <wp:positionH relativeFrom="page">
                  <wp:posOffset>520700</wp:posOffset>
                </wp:positionH>
                <wp:positionV relativeFrom="paragraph">
                  <wp:posOffset>602703</wp:posOffset>
                </wp:positionV>
                <wp:extent cx="6428740"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8740" cy="1270"/>
                        </a:xfrm>
                        <a:custGeom>
                          <a:avLst/>
                          <a:gdLst/>
                          <a:ahLst/>
                          <a:cxnLst/>
                          <a:rect l="l" t="t" r="r" b="b"/>
                          <a:pathLst>
                            <a:path w="6428740">
                              <a:moveTo>
                                <a:pt x="0" y="0"/>
                              </a:moveTo>
                              <a:lnTo>
                                <a:pt x="6428740" y="0"/>
                              </a:lnTo>
                            </a:path>
                          </a:pathLst>
                        </a:custGeom>
                        <a:ln w="19050">
                          <a:solidFill>
                            <a:srgbClr val="000080"/>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1B9337D" id="Graphic 23" o:spid="_x0000_s1026" style="position:absolute;margin-left:41pt;margin-top:47.45pt;width:506.2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64287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" path="m,l6428740,e" filled="f" strokecolor="navy" strokeweight="1.5pt">
                <v:path arrowok="t"/>
                <w10:wrap type="topAndBottom" anchorx="page"/>
              </v:shape>
            </w:pict>
          </mc:Fallback>
        </mc:AlternateContent>
      </w:r>
      <w:r w:rsidRPr="00A935E6">
        <w:rPr>
          <w:b/>
          <w:bCs/>
          <w:color w:val="002060"/>
          <w:sz w:val="24"/>
          <w:szCs w:val="24"/>
        </w:rPr>
        <w:t>Πρόσκληση</w:t>
      </w:r>
      <w:r w:rsidRPr="00A935E6">
        <w:rPr>
          <w:b/>
          <w:bCs/>
          <w:color w:val="002060"/>
          <w:sz w:val="24"/>
          <w:szCs w:val="24"/>
        </w:rPr>
        <w:tab/>
        <w:t>υποβολής</w:t>
      </w:r>
      <w:r w:rsidRPr="00A935E6">
        <w:rPr>
          <w:b/>
          <w:bCs/>
          <w:color w:val="002060"/>
          <w:sz w:val="24"/>
          <w:szCs w:val="24"/>
        </w:rPr>
        <w:tab/>
        <w:t>δικαιολογητικών</w:t>
      </w:r>
      <w:r w:rsidRPr="00A935E6">
        <w:rPr>
          <w:b/>
          <w:bCs/>
          <w:color w:val="002060"/>
          <w:sz w:val="24"/>
          <w:szCs w:val="24"/>
        </w:rPr>
        <w:tab/>
        <w:t>προσωρινού</w:t>
      </w:r>
      <w:r w:rsidRPr="00A935E6">
        <w:rPr>
          <w:b/>
          <w:bCs/>
          <w:color w:val="002060"/>
          <w:sz w:val="24"/>
          <w:szCs w:val="24"/>
        </w:rPr>
        <w:tab/>
        <w:t>αναδόχου</w:t>
      </w:r>
      <w:r w:rsidRPr="00A935E6">
        <w:rPr>
          <w:b/>
          <w:bCs/>
          <w:color w:val="002060"/>
          <w:sz w:val="24"/>
          <w:szCs w:val="24"/>
        </w:rPr>
        <w:tab/>
      </w:r>
      <w:r w:rsidR="005F3CFC" w:rsidRPr="00A935E6">
        <w:rPr>
          <w:b/>
          <w:bCs/>
          <w:color w:val="002060"/>
          <w:sz w:val="24"/>
          <w:szCs w:val="24"/>
        </w:rPr>
        <w:t xml:space="preserve">- </w:t>
      </w:r>
      <w:r w:rsidRPr="00A935E6">
        <w:rPr>
          <w:b/>
          <w:bCs/>
          <w:color w:val="002060"/>
          <w:sz w:val="24"/>
          <w:szCs w:val="24"/>
        </w:rPr>
        <w:t>Δικαιολογητικά προσωρινού αναδόχου</w:t>
      </w:r>
    </w:p>
    <w:p w14:paraId="4CCEFCD7" w14:textId="3A2EE657" w:rsidR="005F3CFC" w:rsidRDefault="0049075F" w:rsidP="005F3CFC">
      <w:pPr>
        <w:ind w:left="142" w:right="288"/>
        <w:jc w:val="both"/>
        <w:rPr>
          <w:rFonts w:eastAsia="Times New Roman"/>
          <w:szCs w:val="24"/>
          <w:lang w:eastAsia="ar-SA"/>
        </w:rPr>
      </w:pPr>
      <w:r>
        <w:t>Μετά</w:t>
      </w:r>
      <w:bookmarkStart w:id="47" w:name="_Hlk214878507"/>
      <w:r w:rsidR="005F3CFC" w:rsidRPr="005F3CFC">
        <w:rPr>
          <w:rFonts w:eastAsia="Times New Roman"/>
          <w:szCs w:val="24"/>
          <w:lang w:eastAsia="ar-SA"/>
        </w:rPr>
        <w:t xml:space="preserve"> την αξιολόγηση των προσφορών, η αναθέτουσα αρχή αποστέλλει σχετική ηλεκτρονική  πρόσκληση στον προσφέροντα, στον οποίο πρόκειται να γίνει η κατακύρωση («προσωρινό ανάδοχο»), μέσω της λειτουργικότητας της «Επικοινωνίας» του ηλεκτρονικού διαγωνισμού στο ΕΣΗΔΗΣ και τον καλεί να υποβάλει, εντός προθεσμίας δέκα (10) ημερών από την κοινοποίηση της σχετικής  έγγραφης ειδοποίησης σε αυτόν, τα αποδεικτικά έγγραφα νομιμοποίησης και τα πρωτότυπα ή αντίγραφα όλων των δικαιολογητικών που περιγράφονται στην παράγραφο 2.2.9.2. της παρούσας Διακήρυξης, ως αποδεικτικά στοιχεία για τη μη συνδρομή των λόγων αποκλεισμού της παραγράφου 2.2.3 της Διακήρυξης, καθώς και για την πλήρωση των κριτηρίων ποιοτικής επιλογής των παραγράφων 2.2.4 - 2.2.8  αυτής. </w:t>
      </w:r>
    </w:p>
    <w:p w14:paraId="316DEFE4" w14:textId="77777777" w:rsidR="005F3CFC" w:rsidRPr="005F3CFC" w:rsidRDefault="005F3CFC" w:rsidP="005F3CFC">
      <w:pPr>
        <w:ind w:left="142" w:right="288"/>
        <w:jc w:val="both"/>
        <w:rPr>
          <w:rFonts w:eastAsia="Times New Roman"/>
          <w:szCs w:val="24"/>
          <w:lang w:eastAsia="ar-SA"/>
        </w:rPr>
      </w:pPr>
    </w:p>
    <w:p w14:paraId="3BC6AC42" w14:textId="77777777" w:rsidR="005F3CFC" w:rsidRPr="005F3CFC" w:rsidRDefault="005F3CFC" w:rsidP="005F3CFC">
      <w:pPr>
        <w:widowControl/>
        <w:suppressAutoHyphens/>
        <w:autoSpaceDE/>
        <w:autoSpaceDN/>
        <w:spacing w:after="120"/>
        <w:ind w:left="142" w:right="288"/>
        <w:jc w:val="both"/>
        <w:rPr>
          <w:rFonts w:eastAsia="Times New Roman"/>
          <w:color w:val="000000"/>
          <w:szCs w:val="24"/>
          <w:lang w:eastAsia="zh-CN"/>
        </w:rPr>
      </w:pPr>
      <w:r w:rsidRPr="005F3CFC">
        <w:rPr>
          <w:rFonts w:eastAsia="Times New Roman"/>
          <w:color w:val="000000"/>
          <w:szCs w:val="24"/>
          <w:lang w:eastAsia="zh-CN"/>
        </w:rPr>
        <w:t>Ο/Οι προσωρινός/οί ανάδοχος/οι υποβάλλει/ουν τα προβλεπόμενα δικαιολογητικά προσωρινού αναδόχου, με επισύναψη των σχετικών στοιχείων στον αντίστοιχο (υπο)φάκελο της ηλεκτρονικής περιοχής της απάντησής του [(υπο)φάκελος με την ένδειξη «Δικαιολογητικά Κατακύρωσης»]. Το σύνολο των στοιχείων και δικαιολογητικών της ως άνω παραγράφου αποστέλλονται από αυτόν σε μορφή ηλεκτρονικών αρχείων με μορφότυπο PDF, σύμφωνα με τα ειδικώς οριζόμενα στην παράγραφο 2.4.2.5 της παρούσας.</w:t>
      </w:r>
    </w:p>
    <w:p w14:paraId="4FCB25E2" w14:textId="12C8E8AF" w:rsidR="005F3CFC" w:rsidRPr="005F3CFC" w:rsidRDefault="005F3CFC" w:rsidP="005F3CFC">
      <w:pPr>
        <w:widowControl/>
        <w:suppressAutoHyphens/>
        <w:autoSpaceDE/>
        <w:autoSpaceDN/>
        <w:spacing w:after="120"/>
        <w:ind w:left="142" w:right="288"/>
        <w:jc w:val="both"/>
        <w:rPr>
          <w:rFonts w:eastAsia="Times New Roman"/>
          <w:szCs w:val="24"/>
          <w:lang w:eastAsia="ar-SA"/>
        </w:rPr>
      </w:pPr>
      <w:r w:rsidRPr="005F3CFC">
        <w:rPr>
          <w:rFonts w:eastAsia="Times New Roman"/>
          <w:color w:val="000000"/>
          <w:szCs w:val="24"/>
          <w:lang w:eastAsia="zh-CN"/>
        </w:rPr>
        <w:t>Το αργότερο έως την καταληκτική ημερομηνία ηλεκτρονικής υποβολής των δικαιολογητικών κατακύρωσης, προσκομίζονται με ευθύνη του/των οικονομικού/ών φορέα/ων, στην αναθέτουσα αρχή, σε έντυπη μορφή και σε κλειστό φάκελο, στον οποίο αναγράφεται ο αποστολέας, τα στοιχεία του Διαγωνισμού και ως παραλήπτης η αναθέτουσα αρχή, τα στοιχεία και δικαιολογητικά, τα οποία απαιτείται να προσκομισθούν σε έντυπη μορφή (ως πρωτότυπα ή ακριβή αντίγραφα), σύμφωνα με τα προβλεπόμενα στις διατάξεις της ως άνω παραγράφου 2.4.2.5.</w:t>
      </w:r>
      <w:r w:rsidRPr="005F3CFC">
        <w:rPr>
          <w:rFonts w:eastAsia="Times New Roman"/>
          <w:szCs w:val="24"/>
          <w:lang w:eastAsia="ar-SA"/>
        </w:rPr>
        <w:t xml:space="preserve">. </w:t>
      </w:r>
    </w:p>
    <w:p w14:paraId="3F793B00" w14:textId="77777777" w:rsidR="005F3CFC" w:rsidRPr="005F3CFC" w:rsidRDefault="005F3CFC" w:rsidP="005F3CFC">
      <w:pPr>
        <w:widowControl/>
        <w:suppressAutoHyphens/>
        <w:autoSpaceDE/>
        <w:autoSpaceDN/>
        <w:spacing w:after="120"/>
        <w:ind w:left="142" w:right="288"/>
        <w:jc w:val="both"/>
        <w:rPr>
          <w:rFonts w:eastAsia="Times New Roman"/>
          <w:szCs w:val="24"/>
          <w:lang w:eastAsia="ar-SA"/>
        </w:rPr>
      </w:pPr>
      <w:r w:rsidRPr="005F3CFC">
        <w:rPr>
          <w:rFonts w:eastAsia="Times New Roman"/>
          <w:szCs w:val="24"/>
          <w:lang w:eastAsia="ar-SA"/>
        </w:rPr>
        <w:t>Αν δεν προσκομιστούν τα παραπάνω δικαιολογητικά ή υπάρχουν ελλείψεις σε αυτά που υποβλήθηκαν, η αναθέτουσα αρχή καλεί τον προσωρινό ανάδοχο να προσκομίσει τα ελλείποντα δικαιολογητικά ή να συμπληρώσει τα ήδη υποβληθέντα ή να παράσχει διευκρινίσεις, κατά το άρθρο 102 του ν. 4412/2016, εντός δέκα (10) ημερών από την κοινοποίηση της σχετικής πρόσκλησης σε αυτόν.</w:t>
      </w:r>
    </w:p>
    <w:p w14:paraId="28D9380F" w14:textId="77777777" w:rsidR="005F3CFC" w:rsidRPr="005F3CFC" w:rsidRDefault="005F3CFC" w:rsidP="005F3CFC">
      <w:pPr>
        <w:widowControl/>
        <w:suppressAutoHyphens/>
        <w:autoSpaceDE/>
        <w:autoSpaceDN/>
        <w:spacing w:after="120"/>
        <w:ind w:left="142" w:right="288"/>
        <w:jc w:val="both"/>
        <w:rPr>
          <w:rFonts w:eastAsia="Times New Roman"/>
          <w:szCs w:val="24"/>
          <w:lang w:eastAsia="ar-SA"/>
        </w:rPr>
      </w:pPr>
      <w:r w:rsidRPr="005F3CFC">
        <w:rPr>
          <w:rFonts w:eastAsia="Times New Roman"/>
          <w:szCs w:val="24"/>
          <w:lang w:eastAsia="ar-SA"/>
        </w:rPr>
        <w:t>Ο/Οι προσωρινός/οι ανάδοχος/οι μέσω του Υποσυστήματος, κατόπιν συστημικών ενεργειών από τον πιστοποιημένο χρήστη της αναθέτουσας αρχής για την ενεργοποίηση της πρόσβασής τους στην αντίστοιχη, κατά περίπτωση, ηλεκτρονική περιοχή της σχετικής απάντησης, αποστέλλει/ουν τις διευκρινίσεις, κατά την έννοια του άρθρου 102 του ν. 4412/2016, και προσκομίζει/ουν ή συμπληρώνει/ουν τα δικαιολογητικά ή παρέχουν διευκρινίσεις επ’ αυτών, με επισύναψη των σχετικών στοιχείων στον αντίστοιχο (υπο)φάκελο της ηλεκτρονικής περιοχής της απάντησής του/τους [Υποφάκελος συμπληρωματικών στοιχείων Δικαιολογητικά Κατακύρωσης ] .</w:t>
      </w:r>
    </w:p>
    <w:p w14:paraId="30484EBF" w14:textId="4093325A" w:rsidR="005F3CFC" w:rsidRPr="005F3CFC" w:rsidRDefault="005F3CFC" w:rsidP="005F3CFC">
      <w:pPr>
        <w:widowControl/>
        <w:suppressAutoHyphens/>
        <w:autoSpaceDE/>
        <w:autoSpaceDN/>
        <w:spacing w:after="120"/>
        <w:ind w:left="142" w:right="288"/>
        <w:jc w:val="both"/>
        <w:rPr>
          <w:rFonts w:eastAsia="Times New Roman"/>
          <w:szCs w:val="24"/>
          <w:lang w:eastAsia="ar-SA"/>
        </w:rPr>
      </w:pPr>
      <w:r w:rsidRPr="005F3CFC">
        <w:rPr>
          <w:rFonts w:eastAsia="Times New Roman"/>
          <w:szCs w:val="24"/>
          <w:lang w:eastAsia="ar-SA"/>
        </w:rPr>
        <w:t>Ο προσωρινός ανάδοχος δύναται να υποβάλει προς την αναθέτουσα αρχή, μέσω της λειτουργικότητας της «Επικοινωνίας» του ηλεκτρονικού διαγωνισμού στο ΕΣΗΔΗΣ, αίτημα για παράταση της ως άνω προθεσμίας, συνοδευόμενο από αποδεικτικά έγγραφα περί αίτησης χορήγησης δικαιολογητικών προσωρινού αναδόχου. Στην περίπτωση αυτή η αναθέτουσα αρχή παρατείνει την προθεσμία υποβολής τους, για όσο χρόνο απαιτηθεί για τη χορήγησή τους από τις αρμόδιες δημόσιες αρχές. Ο προσωρινός ανάδοχος μπορεί να αξιοποιεί τη δυνατότητα αυτή τόσο εντός της  αρχικής προθεσμίας για την υποβολή δικαιολογητικών, όσο και εντός της προθεσμίας για την προσκόμιση ελλειπόντων ή τη συμπλήρωση ήδη υποβληθέντων δικαιολογητικών, κατά την έννοια του άρθρου 102 του ν. 4412/2016, όπως προβλέπεται ανωτέρω. Η παρούσα ρύθμιση εφαρμόζεται αναλόγως και όταν η αναθέτουσα αρχή ζητήσει την προσκόμιση των δικαιολογητικών κατά τη διαδικασία αξιολόγησης των προσφορών ή αιτήσεων συμμετοχής και πριν από το στάδιο κατακύρωσης, κατ΄ εφαρμογή της διάταξης του πρώτου εδαφίου της παρ. 5 του άρθρου 79  του ν. 4412/2016, τηρουμένων των αρχών της ίσης μεταχείρισης και της διαφάνειας.</w:t>
      </w:r>
    </w:p>
    <w:p w14:paraId="6101D12C" w14:textId="77777777" w:rsidR="005F3CFC" w:rsidRPr="005F3CFC" w:rsidRDefault="005F3CFC" w:rsidP="005F3CFC">
      <w:pPr>
        <w:widowControl/>
        <w:suppressAutoHyphens/>
        <w:autoSpaceDE/>
        <w:autoSpaceDN/>
        <w:spacing w:after="120"/>
        <w:ind w:left="142" w:right="288"/>
        <w:jc w:val="both"/>
        <w:rPr>
          <w:rFonts w:eastAsia="Times New Roman"/>
          <w:szCs w:val="24"/>
          <w:lang w:eastAsia="ar-SA"/>
        </w:rPr>
      </w:pPr>
      <w:r w:rsidRPr="005F3CFC">
        <w:rPr>
          <w:rFonts w:eastAsia="Times New Roman"/>
          <w:szCs w:val="24"/>
          <w:lang w:eastAsia="ar-SA"/>
        </w:rPr>
        <w:t>Απορρίπτεται η προσφορά του προσωρινού αναδόχου, καταπίπτει υπέρ της αναθέτουσας αρχής η εγγύηση συμμετοχής του και η κατακύρωση γίνεται στον προσφέροντα που υπέβαλε την αμέσως επόμενη πλέον συμφέρουσα από οικονομική άποψη προσφορά, τηρουμένης της ανωτέρω διαδικασίας, εάν:</w:t>
      </w:r>
    </w:p>
    <w:p w14:paraId="1DC27262" w14:textId="77777777" w:rsidR="005F3CFC" w:rsidRPr="005F3CFC" w:rsidRDefault="005F3CFC" w:rsidP="005F3CFC">
      <w:pPr>
        <w:widowControl/>
        <w:suppressAutoHyphens/>
        <w:autoSpaceDE/>
        <w:autoSpaceDN/>
        <w:spacing w:after="120"/>
        <w:ind w:left="142" w:right="288"/>
        <w:jc w:val="both"/>
        <w:rPr>
          <w:rFonts w:eastAsia="Times New Roman"/>
          <w:szCs w:val="24"/>
          <w:lang w:eastAsia="ar-SA"/>
        </w:rPr>
      </w:pPr>
      <w:r w:rsidRPr="005F3CFC">
        <w:rPr>
          <w:rFonts w:eastAsia="Times New Roman"/>
          <w:szCs w:val="24"/>
          <w:lang w:eastAsia="ar-SA"/>
        </w:rPr>
        <w:t xml:space="preserve">i) κατά τον έλεγχο των παραπάνω δικαιολογητικών διαπιστωθεί ότι τα στοιχεία που δηλώθηκαν με  το Ευρωπαϊκό Ενιαίο Έγγραφο Σύμβασης (ΕΕΕΣ)  είναι εκ προθέσεως απατηλά, ή έχουν υποβληθεί πλαστά αποδεικτικά στοιχεία , ή </w:t>
      </w:r>
    </w:p>
    <w:p w14:paraId="47AAD492" w14:textId="77777777" w:rsidR="005F3CFC" w:rsidRPr="005F3CFC" w:rsidRDefault="005F3CFC" w:rsidP="005F3CFC">
      <w:pPr>
        <w:widowControl/>
        <w:suppressAutoHyphens/>
        <w:autoSpaceDE/>
        <w:autoSpaceDN/>
        <w:spacing w:after="120"/>
        <w:ind w:left="142" w:right="288"/>
        <w:jc w:val="both"/>
        <w:rPr>
          <w:rFonts w:eastAsia="Times New Roman"/>
          <w:szCs w:val="24"/>
          <w:lang w:eastAsia="ar-SA"/>
        </w:rPr>
      </w:pPr>
      <w:r w:rsidRPr="005F3CFC">
        <w:rPr>
          <w:rFonts w:eastAsia="Times New Roman"/>
          <w:szCs w:val="24"/>
          <w:lang w:eastAsia="ar-SA"/>
        </w:rPr>
        <w:t xml:space="preserve">ii)  δεν υποβληθούν στο προκαθορισμένο χρονικό διάστημα τα απαιτούμενα πρωτότυπα ή αντίγραφα των παραπάνω δικαιολογητικών, ή </w:t>
      </w:r>
    </w:p>
    <w:p w14:paraId="7FA9BD00" w14:textId="77777777" w:rsidR="005F3CFC" w:rsidRPr="005F3CFC" w:rsidRDefault="005F3CFC" w:rsidP="005F3CFC">
      <w:pPr>
        <w:widowControl/>
        <w:suppressAutoHyphens/>
        <w:autoSpaceDE/>
        <w:autoSpaceDN/>
        <w:spacing w:after="120"/>
        <w:ind w:left="142" w:right="288"/>
        <w:jc w:val="both"/>
        <w:rPr>
          <w:rFonts w:eastAsia="Times New Roman"/>
          <w:szCs w:val="24"/>
          <w:lang w:eastAsia="ar-SA"/>
        </w:rPr>
      </w:pPr>
      <w:r w:rsidRPr="005F3CFC">
        <w:rPr>
          <w:rFonts w:eastAsia="Times New Roman"/>
          <w:szCs w:val="24"/>
          <w:lang w:eastAsia="ar-SA"/>
        </w:rPr>
        <w:t xml:space="preserve">iii) από τα δικαιολογητικά που προσκομίστηκαν νομίμως και εμπροθέσμως, δεν αποδεικνύεται η μη συνδρομή των λόγων αποκλεισμού σύμφωνα με την παράγραφο 2.2.3 (λόγοι αποκλεισμού) ή η πλήρωση μιας ή περισσότερων από τις απαιτήσεις των κριτηρίων ποιοτικής επιλογής, σύμφωνα με τις παραγράφους 2.2.4 έως 2.2.8 (κριτήρια ποιοτικής επιλογής) της παρούσας, </w:t>
      </w:r>
    </w:p>
    <w:p w14:paraId="2DC4B2A5" w14:textId="250E442C" w:rsidR="005F3CFC" w:rsidRPr="005F3CFC" w:rsidRDefault="005F3CFC" w:rsidP="005F3CFC">
      <w:pPr>
        <w:widowControl/>
        <w:suppressAutoHyphens/>
        <w:autoSpaceDE/>
        <w:autoSpaceDN/>
        <w:spacing w:after="120"/>
        <w:ind w:left="142" w:right="288"/>
        <w:jc w:val="both"/>
        <w:rPr>
          <w:rFonts w:eastAsia="Times New Roman"/>
          <w:szCs w:val="24"/>
          <w:lang w:eastAsia="ar-SA"/>
        </w:rPr>
      </w:pPr>
      <w:r w:rsidRPr="005F3CFC">
        <w:rPr>
          <w:rFonts w:eastAsia="Times New Roman"/>
          <w:szCs w:val="24"/>
          <w:lang w:eastAsia="ar-SA"/>
        </w:rPr>
        <w:t>Σε περίπτωση έγκαιρης και προσήκουσας ενημέρωσης της αναθέτουσας αρχής για μεταβολές στις προϋποθέσεις, τις οποίες ο προσωρινός ανάδοχος είχε δηλώσει με</w:t>
      </w:r>
      <w:r w:rsidRPr="005F3CFC">
        <w:rPr>
          <w:rFonts w:eastAsia="Times New Roman"/>
          <w:i/>
          <w:color w:val="5B9BD5"/>
          <w:szCs w:val="24"/>
          <w:lang w:eastAsia="el-GR"/>
        </w:rPr>
        <w:t xml:space="preserve"> </w:t>
      </w:r>
      <w:r w:rsidRPr="005F3CFC">
        <w:rPr>
          <w:rFonts w:eastAsia="Times New Roman"/>
          <w:szCs w:val="24"/>
          <w:lang w:eastAsia="ar-SA"/>
        </w:rPr>
        <w:t xml:space="preserve">το Ευρωπαϊκό Ενιαίο Έγγραφο Σύμβασης (ΕΕΕΣ) ότι πληροί,  οι οποίες (μεταβολές) είτε επήλθαν, είτε έλαβε γνώση αυτών μετά τη δήλωση και μέχρι την ημέρα της σύναψης της σύμβασης (οψιγενείς μεταβολές), δεν καταπίπτει υπέρ της αναθέτουσας αρχής η εγγύηση συμμετοχής του. </w:t>
      </w:r>
    </w:p>
    <w:p w14:paraId="6E063157" w14:textId="77777777" w:rsidR="005F3CFC" w:rsidRPr="005F3CFC" w:rsidRDefault="005F3CFC" w:rsidP="005F3CFC">
      <w:pPr>
        <w:widowControl/>
        <w:suppressAutoHyphens/>
        <w:autoSpaceDE/>
        <w:autoSpaceDN/>
        <w:spacing w:after="120"/>
        <w:ind w:left="142" w:right="288"/>
        <w:jc w:val="both"/>
        <w:rPr>
          <w:rFonts w:eastAsia="Times New Roman"/>
          <w:szCs w:val="24"/>
          <w:lang w:eastAsia="ar-SA"/>
        </w:rPr>
      </w:pPr>
      <w:r w:rsidRPr="005F3CFC">
        <w:rPr>
          <w:rFonts w:eastAsia="Times New Roman"/>
          <w:szCs w:val="24"/>
          <w:lang w:eastAsia="ar-SA"/>
        </w:rPr>
        <w:t xml:space="preserve">Αν κανένας από τους προσφέροντες δεν υποβάλει αληθή ή ακριβή δήλωση </w:t>
      </w:r>
      <w:r w:rsidRPr="005F3CFC">
        <w:rPr>
          <w:rFonts w:eastAsia="Times New Roman"/>
          <w:b/>
          <w:szCs w:val="24"/>
          <w:lang w:eastAsia="ar-SA"/>
        </w:rPr>
        <w:t>ή</w:t>
      </w:r>
      <w:r w:rsidRPr="005F3CFC">
        <w:rPr>
          <w:rFonts w:eastAsia="Times New Roman"/>
          <w:szCs w:val="24"/>
          <w:lang w:eastAsia="ar-SA"/>
        </w:rPr>
        <w:t xml:space="preserve"> δεν προσκομίσει ένα ή περισσότερα από τα απαιτούμενα έγγραφα και δικαιολογητικά </w:t>
      </w:r>
      <w:r w:rsidRPr="005F3CFC">
        <w:rPr>
          <w:rFonts w:eastAsia="Times New Roman"/>
          <w:b/>
          <w:szCs w:val="24"/>
          <w:lang w:eastAsia="ar-SA"/>
        </w:rPr>
        <w:t>ή</w:t>
      </w:r>
      <w:r w:rsidRPr="005F3CFC">
        <w:rPr>
          <w:rFonts w:eastAsia="Times New Roman"/>
          <w:szCs w:val="24"/>
          <w:lang w:eastAsia="ar-SA"/>
        </w:rPr>
        <w:t xml:space="preserve"> δεν αποδείξει ότι: α) δεν βρίσκεται σε μία από τις καταστάσεις της παραγράφου 2.2.3 της παρούσας Διακήρυξης και β) πληροί τα σχετικά κριτήρια ποιοτικής επιλογής τα οποία έχουν καθοριστεί σύμφωνα με τις παραγράφους 2.2.4 -2.2.8 της παρούσας Διακήρυξης, η διαδικασία ματαιώνεται. </w:t>
      </w:r>
    </w:p>
    <w:p w14:paraId="7E9FC8CB" w14:textId="77777777" w:rsidR="005F3CFC" w:rsidRPr="005F3CFC" w:rsidRDefault="005F3CFC" w:rsidP="005F3CFC">
      <w:pPr>
        <w:widowControl/>
        <w:suppressAutoHyphens/>
        <w:autoSpaceDE/>
        <w:autoSpaceDN/>
        <w:spacing w:after="120"/>
        <w:ind w:left="142" w:right="288"/>
        <w:jc w:val="both"/>
        <w:rPr>
          <w:rFonts w:eastAsia="Times New Roman"/>
          <w:szCs w:val="24"/>
          <w:lang w:eastAsia="ar-SA"/>
        </w:rPr>
      </w:pPr>
      <w:r w:rsidRPr="005F3CFC">
        <w:rPr>
          <w:rFonts w:eastAsia="Times New Roman"/>
          <w:szCs w:val="24"/>
          <w:lang w:eastAsia="ar-SA"/>
        </w:rPr>
        <w:t xml:space="preserve">Η διαδικασία ελέγχου των παραπάνω δικαιολογητικών ολοκληρώνεται με τη σύνταξη πρακτικού από την Επιτροπή του Διαγωνισμού, στο οποίο αναγράφεται η τυχόν συμπλήρωση δικαιολογητικών σύμφωνα με όσα ορίζονται ανωτέρω (παράγραφος 3.1.2.1.) και τη διαβίβασή του στο αποφαινόμενο όργανο της αναθέτουσας αρχής για τη λήψη απόφασης είτε για την κατακύρωση της σύμβασης είτε για τη ματαίωση της διαδικασίας. </w:t>
      </w:r>
    </w:p>
    <w:bookmarkEnd w:id="47"/>
    <w:p w14:paraId="053273B4" w14:textId="52E70D0E" w:rsidR="0029193E" w:rsidRDefault="0029193E" w:rsidP="005F3CFC">
      <w:pPr>
        <w:pStyle w:val="a3"/>
        <w:spacing w:line="276" w:lineRule="auto"/>
        <w:ind w:right="280"/>
      </w:pPr>
    </w:p>
    <w:p w14:paraId="7B8D73A3" w14:textId="04506A02" w:rsidR="0029193E" w:rsidRDefault="0049075F" w:rsidP="00A9525B">
      <w:pPr>
        <w:pStyle w:val="2"/>
        <w:numPr>
          <w:ilvl w:val="1"/>
          <w:numId w:val="15"/>
        </w:numPr>
        <w:tabs>
          <w:tab w:val="left" w:pos="862"/>
        </w:tabs>
        <w:spacing w:before="0"/>
      </w:pPr>
      <w:bookmarkStart w:id="48" w:name="_Toc232512586"/>
      <w:r>
        <w:rPr>
          <w:color w:val="002060"/>
        </w:rPr>
        <w:t>Κατακύρωση</w:t>
      </w:r>
      <w:r>
        <w:rPr>
          <w:color w:val="002060"/>
          <w:spacing w:val="-1"/>
        </w:rPr>
        <w:t xml:space="preserve"> </w:t>
      </w:r>
      <w:r>
        <w:rPr>
          <w:color w:val="002060"/>
        </w:rPr>
        <w:t>-</w:t>
      </w:r>
      <w:r>
        <w:rPr>
          <w:color w:val="002060"/>
          <w:spacing w:val="-1"/>
        </w:rPr>
        <w:t xml:space="preserve"> </w:t>
      </w:r>
      <w:r>
        <w:rPr>
          <w:color w:val="002060"/>
        </w:rPr>
        <w:t xml:space="preserve">σύναψη </w:t>
      </w:r>
      <w:r>
        <w:rPr>
          <w:color w:val="002060"/>
          <w:spacing w:val="-2"/>
        </w:rPr>
        <w:t>σύμβασης</w:t>
      </w:r>
      <w:bookmarkEnd w:id="48"/>
    </w:p>
    <w:p w14:paraId="7C9A3DB4" w14:textId="77777777" w:rsidR="0029193E" w:rsidRDefault="0049075F">
      <w:pPr>
        <w:pStyle w:val="a3"/>
        <w:spacing w:before="6"/>
        <w:ind w:left="0"/>
        <w:jc w:val="left"/>
        <w:rPr>
          <w:b/>
          <w:sz w:val="4"/>
        </w:rPr>
      </w:pPr>
      <w:r>
        <w:rPr>
          <w:b/>
          <w:noProof/>
          <w:sz w:val="4"/>
          <w:lang w:eastAsia="el-GR"/>
        </w:rPr>
        <mc:AlternateContent>
          <mc:Choice Requires="wps">
            <w:drawing>
              <wp:anchor distT="0" distB="0" distL="0" distR="0" simplePos="0" relativeHeight="487598592" behindDoc="1" locked="0" layoutInCell="1" allowOverlap="1" wp14:anchorId="316EDB3B" wp14:editId="04DD3E67">
                <wp:simplePos x="0" y="0"/>
                <wp:positionH relativeFrom="page">
                  <wp:posOffset>520700</wp:posOffset>
                </wp:positionH>
                <wp:positionV relativeFrom="paragraph">
                  <wp:posOffset>50126</wp:posOffset>
                </wp:positionV>
                <wp:extent cx="642874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8740" cy="1270"/>
                        </a:xfrm>
                        <a:custGeom>
                          <a:avLst/>
                          <a:gdLst/>
                          <a:ahLst/>
                          <a:cxnLst/>
                          <a:rect l="l" t="t" r="r" b="b"/>
                          <a:pathLst>
                            <a:path w="6428740">
                              <a:moveTo>
                                <a:pt x="0" y="0"/>
                              </a:moveTo>
                              <a:lnTo>
                                <a:pt x="6428740" y="0"/>
                              </a:lnTo>
                            </a:path>
                          </a:pathLst>
                        </a:custGeom>
                        <a:ln w="19050">
                          <a:solidFill>
                            <a:srgbClr val="000080"/>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A38FF5B" id="Graphic 24" o:spid="_x0000_s1026" style="position:absolute;margin-left:41pt;margin-top:3.95pt;width:506.2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64287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" path="m,l6428740,e" filled="f" strokecolor="navy" strokeweight="1.5pt">
                <v:path arrowok="t"/>
                <w10:wrap type="topAndBottom" anchorx="page"/>
              </v:shape>
            </w:pict>
          </mc:Fallback>
        </mc:AlternateContent>
      </w:r>
    </w:p>
    <w:p w14:paraId="1A5B8AB8" w14:textId="77777777" w:rsidR="005F3CFC" w:rsidRPr="005F3CFC" w:rsidRDefault="005F3CFC" w:rsidP="00A9525B">
      <w:pPr>
        <w:pStyle w:val="a5"/>
        <w:numPr>
          <w:ilvl w:val="2"/>
          <w:numId w:val="6"/>
        </w:numPr>
        <w:tabs>
          <w:tab w:val="left" w:pos="817"/>
        </w:tabs>
        <w:spacing w:line="276" w:lineRule="auto"/>
        <w:ind w:right="280" w:hanging="1"/>
        <w:jc w:val="both"/>
        <w:rPr>
          <w:bCs/>
        </w:rPr>
      </w:pPr>
      <w:r w:rsidRPr="005F3CFC">
        <w:rPr>
          <w:bCs/>
        </w:rPr>
        <w:t xml:space="preserve">Τα αποτελέσματα του ελέγχου των παραπάνω δικαιολογητικών κατακύρωσης και της εισήγησης της Επιτροπής επικυρώνονται με την απόφαση κατακύρωσης, στην οποία ενσωματώνεται η απόφαση έγκρισης των πρακτικών των περ. α &amp; β της παρ. 2 του άρθρου 100 του ν. 4412/2016 (περί αξιολόγησης των δικαιολογητικών συμμετοχής, της τεχνικής και της οικονομικής προσφοράς). </w:t>
      </w:r>
    </w:p>
    <w:p w14:paraId="44E5767B" w14:textId="77777777" w:rsidR="005F3CFC" w:rsidRPr="005F3CFC" w:rsidRDefault="005F3CFC" w:rsidP="005F3CFC">
      <w:pPr>
        <w:pStyle w:val="a5"/>
        <w:tabs>
          <w:tab w:val="left" w:pos="817"/>
        </w:tabs>
        <w:spacing w:line="276" w:lineRule="auto"/>
        <w:ind w:left="143" w:right="280"/>
        <w:jc w:val="both"/>
        <w:rPr>
          <w:bCs/>
        </w:rPr>
      </w:pPr>
      <w:r w:rsidRPr="005F3CFC">
        <w:rPr>
          <w:bCs/>
        </w:rPr>
        <w:t xml:space="preserve">Η αναθέτουσα αρχή κοινοποιεί, μέσω της λειτουργικότητας της «Επικοινωνίας», του διαγωνισμού  στο  ΕΣΗΔΗΣ, σε όλους τους οικονομικούς φορείς που έλαβαν μέρος στη διαδικασία ανάθεσης, εκτός από όσους αποκλείστηκαν οριστικά δυνάμει της παρ. 1 του άρθρου 72 του ν. 4412/2016, την απόφαση κατακύρωσης, στην οποία αναφέρονται υποχρεωτικά οι προθεσμίες για την αναστολή της σύναψης σύμβασης, σύμφωνα με τα άρθρα 360 έως 372 του ν. 4412/2016, μαζί με αντίγραφο όλων των πρακτικών της διαδικασίας ελέγχου και αξιολόγησης των προσφορών. </w:t>
      </w:r>
    </w:p>
    <w:p w14:paraId="31FF2B05" w14:textId="77777777" w:rsidR="005F3CFC" w:rsidRPr="005F3CFC" w:rsidRDefault="005F3CFC" w:rsidP="005F3CFC">
      <w:pPr>
        <w:pStyle w:val="a5"/>
        <w:tabs>
          <w:tab w:val="left" w:pos="817"/>
        </w:tabs>
        <w:spacing w:line="276" w:lineRule="auto"/>
        <w:ind w:left="143" w:right="280"/>
        <w:jc w:val="both"/>
        <w:rPr>
          <w:bCs/>
        </w:rPr>
      </w:pPr>
      <w:r w:rsidRPr="005F3CFC">
        <w:rPr>
          <w:bCs/>
        </w:rPr>
        <w:t>Μετά την έκδοση και κοινοποίηση της απόφασης κατακύρωσης οι προσφέροντες λαμβάνουν γνώση των λοιπών συμμετεχόντων στη διαδικασία και των στοιχείων που υποβλήθηκαν από αυτούς, με ενέργειες της αναθέτουσας αρχής. Συγκεκριμένα, πιστοποιημένοι χρήστες των οικονομικών φορέων μέσω της σχετικής ηλεκτρονικής διαδικασίας σύναψης δημόσιας σύμβασης λαμβάνουν γνώση των δικαιολογητικών που υπέβαλε ο προσωρινός ανάδοχος στην ηλεκτρονική περιοχή της απάντησής του, αναλόγως της κατά περίπτωσης ακολουθούμενης διαδικασίας και σύμφωνα με τα οριζόμενα στο άρθρο 100 του ν. 4412/2016.</w:t>
      </w:r>
    </w:p>
    <w:p w14:paraId="1312F1F6" w14:textId="77777777" w:rsidR="005F3CFC" w:rsidRPr="005F3CFC" w:rsidRDefault="005F3CFC" w:rsidP="005F3CFC">
      <w:pPr>
        <w:pStyle w:val="a5"/>
        <w:tabs>
          <w:tab w:val="left" w:pos="817"/>
        </w:tabs>
        <w:spacing w:line="276" w:lineRule="auto"/>
        <w:ind w:left="143" w:right="280"/>
        <w:jc w:val="both"/>
        <w:rPr>
          <w:bCs/>
        </w:rPr>
      </w:pPr>
      <w:r w:rsidRPr="005F3CFC">
        <w:rPr>
          <w:bCs/>
        </w:rPr>
        <w:t xml:space="preserve">Κατά της απόφασης κατακύρωσης χωρεί προδικαστική προσφυγή ενώπιον της ΕΑΔΗΣΥ, σύμφωνα με την παράγραφο 3.4 της παρούσας. Δεν επιτρέπεται η άσκηση άλλης διοικητικής προσφυγής κατά της ανωτέρω απόφασης. </w:t>
      </w:r>
    </w:p>
    <w:p w14:paraId="57AB32E7" w14:textId="192364B9" w:rsidR="0029193E" w:rsidRDefault="005F3CFC" w:rsidP="005F3CFC">
      <w:pPr>
        <w:pStyle w:val="a5"/>
        <w:tabs>
          <w:tab w:val="left" w:pos="817"/>
        </w:tabs>
        <w:spacing w:line="276" w:lineRule="auto"/>
        <w:ind w:left="143" w:right="280"/>
        <w:jc w:val="both"/>
      </w:pPr>
      <w:r w:rsidRPr="005F3CFC">
        <w:rPr>
          <w:b/>
          <w:bCs/>
        </w:rPr>
        <w:t>3.3.2.</w:t>
      </w:r>
      <w:r>
        <w:t xml:space="preserve"> </w:t>
      </w:r>
      <w:r w:rsidR="0049075F">
        <w:t xml:space="preserve">Η απόφαση κατακύρωσης καθίσταται οριστική, εφόσον συντρέξουν οι ακόλουθες προϋποθέσεις </w:t>
      </w:r>
      <w:r w:rsidR="0049075F">
        <w:rPr>
          <w:spacing w:val="-2"/>
        </w:rPr>
        <w:t>σωρευτικά:</w:t>
      </w:r>
    </w:p>
    <w:p w14:paraId="5DCCA01B" w14:textId="77777777" w:rsidR="0029193E" w:rsidRDefault="0049075F">
      <w:pPr>
        <w:pStyle w:val="a3"/>
        <w:spacing w:line="276" w:lineRule="auto"/>
        <w:ind w:right="279"/>
      </w:pPr>
      <w:r>
        <w:t xml:space="preserve">α) κοινοποιηθεί η απόφαση κατακύρωσης σε όλους τους οικονομικούς φορείς που δεν έχουν αποκλειστεί </w:t>
      </w:r>
      <w:r>
        <w:rPr>
          <w:spacing w:val="-2"/>
        </w:rPr>
        <w:t>οριστικά,</w:t>
      </w:r>
    </w:p>
    <w:p w14:paraId="0E2723FF" w14:textId="77777777" w:rsidR="0029193E" w:rsidRDefault="0049075F">
      <w:pPr>
        <w:pStyle w:val="a3"/>
        <w:spacing w:line="276" w:lineRule="auto"/>
        <w:ind w:right="279"/>
      </w:pPr>
      <w:r>
        <w:t>β) παρέλθει άπρακτη η προθεσμία άσκησης προδικαστικής προσφυγής ή σε περίπτωση άσκησης, παρέλθει άπρακτη η προθεσμία άσκησης αίτησης αναστολής και ακύρωσης κατά της απόφασης της ΕΑΔΗΣΥ και σε περίπτωση άσκησης αίτησης αναστολής και ακύρωσης κατά της απόφασης της ΕΑΔΗΣΥ, εκδοθεί απόφαση επ΄αυτής, με την επιφύλαξη της χορήγησης προσωρινής διαταγής, σύμφωνα με όσα ορίζονται</w:t>
      </w:r>
      <w:r>
        <w:rPr>
          <w:spacing w:val="40"/>
        </w:rPr>
        <w:t xml:space="preserve"> </w:t>
      </w:r>
      <w:r>
        <w:t>στο τελευταίο εδάφιο της παρ. 4 του άρθρου 372 του ν. 4412/2016,</w:t>
      </w:r>
    </w:p>
    <w:p w14:paraId="0E9CAE9A" w14:textId="77777777" w:rsidR="0029193E" w:rsidRDefault="0049075F">
      <w:pPr>
        <w:pStyle w:val="a3"/>
      </w:pPr>
      <w:r>
        <w:t>γ)</w:t>
      </w:r>
      <w:r>
        <w:rPr>
          <w:spacing w:val="-2"/>
        </w:rPr>
        <w:t xml:space="preserve"> </w:t>
      </w:r>
      <w:r>
        <w:t>ολοκληρωθεί</w:t>
      </w:r>
      <w:r>
        <w:rPr>
          <w:spacing w:val="-2"/>
        </w:rPr>
        <w:t xml:space="preserve"> </w:t>
      </w:r>
      <w:r>
        <w:t>επιτυχώς</w:t>
      </w:r>
      <w:r>
        <w:rPr>
          <w:spacing w:val="-2"/>
        </w:rPr>
        <w:t xml:space="preserve"> </w:t>
      </w:r>
      <w:r>
        <w:t>ο</w:t>
      </w:r>
      <w:r>
        <w:rPr>
          <w:spacing w:val="-2"/>
        </w:rPr>
        <w:t xml:space="preserve"> </w:t>
      </w:r>
      <w:r>
        <w:t>προσυμβατικός</w:t>
      </w:r>
      <w:r>
        <w:rPr>
          <w:spacing w:val="-1"/>
        </w:rPr>
        <w:t xml:space="preserve"> </w:t>
      </w:r>
      <w:r>
        <w:t>έλεγχος</w:t>
      </w:r>
      <w:r>
        <w:rPr>
          <w:spacing w:val="-1"/>
        </w:rPr>
        <w:t xml:space="preserve"> </w:t>
      </w:r>
      <w:r>
        <w:t>από</w:t>
      </w:r>
      <w:r>
        <w:rPr>
          <w:spacing w:val="-2"/>
        </w:rPr>
        <w:t xml:space="preserve"> </w:t>
      </w:r>
      <w:r>
        <w:t>το</w:t>
      </w:r>
      <w:r>
        <w:rPr>
          <w:spacing w:val="-2"/>
        </w:rPr>
        <w:t xml:space="preserve"> </w:t>
      </w:r>
      <w:r>
        <w:t>Ελεγκτικό</w:t>
      </w:r>
      <w:r>
        <w:rPr>
          <w:spacing w:val="-2"/>
        </w:rPr>
        <w:t xml:space="preserve"> </w:t>
      </w:r>
      <w:r>
        <w:t>Συνέδριο,</w:t>
      </w:r>
      <w:r>
        <w:rPr>
          <w:spacing w:val="-1"/>
        </w:rPr>
        <w:t xml:space="preserve"> </w:t>
      </w:r>
      <w:r>
        <w:t>σύμφωνα</w:t>
      </w:r>
      <w:r>
        <w:rPr>
          <w:spacing w:val="-2"/>
        </w:rPr>
        <w:t xml:space="preserve"> </w:t>
      </w:r>
      <w:r>
        <w:t>με</w:t>
      </w:r>
      <w:r>
        <w:rPr>
          <w:spacing w:val="-1"/>
        </w:rPr>
        <w:t xml:space="preserve"> </w:t>
      </w:r>
      <w:r>
        <w:t>τα</w:t>
      </w:r>
      <w:r>
        <w:rPr>
          <w:spacing w:val="-2"/>
        </w:rPr>
        <w:t xml:space="preserve"> </w:t>
      </w:r>
      <w:r>
        <w:t>άρθρα</w:t>
      </w:r>
      <w:r>
        <w:rPr>
          <w:spacing w:val="-2"/>
        </w:rPr>
        <w:t xml:space="preserve"> </w:t>
      </w:r>
      <w:r>
        <w:t xml:space="preserve">324 </w:t>
      </w:r>
      <w:r>
        <w:rPr>
          <w:spacing w:val="-5"/>
        </w:rPr>
        <w:t>έως</w:t>
      </w:r>
    </w:p>
    <w:p w14:paraId="2BE30FEE" w14:textId="77777777" w:rsidR="0029193E" w:rsidRDefault="0049075F">
      <w:pPr>
        <w:pStyle w:val="a3"/>
        <w:spacing w:before="40"/>
      </w:pPr>
      <w:r>
        <w:t>327</w:t>
      </w:r>
      <w:r>
        <w:rPr>
          <w:spacing w:val="-2"/>
        </w:rPr>
        <w:t xml:space="preserve"> </w:t>
      </w:r>
      <w:r>
        <w:t>του</w:t>
      </w:r>
      <w:r>
        <w:rPr>
          <w:spacing w:val="-2"/>
        </w:rPr>
        <w:t xml:space="preserve"> </w:t>
      </w:r>
      <w:r>
        <w:t>ν.</w:t>
      </w:r>
      <w:r>
        <w:rPr>
          <w:spacing w:val="-3"/>
        </w:rPr>
        <w:t xml:space="preserve"> </w:t>
      </w:r>
      <w:r>
        <w:t>4700/2020,</w:t>
      </w:r>
      <w:r>
        <w:rPr>
          <w:spacing w:val="-2"/>
        </w:rPr>
        <w:t xml:space="preserve"> </w:t>
      </w:r>
      <w:r>
        <w:t>εφόσον</w:t>
      </w:r>
      <w:r>
        <w:rPr>
          <w:spacing w:val="-2"/>
        </w:rPr>
        <w:t xml:space="preserve"> </w:t>
      </w:r>
      <w:r>
        <w:t>απαιτείται,</w:t>
      </w:r>
      <w:r>
        <w:rPr>
          <w:spacing w:val="-1"/>
        </w:rPr>
        <w:t xml:space="preserve"> </w:t>
      </w:r>
      <w:r>
        <w:rPr>
          <w:spacing w:val="-5"/>
        </w:rPr>
        <w:t>και</w:t>
      </w:r>
    </w:p>
    <w:p w14:paraId="40E6E9F7" w14:textId="1EE24B5D" w:rsidR="0029193E" w:rsidRDefault="0049075F">
      <w:pPr>
        <w:pStyle w:val="a3"/>
        <w:spacing w:before="160" w:line="276" w:lineRule="auto"/>
        <w:ind w:right="279"/>
      </w:pPr>
      <w:r>
        <w:t>δ) ο</w:t>
      </w:r>
      <w:r>
        <w:rPr>
          <w:spacing w:val="40"/>
        </w:rPr>
        <w:t xml:space="preserve"> </w:t>
      </w:r>
      <w:r>
        <w:t>προσωρινός ανάδοχος</w:t>
      </w:r>
      <w:r>
        <w:rPr>
          <w:spacing w:val="40"/>
        </w:rPr>
        <w:t xml:space="preserve"> </w:t>
      </w:r>
      <w:r>
        <w:t>υποβάλει</w:t>
      </w:r>
      <w:r w:rsidR="00555527">
        <w:t>, στην περίπτωση που απαιτείται και</w:t>
      </w:r>
      <w:r>
        <w:rPr>
          <w:spacing w:val="40"/>
        </w:rPr>
        <w:t xml:space="preserve"> </w:t>
      </w:r>
      <w:r>
        <w:t>έπειτα από σχετική πρόσκληση, υπεύθυνη δήλωση,</w:t>
      </w:r>
      <w:r>
        <w:rPr>
          <w:spacing w:val="-3"/>
        </w:rPr>
        <w:t xml:space="preserve"> </w:t>
      </w:r>
      <w:r>
        <w:t>που</w:t>
      </w:r>
      <w:r>
        <w:rPr>
          <w:spacing w:val="-3"/>
        </w:rPr>
        <w:t xml:space="preserve"> </w:t>
      </w:r>
      <w:r>
        <w:t>υπογράφεται</w:t>
      </w:r>
      <w:r>
        <w:rPr>
          <w:spacing w:val="-3"/>
        </w:rPr>
        <w:t xml:space="preserve"> </w:t>
      </w:r>
      <w:r>
        <w:t>σύμφωνα</w:t>
      </w:r>
      <w:r>
        <w:rPr>
          <w:spacing w:val="-3"/>
        </w:rPr>
        <w:t xml:space="preserve"> </w:t>
      </w:r>
      <w:r>
        <w:t>με</w:t>
      </w:r>
      <w:r>
        <w:rPr>
          <w:spacing w:val="-3"/>
        </w:rPr>
        <w:t xml:space="preserve"> </w:t>
      </w:r>
      <w:r>
        <w:t>όσα</w:t>
      </w:r>
      <w:r>
        <w:rPr>
          <w:spacing w:val="-3"/>
        </w:rPr>
        <w:t xml:space="preserve"> </w:t>
      </w:r>
      <w:r>
        <w:t>ορίζονται</w:t>
      </w:r>
      <w:r>
        <w:rPr>
          <w:spacing w:val="-3"/>
        </w:rPr>
        <w:t xml:space="preserve"> </w:t>
      </w:r>
      <w:r>
        <w:t>στο</w:t>
      </w:r>
      <w:r>
        <w:rPr>
          <w:spacing w:val="-3"/>
        </w:rPr>
        <w:t xml:space="preserve"> </w:t>
      </w:r>
      <w:r>
        <w:t>άρθρο</w:t>
      </w:r>
      <w:r>
        <w:rPr>
          <w:spacing w:val="-3"/>
        </w:rPr>
        <w:t xml:space="preserve"> </w:t>
      </w:r>
      <w:r>
        <w:t>79Α</w:t>
      </w:r>
      <w:r>
        <w:rPr>
          <w:spacing w:val="-3"/>
        </w:rPr>
        <w:t xml:space="preserve"> </w:t>
      </w:r>
      <w:r>
        <w:t>του</w:t>
      </w:r>
      <w:r>
        <w:rPr>
          <w:spacing w:val="-3"/>
        </w:rPr>
        <w:t xml:space="preserve"> </w:t>
      </w:r>
      <w:r>
        <w:t>ν.</w:t>
      </w:r>
      <w:r>
        <w:rPr>
          <w:spacing w:val="-3"/>
        </w:rPr>
        <w:t xml:space="preserve"> </w:t>
      </w:r>
      <w:r>
        <w:t>4412/2016,</w:t>
      </w:r>
      <w:r>
        <w:rPr>
          <w:spacing w:val="-3"/>
        </w:rPr>
        <w:t xml:space="preserve"> </w:t>
      </w:r>
      <w:r>
        <w:t>στην</w:t>
      </w:r>
      <w:r>
        <w:rPr>
          <w:spacing w:val="-3"/>
        </w:rPr>
        <w:t xml:space="preserve"> </w:t>
      </w:r>
      <w:r>
        <w:t>οποία</w:t>
      </w:r>
      <w:r>
        <w:rPr>
          <w:spacing w:val="-3"/>
        </w:rPr>
        <w:t xml:space="preserve"> </w:t>
      </w:r>
      <w:r>
        <w:t>δηλώνεται ότι</w:t>
      </w:r>
      <w:r>
        <w:rPr>
          <w:spacing w:val="-9"/>
        </w:rPr>
        <w:t xml:space="preserve"> </w:t>
      </w:r>
      <w:r>
        <w:t>δεν</w:t>
      </w:r>
      <w:r>
        <w:rPr>
          <w:spacing w:val="-9"/>
        </w:rPr>
        <w:t xml:space="preserve"> </w:t>
      </w:r>
      <w:r>
        <w:t>έχουν</w:t>
      </w:r>
      <w:r>
        <w:rPr>
          <w:spacing w:val="-9"/>
        </w:rPr>
        <w:t xml:space="preserve"> </w:t>
      </w:r>
      <w:r>
        <w:t>επέλθει</w:t>
      </w:r>
      <w:r>
        <w:rPr>
          <w:spacing w:val="-9"/>
        </w:rPr>
        <w:t xml:space="preserve"> </w:t>
      </w:r>
      <w:r>
        <w:t>στο</w:t>
      </w:r>
      <w:r>
        <w:rPr>
          <w:spacing w:val="-9"/>
        </w:rPr>
        <w:t xml:space="preserve"> </w:t>
      </w:r>
      <w:r>
        <w:t>πρόσωπό</w:t>
      </w:r>
      <w:r>
        <w:rPr>
          <w:spacing w:val="-9"/>
        </w:rPr>
        <w:t xml:space="preserve"> </w:t>
      </w:r>
      <w:r>
        <w:t>του</w:t>
      </w:r>
      <w:r>
        <w:rPr>
          <w:spacing w:val="-9"/>
        </w:rPr>
        <w:t xml:space="preserve"> </w:t>
      </w:r>
      <w:r>
        <w:t>οψιγενείς</w:t>
      </w:r>
      <w:r>
        <w:rPr>
          <w:spacing w:val="-9"/>
        </w:rPr>
        <w:t xml:space="preserve"> </w:t>
      </w:r>
      <w:r>
        <w:t>μεταβολές</w:t>
      </w:r>
      <w:r>
        <w:rPr>
          <w:spacing w:val="-9"/>
        </w:rPr>
        <w:t xml:space="preserve"> </w:t>
      </w:r>
      <w:r>
        <w:t>κατά</w:t>
      </w:r>
      <w:r>
        <w:rPr>
          <w:spacing w:val="-9"/>
        </w:rPr>
        <w:t xml:space="preserve"> </w:t>
      </w:r>
      <w:r>
        <w:t>την</w:t>
      </w:r>
      <w:r>
        <w:rPr>
          <w:spacing w:val="-9"/>
        </w:rPr>
        <w:t xml:space="preserve"> </w:t>
      </w:r>
      <w:r>
        <w:t>έννοια</w:t>
      </w:r>
      <w:r>
        <w:rPr>
          <w:spacing w:val="-9"/>
        </w:rPr>
        <w:t xml:space="preserve"> </w:t>
      </w:r>
      <w:r>
        <w:t>του</w:t>
      </w:r>
      <w:r>
        <w:rPr>
          <w:spacing w:val="-9"/>
        </w:rPr>
        <w:t xml:space="preserve"> </w:t>
      </w:r>
      <w:r>
        <w:t>άρθρου</w:t>
      </w:r>
      <w:r>
        <w:rPr>
          <w:spacing w:val="-9"/>
        </w:rPr>
        <w:t xml:space="preserve"> </w:t>
      </w:r>
      <w:r>
        <w:t>104</w:t>
      </w:r>
      <w:r>
        <w:rPr>
          <w:spacing w:val="-9"/>
        </w:rPr>
        <w:t xml:space="preserve"> </w:t>
      </w:r>
      <w:r>
        <w:t>του</w:t>
      </w:r>
      <w:r>
        <w:rPr>
          <w:spacing w:val="-9"/>
        </w:rPr>
        <w:t xml:space="preserve"> </w:t>
      </w:r>
      <w:r>
        <w:t>ν.</w:t>
      </w:r>
      <w:r>
        <w:rPr>
          <w:spacing w:val="-9"/>
        </w:rPr>
        <w:t xml:space="preserve"> </w:t>
      </w:r>
      <w:r>
        <w:t>4412/2016. Η υπεύθυνη δήλωση ελέγχεται από την αναθέτουσα αρχή και μνημονεύεται στο συμφωνητικό. Εφόσον δηλωθούν οψιγενείς μεταβολές, η δήλωση ελέγχεται από την Επιτροπή Διαγωνισμού, η οποία εισηγείται προς το αρμόδιο αποφαινόμενο όργανο.</w:t>
      </w:r>
    </w:p>
    <w:p w14:paraId="75AA6DA9" w14:textId="77777777" w:rsidR="0029193E" w:rsidRDefault="0049075F">
      <w:pPr>
        <w:pStyle w:val="a3"/>
        <w:spacing w:line="276" w:lineRule="auto"/>
        <w:ind w:right="280"/>
      </w:pPr>
      <w:r>
        <w:t>Μετά την οριστικοποίηση της απόφασης κατακύρωσης, η αναθέτουσα αρχή προσκαλεί τον ανάδοχο, μέσω της λειτουργικότητας</w:t>
      </w:r>
      <w:r>
        <w:rPr>
          <w:spacing w:val="-11"/>
        </w:rPr>
        <w:t xml:space="preserve"> </w:t>
      </w:r>
      <w:r>
        <w:t>της</w:t>
      </w:r>
      <w:r>
        <w:rPr>
          <w:spacing w:val="-11"/>
        </w:rPr>
        <w:t xml:space="preserve"> </w:t>
      </w:r>
      <w:r>
        <w:t>«</w:t>
      </w:r>
      <w:r w:rsidRPr="004E4572">
        <w:t>Επικοινωνίας»,</w:t>
      </w:r>
      <w:r w:rsidRPr="004E4572">
        <w:rPr>
          <w:spacing w:val="-11"/>
        </w:rPr>
        <w:t xml:space="preserve"> </w:t>
      </w:r>
      <w:r w:rsidRPr="004E4572">
        <w:rPr>
          <w:u w:val="single"/>
        </w:rPr>
        <w:t>να</w:t>
      </w:r>
      <w:r w:rsidRPr="004E4572">
        <w:rPr>
          <w:spacing w:val="-11"/>
          <w:u w:val="single"/>
        </w:rPr>
        <w:t xml:space="preserve"> </w:t>
      </w:r>
      <w:r w:rsidRPr="004E4572">
        <w:rPr>
          <w:u w:val="single"/>
        </w:rPr>
        <w:t>προσέλθει</w:t>
      </w:r>
      <w:r w:rsidRPr="004E4572">
        <w:rPr>
          <w:spacing w:val="-11"/>
          <w:u w:val="single"/>
        </w:rPr>
        <w:t xml:space="preserve"> </w:t>
      </w:r>
      <w:r w:rsidRPr="004E4572">
        <w:rPr>
          <w:u w:val="single"/>
        </w:rPr>
        <w:t>για</w:t>
      </w:r>
      <w:r w:rsidRPr="004E4572">
        <w:rPr>
          <w:spacing w:val="-11"/>
          <w:u w:val="single"/>
        </w:rPr>
        <w:t xml:space="preserve"> </w:t>
      </w:r>
      <w:r w:rsidRPr="004E4572">
        <w:rPr>
          <w:u w:val="single"/>
        </w:rPr>
        <w:t>υπογραφή</w:t>
      </w:r>
      <w:r w:rsidRPr="004E4572">
        <w:rPr>
          <w:spacing w:val="-11"/>
          <w:u w:val="single"/>
        </w:rPr>
        <w:t xml:space="preserve"> </w:t>
      </w:r>
      <w:r w:rsidRPr="004E4572">
        <w:rPr>
          <w:u w:val="single"/>
        </w:rPr>
        <w:t>του</w:t>
      </w:r>
      <w:r w:rsidRPr="004E4572">
        <w:rPr>
          <w:spacing w:val="-11"/>
          <w:u w:val="single"/>
        </w:rPr>
        <w:t xml:space="preserve"> </w:t>
      </w:r>
      <w:r w:rsidRPr="004E4572">
        <w:rPr>
          <w:u w:val="single"/>
        </w:rPr>
        <w:t>συμφωνητικού,</w:t>
      </w:r>
      <w:r w:rsidRPr="004E4572">
        <w:rPr>
          <w:spacing w:val="-11"/>
          <w:u w:val="single"/>
        </w:rPr>
        <w:t xml:space="preserve"> </w:t>
      </w:r>
      <w:r w:rsidRPr="004E4572">
        <w:rPr>
          <w:u w:val="single"/>
        </w:rPr>
        <w:t>θέτοντάς</w:t>
      </w:r>
      <w:r w:rsidRPr="004E4572">
        <w:rPr>
          <w:spacing w:val="-11"/>
          <w:u w:val="single"/>
        </w:rPr>
        <w:t xml:space="preserve"> </w:t>
      </w:r>
      <w:r w:rsidRPr="004E4572">
        <w:rPr>
          <w:u w:val="single"/>
        </w:rPr>
        <w:t>του</w:t>
      </w:r>
      <w:r w:rsidRPr="004E4572">
        <w:rPr>
          <w:spacing w:val="-11"/>
          <w:u w:val="single"/>
        </w:rPr>
        <w:t xml:space="preserve"> </w:t>
      </w:r>
      <w:r w:rsidRPr="004E4572">
        <w:rPr>
          <w:u w:val="single"/>
        </w:rPr>
        <w:t>προθεσμία</w:t>
      </w:r>
      <w:r w:rsidRPr="004E4572">
        <w:t xml:space="preserve"> </w:t>
      </w:r>
      <w:r w:rsidRPr="004E4572">
        <w:rPr>
          <w:u w:val="single"/>
        </w:rPr>
        <w:t>δεκαπέντε (15) ημερών</w:t>
      </w:r>
      <w:r>
        <w:rPr>
          <w:u w:val="single"/>
        </w:rPr>
        <w:t xml:space="preserve"> από την κοινοποίηση της σχετικής ειδικής πρόσκλησης</w:t>
      </w:r>
      <w:r>
        <w:t>. Η σύμβαση θεωρείται συναφθείσα με την κοινοποίηση της πρόσκλησης του προηγούμενου εδαφίου στον ανάδοχο.</w:t>
      </w:r>
    </w:p>
    <w:p w14:paraId="36B14FC0" w14:textId="35925449" w:rsidR="0029193E" w:rsidRDefault="0049075F" w:rsidP="006F1061">
      <w:pPr>
        <w:pStyle w:val="a3"/>
        <w:spacing w:line="276" w:lineRule="auto"/>
        <w:ind w:right="278"/>
      </w:pPr>
      <w:r>
        <w:t>Στην περίπτωση που ο ανάδοχος δεν προσέλθει να υπογράψει το ως άνω συμφωνητικό μέσα στην ταχθείσα προθεσμία,</w:t>
      </w:r>
      <w:r>
        <w:rPr>
          <w:spacing w:val="-6"/>
        </w:rPr>
        <w:t xml:space="preserve"> </w:t>
      </w:r>
      <w:r>
        <w:t>με</w:t>
      </w:r>
      <w:r>
        <w:rPr>
          <w:spacing w:val="-6"/>
        </w:rPr>
        <w:t xml:space="preserve"> </w:t>
      </w:r>
      <w:r>
        <w:t>την</w:t>
      </w:r>
      <w:r>
        <w:rPr>
          <w:spacing w:val="-6"/>
        </w:rPr>
        <w:t xml:space="preserve"> </w:t>
      </w:r>
      <w:r>
        <w:t>επιφύλαξη</w:t>
      </w:r>
      <w:r>
        <w:rPr>
          <w:spacing w:val="-6"/>
        </w:rPr>
        <w:t xml:space="preserve"> </w:t>
      </w:r>
      <w:r>
        <w:t>αντικειμενικών</w:t>
      </w:r>
      <w:r>
        <w:rPr>
          <w:spacing w:val="-6"/>
        </w:rPr>
        <w:t xml:space="preserve"> </w:t>
      </w:r>
      <w:r>
        <w:t>λόγων</w:t>
      </w:r>
      <w:r>
        <w:rPr>
          <w:spacing w:val="-6"/>
        </w:rPr>
        <w:t xml:space="preserve"> </w:t>
      </w:r>
      <w:r>
        <w:t>ανωτέρας</w:t>
      </w:r>
      <w:r>
        <w:rPr>
          <w:spacing w:val="-6"/>
        </w:rPr>
        <w:t xml:space="preserve"> </w:t>
      </w:r>
      <w:r>
        <w:t>βίας,</w:t>
      </w:r>
      <w:r>
        <w:rPr>
          <w:spacing w:val="-6"/>
        </w:rPr>
        <w:t xml:space="preserve"> </w:t>
      </w:r>
      <w:r>
        <w:rPr>
          <w:u w:val="single"/>
        </w:rPr>
        <w:t>κηρύσσεται</w:t>
      </w:r>
      <w:r>
        <w:rPr>
          <w:spacing w:val="-6"/>
          <w:u w:val="single"/>
        </w:rPr>
        <w:t xml:space="preserve"> </w:t>
      </w:r>
      <w:r>
        <w:rPr>
          <w:u w:val="single"/>
        </w:rPr>
        <w:t>έκπτωτος</w:t>
      </w:r>
      <w:r>
        <w:t>,</w:t>
      </w:r>
      <w:r>
        <w:rPr>
          <w:spacing w:val="-6"/>
        </w:rPr>
        <w:t xml:space="preserve"> </w:t>
      </w:r>
      <w:r>
        <w:t>καταπίπτει</w:t>
      </w:r>
      <w:r>
        <w:rPr>
          <w:spacing w:val="-6"/>
        </w:rPr>
        <w:t xml:space="preserve"> </w:t>
      </w:r>
      <w:r>
        <w:t>υπέρ</w:t>
      </w:r>
      <w:r>
        <w:rPr>
          <w:spacing w:val="-6"/>
        </w:rPr>
        <w:t xml:space="preserve"> </w:t>
      </w:r>
      <w:r>
        <w:t>της αναθέτουσας αρχής η εγγύηση συμμετοχής του και ακολουθείται η ίδια, ως άνω διαδικασία, για τον προσφέροντα</w:t>
      </w:r>
      <w:r>
        <w:rPr>
          <w:spacing w:val="18"/>
        </w:rPr>
        <w:t xml:space="preserve"> </w:t>
      </w:r>
      <w:r>
        <w:t>που</w:t>
      </w:r>
      <w:r>
        <w:rPr>
          <w:spacing w:val="18"/>
        </w:rPr>
        <w:t xml:space="preserve"> </w:t>
      </w:r>
      <w:r>
        <w:t>υπέβαλε</w:t>
      </w:r>
      <w:r>
        <w:rPr>
          <w:spacing w:val="18"/>
        </w:rPr>
        <w:t xml:space="preserve"> </w:t>
      </w:r>
      <w:r>
        <w:t>την</w:t>
      </w:r>
      <w:r>
        <w:rPr>
          <w:spacing w:val="80"/>
        </w:rPr>
        <w:t xml:space="preserve"> </w:t>
      </w:r>
      <w:r>
        <w:t>αμέσως</w:t>
      </w:r>
      <w:r>
        <w:rPr>
          <w:spacing w:val="18"/>
        </w:rPr>
        <w:t xml:space="preserve"> </w:t>
      </w:r>
      <w:r>
        <w:t>επόμενη</w:t>
      </w:r>
      <w:r>
        <w:rPr>
          <w:spacing w:val="18"/>
        </w:rPr>
        <w:t xml:space="preserve"> </w:t>
      </w:r>
      <w:r>
        <w:t>πλέον</w:t>
      </w:r>
      <w:r>
        <w:rPr>
          <w:spacing w:val="18"/>
        </w:rPr>
        <w:t xml:space="preserve"> </w:t>
      </w:r>
      <w:r>
        <w:t>συμφέρουσα</w:t>
      </w:r>
      <w:r>
        <w:rPr>
          <w:spacing w:val="18"/>
        </w:rPr>
        <w:t xml:space="preserve"> </w:t>
      </w:r>
      <w:r>
        <w:t>από</w:t>
      </w:r>
      <w:r>
        <w:rPr>
          <w:spacing w:val="18"/>
        </w:rPr>
        <w:t xml:space="preserve"> </w:t>
      </w:r>
      <w:r>
        <w:t>οικονομική</w:t>
      </w:r>
      <w:r>
        <w:rPr>
          <w:spacing w:val="18"/>
        </w:rPr>
        <w:t xml:space="preserve"> </w:t>
      </w:r>
      <w:r>
        <w:t>άποψη</w:t>
      </w:r>
      <w:r>
        <w:rPr>
          <w:spacing w:val="18"/>
        </w:rPr>
        <w:t xml:space="preserve"> </w:t>
      </w:r>
      <w:r>
        <w:t>προσφορά.</w:t>
      </w:r>
      <w:r>
        <w:rPr>
          <w:spacing w:val="18"/>
        </w:rPr>
        <w:t xml:space="preserve"> </w:t>
      </w:r>
      <w:r>
        <w:t>Αν</w:t>
      </w:r>
      <w:r w:rsidR="006F1061">
        <w:t xml:space="preserve"> </w:t>
      </w:r>
      <w:r>
        <w:t>κανένας</w:t>
      </w:r>
      <w:r>
        <w:rPr>
          <w:spacing w:val="-1"/>
        </w:rPr>
        <w:t xml:space="preserve"> </w:t>
      </w:r>
      <w:r>
        <w:t>από</w:t>
      </w:r>
      <w:r>
        <w:rPr>
          <w:spacing w:val="2"/>
        </w:rPr>
        <w:t xml:space="preserve"> </w:t>
      </w:r>
      <w:r>
        <w:t>τους</w:t>
      </w:r>
      <w:r>
        <w:rPr>
          <w:spacing w:val="1"/>
        </w:rPr>
        <w:t xml:space="preserve"> </w:t>
      </w:r>
      <w:r>
        <w:t>προσφέροντες</w:t>
      </w:r>
      <w:r>
        <w:rPr>
          <w:spacing w:val="2"/>
        </w:rPr>
        <w:t xml:space="preserve"> </w:t>
      </w:r>
      <w:r>
        <w:t>δεν</w:t>
      </w:r>
      <w:r>
        <w:rPr>
          <w:spacing w:val="2"/>
        </w:rPr>
        <w:t xml:space="preserve"> </w:t>
      </w:r>
      <w:r>
        <w:t>προσέλθει</w:t>
      </w:r>
      <w:r>
        <w:rPr>
          <w:spacing w:val="1"/>
        </w:rPr>
        <w:t xml:space="preserve"> </w:t>
      </w:r>
      <w:r>
        <w:t>για</w:t>
      </w:r>
      <w:r>
        <w:rPr>
          <w:spacing w:val="2"/>
        </w:rPr>
        <w:t xml:space="preserve"> </w:t>
      </w:r>
      <w:r>
        <w:t>την</w:t>
      </w:r>
      <w:r>
        <w:rPr>
          <w:spacing w:val="1"/>
        </w:rPr>
        <w:t xml:space="preserve"> </w:t>
      </w:r>
      <w:r>
        <w:t>υπογραφή</w:t>
      </w:r>
      <w:r>
        <w:rPr>
          <w:spacing w:val="2"/>
        </w:rPr>
        <w:t xml:space="preserve"> </w:t>
      </w:r>
      <w:r>
        <w:t>του</w:t>
      </w:r>
      <w:r>
        <w:rPr>
          <w:spacing w:val="2"/>
        </w:rPr>
        <w:t xml:space="preserve"> </w:t>
      </w:r>
      <w:r>
        <w:t>συμφωνητικού,</w:t>
      </w:r>
      <w:r>
        <w:rPr>
          <w:spacing w:val="1"/>
        </w:rPr>
        <w:t xml:space="preserve"> </w:t>
      </w:r>
      <w:r>
        <w:t>η</w:t>
      </w:r>
      <w:r>
        <w:rPr>
          <w:spacing w:val="2"/>
        </w:rPr>
        <w:t xml:space="preserve"> </w:t>
      </w:r>
      <w:r>
        <w:t>διαδικασία</w:t>
      </w:r>
      <w:r>
        <w:rPr>
          <w:spacing w:val="2"/>
        </w:rPr>
        <w:t xml:space="preserve"> </w:t>
      </w:r>
      <w:r>
        <w:rPr>
          <w:spacing w:val="-2"/>
        </w:rPr>
        <w:t>ανάθεσης</w:t>
      </w:r>
    </w:p>
    <w:p w14:paraId="4B4D57D5" w14:textId="77777777" w:rsidR="0029193E" w:rsidRDefault="0049075F">
      <w:pPr>
        <w:pStyle w:val="a3"/>
        <w:spacing w:before="40" w:line="276" w:lineRule="auto"/>
        <w:ind w:right="280"/>
      </w:pPr>
      <w:r>
        <w:t>ματαιώνεται σύμφωνα με την παράγραφο 3.5 της παρούσας Διακήρυξης. Στην περίπτωση αυτή</w:t>
      </w:r>
      <w:r>
        <w:rPr>
          <w:spacing w:val="40"/>
        </w:rPr>
        <w:t xml:space="preserve"> </w:t>
      </w:r>
      <w:r>
        <w:t>η αναθέτουσα αρχή, πέραν της κατάπτωσης της εγγύησης συμμετοχής,</w:t>
      </w:r>
      <w:r>
        <w:rPr>
          <w:spacing w:val="40"/>
        </w:rPr>
        <w:t xml:space="preserve"> </w:t>
      </w:r>
      <w:r>
        <w:t>μπορεί να ζητήσει αποζημίωση, ιδίως δυνάμει των άρθρων 197 και 198 του ΑΚ.</w:t>
      </w:r>
    </w:p>
    <w:p w14:paraId="712F7379" w14:textId="77777777" w:rsidR="0029193E" w:rsidRDefault="0049075F">
      <w:pPr>
        <w:pStyle w:val="a3"/>
        <w:spacing w:line="276" w:lineRule="auto"/>
        <w:ind w:right="277"/>
      </w:pPr>
      <w:r>
        <w:t xml:space="preserve">Εάν η αναθέτουσα αρχή </w:t>
      </w:r>
      <w:r>
        <w:rPr>
          <w:u w:val="single"/>
        </w:rPr>
        <w:t>δεν απευθύνει</w:t>
      </w:r>
      <w:r>
        <w:t xml:space="preserve"> την ειδική πρόσκληση για την υπογραφή του συμφωνητικού εντός χρονικού διαστήματος εξήντα (60) ημερών από την οριστικοποίηση της απόφασης κατακύρωσης, με την επιφύλαξη της ύπαρξης επιτακτικού λόγου δημοσίου συμφέροντος ή αντικειμενικών λόγων ανωτέρας βίας, ο ανάδοχος</w:t>
      </w:r>
      <w:r>
        <w:rPr>
          <w:spacing w:val="-6"/>
        </w:rPr>
        <w:t xml:space="preserve"> </w:t>
      </w:r>
      <w:r>
        <w:t>δικαιούται</w:t>
      </w:r>
      <w:r>
        <w:rPr>
          <w:spacing w:val="-6"/>
        </w:rPr>
        <w:t xml:space="preserve"> </w:t>
      </w:r>
      <w:r>
        <w:t>να</w:t>
      </w:r>
      <w:r>
        <w:rPr>
          <w:spacing w:val="-6"/>
        </w:rPr>
        <w:t xml:space="preserve"> </w:t>
      </w:r>
      <w:r>
        <w:t>απέχει</w:t>
      </w:r>
      <w:r>
        <w:rPr>
          <w:spacing w:val="-6"/>
        </w:rPr>
        <w:t xml:space="preserve"> </w:t>
      </w:r>
      <w:r>
        <w:t>από</w:t>
      </w:r>
      <w:r>
        <w:rPr>
          <w:spacing w:val="-6"/>
        </w:rPr>
        <w:t xml:space="preserve"> </w:t>
      </w:r>
      <w:r>
        <w:t>την</w:t>
      </w:r>
      <w:r>
        <w:rPr>
          <w:spacing w:val="-6"/>
        </w:rPr>
        <w:t xml:space="preserve"> </w:t>
      </w:r>
      <w:r>
        <w:t>υπογραφή</w:t>
      </w:r>
      <w:r>
        <w:rPr>
          <w:spacing w:val="-6"/>
        </w:rPr>
        <w:t xml:space="preserve"> </w:t>
      </w:r>
      <w:r>
        <w:t>του</w:t>
      </w:r>
      <w:r>
        <w:rPr>
          <w:spacing w:val="-6"/>
        </w:rPr>
        <w:t xml:space="preserve"> </w:t>
      </w:r>
      <w:r>
        <w:t>συμφωνητικού,</w:t>
      </w:r>
      <w:r>
        <w:rPr>
          <w:spacing w:val="-6"/>
        </w:rPr>
        <w:t xml:space="preserve"> </w:t>
      </w:r>
      <w:r>
        <w:t>χωρίς</w:t>
      </w:r>
      <w:r>
        <w:rPr>
          <w:spacing w:val="-6"/>
        </w:rPr>
        <w:t xml:space="preserve"> </w:t>
      </w:r>
      <w:r>
        <w:t>να</w:t>
      </w:r>
      <w:r>
        <w:rPr>
          <w:spacing w:val="-6"/>
        </w:rPr>
        <w:t xml:space="preserve"> </w:t>
      </w:r>
      <w:r>
        <w:t>εκπέσει</w:t>
      </w:r>
      <w:r>
        <w:rPr>
          <w:spacing w:val="-6"/>
        </w:rPr>
        <w:t xml:space="preserve"> </w:t>
      </w:r>
      <w:r>
        <w:t>η</w:t>
      </w:r>
      <w:r>
        <w:rPr>
          <w:spacing w:val="-6"/>
        </w:rPr>
        <w:t xml:space="preserve"> </w:t>
      </w:r>
      <w:r>
        <w:t>εγγύηση</w:t>
      </w:r>
      <w:r>
        <w:rPr>
          <w:spacing w:val="-6"/>
        </w:rPr>
        <w:t xml:space="preserve"> </w:t>
      </w:r>
      <w:r>
        <w:t>συμμετοχής του, καθώς και να ζητήσει αποζημίωση, ιδίως δυνάμει των άρθρων 197 και 198 του ΑΚ.</w:t>
      </w:r>
    </w:p>
    <w:p w14:paraId="446DD4C7" w14:textId="77777777" w:rsidR="0029193E" w:rsidRDefault="0049075F" w:rsidP="00A9525B">
      <w:pPr>
        <w:pStyle w:val="2"/>
        <w:numPr>
          <w:ilvl w:val="1"/>
          <w:numId w:val="15"/>
        </w:numPr>
        <w:tabs>
          <w:tab w:val="left" w:pos="862"/>
        </w:tabs>
      </w:pPr>
      <w:bookmarkStart w:id="49" w:name="_Toc232512587"/>
      <w:r>
        <w:rPr>
          <w:color w:val="002060"/>
        </w:rPr>
        <w:t>Προδικαστικές</w:t>
      </w:r>
      <w:r>
        <w:rPr>
          <w:color w:val="002060"/>
          <w:spacing w:val="-4"/>
        </w:rPr>
        <w:t xml:space="preserve"> </w:t>
      </w:r>
      <w:r>
        <w:rPr>
          <w:color w:val="002060"/>
        </w:rPr>
        <w:t>Προσφυγές</w:t>
      </w:r>
      <w:r>
        <w:rPr>
          <w:color w:val="002060"/>
          <w:spacing w:val="-2"/>
        </w:rPr>
        <w:t xml:space="preserve"> </w:t>
      </w:r>
      <w:r>
        <w:rPr>
          <w:color w:val="002060"/>
        </w:rPr>
        <w:t>-</w:t>
      </w:r>
      <w:r>
        <w:rPr>
          <w:color w:val="002060"/>
          <w:spacing w:val="-1"/>
        </w:rPr>
        <w:t xml:space="preserve"> </w:t>
      </w:r>
      <w:r>
        <w:rPr>
          <w:color w:val="002060"/>
        </w:rPr>
        <w:t>Προσωρινή</w:t>
      </w:r>
      <w:r>
        <w:rPr>
          <w:color w:val="002060"/>
          <w:spacing w:val="-1"/>
        </w:rPr>
        <w:t xml:space="preserve"> </w:t>
      </w:r>
      <w:r>
        <w:rPr>
          <w:color w:val="002060"/>
        </w:rPr>
        <w:t>και</w:t>
      </w:r>
      <w:r>
        <w:rPr>
          <w:color w:val="002060"/>
          <w:spacing w:val="-2"/>
        </w:rPr>
        <w:t xml:space="preserve"> </w:t>
      </w:r>
      <w:r>
        <w:rPr>
          <w:color w:val="002060"/>
        </w:rPr>
        <w:t>Οριστική</w:t>
      </w:r>
      <w:r>
        <w:rPr>
          <w:color w:val="002060"/>
          <w:spacing w:val="-1"/>
        </w:rPr>
        <w:t xml:space="preserve"> </w:t>
      </w:r>
      <w:r>
        <w:rPr>
          <w:color w:val="002060"/>
        </w:rPr>
        <w:t>Δικαστική</w:t>
      </w:r>
      <w:r>
        <w:rPr>
          <w:color w:val="002060"/>
          <w:spacing w:val="-1"/>
        </w:rPr>
        <w:t xml:space="preserve"> </w:t>
      </w:r>
      <w:r>
        <w:rPr>
          <w:color w:val="002060"/>
          <w:spacing w:val="-2"/>
        </w:rPr>
        <w:t>Προστασία</w:t>
      </w:r>
      <w:bookmarkEnd w:id="49"/>
    </w:p>
    <w:p w14:paraId="4488BED1" w14:textId="77777777" w:rsidR="0029193E" w:rsidRDefault="0049075F">
      <w:pPr>
        <w:pStyle w:val="a3"/>
        <w:spacing w:before="6"/>
        <w:ind w:left="0"/>
        <w:jc w:val="left"/>
        <w:rPr>
          <w:b/>
          <w:sz w:val="4"/>
        </w:rPr>
      </w:pPr>
      <w:r>
        <w:rPr>
          <w:b/>
          <w:noProof/>
          <w:sz w:val="4"/>
          <w:lang w:eastAsia="el-GR"/>
        </w:rPr>
        <mc:AlternateContent>
          <mc:Choice Requires="wps">
            <w:drawing>
              <wp:anchor distT="0" distB="0" distL="0" distR="0" simplePos="0" relativeHeight="487599104" behindDoc="1" locked="0" layoutInCell="1" allowOverlap="1" wp14:anchorId="36AFB256" wp14:editId="0D595A92">
                <wp:simplePos x="0" y="0"/>
                <wp:positionH relativeFrom="page">
                  <wp:posOffset>520700</wp:posOffset>
                </wp:positionH>
                <wp:positionV relativeFrom="paragraph">
                  <wp:posOffset>50308</wp:posOffset>
                </wp:positionV>
                <wp:extent cx="642874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8740" cy="1270"/>
                        </a:xfrm>
                        <a:custGeom>
                          <a:avLst/>
                          <a:gdLst/>
                          <a:ahLst/>
                          <a:cxnLst/>
                          <a:rect l="l" t="t" r="r" b="b"/>
                          <a:pathLst>
                            <a:path w="6428740">
                              <a:moveTo>
                                <a:pt x="0" y="0"/>
                              </a:moveTo>
                              <a:lnTo>
                                <a:pt x="6428740" y="0"/>
                              </a:lnTo>
                            </a:path>
                          </a:pathLst>
                        </a:custGeom>
                        <a:ln w="19050">
                          <a:solidFill>
                            <a:srgbClr val="000080"/>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00549E3" id="Graphic 25" o:spid="_x0000_s1026" style="position:absolute;margin-left:41pt;margin-top:3.95pt;width:506.2pt;height:.1pt;z-index:-15717376;visibility:visible;mso-wrap-style:square;mso-wrap-distance-left:0;mso-wrap-distance-top:0;mso-wrap-distance-right:0;mso-wrap-distance-bottom:0;mso-position-horizontal:absolute;mso-position-horizontal-relative:page;mso-position-vertical:absolute;mso-position-vertical-relative:text;v-text-anchor:top" coordsize="64287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" path="m,l6428740,e" filled="f" strokecolor="navy" strokeweight="1.5pt">
                <v:path arrowok="t"/>
                <w10:wrap type="topAndBottom" anchorx="page"/>
              </v:shape>
            </w:pict>
          </mc:Fallback>
        </mc:AlternateContent>
      </w:r>
    </w:p>
    <w:p w14:paraId="047B1830" w14:textId="77777777" w:rsidR="00E83F90" w:rsidRPr="00161D73" w:rsidRDefault="00E83F90" w:rsidP="00E83F90">
      <w:pPr>
        <w:spacing w:line="276" w:lineRule="auto"/>
        <w:rPr>
          <w:b/>
          <w:color w:val="000000"/>
        </w:rPr>
      </w:pPr>
      <w:bookmarkStart w:id="50" w:name="_Hlk214878656"/>
      <w:r>
        <w:rPr>
          <w:b/>
          <w:color w:val="000000"/>
        </w:rPr>
        <w:t>3</w:t>
      </w:r>
      <w:r w:rsidRPr="00161D73">
        <w:rPr>
          <w:b/>
          <w:color w:val="000000"/>
        </w:rPr>
        <w:t>.4.1 Δικαίωμα άσκησης προσφυγής</w:t>
      </w:r>
    </w:p>
    <w:p w14:paraId="015BA4A3" w14:textId="77777777" w:rsidR="00E83F90" w:rsidRPr="00161D73" w:rsidRDefault="00E83F90" w:rsidP="00E83F90">
      <w:pPr>
        <w:spacing w:line="276" w:lineRule="auto"/>
        <w:rPr>
          <w:color w:val="000000"/>
        </w:rPr>
      </w:pPr>
      <w:r w:rsidRPr="00161D73">
        <w:rPr>
          <w:color w:val="000000"/>
        </w:rPr>
        <w:t>Κάθε ενδιαφερόμενος, ο οποίος έχει ή είχε συμφέρον να του ανατεθεί συγκεκριμένη σύμβαση του Ν. 4412/2016 (ΦΕΚ 147 Α΄), όπως αυτός τροποποιήθηκε και ισχύει και έχει ή είχε υποστεί ή ενδέχεται να υποστεί ζημία από εκτελεστή πράξη ή παράλειψη της Αναθέτουσας Αρχής κατά παράβαση της νομοθεσίας της Ευρωπαϊκής Ένωσης ή της εσωτερικής νομοθεσίας, υποχρεούται, πριν από την υποβολή των ενδίκων βοηθημάτων του άρθρου 372, του Βιβλίου IV, του Ν. 4412/2016 (ΦΕΚ 147 Α΄), να ασκήσει προδικαστική προσφυγή ενώπιον της Ενιαίας Αρχής Δημοσίων Συμβάσεων (Ε.Α.ΔΗ.ΣΥ., πρώην Αρχής Εξέτασης Προδικαστικών Προσφυγών/Α.Ε.Π.Π. ή ΑΕΠΠ, δυνάμει του Ν. 4912/2022 (ΦΕΚ 59 Α΄)) κατά της σχετικής πράξης ή παράλειψης της Αναθέτουσας Αρχής, σύμφωνα με το άρθρο 360, του Ν. 4412/2016 (ΦΕΚ 147 Α΄).</w:t>
      </w:r>
    </w:p>
    <w:p w14:paraId="33C7A15C" w14:textId="77777777" w:rsidR="00E83F90" w:rsidRPr="00161D73" w:rsidRDefault="00E83F90" w:rsidP="00E83F90">
      <w:pPr>
        <w:spacing w:line="276" w:lineRule="auto"/>
        <w:rPr>
          <w:color w:val="000000"/>
        </w:rPr>
      </w:pPr>
      <w:r w:rsidRPr="00161D73">
        <w:rPr>
          <w:color w:val="000000"/>
        </w:rPr>
        <w:t>Η άσκηση της προδικαστικής προσφυγής αποτελεί προϋπόθεση για την άσκηση των ενδίκων βοηθημάτων του άρθρου 372, του Βιβλίου IV του Ν. 4412/2016 (ΦΕΚ 147 Α΄) κατά των εκτελεστών πράξεων ή παραλείψεων των αναθετουσών αρχών.</w:t>
      </w:r>
    </w:p>
    <w:p w14:paraId="0C861D58" w14:textId="77777777" w:rsidR="00E83F90" w:rsidRPr="00161D73" w:rsidRDefault="00E83F90" w:rsidP="00E83F90">
      <w:pPr>
        <w:spacing w:line="276" w:lineRule="auto"/>
        <w:rPr>
          <w:color w:val="000000"/>
        </w:rPr>
      </w:pPr>
      <w:r w:rsidRPr="00161D73">
        <w:rPr>
          <w:color w:val="000000"/>
        </w:rPr>
        <w:t>Δεν επιτρέπεται η άσκηση άλλης διοικητικής προσφυγής κατά των εκτελεστών πράξεων ή παραλείψεων της Αναθέτουσας Αρχής κατά τη διαδικασία της ανάθεσης δημόσιων συμβάσεων του παρόντος διαγωνισμού, εκτός από την ανωτέρω αναφερόμενη προδικαστική προσφυγή.</w:t>
      </w:r>
    </w:p>
    <w:p w14:paraId="10206C8F" w14:textId="77777777" w:rsidR="00E83F90" w:rsidRPr="00161D73" w:rsidRDefault="00E83F90" w:rsidP="00E83F90">
      <w:pPr>
        <w:spacing w:line="276" w:lineRule="auto"/>
        <w:rPr>
          <w:color w:val="000000"/>
        </w:rPr>
      </w:pPr>
      <w:r w:rsidRPr="00161D73">
        <w:rPr>
          <w:color w:val="000000"/>
        </w:rPr>
        <w:t>Δεν επιτρέπεται η άσκηση προδικαστικής προσφυγής κατά απόφασης της Ε.Α.ΔΗ.ΣΥ., η οποία δέχεται εν όλω ή εν μέρει προσφυγή άλλου προσώπου, σύμφωνα με την παρ. 4, του άρθρου 362 του Ν. 4412/2016 (ΦΕΚ 147 Α΄).</w:t>
      </w:r>
    </w:p>
    <w:p w14:paraId="46F172E4" w14:textId="77777777" w:rsidR="00E83F90" w:rsidRPr="00161D73" w:rsidRDefault="00E83F90" w:rsidP="00E83F90">
      <w:pPr>
        <w:spacing w:line="276" w:lineRule="auto"/>
        <w:rPr>
          <w:b/>
          <w:color w:val="000000"/>
        </w:rPr>
      </w:pPr>
    </w:p>
    <w:p w14:paraId="37D17B38" w14:textId="77777777" w:rsidR="00E83F90" w:rsidRPr="00161D73" w:rsidRDefault="00E83F90" w:rsidP="00E83F90">
      <w:pPr>
        <w:spacing w:line="276" w:lineRule="auto"/>
        <w:rPr>
          <w:b/>
          <w:color w:val="000000"/>
        </w:rPr>
      </w:pPr>
      <w:r>
        <w:rPr>
          <w:b/>
          <w:color w:val="000000"/>
        </w:rPr>
        <w:t>3</w:t>
      </w:r>
      <w:r w:rsidRPr="00161D73">
        <w:rPr>
          <w:b/>
          <w:color w:val="000000"/>
        </w:rPr>
        <w:t>.4.2 Προθεσμία άσκησης προσφυγής</w:t>
      </w:r>
    </w:p>
    <w:p w14:paraId="7A70E22A" w14:textId="77777777" w:rsidR="00E83F90" w:rsidRPr="00161D73" w:rsidRDefault="00E83F90" w:rsidP="00E83F90">
      <w:pPr>
        <w:spacing w:line="276" w:lineRule="auto"/>
        <w:rPr>
          <w:color w:val="000000"/>
        </w:rPr>
      </w:pPr>
      <w:r w:rsidRPr="00161D73">
        <w:rPr>
          <w:color w:val="000000"/>
        </w:rPr>
        <w:t>Σε περίπτωση προσφυγής κατά πράξης της Αναθέτουσας Αρχής, η προθεσμία για την άσκηση της προδικαστικής προσφυγής είναι:</w:t>
      </w:r>
    </w:p>
    <w:p w14:paraId="57A168C1" w14:textId="77777777" w:rsidR="00E83F90" w:rsidRPr="00161D73" w:rsidRDefault="00E83F90" w:rsidP="00E83F90">
      <w:pPr>
        <w:spacing w:line="276" w:lineRule="auto"/>
        <w:rPr>
          <w:color w:val="000000"/>
        </w:rPr>
      </w:pPr>
      <w:r w:rsidRPr="00161D73">
        <w:rPr>
          <w:color w:val="000000"/>
        </w:rPr>
        <w:t>α) δέκα (10) ημέρες από την κοινοποίηση της προσβαλλόμενης πράξης στον ενδιαφερόμενο οικονομικό φορέα, αν η πράξη κοινοποιήθηκε με ηλεκτρονικά μέσα ή</w:t>
      </w:r>
    </w:p>
    <w:p w14:paraId="663CABEC" w14:textId="77777777" w:rsidR="00E83F90" w:rsidRPr="00161D73" w:rsidRDefault="00E83F90" w:rsidP="00E83F90">
      <w:pPr>
        <w:spacing w:line="276" w:lineRule="auto"/>
        <w:rPr>
          <w:color w:val="000000"/>
        </w:rPr>
      </w:pPr>
      <w:r w:rsidRPr="00161D73">
        <w:rPr>
          <w:color w:val="000000"/>
        </w:rPr>
        <w:t>β) δεκαπέντε (15) ημέρες από την κοινοποίηση της προσβαλλόμενης πράξης στον ενδιαφερόμενο οικονομικό φορέα, αν χρησιμοποιήθηκαν άλλα μέσα επικοινωνίας, ή</w:t>
      </w:r>
    </w:p>
    <w:p w14:paraId="409C6795" w14:textId="77777777" w:rsidR="00E83F90" w:rsidRPr="00161D73" w:rsidRDefault="00E83F90" w:rsidP="00E83F90">
      <w:pPr>
        <w:spacing w:line="276" w:lineRule="auto"/>
        <w:rPr>
          <w:color w:val="000000"/>
        </w:rPr>
      </w:pPr>
      <w:r w:rsidRPr="00161D73">
        <w:rPr>
          <w:color w:val="000000"/>
        </w:rPr>
        <w:t>γ) δέκα (10) ημέρες από την πλήρη, πραγματική ή τεκμαιρόμενη, γνώση της πράξης που βλάπτει τα συμφέροντα του ενδιαφερομένου οικονομικού φορέα.</w:t>
      </w:r>
    </w:p>
    <w:p w14:paraId="4B3E99B8" w14:textId="77777777" w:rsidR="00E83F90" w:rsidRPr="00161D73" w:rsidRDefault="00E83F90" w:rsidP="00E83F90">
      <w:pPr>
        <w:spacing w:line="276" w:lineRule="auto"/>
        <w:rPr>
          <w:color w:val="000000"/>
        </w:rPr>
      </w:pPr>
      <w:r w:rsidRPr="00161D73">
        <w:rPr>
          <w:color w:val="000000"/>
        </w:rPr>
        <w:t>Η άσκηση προδικαστικής προσφυγής κατά διακήρυξης διαγωνισμού επιτρέπεται μέχρι και δεκαπέντε (15) ημέρες από τη δημοσίευσή της στο Κεντρικό Ηλεκτρονικό Μητρώο Δημοσίων Συμβάσεων (ΚΗΜΔΗΣ). Η ως άνω προθεσμία ισχύει και για κάθε τροποποίηση της διακήρυξης διαγωνισμού.</w:t>
      </w:r>
    </w:p>
    <w:p w14:paraId="3B9BF279" w14:textId="77777777" w:rsidR="00E83F90" w:rsidRPr="00161D73" w:rsidRDefault="00E83F90" w:rsidP="00E83F90">
      <w:pPr>
        <w:spacing w:line="276" w:lineRule="auto"/>
        <w:rPr>
          <w:color w:val="000000"/>
        </w:rPr>
      </w:pPr>
      <w:r w:rsidRPr="00161D73">
        <w:rPr>
          <w:color w:val="000000"/>
        </w:rPr>
        <w:t>Σε περίπτωση παράλειψης, η προθεσμία για την άσκηση της προδικαστικής προσφυγής είναι δεκαπέντε (15) ημέρες από την επόμενη της συντέλεσης της προσβαλλόμενης παράλειψης.</w:t>
      </w:r>
    </w:p>
    <w:p w14:paraId="68B1E27F" w14:textId="77777777" w:rsidR="00E83F90" w:rsidRPr="00161D73" w:rsidRDefault="00E83F90" w:rsidP="00E83F90">
      <w:pPr>
        <w:spacing w:line="276" w:lineRule="auto"/>
        <w:rPr>
          <w:color w:val="000000"/>
        </w:rPr>
      </w:pPr>
    </w:p>
    <w:p w14:paraId="0B4B1A7A" w14:textId="77777777" w:rsidR="00E83F90" w:rsidRPr="00161D73" w:rsidRDefault="00E83F90" w:rsidP="00E83F90">
      <w:pPr>
        <w:spacing w:line="276" w:lineRule="auto"/>
        <w:rPr>
          <w:b/>
          <w:color w:val="000000"/>
        </w:rPr>
      </w:pPr>
      <w:r>
        <w:rPr>
          <w:b/>
          <w:color w:val="000000"/>
        </w:rPr>
        <w:t>3</w:t>
      </w:r>
      <w:r w:rsidRPr="00161D73">
        <w:rPr>
          <w:b/>
          <w:color w:val="000000"/>
        </w:rPr>
        <w:t>.4.3 Παράβολο</w:t>
      </w:r>
    </w:p>
    <w:p w14:paraId="5B4362DB" w14:textId="77777777" w:rsidR="00E83F90" w:rsidRPr="00161D73" w:rsidRDefault="00E83F90" w:rsidP="00E83F90">
      <w:pPr>
        <w:spacing w:line="276" w:lineRule="auto"/>
        <w:rPr>
          <w:color w:val="000000"/>
        </w:rPr>
      </w:pPr>
      <w:r w:rsidRPr="00161D73">
        <w:rPr>
          <w:color w:val="000000"/>
        </w:rPr>
        <w:t xml:space="preserve">Για το παραδεκτό της άσκησης της προδικαστικής προσφυγής κατατίθεται από τον προσφεύγοντα παράβολο υπέρ του Δημοσίου, το ύψος του οποίου ανέρχεται ποσοστό μηδέν και πέντε δέκατα επί τοις εκατό (0,5%)  της προϋπολογισθείσας αξίας (χωρίς Φ.Π.Α.) της σύμβασης σχετικά με τα οποία ασκείται η προδικαστική προσφυγή. Το ύψος του παράβολου δεν μπορεί να είναι κατώτερο των εξακοσίων (600) ευρώ ούτε ανώτερο των δεκαπέντε χιλιάδων (15.000) ευρώ. </w:t>
      </w:r>
    </w:p>
    <w:p w14:paraId="43344FAA" w14:textId="77777777" w:rsidR="00E83F90" w:rsidRPr="00161D73" w:rsidRDefault="00E83F90" w:rsidP="00E83F90">
      <w:pPr>
        <w:spacing w:line="276" w:lineRule="auto"/>
        <w:rPr>
          <w:color w:val="000000"/>
        </w:rPr>
      </w:pPr>
      <w:r w:rsidRPr="00161D73">
        <w:rPr>
          <w:color w:val="000000"/>
        </w:rPr>
        <w:t>Το παράβολο καταβάλλεται κατά την κατάθεση της προδικαστικής προσφυγής. Η ως άνω κατάθεση του παραβόλου γίνεται ηλεκτρονικά μέσω της εφαρμογής e-παράβολου στη διαδικτυακή πύλη της Γενικής Γραμματείας Πληροφοριακών Συστημάτων και Ψηφιακής Διακυβέρνησης (Γ.Γ.Π.Σ.&amp;Ψ.Δ.), όπως αυτή έχει διαμορφωθεί και αποτελεί έσοδο του κρατικού προϋπολογισμού. Για την απόδειξη της καταβολής και της είσπραξης του παράβολου ο προσφεύγων υποχρεούται να επισυνάψει στο προβλεπόμενο έντυπο προσφυγής του Π.Δ. 39/2017 (ΦΕΚ 64 Α΄) εκτυπωμένο αντίγραφο ηλεκτρονικής πληρωμής του ποσού σε Τράπεζα ή ισοδύναμο αποδεικτικό πληρωμής, επικυρωμένη εκτύπωση από τη σελίδα της Γ.Γ.Π.Σ.&amp;Ψ.Δ. ότι το ως άνω παράβολο, υπό τον αντίστοιχο Κωδικό, φέρει την ένδειξη «πληρωμένο», καθώς και βεβαίωση περί ελέγχου και δέσμευσης του ηλεκτρονικού παράβολου από την Υπηρεσία που το αποδέχεται (εφόσον το παράβολο δεσμευτεί αυτόματα μετά την πληρωμή δεν απαιτείται η εν λόγω βεβαίωση).</w:t>
      </w:r>
    </w:p>
    <w:p w14:paraId="48E0FA02" w14:textId="77777777" w:rsidR="00E83F90" w:rsidRPr="00011916" w:rsidRDefault="00E83F90" w:rsidP="00E83F90">
      <w:pPr>
        <w:spacing w:line="276" w:lineRule="auto"/>
        <w:rPr>
          <w:color w:val="000000"/>
        </w:rPr>
      </w:pPr>
      <w:r w:rsidRPr="00011916">
        <w:rPr>
          <w:color w:val="000000"/>
        </w:rPr>
        <w:t>Σημειώνεται ότι από 01-02-2018 το προβλεπόμενο στις οικείες διατάξεις ηλεκτρονικό παράβολο για την άσκηση προδικαστικής προσφυγής στην Ε.Α.ΔΗ.ΣΥ., που ήδη εκδίδεται από την εφαρμογή του e−παραβόλου της διαδικτυακής πύλης της Γενικής Γραμματείας Πληροφοριακών Συστημάτων (ΓΓΠΣ), αποκλειστικά και μόνο υπό τον Φορέα «Ενιαία Αρχή Δημοσίων Συμβάσεων Ε.Α.ΔΗ.ΣΥ. (πρώην Αρχή Εξέτασης Προδικαστικών Προσφυγών Α.Ε.Π.Π.)» (κωδικός τύπου παραβόλου [100]) θα δεσμεύεται αυτόματα με την πληρωμή στην Τράπεζα (άρθρο 4, της ΠΟΛ. 1163/03-07-2013 (ΦΕΚ 1675 Β’) όπως τροποποιήθηκε με την ΠΟΛ. 1126/10-08-2017 (ΦΕΚ 2957 Β΄). Η Ε.Α.ΔΗ.ΣΥ. δεν θα εκδίδει βεβαίωση ελέγχου και δέσμευσης. Ως βεβαίωση ελέγχου και δέσμευσης, κατά την έννοια της παρ. 4, του άρθρου 5, του Π.Δ. 39/2017 (ΦΕΚ 64 Α΄), θα εκτυπώνεται το παράβολο, μετά την πληρωμή του, με την ένδειξη «δεσμευμένο» και θα επισυνάπτεται, μαζί με τα άλλα απαιτούμενα έγγραφα, στην Προδικαστική Προσφυγή.</w:t>
      </w:r>
    </w:p>
    <w:p w14:paraId="79E402FA" w14:textId="77777777" w:rsidR="00E83F90" w:rsidRPr="00161D73" w:rsidRDefault="00E83F90" w:rsidP="00E83F90">
      <w:pPr>
        <w:spacing w:line="276" w:lineRule="auto"/>
        <w:rPr>
          <w:color w:val="000000"/>
        </w:rPr>
      </w:pPr>
      <w:r w:rsidRPr="00161D73">
        <w:rPr>
          <w:color w:val="000000"/>
        </w:rPr>
        <w:t>Σε περίπτωση ολικής ή μερικής αποδοχής ή σιωπηρής απόρριψης της προδικαστικής προσφυγής το παράβολο επιστρέφεται στον προσφεύγοντα με την απόφαση του οικείου Κλιμακίου της Ε.Α.ΔΗ.ΣΥ., που εξέτασε την προδικαστική προσφυγή. Επίσης, επιστρέφεται στον προσφεύγοντα και στην περίπτωση που η Αναθέτουσα Αρχή ανακαλεί την προσβαλλόμενη πράξη ή προβαίνει στην οφειλόμενη ενέργεια πριν από την έκδοση της απόφασης της Ε.Α.ΔΗ.ΣΥ. επί της προσφυγής ή σε περίπτωση παραίτησης του προσφεύγοντα από την προσφυγή του έως και δέκα (10) ημέρες από την κατάθεση της προσφυγής, σύμφωνα με την παρ. 5, του άρθρου 363, του Ν. 4412/2016 (ΦΕΚ 147 Α΄).</w:t>
      </w:r>
    </w:p>
    <w:p w14:paraId="3B53325F" w14:textId="77777777" w:rsidR="00E83F90" w:rsidRPr="00161D73" w:rsidRDefault="00E83F90" w:rsidP="00E83F90">
      <w:pPr>
        <w:spacing w:line="276" w:lineRule="auto"/>
        <w:rPr>
          <w:color w:val="000000"/>
        </w:rPr>
      </w:pPr>
      <w:r w:rsidRPr="00161D73">
        <w:rPr>
          <w:color w:val="000000"/>
        </w:rPr>
        <w:t>Επιπρόσθετα, εφαρμόζονται τα οριζόμενα στην παρ. 7, του άρθρου 363, του Ν. 4412/2016 (ΦΕΚ 147 Α΄).</w:t>
      </w:r>
    </w:p>
    <w:p w14:paraId="0F79E4AD" w14:textId="77777777" w:rsidR="00E83F90" w:rsidRPr="00161D73" w:rsidRDefault="00E83F90" w:rsidP="00E83F90">
      <w:pPr>
        <w:spacing w:line="276" w:lineRule="auto"/>
        <w:rPr>
          <w:b/>
          <w:color w:val="000000"/>
        </w:rPr>
      </w:pPr>
      <w:r>
        <w:rPr>
          <w:b/>
          <w:color w:val="000000"/>
        </w:rPr>
        <w:t>3</w:t>
      </w:r>
      <w:r w:rsidRPr="00161D73">
        <w:rPr>
          <w:b/>
          <w:color w:val="000000"/>
        </w:rPr>
        <w:t>.4.4 Ανασταλτικό αποτέλεσμα</w:t>
      </w:r>
    </w:p>
    <w:p w14:paraId="524669AF" w14:textId="77777777" w:rsidR="00E83F90" w:rsidRPr="00161D73" w:rsidRDefault="00E83F90" w:rsidP="00E83F90">
      <w:pPr>
        <w:spacing w:line="276" w:lineRule="auto"/>
        <w:rPr>
          <w:color w:val="000000"/>
        </w:rPr>
      </w:pPr>
      <w:r w:rsidRPr="00161D73">
        <w:rPr>
          <w:color w:val="000000"/>
        </w:rPr>
        <w:t>Η προθεσμία για την άσκηση της προδικαστικής προσφυγής και η άσκησή της κωλύουν τη σύναψη της σύμβασης επί ποινή ακυρότητας η οποία διαπιστώνεται με απόφαση του οικείου Κλιμακίου της Ε.Α.ΔΗ.ΣΥ., μετά από άσκηση προδικαστικής προσφυγής, σύμφωνα με το άρθρο 368, του Ν. 4412/2016 (ΦΕΚ 147 Α΄) και τα άρθρα 20 και επόμενα, του Π.Δ. 39/2017 (ΦΕΚ 64 Α΄) εκτός εάν η Ε.Α.ΔΗ.ΣΥ., κατά τη διαδικασία χορήγησης προσωρινών μέτρων κατά τα οριζόμενα στο άρθρο 366, του Ν. 4412/2016 (ΦΕΚ 147 Α΄), αποφανθεί διαφορετικά. Κατά τα λοιπά, η άσκηση της προδικαστικής προσφυγής δεν κωλύει την πρόοδο της διαγωνιστικής διαδικασίας, εκτός αν ζητηθούν προσωρινά μέτρα προστασίας κατά τα οριζόμενα στο άρθρο 366, του Ν. 4412/2016 (ΦΕΚ 147 Α΄) και στο άρθρο 15, του Π.Δ. 39/2017 (ΦΕΚ 64 Α΄). Τα αναφερόμενα στην παρούσα παράγραφο δεν εφαρμόζονται αν υποβλήθηκε μόνο μία (1) προσφορά και δεν υπάρχουν ενδιαφερόμενοι υποψήφιοι.</w:t>
      </w:r>
    </w:p>
    <w:p w14:paraId="72513830" w14:textId="77777777" w:rsidR="00E83F90" w:rsidRPr="00161D73" w:rsidRDefault="00E83F90" w:rsidP="00E83F90">
      <w:pPr>
        <w:spacing w:line="276" w:lineRule="auto"/>
        <w:rPr>
          <w:color w:val="000000"/>
        </w:rPr>
      </w:pPr>
    </w:p>
    <w:p w14:paraId="30E56C92" w14:textId="77777777" w:rsidR="00E83F90" w:rsidRPr="00161D73" w:rsidRDefault="00E83F90" w:rsidP="00E83F90">
      <w:pPr>
        <w:spacing w:line="276" w:lineRule="auto"/>
        <w:rPr>
          <w:b/>
          <w:color w:val="000000"/>
        </w:rPr>
      </w:pPr>
      <w:r>
        <w:rPr>
          <w:b/>
          <w:color w:val="000000"/>
        </w:rPr>
        <w:t>3</w:t>
      </w:r>
      <w:r w:rsidRPr="00161D73">
        <w:rPr>
          <w:b/>
          <w:color w:val="000000"/>
        </w:rPr>
        <w:t>.4.5 Παρέμβαση</w:t>
      </w:r>
    </w:p>
    <w:p w14:paraId="6C82DC80" w14:textId="77777777" w:rsidR="00E83F90" w:rsidRPr="00161D73" w:rsidRDefault="00E83F90" w:rsidP="00E83F90">
      <w:pPr>
        <w:spacing w:line="276" w:lineRule="auto"/>
        <w:rPr>
          <w:color w:val="000000"/>
        </w:rPr>
      </w:pPr>
      <w:r w:rsidRPr="00161D73">
        <w:rPr>
          <w:color w:val="000000"/>
        </w:rPr>
        <w:t>Κάθε ενδιαφερόμενος του οποίου επηρεάζονται τα συμφέροντα, δικαιούται να ασκήσει, εντός αποκλειστικής προθεσμίας δέκα (10) ημερών από την κοινοποίηση σε αυτόν της προσφυγής κατά τα οριζόμενα στο άρθρο 9, του Π.Δ. 39/2017 (ΦΕΚ 64 Α΄), παρέμβαση ενώπιον της Ε.Α.ΔΗ.ΣΥ., για τη διατήρηση της ισχύος της προσβαλλόμενης πράξης, προσκομίζοντας όλα τα κρίσιμα έγγραφα που έχει στη διάθεσή του, σύμφωνα με την παρ. 3, του άρθρου 362, του Ν. 4412/2016 (ΦΕΚ 147 Α΄). Η παρέμβαση κατατίθεται ηλεκτρονικά, κατά τα ειδικότερα οριζόμενα στο άρθρο 8, του Π.Δ. 39/2017 (ΦΕΚ 64 Α΄).</w:t>
      </w:r>
    </w:p>
    <w:p w14:paraId="735214EE" w14:textId="77777777" w:rsidR="00E83F90" w:rsidRPr="00161D73" w:rsidRDefault="00E83F90" w:rsidP="00E83F90">
      <w:pPr>
        <w:spacing w:line="276" w:lineRule="auto"/>
        <w:rPr>
          <w:color w:val="000000"/>
        </w:rPr>
      </w:pPr>
    </w:p>
    <w:p w14:paraId="2EF9E72C" w14:textId="77777777" w:rsidR="00E83F90" w:rsidRPr="00161D73" w:rsidRDefault="00E83F90" w:rsidP="00E83F90">
      <w:pPr>
        <w:spacing w:line="276" w:lineRule="auto"/>
        <w:rPr>
          <w:b/>
          <w:color w:val="000000"/>
        </w:rPr>
      </w:pPr>
      <w:r>
        <w:rPr>
          <w:b/>
          <w:color w:val="000000"/>
        </w:rPr>
        <w:t>3</w:t>
      </w:r>
      <w:r w:rsidRPr="00161D73">
        <w:rPr>
          <w:b/>
          <w:color w:val="000000"/>
        </w:rPr>
        <w:t>.4.6 Κατάθεση της προσφυγής</w:t>
      </w:r>
    </w:p>
    <w:p w14:paraId="44264E70" w14:textId="77777777" w:rsidR="00E83F90" w:rsidRPr="00161D73" w:rsidRDefault="00E83F90" w:rsidP="00E83F90">
      <w:pPr>
        <w:spacing w:line="276" w:lineRule="auto"/>
        <w:rPr>
          <w:color w:val="000000"/>
        </w:rPr>
      </w:pPr>
      <w:r w:rsidRPr="00161D73">
        <w:rPr>
          <w:color w:val="000000"/>
        </w:rPr>
        <w:t>Η προδικαστική προσφυγή περιέχει όλες ανεξαίρετα τις νομικές και πραγματικές αιτιάσεις που δικαιολογούν το αίτημά της, σύμφωνα με την παρ. 1, του άρθρου 362, του Ν. 4412/2016 (ΦΕΚ 147 Α΄) και υποβάλλεται υποχρεωτικά με τη χρήση τυποποιημένου εντύπου, όπως αυτό παρατίθεται στο Παράρτημα I, του Π.Δ. 39/2017 (ΦΕΚ 64 Α΄).</w:t>
      </w:r>
    </w:p>
    <w:p w14:paraId="0C9BF529" w14:textId="77777777" w:rsidR="00E83F90" w:rsidRPr="00161D73" w:rsidRDefault="00E83F90" w:rsidP="00E83F90">
      <w:pPr>
        <w:spacing w:line="276" w:lineRule="auto"/>
        <w:rPr>
          <w:color w:val="000000"/>
        </w:rPr>
      </w:pPr>
      <w:r w:rsidRPr="00161D73">
        <w:rPr>
          <w:color w:val="000000"/>
        </w:rPr>
        <w:t>Η έκταση της προσφυγής δεν υπερβαίνει το όριο των είκοσι πέντε (25) σελίδων. Υπέρβαση του ορίου των σελίδων δικαιολογείται μόνο σε εξαιρετικές περιστάσεις, όπως ιδίως, αν με την προσφυγή αμφισβητείται η πλήρωση πλήθους τεχνικών προδιαγραφών. Το Κλιμάκιο εξέτασης της προσφυγής μπορεί να ζητήσει, με πράξη του Προέδρου του, τον περιορισμό της αδικαιολόγητης έκτασής της. Αν ο προσφεύγων δεν συμμορφωθεί με την πράξη του προηγούμενου εδαφίου, καταβάλλει παράβολο ίσο προς το διπλάσιο του παραβόλου που προβλέπεται για την άσκηση της προσφυγής.</w:t>
      </w:r>
    </w:p>
    <w:p w14:paraId="5618CA89" w14:textId="77777777" w:rsidR="00E83F90" w:rsidRPr="00161D73" w:rsidRDefault="00E83F90" w:rsidP="00E83F90">
      <w:pPr>
        <w:spacing w:line="276" w:lineRule="auto"/>
        <w:rPr>
          <w:color w:val="000000"/>
        </w:rPr>
      </w:pPr>
      <w:r w:rsidRPr="00161D73">
        <w:rPr>
          <w:color w:val="000000"/>
        </w:rPr>
        <w:t xml:space="preserve">Η προδικαστική προσφυγή, μαζί με το προβλεπόμενο στη παράγραφο Γ.4.3 της παρούσας διακήρυξης παράβολο και τα αντίστοιχα αποδεικτικά πληρωμής και δέσμευσής του, κατατίθενται ηλεκτρονικά μέσω της λειτουργίας «Επικοινωνία» του ΕΣΗΔΗΣ στον ηλεκτρονικό τόπο του διαγωνισμού, επιλέγοντας κατά περίπτωση την ένδειξη «Προδικαστική Προσφυγή», ενώ κοινοποιείται με ξεχωριστό μήνυμα ηλεκτρονικού ταχυδρομείου στην Ε.Α.ΔΗ.ΣΥ. (email: </w:t>
      </w:r>
      <w:hyperlink r:id="rId25" w:history="1">
        <w:r w:rsidRPr="00161D73">
          <w:rPr>
            <w:rStyle w:val="-"/>
          </w:rPr>
          <w:t>pr</w:t>
        </w:r>
        <w:r w:rsidRPr="00161D73">
          <w:rPr>
            <w:rStyle w:val="-"/>
            <w:lang w:val="en-US"/>
          </w:rPr>
          <w:t>oedros</w:t>
        </w:r>
        <w:r w:rsidRPr="00161D73">
          <w:rPr>
            <w:rStyle w:val="-"/>
          </w:rPr>
          <w:t>@aepp-procurement.</w:t>
        </w:r>
        <w:r w:rsidRPr="00161D73">
          <w:rPr>
            <w:rStyle w:val="-"/>
            <w:lang w:val="en-US"/>
          </w:rPr>
          <w:t>gr</w:t>
        </w:r>
      </w:hyperlink>
      <w:r w:rsidRPr="00161D73">
        <w:rPr>
          <w:color w:val="000000"/>
        </w:rPr>
        <w:t>). Ως ημερομηνία υποβολής της προσφυγής θεωρείται η ημερομηνία ηλεκτρονικής καταχώρισης αυτής στον ηλεκτρονικό τόπο του διαγωνισμού.</w:t>
      </w:r>
    </w:p>
    <w:p w14:paraId="101EBCCB" w14:textId="77777777" w:rsidR="00E83F90" w:rsidRPr="00161D73" w:rsidRDefault="00E83F90" w:rsidP="00E83F90">
      <w:pPr>
        <w:spacing w:line="276" w:lineRule="auto"/>
        <w:rPr>
          <w:color w:val="000000"/>
        </w:rPr>
      </w:pPr>
      <w:r w:rsidRPr="00161D73">
        <w:rPr>
          <w:color w:val="000000"/>
        </w:rPr>
        <w:t xml:space="preserve">Ειδικότερα, ο προσφεύγων επισυνάπτει στον ηλεκτρονικό τόπο του διαγωνισμού την προδικαστική προσφυγή σε μορφή ηλεκτρονικού αρχείου τύπου </w:t>
      </w:r>
      <w:r w:rsidRPr="00161D73">
        <w:rPr>
          <w:b/>
          <w:color w:val="000000"/>
        </w:rPr>
        <w:t>Portable Document Format (PDF)</w:t>
      </w:r>
      <w:r w:rsidRPr="00161D73">
        <w:rPr>
          <w:color w:val="000000"/>
        </w:rPr>
        <w:t>, το οποίο φέρει εγκεκριμένη προηγμένη ηλεκτρονική υπογραφή ή προηγμένη ηλεκτρονική υπογραφή με χρήση εγκεκριμένων πιστοποιητικών (ψηφιακή υπογραφή).</w:t>
      </w:r>
    </w:p>
    <w:p w14:paraId="063D751E" w14:textId="77777777" w:rsidR="00E83F90" w:rsidRPr="00161D73" w:rsidRDefault="00E83F90" w:rsidP="00E83F90">
      <w:pPr>
        <w:spacing w:line="276" w:lineRule="auto"/>
        <w:rPr>
          <w:color w:val="000000"/>
        </w:rPr>
      </w:pPr>
      <w:r w:rsidRPr="00161D73">
        <w:rPr>
          <w:color w:val="000000"/>
        </w:rPr>
        <w:t xml:space="preserve">Σε περίπτωση τεχνικής αδυναμίας λειτουργίας του ΕΣΗΔΗΣ, η οποία ανακοινώνεται και πιστοποιείται εκ των προτέρων, για τις δημόσιες συμβάσεις προμηθειών και υπηρεσιών από τη Διεύθυνση Διαχείρισης, Ανάπτυξης και Υποστήριξης του ΕΣΗΔΗΣ του Υπουργείου Ψηφιακής Διακυβέρνησης, αναστέλλονται για το αντίστοιχο διάστημα οι σχετικές προθεσμίες. Σε περίπτωση αιφνίδιας τεχνικής αδυναμίας του ΕΣΗΔΗΣ, το προηγούμενο εδάφιο δεν εφαρμόζεται και η προσφυγή κατατίθεται ηλεκτρονικά στην Ε.Α.ΔΗ.ΣΥ. μέσω μηνύματος ηλεκτρονικού ταχυδρομείου (email: </w:t>
      </w:r>
      <w:hyperlink r:id="rId26" w:history="1">
        <w:r w:rsidRPr="00161D73">
          <w:rPr>
            <w:rStyle w:val="-"/>
            <w:lang w:val="en-US"/>
          </w:rPr>
          <w:t>proedros</w:t>
        </w:r>
        <w:r w:rsidRPr="00161D73">
          <w:rPr>
            <w:rStyle w:val="-"/>
          </w:rPr>
          <w:t>@aepp-procurement.</w:t>
        </w:r>
        <w:r w:rsidRPr="00161D73">
          <w:rPr>
            <w:rStyle w:val="-"/>
            <w:lang w:val="en-US"/>
          </w:rPr>
          <w:t>gr</w:t>
        </w:r>
      </w:hyperlink>
      <w:r w:rsidRPr="00161D73">
        <w:rPr>
          <w:color w:val="000000"/>
        </w:rPr>
        <w:t>), η δε τεχνική αδυναμία πιστοποιείται σύμφωνα με τη διαδικασία του προηγούμενου εδαφίου, εκ των υστέρων. Ως ημερομηνία υποβολής της προσφυγής θεωρείται η ημερομηνία παραλαβής της από την Ε.Α.ΔΗ.ΣΥ. μέσω του ηλεκτρονικού ταχυδρομείου. Το αργότερο την επόμενη εργάσιμη ημέρα από την παραλαβή της προσφυγής, η Ε.Α.ΔΗ.ΣΥ. ειδοποιεί ηλεκτρονικά τον προσφεύγοντα για την παραλαβή της προσφυγής και τον αριθμό πρωτοκόλλου αυτής.</w:t>
      </w:r>
    </w:p>
    <w:p w14:paraId="25B6088E" w14:textId="77777777" w:rsidR="00E83F90" w:rsidRPr="00161D73" w:rsidRDefault="00E83F90" w:rsidP="00E83F90">
      <w:pPr>
        <w:spacing w:line="276" w:lineRule="auto"/>
        <w:rPr>
          <w:b/>
          <w:color w:val="000000"/>
        </w:rPr>
      </w:pPr>
      <w:r>
        <w:rPr>
          <w:b/>
          <w:color w:val="000000"/>
        </w:rPr>
        <w:t>3</w:t>
      </w:r>
      <w:r w:rsidRPr="00161D73">
        <w:rPr>
          <w:b/>
          <w:color w:val="000000"/>
        </w:rPr>
        <w:t>.4.7 Κοινοποίηση προσφυγής - κοινοποίηση απόφασης επί της προσφυγής</w:t>
      </w:r>
    </w:p>
    <w:p w14:paraId="5372E981" w14:textId="77777777" w:rsidR="00E83F90" w:rsidRPr="00161D73" w:rsidRDefault="00E83F90" w:rsidP="00E83F90">
      <w:pPr>
        <w:spacing w:line="276" w:lineRule="auto"/>
        <w:rPr>
          <w:color w:val="000000"/>
        </w:rPr>
      </w:pPr>
      <w:r w:rsidRPr="00161D73">
        <w:rPr>
          <w:color w:val="000000"/>
        </w:rPr>
        <w:t>Η Αναθέτουσα Αρχή μέσω της λειτουργίας της «Επικοινωνίας» του ΕΣΗΔΗΣ:</w:t>
      </w:r>
    </w:p>
    <w:p w14:paraId="7A74E35C" w14:textId="77777777" w:rsidR="00E83F90" w:rsidRPr="00161D73" w:rsidRDefault="00E83F90" w:rsidP="00A9525B">
      <w:pPr>
        <w:widowControl/>
        <w:numPr>
          <w:ilvl w:val="0"/>
          <w:numId w:val="30"/>
        </w:numPr>
        <w:suppressAutoHyphens/>
        <w:autoSpaceDE/>
        <w:autoSpaceDN/>
        <w:spacing w:line="276" w:lineRule="auto"/>
        <w:jc w:val="both"/>
        <w:rPr>
          <w:color w:val="000000"/>
        </w:rPr>
      </w:pPr>
      <w:r w:rsidRPr="00161D73">
        <w:rPr>
          <w:color w:val="000000"/>
        </w:rPr>
        <w:t>κοινοποιεί την προσφυγή σε κάθε ενδιαφερόμενο τρίτο, σύμφωνα με τα προβλεπόμενα στην περιπτ. α, της παρ. 1, του άρθρου 365, του Ν. 4412/2016 (ΦΕΚ 147 Α΄).</w:t>
      </w:r>
    </w:p>
    <w:p w14:paraId="71433708" w14:textId="77777777" w:rsidR="00E83F90" w:rsidRPr="00161D73" w:rsidRDefault="00E83F90" w:rsidP="00A9525B">
      <w:pPr>
        <w:widowControl/>
        <w:numPr>
          <w:ilvl w:val="0"/>
          <w:numId w:val="30"/>
        </w:numPr>
        <w:suppressAutoHyphens/>
        <w:autoSpaceDE/>
        <w:autoSpaceDN/>
        <w:spacing w:line="276" w:lineRule="auto"/>
        <w:jc w:val="both"/>
        <w:rPr>
          <w:color w:val="000000"/>
        </w:rPr>
      </w:pPr>
      <w:r w:rsidRPr="00161D73">
        <w:rPr>
          <w:color w:val="000000"/>
        </w:rPr>
        <w:t>διαβιβάζει στην Ενιαία Αρχή Δημοσίων Συμβάσεων (Ε.Α.ΔΗ.ΣΥ.) τα προβλεπόμενα στην περιπτ. β, της παρ. 1, του άρθρου 365, του Ν. 4412/2016 (ΦΕΚ 147 Α΄).</w:t>
      </w:r>
    </w:p>
    <w:p w14:paraId="3AA31C6D" w14:textId="77777777" w:rsidR="00E83F90" w:rsidRPr="00161D73" w:rsidRDefault="00E83F90" w:rsidP="00A9525B">
      <w:pPr>
        <w:widowControl/>
        <w:numPr>
          <w:ilvl w:val="0"/>
          <w:numId w:val="30"/>
        </w:numPr>
        <w:suppressAutoHyphens/>
        <w:autoSpaceDE/>
        <w:autoSpaceDN/>
        <w:spacing w:line="276" w:lineRule="auto"/>
        <w:jc w:val="both"/>
        <w:rPr>
          <w:color w:val="000000"/>
        </w:rPr>
      </w:pPr>
      <w:r w:rsidRPr="00161D73">
        <w:rPr>
          <w:color w:val="000000"/>
        </w:rPr>
        <w:t>κοινοποιεί σε όλα τα μέρη τις απόψεις της, τις παρεμβάσεις και τα σχετικά έγγραφα το αργότερο έως την επομένη εργάσιμη ημέρα από την κατάθεσή τους, σύμφωνα με τα προβλεπόμενα στην περιπτ. γ, της παρ. 1, του άρθρου 365, του Ν. 4412/2016 (ΦΕΚ 147 Α΄).</w:t>
      </w:r>
    </w:p>
    <w:p w14:paraId="1E865871" w14:textId="77777777" w:rsidR="00E83F90" w:rsidRPr="00161D73" w:rsidRDefault="00E83F90" w:rsidP="00E83F90">
      <w:pPr>
        <w:spacing w:line="276" w:lineRule="auto"/>
        <w:rPr>
          <w:color w:val="000000"/>
        </w:rPr>
      </w:pPr>
      <w:r w:rsidRPr="00161D73">
        <w:rPr>
          <w:color w:val="000000"/>
        </w:rPr>
        <w:t>Η Αναθέτουσα Αρχή μπορεί στις απόψεις της να παραθέσει αρχική ή συμπληρωματική αιτιολογία της προσβαλλόμενης με την προδικαστική προσφυγή πράξης. Σε περίπτωση συμπληρωματικής αιτιολογίας επί της προσβαλλόμενης πράξης, αυτή υποβάλλεται έως και δέκα (10) ημέρες πριν την συζήτηση της προσφυγής και κοινοποιείται αυθημερόν στον προσφεύγοντα μέσω της πλατφόρμας του ΕΣΗΔΗΣ ή αν αυτό δεν είναι εφικτό με οποιοδήποτε πρόσφορο μέσο. Υπομνήματα επί των απόψεων και της συμπληρωματικής αιτιολογίας της Αναθέτουσας Αρχής κατατίθενται μέσω της πλατφόρμας του ΕΣΗΔΗΣ έως πέντε (5) ημέρες πριν από τη συζήτηση της προσφυγής.</w:t>
      </w:r>
    </w:p>
    <w:p w14:paraId="22FBAE89" w14:textId="77777777" w:rsidR="00E83F90" w:rsidRPr="00161D73" w:rsidRDefault="00E83F90" w:rsidP="00E83F90">
      <w:pPr>
        <w:spacing w:line="276" w:lineRule="auto"/>
        <w:rPr>
          <w:color w:val="000000"/>
        </w:rPr>
      </w:pPr>
      <w:r w:rsidRPr="00161D73">
        <w:rPr>
          <w:color w:val="000000"/>
        </w:rPr>
        <w:t xml:space="preserve">Η Ε.Α.ΔΗ.ΣΥ. αποφαίνεται αιτιολογημένα επί της βασιμότητας των προβαλλόμενων πραγματικών και νομικών ισχυρισμών της προσφυγής και των ισχυρισμών της Αναθέτουσας Αρχής και, σε περίπτωση παρέμβασης, των ισχυρισμών του παρεμβαίνοντος και δέχεται (εν όλω ή εν μέρει) ή απορρίπτει την προσφυγή με απόφασή της, η οποία εκδίδεται μέσα σε αποκλειστική προθεσμία είκοσι (20) ημερών από την ημέρα εξέτασης της προσφυγής. Η προηγούμενη απόφαση καθώς και η απόφαση για τη χορήγηση αναστολής - προσωρινών μέτρων κοινοποιείται από την Ε.Α.ΔΗ.ΣΥ., στους ενδιαφερομένους (προσφεύγοντα, Αναθέτουσα Αρχή και τυχόν παρεμβαίνοντα) με ηλεκτρονικό ταχυδρομείο, ενώ αναρτώνται και στην ιστοσελίδα της Ε.Α.ΔΗ.ΣΥ., σύμφωνα με τα οριζόμενα στα άρθρα 365 και 367, του Ν. 4412/2016 (ΦΕΚ 147 Α΄) και τα άρθρα 18 και 19, του Π.Δ. 39/2017 (ΦΕΚ 64 Α΄). </w:t>
      </w:r>
    </w:p>
    <w:p w14:paraId="2C637C30" w14:textId="77777777" w:rsidR="00E83F90" w:rsidRPr="00161D73" w:rsidRDefault="00E83F90" w:rsidP="00E83F90">
      <w:pPr>
        <w:spacing w:line="276" w:lineRule="auto"/>
        <w:rPr>
          <w:color w:val="000000"/>
        </w:rPr>
      </w:pPr>
      <w:r w:rsidRPr="00161D73">
        <w:rPr>
          <w:color w:val="000000"/>
        </w:rPr>
        <w:t>Η απόφαση του Κλιμακίου ή του Εκτελεστικού Συμβουλίου της ΕΑΔΗΣΥ μπορεί να διορθωθεί, μετά από αίτηση του ενδιαφερομένου ή αυτεπαγγέλτως, αν κατά τη σύνταξη και την έκδοση αυτής παρεισέφρησαν λάθη, γραφικά ή λογιστικά, ή προφανείς ανακρίβειες, σύμφωνα με τα οριζόμενα στην παρ. 6, του άρθρου 367, του Ν. 4412/2016 (ΦΕΚ 147 Α΄).</w:t>
      </w:r>
    </w:p>
    <w:p w14:paraId="7F9FFCAC" w14:textId="77777777" w:rsidR="00E83F90" w:rsidRPr="00161D73" w:rsidRDefault="00E83F90" w:rsidP="00E83F90">
      <w:pPr>
        <w:spacing w:line="276" w:lineRule="auto"/>
        <w:rPr>
          <w:color w:val="000000"/>
        </w:rPr>
      </w:pPr>
    </w:p>
    <w:p w14:paraId="37AD5E60" w14:textId="77777777" w:rsidR="00E83F90" w:rsidRPr="00161D73" w:rsidRDefault="00E83F90" w:rsidP="00E83F90">
      <w:pPr>
        <w:spacing w:line="276" w:lineRule="auto"/>
        <w:rPr>
          <w:b/>
          <w:color w:val="000000"/>
        </w:rPr>
      </w:pPr>
      <w:r>
        <w:rPr>
          <w:b/>
          <w:color w:val="000000"/>
        </w:rPr>
        <w:t>3</w:t>
      </w:r>
      <w:r w:rsidRPr="00161D73">
        <w:rPr>
          <w:b/>
          <w:color w:val="000000"/>
        </w:rPr>
        <w:t>.4.8 Ένδικα βοηθήματα</w:t>
      </w:r>
    </w:p>
    <w:p w14:paraId="110A6783" w14:textId="77777777" w:rsidR="00E83F90" w:rsidRPr="00161D73" w:rsidRDefault="00E83F90" w:rsidP="00E83F90">
      <w:pPr>
        <w:spacing w:line="276" w:lineRule="auto"/>
        <w:rPr>
          <w:color w:val="000000"/>
        </w:rPr>
      </w:pPr>
      <w:r w:rsidRPr="00161D73">
        <w:rPr>
          <w:color w:val="000000"/>
        </w:rPr>
        <w:t>Η άσκηση της προδικαστικής προσφυγής αποτελεί προϋπόθεση για την άσκηση των ένδικων βοηθημάτων της αίτησης αναστολής και της αίτησης ακύρωσης του άρθρου 372 του Ν. 4412/2016 (ΦΕΚ 147 Α΄) κατά των εκτελεστών πράξεων ή παραλείψεων της Αναθέτουσας Αρχής και των αποφάσεων της Ε.Α.ΔΗ.ΣΥ. ή των σιωπηρών απορρίψεων των προσφυγών. Ο οικονομικός φορέας με το ίδιο δικόγραφο, μπορεί να ασκήσει αίτηση αναστολής εκτέλεσης και ακύρωσης των αποφάσεων της Ε.Α.ΔΗ.ΣΥ.. Δικαίωμα άσκησης των ως άνω ένδικων βοηθημάτων έχει και η Αναθέτουσα Ααρχή, αν η Ε.Α.ΔΗ.ΣΥ. κάνει δεκτή την προδικαστική προσφυγή, αλλά και αυτός του οποίου έχει γίνει εν μέρει δεκτή η προδικαστική προσφυγή.</w:t>
      </w:r>
    </w:p>
    <w:p w14:paraId="5731CFE0" w14:textId="77777777" w:rsidR="00E83F90" w:rsidRPr="00161D73" w:rsidRDefault="00E83F90" w:rsidP="00E83F90">
      <w:pPr>
        <w:spacing w:line="276" w:lineRule="auto"/>
        <w:rPr>
          <w:color w:val="000000"/>
        </w:rPr>
      </w:pPr>
      <w:r w:rsidRPr="00161D73">
        <w:rPr>
          <w:color w:val="000000"/>
        </w:rPr>
        <w:t>Η αίτηση κατατίθεται στο αρμόδιο Διοικητικό Εφετείο της έδρας της Αναθέτουσας Αρχής, μέσα σε προθεσμία δέκα (10) ημερών από την κοινοποίηση ή την πλήρη γνώση της απόφασης της Ε.Α.ΔΗ.ΣΥ. επί της προδικαστικής προσφυγής ή από την παρέλευση της προθεσμίας για την έκδοση απόφασης, σύμφωνα με τα οριζόμενα στην παρ. 1, του άρθρου 367, του Ν. 4412/2016 (ΦΕΚ 147 Α΄) περί διαδικασίας λήψης απόφασης και συνεπειών των αποφάσεων της Ε.Α.ΔΗ.ΣΥ.. Η δικάσιμος για την εκδίκαση της αίτησης ακύρωσης δεν πρέπει να απέχει πέραν των εξήντα (60) ημερών από την κατάθεση του δικογράφου. Ο Πρόεδρος του αρμοδίου Τμήματος ορίζει με πράξη του τον εισηγητή, καθώς και την ημέρα και την ώρα εκδίκασης της αίτησης Για την άσκηση της αιτήσεως αναστολής κατατίθεται παράβολο, κατά τα ειδικότερα οριζόμενα τις παρ. 4 και 5, του άρθρου 372, του Ν. 4412/2016 (ΦΕΚ 147 Α΄).</w:t>
      </w:r>
    </w:p>
    <w:p w14:paraId="2D00A290" w14:textId="77777777" w:rsidR="00E83F90" w:rsidRPr="00161D73" w:rsidRDefault="00E83F90" w:rsidP="00E83F90">
      <w:pPr>
        <w:spacing w:line="276" w:lineRule="auto"/>
        <w:rPr>
          <w:color w:val="000000"/>
        </w:rPr>
      </w:pPr>
      <w:r w:rsidRPr="00161D73">
        <w:rPr>
          <w:color w:val="000000"/>
        </w:rPr>
        <w:t>Η άσκηση αίτησης αναστολής κωλύει τη σύναψη της σύμβασης, εκτός εάν με την προσωρινή διαταγή ο αρμόδιος δικαστής αποφανθεί διαφορετικά.</w:t>
      </w:r>
    </w:p>
    <w:p w14:paraId="0C692E28" w14:textId="77777777" w:rsidR="00E83F90" w:rsidRPr="00161D73" w:rsidRDefault="00E83F90" w:rsidP="00E83F90">
      <w:pPr>
        <w:spacing w:line="276" w:lineRule="auto"/>
        <w:rPr>
          <w:color w:val="000000"/>
        </w:rPr>
      </w:pPr>
      <w:r w:rsidRPr="00161D73">
        <w:rPr>
          <w:color w:val="000000"/>
        </w:rPr>
        <w:t>Η προθεσμία για την άσκηση και η άσκηση της αίτησης ενώπιον του ανωτέρω αναφερόμενου δικαστηρίου κωλύουν τη σύναψη της σύμβασης μέχρι την έκδοση της οριστικής δικαστικής απόφασης, εκτός εάν με την προσωρινή διαταγή της παρ. 7, του άρθρου 372 του Ν. 4412/2016 (ΦΕΚ 147 Α΄) το αρμόδιο δικαστήριο αποφανθεί διαφορετικά. Επίσης, η προθεσμία για την άσκηση και η άσκηση της αίτησης κωλύουν την πρόοδο της διαδικασίας ανάθεσης για χρονικό διάστημα δεκαπέντε (15) ημερών από την άσκηση της αίτησης, εκτός εάν με την εν λόγω διαταγή το αρμόδιο δικαστήριο αποφανθεί διαφορετικά.</w:t>
      </w:r>
    </w:p>
    <w:bookmarkEnd w:id="50"/>
    <w:p w14:paraId="21E8B315" w14:textId="77777777" w:rsidR="00F859B0" w:rsidRPr="00B54F0A" w:rsidRDefault="00F859B0" w:rsidP="00F859B0">
      <w:pPr>
        <w:pStyle w:val="2"/>
        <w:tabs>
          <w:tab w:val="left" w:pos="862"/>
        </w:tabs>
        <w:spacing w:before="0" w:line="278" w:lineRule="exact"/>
        <w:ind w:left="0" w:firstLine="0"/>
      </w:pPr>
    </w:p>
    <w:p w14:paraId="1469FE77" w14:textId="43C12D32" w:rsidR="0029193E" w:rsidRDefault="0049075F" w:rsidP="00A9525B">
      <w:pPr>
        <w:pStyle w:val="2"/>
        <w:numPr>
          <w:ilvl w:val="1"/>
          <w:numId w:val="15"/>
        </w:numPr>
        <w:tabs>
          <w:tab w:val="left" w:pos="862"/>
        </w:tabs>
        <w:spacing w:before="0" w:line="278" w:lineRule="exact"/>
      </w:pPr>
      <w:bookmarkStart w:id="51" w:name="_Toc232512588"/>
      <w:r>
        <w:rPr>
          <w:color w:val="002060"/>
        </w:rPr>
        <w:t>Ματαίωση</w:t>
      </w:r>
      <w:r>
        <w:rPr>
          <w:color w:val="002060"/>
          <w:spacing w:val="-1"/>
        </w:rPr>
        <w:t xml:space="preserve"> </w:t>
      </w:r>
      <w:r>
        <w:rPr>
          <w:color w:val="002060"/>
          <w:spacing w:val="-2"/>
        </w:rPr>
        <w:t>Διαδικασίας</w:t>
      </w:r>
      <w:bookmarkEnd w:id="51"/>
    </w:p>
    <w:p w14:paraId="4153CBDC" w14:textId="77777777" w:rsidR="0029193E" w:rsidRDefault="0049075F">
      <w:pPr>
        <w:pStyle w:val="a3"/>
        <w:spacing w:before="6"/>
        <w:ind w:left="0"/>
        <w:jc w:val="left"/>
        <w:rPr>
          <w:b/>
          <w:sz w:val="4"/>
        </w:rPr>
      </w:pPr>
      <w:r>
        <w:rPr>
          <w:b/>
          <w:noProof/>
          <w:sz w:val="4"/>
          <w:lang w:eastAsia="el-GR"/>
        </w:rPr>
        <mc:AlternateContent>
          <mc:Choice Requires="wps">
            <w:drawing>
              <wp:anchor distT="0" distB="0" distL="0" distR="0" simplePos="0" relativeHeight="487599616" behindDoc="1" locked="0" layoutInCell="1" allowOverlap="1" wp14:anchorId="37F457E6" wp14:editId="33DCE99F">
                <wp:simplePos x="0" y="0"/>
                <wp:positionH relativeFrom="page">
                  <wp:posOffset>520700</wp:posOffset>
                </wp:positionH>
                <wp:positionV relativeFrom="paragraph">
                  <wp:posOffset>50131</wp:posOffset>
                </wp:positionV>
                <wp:extent cx="642874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8740" cy="1270"/>
                        </a:xfrm>
                        <a:custGeom>
                          <a:avLst/>
                          <a:gdLst/>
                          <a:ahLst/>
                          <a:cxnLst/>
                          <a:rect l="l" t="t" r="r" b="b"/>
                          <a:pathLst>
                            <a:path w="6428740">
                              <a:moveTo>
                                <a:pt x="0" y="0"/>
                              </a:moveTo>
                              <a:lnTo>
                                <a:pt x="6428740" y="0"/>
                              </a:lnTo>
                            </a:path>
                          </a:pathLst>
                        </a:custGeom>
                        <a:ln w="19050">
                          <a:solidFill>
                            <a:srgbClr val="000080"/>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851F73C" id="Graphic 26" o:spid="_x0000_s1026" style="position:absolute;margin-left:41pt;margin-top:3.95pt;width:506.2pt;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64287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" path="m,l6428740,e" filled="f" strokecolor="navy" strokeweight="1.5pt">
                <v:path arrowok="t"/>
                <w10:wrap type="topAndBottom" anchorx="page"/>
              </v:shape>
            </w:pict>
          </mc:Fallback>
        </mc:AlternateContent>
      </w:r>
    </w:p>
    <w:p w14:paraId="46C08C57" w14:textId="77777777" w:rsidR="0029193E" w:rsidRDefault="0049075F">
      <w:pPr>
        <w:pStyle w:val="a3"/>
        <w:spacing w:line="276" w:lineRule="auto"/>
        <w:ind w:right="278"/>
      </w:pPr>
      <w:r>
        <w:t>Η αναθέτουσα αρχή ματαιώνει ή δύναται να ματαιώσει εν όλω ή εν μέρει, αιτιολογημένα, τη διαδικασία ανάθεσης,</w:t>
      </w:r>
      <w:r>
        <w:rPr>
          <w:spacing w:val="-13"/>
        </w:rPr>
        <w:t xml:space="preserve"> </w:t>
      </w:r>
      <w:r>
        <w:t>για</w:t>
      </w:r>
      <w:r>
        <w:rPr>
          <w:spacing w:val="-12"/>
        </w:rPr>
        <w:t xml:space="preserve"> </w:t>
      </w:r>
      <w:r>
        <w:t>τους</w:t>
      </w:r>
      <w:r>
        <w:rPr>
          <w:spacing w:val="-13"/>
        </w:rPr>
        <w:t xml:space="preserve"> </w:t>
      </w:r>
      <w:r>
        <w:t>λόγους</w:t>
      </w:r>
      <w:r>
        <w:rPr>
          <w:spacing w:val="-12"/>
        </w:rPr>
        <w:t xml:space="preserve"> </w:t>
      </w:r>
      <w:r>
        <w:t>και</w:t>
      </w:r>
      <w:r>
        <w:rPr>
          <w:spacing w:val="-12"/>
        </w:rPr>
        <w:t xml:space="preserve"> </w:t>
      </w:r>
      <w:r>
        <w:t>υπό</w:t>
      </w:r>
      <w:r>
        <w:rPr>
          <w:spacing w:val="-13"/>
        </w:rPr>
        <w:t xml:space="preserve"> </w:t>
      </w:r>
      <w:r>
        <w:t>τους</w:t>
      </w:r>
      <w:r>
        <w:rPr>
          <w:spacing w:val="-12"/>
        </w:rPr>
        <w:t xml:space="preserve"> </w:t>
      </w:r>
      <w:r>
        <w:t>όρους</w:t>
      </w:r>
      <w:r>
        <w:rPr>
          <w:spacing w:val="-13"/>
        </w:rPr>
        <w:t xml:space="preserve"> </w:t>
      </w:r>
      <w:r>
        <w:t>του</w:t>
      </w:r>
      <w:r>
        <w:rPr>
          <w:spacing w:val="-12"/>
        </w:rPr>
        <w:t xml:space="preserve"> </w:t>
      </w:r>
      <w:r>
        <w:t>άρθρου</w:t>
      </w:r>
      <w:r>
        <w:rPr>
          <w:spacing w:val="-12"/>
        </w:rPr>
        <w:t xml:space="preserve"> </w:t>
      </w:r>
      <w:r>
        <w:t>106</w:t>
      </w:r>
      <w:r>
        <w:rPr>
          <w:spacing w:val="-13"/>
        </w:rPr>
        <w:t xml:space="preserve"> </w:t>
      </w:r>
      <w:r>
        <w:t>του</w:t>
      </w:r>
      <w:r>
        <w:rPr>
          <w:spacing w:val="-12"/>
        </w:rPr>
        <w:t xml:space="preserve"> </w:t>
      </w:r>
      <w:r>
        <w:t>ν.</w:t>
      </w:r>
      <w:r>
        <w:rPr>
          <w:spacing w:val="-13"/>
        </w:rPr>
        <w:t xml:space="preserve"> </w:t>
      </w:r>
      <w:r>
        <w:t>4412/2016,</w:t>
      </w:r>
      <w:r>
        <w:rPr>
          <w:spacing w:val="-12"/>
        </w:rPr>
        <w:t xml:space="preserve"> </w:t>
      </w:r>
      <w:r>
        <w:rPr>
          <w:b/>
        </w:rPr>
        <w:t>μετά</w:t>
      </w:r>
      <w:r>
        <w:rPr>
          <w:b/>
          <w:spacing w:val="-12"/>
        </w:rPr>
        <w:t xml:space="preserve"> </w:t>
      </w:r>
      <w:r>
        <w:rPr>
          <w:b/>
        </w:rPr>
        <w:t>από</w:t>
      </w:r>
      <w:r>
        <w:rPr>
          <w:b/>
          <w:spacing w:val="-13"/>
        </w:rPr>
        <w:t xml:space="preserve"> </w:t>
      </w:r>
      <w:r>
        <w:rPr>
          <w:b/>
        </w:rPr>
        <w:t>γνώμη</w:t>
      </w:r>
      <w:r>
        <w:rPr>
          <w:b/>
          <w:spacing w:val="-12"/>
        </w:rPr>
        <w:t xml:space="preserve"> </w:t>
      </w:r>
      <w:r>
        <w:rPr>
          <w:b/>
        </w:rPr>
        <w:t>της</w:t>
      </w:r>
      <w:r>
        <w:rPr>
          <w:b/>
          <w:spacing w:val="-13"/>
        </w:rPr>
        <w:t xml:space="preserve"> </w:t>
      </w:r>
      <w:r>
        <w:rPr>
          <w:b/>
        </w:rPr>
        <w:t xml:space="preserve">αρμόδιας Επιτροπής του Διαγωνισμού. </w:t>
      </w:r>
      <w:r>
        <w:t xml:space="preserve">Επίσης, αν διαπιστωθούν σφάλματα ή παραλείψεις σε οποιοδήποτε στάδιο της διαδικασίας ανάθεσης, μπορεί, </w:t>
      </w:r>
      <w:r>
        <w:rPr>
          <w:b/>
        </w:rPr>
        <w:t>μετά από γνώμη της ως άνω Επιτροπής</w:t>
      </w:r>
      <w:r>
        <w:t>, να ακυρώσει μερικώς τη διαδικασία ή να αναμορφώσει ανάλογα το αποτέλεσμά της ή να αποφασίσει την επανάληψή της από το σημείο που εμφιλοχώρησε το σφάλμα ή η παράλειψη.</w:t>
      </w:r>
    </w:p>
    <w:p w14:paraId="63D4C224" w14:textId="77777777" w:rsidR="0029193E" w:rsidRDefault="0049075F">
      <w:pPr>
        <w:pStyle w:val="a3"/>
        <w:spacing w:line="276" w:lineRule="auto"/>
        <w:ind w:right="279"/>
      </w:pPr>
      <w:r>
        <w:t>Ειδικότερα, η αναθέτουσα αρχή ματαιώνει τη διαδικασία σύναψης όταν αυτή αποβεί άγονη είτε λόγω μη υποβολής προσφοράς είτε λόγω απόρριψης όλων των προσφορών, καθώς και στην περίπτωση του δεύτερου εδαφίου της παρ. 7 του άρθρου 105, περί κατακύρωσης και σύναψης σύμβασης.</w:t>
      </w:r>
    </w:p>
    <w:p w14:paraId="7428C56D" w14:textId="00549428" w:rsidR="000E19E1" w:rsidRDefault="0049075F">
      <w:pPr>
        <w:pStyle w:val="a3"/>
        <w:spacing w:line="276" w:lineRule="auto"/>
        <w:ind w:right="278"/>
      </w:pPr>
      <w:r>
        <w:rPr>
          <w:b/>
        </w:rPr>
        <w:t>Επίσης,</w:t>
      </w:r>
      <w:r>
        <w:rPr>
          <w:b/>
          <w:spacing w:val="-1"/>
        </w:rPr>
        <w:t xml:space="preserve"> </w:t>
      </w:r>
      <w:r>
        <w:rPr>
          <w:b/>
        </w:rPr>
        <w:t>μπορεί</w:t>
      </w:r>
      <w:r>
        <w:rPr>
          <w:b/>
          <w:spacing w:val="-1"/>
        </w:rPr>
        <w:t xml:space="preserve"> </w:t>
      </w:r>
      <w:r>
        <w:rPr>
          <w:b/>
        </w:rPr>
        <w:t>να</w:t>
      </w:r>
      <w:r>
        <w:rPr>
          <w:b/>
          <w:spacing w:val="-1"/>
        </w:rPr>
        <w:t xml:space="preserve"> </w:t>
      </w:r>
      <w:r>
        <w:rPr>
          <w:b/>
        </w:rPr>
        <w:t>ματαιώσει</w:t>
      </w:r>
      <w:r>
        <w:rPr>
          <w:b/>
          <w:spacing w:val="-1"/>
        </w:rPr>
        <w:t xml:space="preserve"> </w:t>
      </w:r>
      <w:r>
        <w:rPr>
          <w:b/>
        </w:rPr>
        <w:t>τη</w:t>
      </w:r>
      <w:r>
        <w:rPr>
          <w:b/>
          <w:spacing w:val="-1"/>
        </w:rPr>
        <w:t xml:space="preserve"> </w:t>
      </w:r>
      <w:r>
        <w:rPr>
          <w:b/>
        </w:rPr>
        <w:t>διαδικασία:</w:t>
      </w:r>
      <w:r>
        <w:rPr>
          <w:b/>
          <w:spacing w:val="-1"/>
        </w:rPr>
        <w:t xml:space="preserve"> </w:t>
      </w:r>
      <w:r>
        <w:t>α)</w:t>
      </w:r>
      <w:r>
        <w:rPr>
          <w:spacing w:val="-2"/>
        </w:rPr>
        <w:t xml:space="preserve"> </w:t>
      </w:r>
      <w:r>
        <w:t>λόγω</w:t>
      </w:r>
      <w:r>
        <w:rPr>
          <w:spacing w:val="-1"/>
        </w:rPr>
        <w:t xml:space="preserve"> </w:t>
      </w:r>
      <w:r>
        <w:t>παράτυπης</w:t>
      </w:r>
      <w:r>
        <w:rPr>
          <w:spacing w:val="-1"/>
        </w:rPr>
        <w:t xml:space="preserve"> </w:t>
      </w:r>
      <w:r>
        <w:t>διεξαγωγής</w:t>
      </w:r>
      <w:r>
        <w:rPr>
          <w:spacing w:val="-1"/>
        </w:rPr>
        <w:t xml:space="preserve"> </w:t>
      </w:r>
      <w:r>
        <w:t>της</w:t>
      </w:r>
      <w:r>
        <w:rPr>
          <w:spacing w:val="-1"/>
        </w:rPr>
        <w:t xml:space="preserve"> </w:t>
      </w:r>
      <w:r>
        <w:t>διαδικασίας</w:t>
      </w:r>
      <w:r>
        <w:rPr>
          <w:spacing w:val="-1"/>
        </w:rPr>
        <w:t xml:space="preserve"> </w:t>
      </w:r>
      <w:r>
        <w:t>ανάθεσης,</w:t>
      </w:r>
      <w:r>
        <w:rPr>
          <w:spacing w:val="-1"/>
        </w:rPr>
        <w:t xml:space="preserve"> </w:t>
      </w:r>
      <w:r>
        <w:t>εκτός εάν μπορεί να θεραπεύσει το σφάλμα ή την παράλειψη σύμφωνα με την παρ. 3 του άρθρου 106 , β) εάν οι οικονομικές και τεχνικές παράμετροι που σχετίζονται με τη διαδικασία ανάθεσης άλλαξαν ουσιωδώς και η εκτέλεση του συμβατικού αντικειμένου δεν ενδιαφέρει πλέον την αναθέτουσα αρχή ή τον φορέα για τον οποίο προορίζεται</w:t>
      </w:r>
      <w:r>
        <w:rPr>
          <w:spacing w:val="-6"/>
        </w:rPr>
        <w:t xml:space="preserve"> </w:t>
      </w:r>
      <w:r>
        <w:t>το</w:t>
      </w:r>
      <w:r>
        <w:rPr>
          <w:spacing w:val="-6"/>
        </w:rPr>
        <w:t xml:space="preserve"> </w:t>
      </w:r>
      <w:r>
        <w:t>υπό</w:t>
      </w:r>
      <w:r>
        <w:rPr>
          <w:spacing w:val="-7"/>
        </w:rPr>
        <w:t xml:space="preserve"> </w:t>
      </w:r>
      <w:r>
        <w:t>ανάθεση</w:t>
      </w:r>
      <w:r>
        <w:rPr>
          <w:spacing w:val="-6"/>
        </w:rPr>
        <w:t xml:space="preserve"> </w:t>
      </w:r>
      <w:r>
        <w:t>αντικείμενο,</w:t>
      </w:r>
      <w:r>
        <w:rPr>
          <w:spacing w:val="-6"/>
        </w:rPr>
        <w:t xml:space="preserve"> </w:t>
      </w:r>
      <w:r>
        <w:t>γ)</w:t>
      </w:r>
      <w:r>
        <w:rPr>
          <w:spacing w:val="-7"/>
        </w:rPr>
        <w:t xml:space="preserve"> </w:t>
      </w:r>
      <w:r>
        <w:t>εάν</w:t>
      </w:r>
      <w:r>
        <w:rPr>
          <w:spacing w:val="-6"/>
        </w:rPr>
        <w:t xml:space="preserve"> </w:t>
      </w:r>
      <w:r>
        <w:t>λόγω</w:t>
      </w:r>
      <w:r>
        <w:rPr>
          <w:spacing w:val="-6"/>
        </w:rPr>
        <w:t xml:space="preserve"> </w:t>
      </w:r>
      <w:r>
        <w:t>ανωτέρας</w:t>
      </w:r>
      <w:r>
        <w:rPr>
          <w:spacing w:val="-6"/>
        </w:rPr>
        <w:t xml:space="preserve"> </w:t>
      </w:r>
      <w:r>
        <w:t>βίας,</w:t>
      </w:r>
      <w:r>
        <w:rPr>
          <w:spacing w:val="-6"/>
        </w:rPr>
        <w:t xml:space="preserve"> </w:t>
      </w:r>
      <w:r>
        <w:t>δεν</w:t>
      </w:r>
      <w:r>
        <w:rPr>
          <w:spacing w:val="-6"/>
        </w:rPr>
        <w:t xml:space="preserve"> </w:t>
      </w:r>
      <w:r>
        <w:t>είναι</w:t>
      </w:r>
      <w:r>
        <w:rPr>
          <w:spacing w:val="-6"/>
        </w:rPr>
        <w:t xml:space="preserve"> </w:t>
      </w:r>
      <w:r>
        <w:t>δυνατή</w:t>
      </w:r>
      <w:r>
        <w:rPr>
          <w:spacing w:val="-6"/>
        </w:rPr>
        <w:t xml:space="preserve"> </w:t>
      </w:r>
      <w:r>
        <w:t>η</w:t>
      </w:r>
      <w:r>
        <w:rPr>
          <w:spacing w:val="-6"/>
        </w:rPr>
        <w:t xml:space="preserve"> </w:t>
      </w:r>
      <w:r>
        <w:t>κανονική</w:t>
      </w:r>
      <w:r>
        <w:rPr>
          <w:spacing w:val="-6"/>
        </w:rPr>
        <w:t xml:space="preserve"> </w:t>
      </w:r>
      <w:r>
        <w:t>εκτέλεση</w:t>
      </w:r>
      <w:r>
        <w:rPr>
          <w:spacing w:val="-6"/>
        </w:rPr>
        <w:t xml:space="preserve"> </w:t>
      </w:r>
      <w:r>
        <w:t>της σύμβασης,</w:t>
      </w:r>
      <w:r>
        <w:rPr>
          <w:spacing w:val="-8"/>
        </w:rPr>
        <w:t xml:space="preserve"> </w:t>
      </w:r>
      <w:r>
        <w:t>δ)</w:t>
      </w:r>
      <w:r>
        <w:rPr>
          <w:spacing w:val="-8"/>
        </w:rPr>
        <w:t xml:space="preserve"> </w:t>
      </w:r>
      <w:r>
        <w:t>εάν</w:t>
      </w:r>
      <w:r>
        <w:rPr>
          <w:spacing w:val="-9"/>
        </w:rPr>
        <w:t xml:space="preserve"> </w:t>
      </w:r>
      <w:r>
        <w:t>η</w:t>
      </w:r>
      <w:r>
        <w:rPr>
          <w:spacing w:val="-8"/>
        </w:rPr>
        <w:t xml:space="preserve"> </w:t>
      </w:r>
      <w:r>
        <w:t>επιλεγείσα</w:t>
      </w:r>
      <w:r>
        <w:rPr>
          <w:spacing w:val="-9"/>
        </w:rPr>
        <w:t xml:space="preserve"> </w:t>
      </w:r>
      <w:r>
        <w:t>προσφορά</w:t>
      </w:r>
      <w:r>
        <w:rPr>
          <w:spacing w:val="-9"/>
        </w:rPr>
        <w:t xml:space="preserve"> </w:t>
      </w:r>
      <w:r>
        <w:t>κριθεί</w:t>
      </w:r>
      <w:r>
        <w:rPr>
          <w:spacing w:val="-9"/>
        </w:rPr>
        <w:t xml:space="preserve"> </w:t>
      </w:r>
      <w:r>
        <w:t>ως</w:t>
      </w:r>
      <w:r>
        <w:rPr>
          <w:spacing w:val="-9"/>
        </w:rPr>
        <w:t xml:space="preserve"> </w:t>
      </w:r>
      <w:r>
        <w:t>μη</w:t>
      </w:r>
      <w:r>
        <w:rPr>
          <w:spacing w:val="-8"/>
        </w:rPr>
        <w:t xml:space="preserve"> </w:t>
      </w:r>
      <w:r>
        <w:t>συμφέρουσα</w:t>
      </w:r>
      <w:r>
        <w:rPr>
          <w:spacing w:val="-9"/>
        </w:rPr>
        <w:t xml:space="preserve"> </w:t>
      </w:r>
      <w:r>
        <w:t>από</w:t>
      </w:r>
      <w:r>
        <w:rPr>
          <w:spacing w:val="-8"/>
        </w:rPr>
        <w:t xml:space="preserve"> </w:t>
      </w:r>
      <w:r>
        <w:t>οικονομική</w:t>
      </w:r>
      <w:r>
        <w:rPr>
          <w:spacing w:val="-8"/>
        </w:rPr>
        <w:t xml:space="preserve"> </w:t>
      </w:r>
      <w:r>
        <w:t>άποψη,</w:t>
      </w:r>
      <w:r>
        <w:rPr>
          <w:spacing w:val="-8"/>
        </w:rPr>
        <w:t xml:space="preserve"> </w:t>
      </w:r>
      <w:r>
        <w:t>ε)</w:t>
      </w:r>
      <w:r>
        <w:rPr>
          <w:spacing w:val="-8"/>
        </w:rPr>
        <w:t xml:space="preserve"> </w:t>
      </w:r>
      <w:r>
        <w:t>στην</w:t>
      </w:r>
      <w:r>
        <w:rPr>
          <w:spacing w:val="-8"/>
        </w:rPr>
        <w:t xml:space="preserve"> </w:t>
      </w:r>
      <w:r>
        <w:t>περίπτωση των</w:t>
      </w:r>
      <w:r>
        <w:rPr>
          <w:spacing w:val="-4"/>
        </w:rPr>
        <w:t xml:space="preserve"> </w:t>
      </w:r>
      <w:r>
        <w:t>παρ.</w:t>
      </w:r>
      <w:r>
        <w:rPr>
          <w:spacing w:val="-4"/>
        </w:rPr>
        <w:t xml:space="preserve"> </w:t>
      </w:r>
      <w:r>
        <w:t>3</w:t>
      </w:r>
      <w:r>
        <w:rPr>
          <w:spacing w:val="-4"/>
        </w:rPr>
        <w:t xml:space="preserve"> </w:t>
      </w:r>
      <w:r>
        <w:t>και</w:t>
      </w:r>
      <w:r>
        <w:rPr>
          <w:spacing w:val="-4"/>
        </w:rPr>
        <w:t xml:space="preserve"> </w:t>
      </w:r>
      <w:r>
        <w:t>4</w:t>
      </w:r>
      <w:r>
        <w:rPr>
          <w:spacing w:val="-4"/>
        </w:rPr>
        <w:t xml:space="preserve"> </w:t>
      </w:r>
      <w:r>
        <w:t>του</w:t>
      </w:r>
      <w:r>
        <w:rPr>
          <w:spacing w:val="-4"/>
        </w:rPr>
        <w:t xml:space="preserve"> </w:t>
      </w:r>
      <w:r>
        <w:t>άρθρου</w:t>
      </w:r>
      <w:r>
        <w:rPr>
          <w:spacing w:val="-4"/>
        </w:rPr>
        <w:t xml:space="preserve"> </w:t>
      </w:r>
      <w:r>
        <w:t>97,</w:t>
      </w:r>
      <w:r>
        <w:rPr>
          <w:spacing w:val="-4"/>
        </w:rPr>
        <w:t xml:space="preserve"> </w:t>
      </w:r>
      <w:r>
        <w:t>περί</w:t>
      </w:r>
      <w:r>
        <w:rPr>
          <w:spacing w:val="-4"/>
        </w:rPr>
        <w:t xml:space="preserve"> </w:t>
      </w:r>
      <w:r>
        <w:t>χρόνου</w:t>
      </w:r>
      <w:r>
        <w:rPr>
          <w:spacing w:val="-4"/>
        </w:rPr>
        <w:t xml:space="preserve"> </w:t>
      </w:r>
      <w:r>
        <w:t>ισχύος</w:t>
      </w:r>
      <w:r>
        <w:rPr>
          <w:spacing w:val="-4"/>
        </w:rPr>
        <w:t xml:space="preserve"> </w:t>
      </w:r>
      <w:r>
        <w:t>προσφορών,</w:t>
      </w:r>
      <w:r>
        <w:rPr>
          <w:spacing w:val="-4"/>
        </w:rPr>
        <w:t xml:space="preserve"> </w:t>
      </w:r>
      <w:r>
        <w:t>στ)</w:t>
      </w:r>
      <w:r>
        <w:rPr>
          <w:spacing w:val="-4"/>
        </w:rPr>
        <w:t xml:space="preserve"> </w:t>
      </w:r>
      <w:r>
        <w:t>για</w:t>
      </w:r>
      <w:r>
        <w:rPr>
          <w:spacing w:val="-4"/>
        </w:rPr>
        <w:t xml:space="preserve"> </w:t>
      </w:r>
      <w:r>
        <w:t>άλλους</w:t>
      </w:r>
      <w:r>
        <w:rPr>
          <w:spacing w:val="-4"/>
        </w:rPr>
        <w:t xml:space="preserve"> </w:t>
      </w:r>
      <w:r>
        <w:t>επιτακτικούς</w:t>
      </w:r>
      <w:r>
        <w:rPr>
          <w:spacing w:val="-4"/>
        </w:rPr>
        <w:t xml:space="preserve"> </w:t>
      </w:r>
      <w:r>
        <w:t>λόγους</w:t>
      </w:r>
      <w:r>
        <w:rPr>
          <w:spacing w:val="-4"/>
        </w:rPr>
        <w:t xml:space="preserve"> </w:t>
      </w:r>
      <w:r>
        <w:t>δημοσίου συμφέροντος, όπως ιδίως, δημόσιας υγείας ή προστασίας του περιβάλλοντος.</w:t>
      </w:r>
    </w:p>
    <w:p w14:paraId="47C483B8" w14:textId="77777777" w:rsidR="000E19E1" w:rsidRDefault="000E19E1">
      <w:r>
        <w:br w:type="page"/>
      </w:r>
    </w:p>
    <w:bookmarkStart w:id="52" w:name="_Toc232512589"/>
    <w:p w14:paraId="18975034" w14:textId="740CA0A6" w:rsidR="0029193E" w:rsidRPr="00F1532E" w:rsidRDefault="0049075F" w:rsidP="00A9525B">
      <w:pPr>
        <w:pStyle w:val="1"/>
        <w:numPr>
          <w:ilvl w:val="0"/>
          <w:numId w:val="15"/>
        </w:numPr>
        <w:tabs>
          <w:tab w:val="left" w:pos="709"/>
        </w:tabs>
      </w:pPr>
      <w:r>
        <w:rPr>
          <w:noProof/>
          <w:lang w:eastAsia="el-GR"/>
        </w:rPr>
        <mc:AlternateContent>
          <mc:Choice Requires="wps">
            <w:drawing>
              <wp:anchor distT="0" distB="0" distL="0" distR="0" simplePos="0" relativeHeight="487600128" behindDoc="1" locked="0" layoutInCell="1" allowOverlap="1" wp14:anchorId="3CFB5526" wp14:editId="10FE6B39">
                <wp:simplePos x="0" y="0"/>
                <wp:positionH relativeFrom="page">
                  <wp:posOffset>521969</wp:posOffset>
                </wp:positionH>
                <wp:positionV relativeFrom="paragraph">
                  <wp:posOffset>265576</wp:posOffset>
                </wp:positionV>
                <wp:extent cx="642747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7470" cy="1270"/>
                        </a:xfrm>
                        <a:custGeom>
                          <a:avLst/>
                          <a:gdLst/>
                          <a:ahLst/>
                          <a:cxnLst/>
                          <a:rect l="l" t="t" r="r" b="b"/>
                          <a:pathLst>
                            <a:path w="6427470">
                              <a:moveTo>
                                <a:pt x="0" y="0"/>
                              </a:moveTo>
                              <a:lnTo>
                                <a:pt x="6427469" y="0"/>
                              </a:lnTo>
                            </a:path>
                          </a:pathLst>
                        </a:custGeom>
                        <a:ln w="28575">
                          <a:solidFill>
                            <a:srgbClr val="000080"/>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E107EBD" id="Graphic 27" o:spid="_x0000_s1026" style="position:absolute;margin-left:41.1pt;margin-top:20.9pt;width:506.1pt;height:.1pt;z-index:-15716352;visibility:visible;mso-wrap-style:square;mso-wrap-distance-left:0;mso-wrap-distance-top:0;mso-wrap-distance-right:0;mso-wrap-distance-bottom:0;mso-position-horizontal:absolute;mso-position-horizontal-relative:page;mso-position-vertical:absolute;mso-position-vertical-relative:text;v-text-anchor:top" coordsize="6427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" path="m,l6427469,e" filled="f" strokecolor="navy" strokeweight="2.25pt">
                <v:path arrowok="t"/>
                <w10:wrap type="topAndBottom" anchorx="page"/>
              </v:shape>
            </w:pict>
          </mc:Fallback>
        </mc:AlternateContent>
      </w:r>
      <w:r>
        <w:rPr>
          <w:color w:val="1F3764"/>
        </w:rPr>
        <w:t>ΟΡΟΙ</w:t>
      </w:r>
      <w:r>
        <w:rPr>
          <w:color w:val="1F3764"/>
          <w:spacing w:val="-2"/>
        </w:rPr>
        <w:t xml:space="preserve"> </w:t>
      </w:r>
      <w:r w:rsidRPr="00F1532E">
        <w:rPr>
          <w:color w:val="1F3764"/>
        </w:rPr>
        <w:t>ΕΚΤΕΛΕΣΗΣ</w:t>
      </w:r>
      <w:r w:rsidRPr="00F1532E">
        <w:rPr>
          <w:color w:val="1F3764"/>
          <w:spacing w:val="-1"/>
        </w:rPr>
        <w:t xml:space="preserve"> </w:t>
      </w:r>
      <w:r w:rsidRPr="00F1532E">
        <w:rPr>
          <w:color w:val="1F3764"/>
        </w:rPr>
        <w:t>ΤΗΣ</w:t>
      </w:r>
      <w:r w:rsidRPr="00F1532E">
        <w:rPr>
          <w:color w:val="1F3764"/>
          <w:spacing w:val="-1"/>
        </w:rPr>
        <w:t xml:space="preserve"> </w:t>
      </w:r>
      <w:r w:rsidRPr="00F1532E">
        <w:rPr>
          <w:color w:val="1F3764"/>
          <w:spacing w:val="-2"/>
        </w:rPr>
        <w:t>ΣΥΜΒΑΣΗΣ</w:t>
      </w:r>
      <w:bookmarkEnd w:id="52"/>
    </w:p>
    <w:p w14:paraId="7FECA1EB" w14:textId="77777777" w:rsidR="0029193E" w:rsidRPr="00F1532E" w:rsidRDefault="0049075F" w:rsidP="00A9525B">
      <w:pPr>
        <w:pStyle w:val="2"/>
        <w:numPr>
          <w:ilvl w:val="1"/>
          <w:numId w:val="15"/>
        </w:numPr>
        <w:tabs>
          <w:tab w:val="left" w:pos="862"/>
        </w:tabs>
      </w:pPr>
      <w:bookmarkStart w:id="53" w:name="_Toc232512590"/>
      <w:r w:rsidRPr="00F1532E">
        <w:rPr>
          <w:color w:val="002060"/>
        </w:rPr>
        <w:t>Εγγυήσεις</w:t>
      </w:r>
      <w:r w:rsidRPr="00F1532E">
        <w:rPr>
          <w:color w:val="002060"/>
          <w:spacing w:val="52"/>
        </w:rPr>
        <w:t xml:space="preserve"> </w:t>
      </w:r>
      <w:r w:rsidRPr="00F1532E">
        <w:rPr>
          <w:color w:val="002060"/>
        </w:rPr>
        <w:t>(καλής</w:t>
      </w:r>
      <w:r w:rsidRPr="00F1532E">
        <w:rPr>
          <w:color w:val="002060"/>
          <w:spacing w:val="-2"/>
        </w:rPr>
        <w:t xml:space="preserve"> εκτέλεσης)</w:t>
      </w:r>
      <w:bookmarkEnd w:id="53"/>
    </w:p>
    <w:p w14:paraId="340CBC11" w14:textId="77777777" w:rsidR="0029193E" w:rsidRPr="00F1532E" w:rsidRDefault="0049075F">
      <w:pPr>
        <w:pStyle w:val="a3"/>
        <w:spacing w:before="6"/>
        <w:ind w:left="0"/>
        <w:jc w:val="left"/>
        <w:rPr>
          <w:b/>
          <w:sz w:val="4"/>
        </w:rPr>
      </w:pPr>
      <w:r w:rsidRPr="00F1532E">
        <w:rPr>
          <w:b/>
          <w:noProof/>
          <w:sz w:val="4"/>
          <w:lang w:eastAsia="el-GR"/>
        </w:rPr>
        <mc:AlternateContent>
          <mc:Choice Requires="wps">
            <w:drawing>
              <wp:anchor distT="0" distB="0" distL="0" distR="0" simplePos="0" relativeHeight="487600640" behindDoc="1" locked="0" layoutInCell="1" allowOverlap="1" wp14:anchorId="0B642A13" wp14:editId="1CAECF81">
                <wp:simplePos x="0" y="0"/>
                <wp:positionH relativeFrom="page">
                  <wp:posOffset>520700</wp:posOffset>
                </wp:positionH>
                <wp:positionV relativeFrom="paragraph">
                  <wp:posOffset>50121</wp:posOffset>
                </wp:positionV>
                <wp:extent cx="6428740"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8740" cy="1270"/>
                        </a:xfrm>
                        <a:custGeom>
                          <a:avLst/>
                          <a:gdLst/>
                          <a:ahLst/>
                          <a:cxnLst/>
                          <a:rect l="l" t="t" r="r" b="b"/>
                          <a:pathLst>
                            <a:path w="6428740">
                              <a:moveTo>
                                <a:pt x="0" y="0"/>
                              </a:moveTo>
                              <a:lnTo>
                                <a:pt x="6428740" y="0"/>
                              </a:lnTo>
                            </a:path>
                          </a:pathLst>
                        </a:custGeom>
                        <a:ln w="19050">
                          <a:solidFill>
                            <a:srgbClr val="000080"/>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7AE4939C" id="Graphic 28" o:spid="_x0000_s1026" style="position:absolute;margin-left:41pt;margin-top:3.95pt;width:506.2pt;height:.1pt;z-index:-15715840;visibility:visible;mso-wrap-style:square;mso-wrap-distance-left:0;mso-wrap-distance-top:0;mso-wrap-distance-right:0;mso-wrap-distance-bottom:0;mso-position-horizontal:absolute;mso-position-horizontal-relative:page;mso-position-vertical:absolute;mso-position-vertical-relative:text;v-text-anchor:top" coordsize="64287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" path="m,l6428740,e" filled="f" strokecolor="navy" strokeweight="1.5pt">
                <v:path arrowok="t"/>
                <w10:wrap type="topAndBottom" anchorx="page"/>
              </v:shape>
            </w:pict>
          </mc:Fallback>
        </mc:AlternateContent>
      </w:r>
    </w:p>
    <w:p w14:paraId="6797B037" w14:textId="77777777" w:rsidR="0029193E" w:rsidRPr="00F1532E" w:rsidRDefault="0049075F">
      <w:pPr>
        <w:pStyle w:val="a3"/>
      </w:pPr>
      <w:r w:rsidRPr="00F1532E">
        <w:t>Εγγύηση</w:t>
      </w:r>
      <w:r w:rsidRPr="00F1532E">
        <w:rPr>
          <w:spacing w:val="-3"/>
        </w:rPr>
        <w:t xml:space="preserve"> </w:t>
      </w:r>
      <w:r w:rsidRPr="00F1532E">
        <w:t>καλής</w:t>
      </w:r>
      <w:r w:rsidRPr="00F1532E">
        <w:rPr>
          <w:spacing w:val="-2"/>
        </w:rPr>
        <w:t xml:space="preserve"> εκτέλεσης.</w:t>
      </w:r>
    </w:p>
    <w:p w14:paraId="4150183B" w14:textId="2672CF64" w:rsidR="0029193E" w:rsidRDefault="0049075F">
      <w:pPr>
        <w:pStyle w:val="a3"/>
        <w:spacing w:before="160" w:line="276" w:lineRule="auto"/>
        <w:ind w:right="280"/>
      </w:pPr>
      <w:r w:rsidRPr="00F1532E">
        <w:t>Για</w:t>
      </w:r>
      <w:r w:rsidRPr="00F1532E">
        <w:rPr>
          <w:spacing w:val="-10"/>
        </w:rPr>
        <w:t xml:space="preserve"> </w:t>
      </w:r>
      <w:r w:rsidRPr="00F1532E">
        <w:t>την</w:t>
      </w:r>
      <w:r w:rsidRPr="00F1532E">
        <w:rPr>
          <w:spacing w:val="-9"/>
        </w:rPr>
        <w:t xml:space="preserve"> </w:t>
      </w:r>
      <w:r w:rsidRPr="00F1532E">
        <w:t>υπογραφή</w:t>
      </w:r>
      <w:r w:rsidRPr="00F1532E">
        <w:rPr>
          <w:spacing w:val="-10"/>
        </w:rPr>
        <w:t xml:space="preserve"> </w:t>
      </w:r>
      <w:r w:rsidRPr="00F1532E">
        <w:t>της</w:t>
      </w:r>
      <w:r w:rsidRPr="00F1532E">
        <w:rPr>
          <w:spacing w:val="-10"/>
        </w:rPr>
        <w:t xml:space="preserve"> </w:t>
      </w:r>
      <w:r w:rsidRPr="00F1532E">
        <w:t>σύμβασης</w:t>
      </w:r>
      <w:r w:rsidRPr="00F1532E">
        <w:rPr>
          <w:spacing w:val="-10"/>
        </w:rPr>
        <w:t xml:space="preserve"> </w:t>
      </w:r>
      <w:r w:rsidRPr="00F1532E">
        <w:t>απαιτείται</w:t>
      </w:r>
      <w:r w:rsidRPr="00F1532E">
        <w:rPr>
          <w:spacing w:val="-10"/>
        </w:rPr>
        <w:t xml:space="preserve"> </w:t>
      </w:r>
      <w:r w:rsidRPr="00F1532E">
        <w:t>η</w:t>
      </w:r>
      <w:r w:rsidRPr="00F1532E">
        <w:rPr>
          <w:spacing w:val="-10"/>
        </w:rPr>
        <w:t xml:space="preserve"> </w:t>
      </w:r>
      <w:r w:rsidRPr="00F1532E">
        <w:t>παροχή</w:t>
      </w:r>
      <w:r w:rsidRPr="00F1532E">
        <w:rPr>
          <w:spacing w:val="-10"/>
        </w:rPr>
        <w:t xml:space="preserve"> </w:t>
      </w:r>
      <w:r w:rsidRPr="00F1532E">
        <w:t>εγγύησης</w:t>
      </w:r>
      <w:r w:rsidRPr="00F1532E">
        <w:rPr>
          <w:spacing w:val="-10"/>
        </w:rPr>
        <w:t xml:space="preserve"> </w:t>
      </w:r>
      <w:r w:rsidRPr="00F1532E">
        <w:t>καλής</w:t>
      </w:r>
      <w:r w:rsidRPr="00F1532E">
        <w:rPr>
          <w:spacing w:val="-10"/>
        </w:rPr>
        <w:t xml:space="preserve"> </w:t>
      </w:r>
      <w:r w:rsidRPr="00F1532E">
        <w:t>εκτέλεσης,</w:t>
      </w:r>
      <w:r w:rsidRPr="00F1532E">
        <w:rPr>
          <w:spacing w:val="-10"/>
        </w:rPr>
        <w:t xml:space="preserve"> </w:t>
      </w:r>
      <w:r w:rsidRPr="00F1532E">
        <w:t>σύμφωνα</w:t>
      </w:r>
      <w:r w:rsidRPr="00F1532E">
        <w:rPr>
          <w:spacing w:val="-10"/>
        </w:rPr>
        <w:t xml:space="preserve"> </w:t>
      </w:r>
      <w:r w:rsidRPr="00F1532E">
        <w:t>με</w:t>
      </w:r>
      <w:r w:rsidRPr="00F1532E">
        <w:rPr>
          <w:spacing w:val="-9"/>
        </w:rPr>
        <w:t xml:space="preserve"> </w:t>
      </w:r>
      <w:r w:rsidRPr="00F1532E">
        <w:t>το</w:t>
      </w:r>
      <w:r w:rsidRPr="00F1532E">
        <w:rPr>
          <w:spacing w:val="-10"/>
        </w:rPr>
        <w:t xml:space="preserve"> </w:t>
      </w:r>
      <w:r w:rsidRPr="00F1532E">
        <w:t>άρθρο</w:t>
      </w:r>
      <w:r w:rsidRPr="00F1532E">
        <w:rPr>
          <w:spacing w:val="-10"/>
        </w:rPr>
        <w:t xml:space="preserve"> </w:t>
      </w:r>
      <w:r w:rsidRPr="00F1532E">
        <w:t>72</w:t>
      </w:r>
      <w:r w:rsidRPr="00F1532E">
        <w:rPr>
          <w:spacing w:val="-10"/>
        </w:rPr>
        <w:t xml:space="preserve"> </w:t>
      </w:r>
      <w:r w:rsidRPr="00F1532E">
        <w:t>παρ. 4 του ν. 4412/2016, το ύψος της οποίας ανέρχεται σε ποσοστό 4% επί της εκτιμώμενης αξίας της σύμβασης</w:t>
      </w:r>
      <w:r w:rsidR="002F3273" w:rsidRPr="00F1532E">
        <w:t xml:space="preserve"> </w:t>
      </w:r>
      <w:r w:rsidRPr="00F1532E">
        <w:t>και η οποία κατατίθεται μέχρι και την</w:t>
      </w:r>
      <w:r w:rsidRPr="00F1532E">
        <w:rPr>
          <w:spacing w:val="40"/>
        </w:rPr>
        <w:t xml:space="preserve"> </w:t>
      </w:r>
      <w:r w:rsidRPr="00F1532E">
        <w:t>υπογραφή του συμφωνητικού</w:t>
      </w:r>
      <w:r>
        <w:t>.</w:t>
      </w:r>
    </w:p>
    <w:p w14:paraId="38BE58A4" w14:textId="77777777" w:rsidR="0029193E" w:rsidRDefault="0049075F">
      <w:pPr>
        <w:pStyle w:val="a3"/>
        <w:spacing w:line="276" w:lineRule="auto"/>
        <w:ind w:right="279"/>
      </w:pPr>
      <w:r>
        <w:t>Η εγγύηση καλής εκτέλεσης, προκειμένου να γίνει αποδεκτή, πρέπει να περιλαμβάνει κατ' ελάχιστον τα αναφερόμενα</w:t>
      </w:r>
      <w:r>
        <w:rPr>
          <w:spacing w:val="-13"/>
        </w:rPr>
        <w:t xml:space="preserve"> </w:t>
      </w:r>
      <w:r>
        <w:t>στην</w:t>
      </w:r>
      <w:r>
        <w:rPr>
          <w:spacing w:val="-12"/>
        </w:rPr>
        <w:t xml:space="preserve"> </w:t>
      </w:r>
      <w:r>
        <w:t>παρ.</w:t>
      </w:r>
      <w:r>
        <w:rPr>
          <w:spacing w:val="-12"/>
        </w:rPr>
        <w:t xml:space="preserve"> </w:t>
      </w:r>
      <w:r>
        <w:t>12</w:t>
      </w:r>
      <w:r>
        <w:rPr>
          <w:spacing w:val="-13"/>
        </w:rPr>
        <w:t xml:space="preserve"> </w:t>
      </w:r>
      <w:r>
        <w:t>του</w:t>
      </w:r>
      <w:r>
        <w:rPr>
          <w:spacing w:val="-12"/>
        </w:rPr>
        <w:t xml:space="preserve"> </w:t>
      </w:r>
      <w:r>
        <w:t>άρθρου</w:t>
      </w:r>
      <w:r>
        <w:rPr>
          <w:spacing w:val="-12"/>
        </w:rPr>
        <w:t xml:space="preserve"> </w:t>
      </w:r>
      <w:r>
        <w:t>72</w:t>
      </w:r>
      <w:r>
        <w:rPr>
          <w:spacing w:val="-13"/>
        </w:rPr>
        <w:t xml:space="preserve"> </w:t>
      </w:r>
      <w:r>
        <w:t>του</w:t>
      </w:r>
      <w:r>
        <w:rPr>
          <w:spacing w:val="-12"/>
        </w:rPr>
        <w:t xml:space="preserve"> </w:t>
      </w:r>
      <w:r>
        <w:t>ν.</w:t>
      </w:r>
      <w:r>
        <w:rPr>
          <w:spacing w:val="-12"/>
        </w:rPr>
        <w:t xml:space="preserve"> </w:t>
      </w:r>
      <w:r>
        <w:t>4412/2016</w:t>
      </w:r>
      <w:r>
        <w:rPr>
          <w:spacing w:val="-13"/>
        </w:rPr>
        <w:t xml:space="preserve"> </w:t>
      </w:r>
      <w:r>
        <w:t>στοιχεία,</w:t>
      </w:r>
      <w:r>
        <w:rPr>
          <w:spacing w:val="-12"/>
        </w:rPr>
        <w:t xml:space="preserve"> </w:t>
      </w:r>
      <w:r>
        <w:t>πλην</w:t>
      </w:r>
      <w:r>
        <w:rPr>
          <w:spacing w:val="-12"/>
        </w:rPr>
        <w:t xml:space="preserve"> </w:t>
      </w:r>
      <w:r>
        <w:t>αυτού</w:t>
      </w:r>
      <w:r>
        <w:rPr>
          <w:spacing w:val="-13"/>
        </w:rPr>
        <w:t xml:space="preserve"> </w:t>
      </w:r>
      <w:r>
        <w:t>της</w:t>
      </w:r>
      <w:r>
        <w:rPr>
          <w:spacing w:val="-12"/>
        </w:rPr>
        <w:t xml:space="preserve"> </w:t>
      </w:r>
      <w:r>
        <w:t>περ.</w:t>
      </w:r>
      <w:r>
        <w:rPr>
          <w:spacing w:val="-12"/>
        </w:rPr>
        <w:t xml:space="preserve"> </w:t>
      </w:r>
      <w:r>
        <w:t>η</w:t>
      </w:r>
      <w:r>
        <w:rPr>
          <w:spacing w:val="-13"/>
        </w:rPr>
        <w:t xml:space="preserve"> </w:t>
      </w:r>
      <w:r>
        <w:t>(βλ.</w:t>
      </w:r>
      <w:r>
        <w:rPr>
          <w:spacing w:val="-12"/>
        </w:rPr>
        <w:t xml:space="preserve"> </w:t>
      </w:r>
      <w:r>
        <w:t>την</w:t>
      </w:r>
      <w:r>
        <w:rPr>
          <w:spacing w:val="-12"/>
        </w:rPr>
        <w:t xml:space="preserve"> </w:t>
      </w:r>
      <w:r>
        <w:t>παράγραφο 2.1.5. της παρούσας), και επιπλέον τον τίτλο και τον αριθμό της σχετικής σύμβασης, εφόσον ο τελευταίος είναι γνωστός. Το περιεχόμενό της είναι σύμφωνο με το υπόδειγμα που περιλαμβάνεται στο Παράρτημα IV της Διακήρυξης και τα οριζόμενα στο άρθρο 72 του ν. 4412/2016.</w:t>
      </w:r>
    </w:p>
    <w:p w14:paraId="3F380F1C" w14:textId="76CF4C1D" w:rsidR="0029193E" w:rsidRDefault="0049075F" w:rsidP="005F3CFC">
      <w:pPr>
        <w:pStyle w:val="a3"/>
        <w:spacing w:line="276" w:lineRule="auto"/>
        <w:ind w:right="279"/>
      </w:pPr>
      <w:r>
        <w:t>Η</w:t>
      </w:r>
      <w:r>
        <w:rPr>
          <w:spacing w:val="-13"/>
        </w:rPr>
        <w:t xml:space="preserve"> </w:t>
      </w:r>
      <w:r>
        <w:t>εγγύηση</w:t>
      </w:r>
      <w:r>
        <w:rPr>
          <w:spacing w:val="-12"/>
        </w:rPr>
        <w:t xml:space="preserve"> </w:t>
      </w:r>
      <w:r>
        <w:t>καλής</w:t>
      </w:r>
      <w:r>
        <w:rPr>
          <w:spacing w:val="-13"/>
        </w:rPr>
        <w:t xml:space="preserve"> </w:t>
      </w:r>
      <w:r>
        <w:t>εκτέλεσης</w:t>
      </w:r>
      <w:r>
        <w:rPr>
          <w:spacing w:val="-12"/>
        </w:rPr>
        <w:t xml:space="preserve"> </w:t>
      </w:r>
      <w:r>
        <w:t>της</w:t>
      </w:r>
      <w:r>
        <w:rPr>
          <w:spacing w:val="-13"/>
        </w:rPr>
        <w:t xml:space="preserve"> </w:t>
      </w:r>
      <w:r>
        <w:t>σύμβασης</w:t>
      </w:r>
      <w:r>
        <w:rPr>
          <w:spacing w:val="-12"/>
        </w:rPr>
        <w:t xml:space="preserve"> </w:t>
      </w:r>
      <w:r>
        <w:t>καλύπτει</w:t>
      </w:r>
      <w:r>
        <w:rPr>
          <w:spacing w:val="-13"/>
        </w:rPr>
        <w:t xml:space="preserve"> </w:t>
      </w:r>
      <w:r>
        <w:t>συνολικά</w:t>
      </w:r>
      <w:r>
        <w:rPr>
          <w:spacing w:val="-12"/>
        </w:rPr>
        <w:t xml:space="preserve"> </w:t>
      </w:r>
      <w:r>
        <w:t>και</w:t>
      </w:r>
      <w:r>
        <w:rPr>
          <w:spacing w:val="-12"/>
        </w:rPr>
        <w:t xml:space="preserve"> </w:t>
      </w:r>
      <w:r>
        <w:t>χωρίς</w:t>
      </w:r>
      <w:r>
        <w:rPr>
          <w:spacing w:val="-13"/>
        </w:rPr>
        <w:t xml:space="preserve"> </w:t>
      </w:r>
      <w:r>
        <w:t>διακρίσεις</w:t>
      </w:r>
      <w:r>
        <w:rPr>
          <w:spacing w:val="-12"/>
        </w:rPr>
        <w:t xml:space="preserve"> </w:t>
      </w:r>
      <w:r>
        <w:t>την</w:t>
      </w:r>
      <w:r>
        <w:rPr>
          <w:spacing w:val="-13"/>
        </w:rPr>
        <w:t xml:space="preserve"> </w:t>
      </w:r>
      <w:r>
        <w:t>εφαρμογή</w:t>
      </w:r>
      <w:r>
        <w:rPr>
          <w:spacing w:val="-12"/>
        </w:rPr>
        <w:t xml:space="preserve"> </w:t>
      </w:r>
      <w:r>
        <w:t>όλων</w:t>
      </w:r>
      <w:r>
        <w:rPr>
          <w:spacing w:val="-13"/>
        </w:rPr>
        <w:t xml:space="preserve"> </w:t>
      </w:r>
      <w:r>
        <w:t>των</w:t>
      </w:r>
      <w:r>
        <w:rPr>
          <w:spacing w:val="-12"/>
        </w:rPr>
        <w:t xml:space="preserve"> </w:t>
      </w:r>
      <w:r>
        <w:t>όρων της σύμβασης και κάθε απαίτηση της αναθέτουσας αρχής έναντι του αναδόχου.</w:t>
      </w:r>
    </w:p>
    <w:p w14:paraId="64A86D07" w14:textId="77777777" w:rsidR="0029193E" w:rsidRDefault="0049075F">
      <w:pPr>
        <w:pStyle w:val="a3"/>
        <w:spacing w:line="276" w:lineRule="auto"/>
        <w:ind w:right="279"/>
      </w:pPr>
      <w:r>
        <w:t>Σε περίπτωση τροποποίησης της σύμβασης κατά την παράγραφο 4.5, η οποία συνεπάγεται αύξηση της συμβατικής αξίας, ο ανάδοχος οφείλει να καταθέσει μέχρι την υπογραφή της τροποποιημένης σύμβασης συμπληρωματική εγγύηση καλής εκτέλεσης, το ύψος της οποίας ανέρχεται σε ποσοστό 4% επί του ποσού της αύξησης της αξίας της σύμβασης.</w:t>
      </w:r>
    </w:p>
    <w:p w14:paraId="2C6B86CD" w14:textId="77777777" w:rsidR="0029193E" w:rsidRDefault="0049075F">
      <w:pPr>
        <w:pStyle w:val="a3"/>
        <w:spacing w:line="276" w:lineRule="auto"/>
        <w:ind w:right="280"/>
      </w:pPr>
      <w:r>
        <w:t>Η εγγύηση καλής εκτέλεσης καταπίπτει υπέρ της αναθέτουσας αρχής στην περίπτωση παραβίασης, από τον ανάδοχο, των όρων της σύμβασης, όπως αυτή ειδικότερα ορίζει.</w:t>
      </w:r>
    </w:p>
    <w:p w14:paraId="341F3779" w14:textId="77777777" w:rsidR="0029193E" w:rsidRDefault="0049075F">
      <w:pPr>
        <w:pStyle w:val="3"/>
        <w:spacing w:before="120" w:line="276" w:lineRule="auto"/>
        <w:ind w:right="279"/>
      </w:pPr>
      <w:bookmarkStart w:id="54" w:name="_Toc232512591"/>
      <w:r>
        <w:t>Η/Οι</w:t>
      </w:r>
      <w:r>
        <w:rPr>
          <w:spacing w:val="-3"/>
        </w:rPr>
        <w:t xml:space="preserve"> </w:t>
      </w:r>
      <w:r>
        <w:t>εγγύηση/εις</w:t>
      </w:r>
      <w:r>
        <w:rPr>
          <w:spacing w:val="-4"/>
        </w:rPr>
        <w:t xml:space="preserve"> </w:t>
      </w:r>
      <w:r>
        <w:t>καλής</w:t>
      </w:r>
      <w:r>
        <w:rPr>
          <w:spacing w:val="-3"/>
        </w:rPr>
        <w:t xml:space="preserve"> </w:t>
      </w:r>
      <w:r>
        <w:t>εκτέλεσης</w:t>
      </w:r>
      <w:r>
        <w:rPr>
          <w:spacing w:val="-4"/>
        </w:rPr>
        <w:t xml:space="preserve"> </w:t>
      </w:r>
      <w:r>
        <w:t>επιστρέφεται/ονται</w:t>
      </w:r>
      <w:r>
        <w:rPr>
          <w:spacing w:val="-3"/>
        </w:rPr>
        <w:t xml:space="preserve"> </w:t>
      </w:r>
      <w:r>
        <w:t>στο</w:t>
      </w:r>
      <w:r>
        <w:rPr>
          <w:spacing w:val="-4"/>
        </w:rPr>
        <w:t xml:space="preserve"> </w:t>
      </w:r>
      <w:r>
        <w:t>σύνολό</w:t>
      </w:r>
      <w:r>
        <w:rPr>
          <w:spacing w:val="-4"/>
        </w:rPr>
        <w:t xml:space="preserve"> </w:t>
      </w:r>
      <w:r>
        <w:t>της/τους</w:t>
      </w:r>
      <w:r>
        <w:rPr>
          <w:spacing w:val="-4"/>
        </w:rPr>
        <w:t xml:space="preserve"> </w:t>
      </w:r>
      <w:r>
        <w:t>μετά</w:t>
      </w:r>
      <w:r>
        <w:rPr>
          <w:spacing w:val="40"/>
        </w:rPr>
        <w:t xml:space="preserve"> </w:t>
      </w:r>
      <w:r>
        <w:t>την</w:t>
      </w:r>
      <w:r>
        <w:rPr>
          <w:spacing w:val="-3"/>
        </w:rPr>
        <w:t xml:space="preserve"> </w:t>
      </w:r>
      <w:r>
        <w:t>ποσοτική</w:t>
      </w:r>
      <w:r>
        <w:rPr>
          <w:spacing w:val="-4"/>
        </w:rPr>
        <w:t xml:space="preserve"> </w:t>
      </w:r>
      <w:r>
        <w:t>και</w:t>
      </w:r>
      <w:r>
        <w:rPr>
          <w:spacing w:val="-3"/>
        </w:rPr>
        <w:t xml:space="preserve"> </w:t>
      </w:r>
      <w:r>
        <w:t>ποιοτική παραλαβή του συνόλου του αντικειμένου της σύμβασης.</w:t>
      </w:r>
      <w:bookmarkEnd w:id="54"/>
    </w:p>
    <w:p w14:paraId="2C9FDDFF" w14:textId="6C80D0B6" w:rsidR="0029193E" w:rsidRPr="00000FE3" w:rsidRDefault="0049075F">
      <w:pPr>
        <w:pStyle w:val="a3"/>
        <w:spacing w:line="276" w:lineRule="auto"/>
        <w:ind w:right="280"/>
      </w:pPr>
      <w:r>
        <w:t>Σε περίπτωση που στο πρωτόκολλο ποιοτικής και ποσοτικής παραλαβής αναφέρονται παρατηρήσεις ή υπάρχει εκπρόθεσμη παροχή, η επιστροφή των εγγυήσεων καλής εκτέλεσης και προκαταβολής γίνεται μετά</w:t>
      </w:r>
      <w:r>
        <w:rPr>
          <w:spacing w:val="40"/>
        </w:rPr>
        <w:t xml:space="preserve"> </w:t>
      </w:r>
      <w:r>
        <w:t>την αντιμετώπιση, σύμφωνα με όσα προβλέπονται, των παρατηρήσεων και του εκπροθέσμου.</w:t>
      </w:r>
      <w:r w:rsidR="00000FE3" w:rsidRPr="00000FE3">
        <w:t xml:space="preserve"> Αν οι υπηρεσίες είναι διαιρετές και η παράδοση γίνεται, σύμφωνα με τη σύμβαση, τμηματικά, η  εγγύηση καλής εκτέλεσης αποδεσμεύεται σταδιακά, κατά το ποσόν που αναλογεί στην αξία του τμήματος της υπηρεσίας που παραλήφθηκε οριστικά. Για τη σταδιακή αποδέσμευσή τους απαιτείται προηγούμενη γνωμοδότηση του αρμόδιου συλλογικού οργάνου. Εάν στο πρωτόκολλο παραλαβής αναφέρονται παρατηρήσεις ή υπάρχει εκπρόθεσμη παράδοση, η παραπάνω σταδιακή αποδέσμευση γίνεται μετά από την αντιμετώπιση, σύμφωνα με όσα προβλέπονται, των παρατηρήσεων και του εκπρόθεσμου.</w:t>
      </w:r>
    </w:p>
    <w:p w14:paraId="0C144C97" w14:textId="77777777" w:rsidR="0029193E" w:rsidRDefault="0049075F" w:rsidP="00A9525B">
      <w:pPr>
        <w:pStyle w:val="2"/>
        <w:numPr>
          <w:ilvl w:val="1"/>
          <w:numId w:val="15"/>
        </w:numPr>
        <w:tabs>
          <w:tab w:val="left" w:pos="862"/>
        </w:tabs>
      </w:pPr>
      <w:bookmarkStart w:id="55" w:name="_Toc232512592"/>
      <w:r>
        <w:rPr>
          <w:color w:val="002060"/>
        </w:rPr>
        <w:t>Συμβατικό</w:t>
      </w:r>
      <w:r>
        <w:rPr>
          <w:color w:val="002060"/>
          <w:spacing w:val="-4"/>
        </w:rPr>
        <w:t xml:space="preserve"> </w:t>
      </w:r>
      <w:r>
        <w:rPr>
          <w:color w:val="002060"/>
        </w:rPr>
        <w:t>Πλαίσιο</w:t>
      </w:r>
      <w:r>
        <w:rPr>
          <w:color w:val="002060"/>
          <w:spacing w:val="-2"/>
        </w:rPr>
        <w:t xml:space="preserve"> </w:t>
      </w:r>
      <w:r>
        <w:rPr>
          <w:color w:val="002060"/>
        </w:rPr>
        <w:t>-</w:t>
      </w:r>
      <w:r>
        <w:rPr>
          <w:color w:val="002060"/>
          <w:spacing w:val="-3"/>
        </w:rPr>
        <w:t xml:space="preserve"> </w:t>
      </w:r>
      <w:r>
        <w:rPr>
          <w:color w:val="002060"/>
        </w:rPr>
        <w:t>Εφαρμοστέα</w:t>
      </w:r>
      <w:r>
        <w:rPr>
          <w:color w:val="002060"/>
          <w:spacing w:val="-2"/>
        </w:rPr>
        <w:t xml:space="preserve"> Νομοθεσία</w:t>
      </w:r>
      <w:bookmarkEnd w:id="55"/>
    </w:p>
    <w:p w14:paraId="01CB053E" w14:textId="77777777" w:rsidR="0029193E" w:rsidRDefault="0049075F">
      <w:pPr>
        <w:pStyle w:val="a3"/>
        <w:spacing w:before="6"/>
        <w:ind w:left="0"/>
        <w:jc w:val="left"/>
        <w:rPr>
          <w:b/>
          <w:sz w:val="4"/>
        </w:rPr>
      </w:pPr>
      <w:r>
        <w:rPr>
          <w:b/>
          <w:noProof/>
          <w:sz w:val="4"/>
          <w:lang w:eastAsia="el-GR"/>
        </w:rPr>
        <mc:AlternateContent>
          <mc:Choice Requires="wps">
            <w:drawing>
              <wp:anchor distT="0" distB="0" distL="0" distR="0" simplePos="0" relativeHeight="487601152" behindDoc="1" locked="0" layoutInCell="1" allowOverlap="1" wp14:anchorId="795B4EF8" wp14:editId="3EF16865">
                <wp:simplePos x="0" y="0"/>
                <wp:positionH relativeFrom="page">
                  <wp:posOffset>520700</wp:posOffset>
                </wp:positionH>
                <wp:positionV relativeFrom="paragraph">
                  <wp:posOffset>50334</wp:posOffset>
                </wp:positionV>
                <wp:extent cx="6428740"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8740" cy="1270"/>
                        </a:xfrm>
                        <a:custGeom>
                          <a:avLst/>
                          <a:gdLst/>
                          <a:ahLst/>
                          <a:cxnLst/>
                          <a:rect l="l" t="t" r="r" b="b"/>
                          <a:pathLst>
                            <a:path w="6428740">
                              <a:moveTo>
                                <a:pt x="0" y="0"/>
                              </a:moveTo>
                              <a:lnTo>
                                <a:pt x="6428740" y="0"/>
                              </a:lnTo>
                            </a:path>
                          </a:pathLst>
                        </a:custGeom>
                        <a:ln w="19050">
                          <a:solidFill>
                            <a:srgbClr val="000080"/>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4129228" id="Graphic 29" o:spid="_x0000_s1026" style="position:absolute;margin-left:41pt;margin-top:3.95pt;width:506.2pt;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64287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" path="m,l6428740,e" filled="f" strokecolor="navy" strokeweight="1.5pt">
                <v:path arrowok="t"/>
                <w10:wrap type="topAndBottom" anchorx="page"/>
              </v:shape>
            </w:pict>
          </mc:Fallback>
        </mc:AlternateContent>
      </w:r>
    </w:p>
    <w:p w14:paraId="6494BA78" w14:textId="77777777" w:rsidR="0029193E" w:rsidRDefault="0049075F">
      <w:pPr>
        <w:pStyle w:val="a3"/>
        <w:spacing w:line="276" w:lineRule="auto"/>
        <w:ind w:right="279"/>
        <w:jc w:val="left"/>
      </w:pPr>
      <w:r>
        <w:t>Κατά</w:t>
      </w:r>
      <w:r>
        <w:rPr>
          <w:spacing w:val="-11"/>
        </w:rPr>
        <w:t xml:space="preserve"> </w:t>
      </w:r>
      <w:r>
        <w:t>την</w:t>
      </w:r>
      <w:r>
        <w:rPr>
          <w:spacing w:val="-11"/>
        </w:rPr>
        <w:t xml:space="preserve"> </w:t>
      </w:r>
      <w:r>
        <w:t>εκτέλεση</w:t>
      </w:r>
      <w:r>
        <w:rPr>
          <w:spacing w:val="-11"/>
        </w:rPr>
        <w:t xml:space="preserve"> </w:t>
      </w:r>
      <w:r>
        <w:t>της</w:t>
      </w:r>
      <w:r>
        <w:rPr>
          <w:spacing w:val="-11"/>
        </w:rPr>
        <w:t xml:space="preserve"> </w:t>
      </w:r>
      <w:r>
        <w:t>σύμβασης</w:t>
      </w:r>
      <w:r>
        <w:rPr>
          <w:spacing w:val="-11"/>
        </w:rPr>
        <w:t xml:space="preserve"> </w:t>
      </w:r>
      <w:r>
        <w:t>εφαρμόζονται</w:t>
      </w:r>
      <w:r>
        <w:rPr>
          <w:spacing w:val="-11"/>
        </w:rPr>
        <w:t xml:space="preserve"> </w:t>
      </w:r>
      <w:r>
        <w:t>οι</w:t>
      </w:r>
      <w:r>
        <w:rPr>
          <w:spacing w:val="-11"/>
        </w:rPr>
        <w:t xml:space="preserve"> </w:t>
      </w:r>
      <w:r>
        <w:t>διατάξεις</w:t>
      </w:r>
      <w:r>
        <w:rPr>
          <w:spacing w:val="-11"/>
        </w:rPr>
        <w:t xml:space="preserve"> </w:t>
      </w:r>
      <w:r>
        <w:t>του</w:t>
      </w:r>
      <w:r>
        <w:rPr>
          <w:spacing w:val="-11"/>
        </w:rPr>
        <w:t xml:space="preserve"> </w:t>
      </w:r>
      <w:r>
        <w:t>ν.</w:t>
      </w:r>
      <w:r>
        <w:rPr>
          <w:spacing w:val="-11"/>
        </w:rPr>
        <w:t xml:space="preserve"> </w:t>
      </w:r>
      <w:r>
        <w:t>4412/2016,</w:t>
      </w:r>
      <w:r>
        <w:rPr>
          <w:spacing w:val="-11"/>
        </w:rPr>
        <w:t xml:space="preserve"> </w:t>
      </w:r>
      <w:r>
        <w:t>οι</w:t>
      </w:r>
      <w:r>
        <w:rPr>
          <w:spacing w:val="-11"/>
        </w:rPr>
        <w:t xml:space="preserve"> </w:t>
      </w:r>
      <w:r>
        <w:t>όροι</w:t>
      </w:r>
      <w:r>
        <w:rPr>
          <w:spacing w:val="-11"/>
        </w:rPr>
        <w:t xml:space="preserve"> </w:t>
      </w:r>
      <w:r>
        <w:t>της</w:t>
      </w:r>
      <w:r>
        <w:rPr>
          <w:spacing w:val="-11"/>
        </w:rPr>
        <w:t xml:space="preserve"> </w:t>
      </w:r>
      <w:r>
        <w:t>παρούσας</w:t>
      </w:r>
      <w:r>
        <w:rPr>
          <w:spacing w:val="-11"/>
        </w:rPr>
        <w:t xml:space="preserve"> </w:t>
      </w:r>
      <w:r>
        <w:t>Διακήρυξης και συμπληρωματικά ο Αστικός Κώδικας.</w:t>
      </w:r>
    </w:p>
    <w:p w14:paraId="38C2681C" w14:textId="77777777" w:rsidR="0029193E" w:rsidRDefault="0049075F" w:rsidP="00A9525B">
      <w:pPr>
        <w:pStyle w:val="2"/>
        <w:numPr>
          <w:ilvl w:val="1"/>
          <w:numId w:val="15"/>
        </w:numPr>
        <w:tabs>
          <w:tab w:val="left" w:pos="862"/>
        </w:tabs>
      </w:pPr>
      <w:bookmarkStart w:id="56" w:name="_Toc232512593"/>
      <w:r>
        <w:rPr>
          <w:color w:val="002060"/>
        </w:rPr>
        <w:t>Όροι</w:t>
      </w:r>
      <w:r>
        <w:rPr>
          <w:color w:val="002060"/>
          <w:spacing w:val="-4"/>
        </w:rPr>
        <w:t xml:space="preserve"> </w:t>
      </w:r>
      <w:r>
        <w:rPr>
          <w:color w:val="002060"/>
        </w:rPr>
        <w:t>εκτέλεσης</w:t>
      </w:r>
      <w:r>
        <w:rPr>
          <w:color w:val="002060"/>
          <w:spacing w:val="-2"/>
        </w:rPr>
        <w:t xml:space="preserve"> </w:t>
      </w:r>
      <w:r>
        <w:rPr>
          <w:color w:val="002060"/>
        </w:rPr>
        <w:t>της</w:t>
      </w:r>
      <w:r>
        <w:rPr>
          <w:color w:val="002060"/>
          <w:spacing w:val="-1"/>
        </w:rPr>
        <w:t xml:space="preserve"> </w:t>
      </w:r>
      <w:r>
        <w:rPr>
          <w:color w:val="002060"/>
          <w:spacing w:val="-2"/>
        </w:rPr>
        <w:t>σύμβασης</w:t>
      </w:r>
      <w:bookmarkEnd w:id="56"/>
    </w:p>
    <w:p w14:paraId="1520D4D7" w14:textId="77777777" w:rsidR="0029193E" w:rsidRDefault="0049075F">
      <w:pPr>
        <w:pStyle w:val="a3"/>
        <w:spacing w:before="6"/>
        <w:ind w:left="0"/>
        <w:jc w:val="left"/>
        <w:rPr>
          <w:b/>
          <w:sz w:val="4"/>
        </w:rPr>
      </w:pPr>
      <w:r>
        <w:rPr>
          <w:b/>
          <w:noProof/>
          <w:sz w:val="4"/>
          <w:lang w:eastAsia="el-GR"/>
        </w:rPr>
        <mc:AlternateContent>
          <mc:Choice Requires="wps">
            <w:drawing>
              <wp:anchor distT="0" distB="0" distL="0" distR="0" simplePos="0" relativeHeight="487601664" behindDoc="1" locked="0" layoutInCell="1" allowOverlap="1" wp14:anchorId="4E3EBE89" wp14:editId="5820716C">
                <wp:simplePos x="0" y="0"/>
                <wp:positionH relativeFrom="page">
                  <wp:posOffset>520700</wp:posOffset>
                </wp:positionH>
                <wp:positionV relativeFrom="paragraph">
                  <wp:posOffset>50124</wp:posOffset>
                </wp:positionV>
                <wp:extent cx="6428740"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8740" cy="1270"/>
                        </a:xfrm>
                        <a:custGeom>
                          <a:avLst/>
                          <a:gdLst/>
                          <a:ahLst/>
                          <a:cxnLst/>
                          <a:rect l="l" t="t" r="r" b="b"/>
                          <a:pathLst>
                            <a:path w="6428740">
                              <a:moveTo>
                                <a:pt x="0" y="0"/>
                              </a:moveTo>
                              <a:lnTo>
                                <a:pt x="6428740" y="0"/>
                              </a:lnTo>
                            </a:path>
                          </a:pathLst>
                        </a:custGeom>
                        <a:ln w="19050">
                          <a:solidFill>
                            <a:srgbClr val="000080"/>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9872BEC" id="Graphic 30" o:spid="_x0000_s1026" style="position:absolute;margin-left:41pt;margin-top:3.95pt;width:506.2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64287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" path="m,l6428740,e" filled="f" strokecolor="navy" strokeweight="1.5pt">
                <v:path arrowok="t"/>
                <w10:wrap type="topAndBottom" anchorx="page"/>
              </v:shape>
            </w:pict>
          </mc:Fallback>
        </mc:AlternateContent>
      </w:r>
    </w:p>
    <w:p w14:paraId="2791E757" w14:textId="77777777" w:rsidR="0029193E" w:rsidRDefault="0049075F" w:rsidP="00A9525B">
      <w:pPr>
        <w:pStyle w:val="a5"/>
        <w:numPr>
          <w:ilvl w:val="2"/>
          <w:numId w:val="15"/>
        </w:numPr>
        <w:tabs>
          <w:tab w:val="left" w:pos="658"/>
        </w:tabs>
        <w:spacing w:line="276" w:lineRule="auto"/>
        <w:ind w:left="142" w:right="280" w:firstLine="0"/>
        <w:jc w:val="both"/>
        <w:rPr>
          <w:b/>
        </w:rPr>
      </w:pPr>
      <w:r>
        <w:t>Κατά την εκτέλεση της σύμβασης ο ανάδοχος τηρεί τις υποχρεώσεις στους τομείς του περιβαλλοντικού, κοινωνικοασφαλιστικού</w:t>
      </w:r>
      <w:r>
        <w:rPr>
          <w:spacing w:val="-1"/>
        </w:rPr>
        <w:t xml:space="preserve"> </w:t>
      </w:r>
      <w:r>
        <w:t>και</w:t>
      </w:r>
      <w:r>
        <w:rPr>
          <w:spacing w:val="-1"/>
        </w:rPr>
        <w:t xml:space="preserve"> </w:t>
      </w:r>
      <w:r>
        <w:t>εργατικού</w:t>
      </w:r>
      <w:r>
        <w:rPr>
          <w:spacing w:val="-1"/>
        </w:rPr>
        <w:t xml:space="preserve"> </w:t>
      </w:r>
      <w:r>
        <w:t>δικαίου,</w:t>
      </w:r>
      <w:r>
        <w:rPr>
          <w:spacing w:val="-1"/>
        </w:rPr>
        <w:t xml:space="preserve"> </w:t>
      </w:r>
      <w:r>
        <w:t>που</w:t>
      </w:r>
      <w:r>
        <w:rPr>
          <w:spacing w:val="-1"/>
        </w:rPr>
        <w:t xml:space="preserve"> </w:t>
      </w:r>
      <w:r>
        <w:t>έχουν</w:t>
      </w:r>
      <w:r>
        <w:rPr>
          <w:spacing w:val="-1"/>
        </w:rPr>
        <w:t xml:space="preserve"> </w:t>
      </w:r>
      <w:r>
        <w:t>θεσπιστεί</w:t>
      </w:r>
      <w:r>
        <w:rPr>
          <w:spacing w:val="-1"/>
        </w:rPr>
        <w:t xml:space="preserve"> </w:t>
      </w:r>
      <w:r>
        <w:t>με</w:t>
      </w:r>
      <w:r>
        <w:rPr>
          <w:spacing w:val="-1"/>
        </w:rPr>
        <w:t xml:space="preserve"> </w:t>
      </w:r>
      <w:r>
        <w:t>το</w:t>
      </w:r>
      <w:r>
        <w:rPr>
          <w:spacing w:val="-1"/>
        </w:rPr>
        <w:t xml:space="preserve"> </w:t>
      </w:r>
      <w:r>
        <w:t>δίκαιο</w:t>
      </w:r>
      <w:r>
        <w:rPr>
          <w:spacing w:val="-1"/>
        </w:rPr>
        <w:t xml:space="preserve"> </w:t>
      </w:r>
      <w:r>
        <w:t>της</w:t>
      </w:r>
      <w:r>
        <w:rPr>
          <w:spacing w:val="-1"/>
        </w:rPr>
        <w:t xml:space="preserve"> </w:t>
      </w:r>
      <w:r>
        <w:t>Ένωσης,</w:t>
      </w:r>
      <w:r>
        <w:rPr>
          <w:spacing w:val="-1"/>
        </w:rPr>
        <w:t xml:space="preserve"> </w:t>
      </w:r>
      <w:r>
        <w:t>το</w:t>
      </w:r>
      <w:r>
        <w:rPr>
          <w:spacing w:val="-1"/>
        </w:rPr>
        <w:t xml:space="preserve"> </w:t>
      </w:r>
      <w:r>
        <w:t>εθνικό</w:t>
      </w:r>
      <w:r>
        <w:rPr>
          <w:spacing w:val="-1"/>
        </w:rPr>
        <w:t xml:space="preserve"> </w:t>
      </w:r>
      <w:r>
        <w:t>δίκαιο, συλλογικές</w:t>
      </w:r>
      <w:r>
        <w:rPr>
          <w:spacing w:val="-3"/>
        </w:rPr>
        <w:t xml:space="preserve"> </w:t>
      </w:r>
      <w:r>
        <w:t>συμβάσεις</w:t>
      </w:r>
      <w:r>
        <w:rPr>
          <w:spacing w:val="-4"/>
        </w:rPr>
        <w:t xml:space="preserve"> </w:t>
      </w:r>
      <w:r>
        <w:t>ή</w:t>
      </w:r>
      <w:r>
        <w:rPr>
          <w:spacing w:val="-4"/>
        </w:rPr>
        <w:t xml:space="preserve"> </w:t>
      </w:r>
      <w:r>
        <w:t>διεθνείς</w:t>
      </w:r>
      <w:r>
        <w:rPr>
          <w:spacing w:val="-4"/>
        </w:rPr>
        <w:t xml:space="preserve"> </w:t>
      </w:r>
      <w:r>
        <w:t>διατάξεις</w:t>
      </w:r>
      <w:r>
        <w:rPr>
          <w:spacing w:val="-3"/>
        </w:rPr>
        <w:t xml:space="preserve"> </w:t>
      </w:r>
      <w:r>
        <w:t>περιβαλλοντικού,</w:t>
      </w:r>
      <w:r>
        <w:rPr>
          <w:spacing w:val="-4"/>
        </w:rPr>
        <w:t xml:space="preserve"> </w:t>
      </w:r>
      <w:r>
        <w:t>κοινωνικοασφαλιστικού</w:t>
      </w:r>
      <w:r>
        <w:rPr>
          <w:spacing w:val="-4"/>
        </w:rPr>
        <w:t xml:space="preserve"> </w:t>
      </w:r>
      <w:r>
        <w:t>και</w:t>
      </w:r>
      <w:r>
        <w:rPr>
          <w:spacing w:val="-4"/>
        </w:rPr>
        <w:t xml:space="preserve"> </w:t>
      </w:r>
      <w:r>
        <w:t>εργατικού</w:t>
      </w:r>
      <w:r>
        <w:rPr>
          <w:spacing w:val="-4"/>
        </w:rPr>
        <w:t xml:space="preserve"> </w:t>
      </w:r>
      <w:r>
        <w:t>δικαίου,</w:t>
      </w:r>
      <w:r>
        <w:rPr>
          <w:spacing w:val="-4"/>
        </w:rPr>
        <w:t xml:space="preserve"> </w:t>
      </w:r>
      <w:r>
        <w:t xml:space="preserve">οι οποίες απαριθμούνται στο </w:t>
      </w:r>
      <w:r>
        <w:rPr>
          <w:color w:val="0463C1"/>
          <w:u w:val="single" w:color="0463C1"/>
        </w:rPr>
        <w:t>Παράρτημα X του Προσαρτήματος Α΄</w:t>
      </w:r>
      <w:r>
        <w:t>.</w:t>
      </w:r>
    </w:p>
    <w:p w14:paraId="2364C707" w14:textId="77777777" w:rsidR="0029193E" w:rsidRDefault="0049075F">
      <w:pPr>
        <w:pStyle w:val="a3"/>
        <w:spacing w:line="276" w:lineRule="auto"/>
        <w:ind w:right="280"/>
      </w:pPr>
      <w:r>
        <w:t>Η τήρηση των εν λόγω υποχρεώσεων από τον ανάδοχο και τους υπεργολάβους του ελέγχεται και βεβαιώνεται από</w:t>
      </w:r>
      <w:r>
        <w:rPr>
          <w:spacing w:val="-5"/>
        </w:rPr>
        <w:t xml:space="preserve"> </w:t>
      </w:r>
      <w:r>
        <w:t>τα</w:t>
      </w:r>
      <w:r>
        <w:rPr>
          <w:spacing w:val="-5"/>
        </w:rPr>
        <w:t xml:space="preserve"> </w:t>
      </w:r>
      <w:r>
        <w:t>όργανα</w:t>
      </w:r>
      <w:r>
        <w:rPr>
          <w:spacing w:val="-5"/>
        </w:rPr>
        <w:t xml:space="preserve"> </w:t>
      </w:r>
      <w:r>
        <w:t>που</w:t>
      </w:r>
      <w:r>
        <w:rPr>
          <w:spacing w:val="-5"/>
        </w:rPr>
        <w:t xml:space="preserve"> </w:t>
      </w:r>
      <w:r>
        <w:t>επιβλέπουν</w:t>
      </w:r>
      <w:r>
        <w:rPr>
          <w:spacing w:val="-5"/>
        </w:rPr>
        <w:t xml:space="preserve"> </w:t>
      </w:r>
      <w:r>
        <w:t>την</w:t>
      </w:r>
      <w:r>
        <w:rPr>
          <w:spacing w:val="-5"/>
        </w:rPr>
        <w:t xml:space="preserve"> </w:t>
      </w:r>
      <w:r>
        <w:t>εκτέλεση</w:t>
      </w:r>
      <w:r>
        <w:rPr>
          <w:spacing w:val="-5"/>
        </w:rPr>
        <w:t xml:space="preserve"> </w:t>
      </w:r>
      <w:r>
        <w:t>της</w:t>
      </w:r>
      <w:r>
        <w:rPr>
          <w:spacing w:val="-5"/>
        </w:rPr>
        <w:t xml:space="preserve"> </w:t>
      </w:r>
      <w:r>
        <w:t>σύμβασης</w:t>
      </w:r>
      <w:r>
        <w:rPr>
          <w:spacing w:val="-5"/>
        </w:rPr>
        <w:t xml:space="preserve"> </w:t>
      </w:r>
      <w:r>
        <w:t>και</w:t>
      </w:r>
      <w:r>
        <w:rPr>
          <w:spacing w:val="-5"/>
        </w:rPr>
        <w:t xml:space="preserve"> </w:t>
      </w:r>
      <w:r>
        <w:t>τις</w:t>
      </w:r>
      <w:r>
        <w:rPr>
          <w:spacing w:val="-5"/>
        </w:rPr>
        <w:t xml:space="preserve"> </w:t>
      </w:r>
      <w:r>
        <w:t>αρμόδιες</w:t>
      </w:r>
      <w:r>
        <w:rPr>
          <w:spacing w:val="-5"/>
        </w:rPr>
        <w:t xml:space="preserve"> </w:t>
      </w:r>
      <w:r>
        <w:t>δημόσιες</w:t>
      </w:r>
      <w:r>
        <w:rPr>
          <w:spacing w:val="-5"/>
        </w:rPr>
        <w:t xml:space="preserve"> </w:t>
      </w:r>
      <w:r>
        <w:t>αρχές</w:t>
      </w:r>
      <w:r>
        <w:rPr>
          <w:spacing w:val="-5"/>
        </w:rPr>
        <w:t xml:space="preserve"> </w:t>
      </w:r>
      <w:r>
        <w:t>και</w:t>
      </w:r>
      <w:r>
        <w:rPr>
          <w:spacing w:val="-5"/>
        </w:rPr>
        <w:t xml:space="preserve"> </w:t>
      </w:r>
      <w:r>
        <w:t>υπηρεσίες</w:t>
      </w:r>
      <w:r>
        <w:rPr>
          <w:spacing w:val="-5"/>
        </w:rPr>
        <w:t xml:space="preserve"> </w:t>
      </w:r>
      <w:r>
        <w:t>που ενεργούν εντός των ορίων της ευθύνης και της αρμοδιότητάς τους.</w:t>
      </w:r>
    </w:p>
    <w:p w14:paraId="0F343980" w14:textId="77777777" w:rsidR="0029193E" w:rsidRDefault="0049075F">
      <w:pPr>
        <w:ind w:left="142"/>
        <w:jc w:val="both"/>
      </w:pPr>
      <w:r>
        <w:rPr>
          <w:b/>
        </w:rPr>
        <w:t>4.3.2.</w:t>
      </w:r>
      <w:r>
        <w:rPr>
          <w:b/>
          <w:spacing w:val="-5"/>
        </w:rPr>
        <w:t xml:space="preserve"> </w:t>
      </w:r>
      <w:r>
        <w:t>Ο</w:t>
      </w:r>
      <w:r>
        <w:rPr>
          <w:spacing w:val="-4"/>
        </w:rPr>
        <w:t xml:space="preserve"> </w:t>
      </w:r>
      <w:r>
        <w:t>ανάδοχος</w:t>
      </w:r>
      <w:r>
        <w:rPr>
          <w:spacing w:val="-3"/>
        </w:rPr>
        <w:t xml:space="preserve"> </w:t>
      </w:r>
      <w:r>
        <w:t>δεσμεύεται</w:t>
      </w:r>
      <w:r>
        <w:rPr>
          <w:spacing w:val="-4"/>
        </w:rPr>
        <w:t xml:space="preserve"> ότι:</w:t>
      </w:r>
    </w:p>
    <w:p w14:paraId="618E9267" w14:textId="77777777" w:rsidR="0029193E" w:rsidRDefault="0049075F">
      <w:pPr>
        <w:pStyle w:val="a3"/>
        <w:spacing w:before="160" w:line="276" w:lineRule="auto"/>
        <w:ind w:right="280"/>
      </w:pPr>
      <w:r>
        <w:t>α) σε όλα τα στάδια που προηγήθηκαν της σύμβασης δεν ενήργησε αθέμιτα, παράνομα ή καταχρηστικά και ότι θα εξακολουθήσει να μην ενεργεί κατ` αυτόν τον τρόπο κατά το στάδιο εκτέλεσης της σύμβασης,</w:t>
      </w:r>
    </w:p>
    <w:p w14:paraId="35936E62" w14:textId="77777777" w:rsidR="0029193E" w:rsidRDefault="0049075F">
      <w:pPr>
        <w:pStyle w:val="a3"/>
        <w:spacing w:line="276" w:lineRule="auto"/>
        <w:ind w:right="279"/>
      </w:pPr>
      <w:r>
        <w:t>β)</w:t>
      </w:r>
      <w:r>
        <w:rPr>
          <w:spacing w:val="-1"/>
        </w:rPr>
        <w:t xml:space="preserve"> </w:t>
      </w:r>
      <w:r>
        <w:t>ότι</w:t>
      </w:r>
      <w:r>
        <w:rPr>
          <w:spacing w:val="-1"/>
        </w:rPr>
        <w:t xml:space="preserve"> </w:t>
      </w:r>
      <w:r>
        <w:t>θα</w:t>
      </w:r>
      <w:r>
        <w:rPr>
          <w:spacing w:val="-1"/>
        </w:rPr>
        <w:t xml:space="preserve"> </w:t>
      </w:r>
      <w:r>
        <w:t>δηλώσει αμελλητί</w:t>
      </w:r>
      <w:r>
        <w:rPr>
          <w:spacing w:val="-1"/>
        </w:rPr>
        <w:t xml:space="preserve"> </w:t>
      </w:r>
      <w:r>
        <w:t>στην</w:t>
      </w:r>
      <w:r>
        <w:rPr>
          <w:spacing w:val="-1"/>
        </w:rPr>
        <w:t xml:space="preserve"> </w:t>
      </w:r>
      <w:r>
        <w:t>αναθέτουσα</w:t>
      </w:r>
      <w:r>
        <w:rPr>
          <w:spacing w:val="-1"/>
        </w:rPr>
        <w:t xml:space="preserve"> </w:t>
      </w:r>
      <w:r>
        <w:t>αρχή,</w:t>
      </w:r>
      <w:r>
        <w:rPr>
          <w:spacing w:val="-1"/>
        </w:rPr>
        <w:t xml:space="preserve"> </w:t>
      </w:r>
      <w:r>
        <w:t>αφότου</w:t>
      </w:r>
      <w:r>
        <w:rPr>
          <w:spacing w:val="40"/>
        </w:rPr>
        <w:t xml:space="preserve"> </w:t>
      </w:r>
      <w:r>
        <w:t>λάβει</w:t>
      </w:r>
      <w:r>
        <w:rPr>
          <w:spacing w:val="-1"/>
        </w:rPr>
        <w:t xml:space="preserve"> </w:t>
      </w:r>
      <w:r>
        <w:t>γνώση,</w:t>
      </w:r>
      <w:r>
        <w:rPr>
          <w:spacing w:val="-1"/>
        </w:rPr>
        <w:t xml:space="preserve"> </w:t>
      </w:r>
      <w:r>
        <w:t>οποιαδήποτε</w:t>
      </w:r>
      <w:r>
        <w:rPr>
          <w:spacing w:val="-1"/>
        </w:rPr>
        <w:t xml:space="preserve"> </w:t>
      </w:r>
      <w:r>
        <w:t>κατάσταση</w:t>
      </w:r>
      <w:r>
        <w:rPr>
          <w:spacing w:val="-1"/>
        </w:rPr>
        <w:t xml:space="preserve"> </w:t>
      </w:r>
      <w:r>
        <w:t>(ακόμη</w:t>
      </w:r>
      <w:r>
        <w:rPr>
          <w:spacing w:val="-1"/>
        </w:rPr>
        <w:t xml:space="preserve"> </w:t>
      </w:r>
      <w:r>
        <w:t>και ενδεχόμενη) σύγκρουσης συμφερόντων (προσωπικών, οικογενειακών, οικονομικών, πολιτικών ή άλλων κοινών συμφερόντων, συμπεριλαμβανομένων και αντικρουόμενων επαγγελματικών συμφερόντων) μεταξύ των νόμιμων ή εξουσιοδοτημένων εκπροσώπων του, καθώς και υπαλλήλων ή συνεργατών τους οποίους απασχολεί στην εκτέλεση της σύμβασης (π.χ. με σύμβαση υπεργολαβίας) και μελών του προσωπικού της αναθέτουσας αρχής που εμπλέκονται καθ’ οιονδήποτε τρόπο στη διαδικασία εκτέλεσης της σύμβασης ή/και μπορούν να επηρεάσουν</w:t>
      </w:r>
      <w:r>
        <w:rPr>
          <w:spacing w:val="-5"/>
        </w:rPr>
        <w:t xml:space="preserve"> </w:t>
      </w:r>
      <w:r>
        <w:t>την</w:t>
      </w:r>
      <w:r>
        <w:rPr>
          <w:spacing w:val="-4"/>
        </w:rPr>
        <w:t xml:space="preserve"> </w:t>
      </w:r>
      <w:r>
        <w:t>έκβαση</w:t>
      </w:r>
      <w:r>
        <w:rPr>
          <w:spacing w:val="-5"/>
        </w:rPr>
        <w:t xml:space="preserve"> </w:t>
      </w:r>
      <w:r>
        <w:t>και</w:t>
      </w:r>
      <w:r>
        <w:rPr>
          <w:spacing w:val="-5"/>
        </w:rPr>
        <w:t xml:space="preserve"> </w:t>
      </w:r>
      <w:r>
        <w:t>τις</w:t>
      </w:r>
      <w:r>
        <w:rPr>
          <w:spacing w:val="-5"/>
        </w:rPr>
        <w:t xml:space="preserve"> </w:t>
      </w:r>
      <w:r>
        <w:t>αποφάσεις</w:t>
      </w:r>
      <w:r>
        <w:rPr>
          <w:spacing w:val="-5"/>
        </w:rPr>
        <w:t xml:space="preserve"> </w:t>
      </w:r>
      <w:r>
        <w:t>της</w:t>
      </w:r>
      <w:r>
        <w:rPr>
          <w:spacing w:val="-5"/>
        </w:rPr>
        <w:t xml:space="preserve"> </w:t>
      </w:r>
      <w:r>
        <w:t>αναθέτουσας</w:t>
      </w:r>
      <w:r>
        <w:rPr>
          <w:spacing w:val="-5"/>
        </w:rPr>
        <w:t xml:space="preserve"> </w:t>
      </w:r>
      <w:r>
        <w:t>αρχής</w:t>
      </w:r>
      <w:r>
        <w:rPr>
          <w:spacing w:val="-5"/>
        </w:rPr>
        <w:t xml:space="preserve"> </w:t>
      </w:r>
      <w:r>
        <w:t>περί</w:t>
      </w:r>
      <w:r>
        <w:rPr>
          <w:spacing w:val="-5"/>
        </w:rPr>
        <w:t xml:space="preserve"> </w:t>
      </w:r>
      <w:r>
        <w:t>την</w:t>
      </w:r>
      <w:r>
        <w:rPr>
          <w:spacing w:val="-4"/>
        </w:rPr>
        <w:t xml:space="preserve"> </w:t>
      </w:r>
      <w:r>
        <w:t>εκτέλεσή</w:t>
      </w:r>
      <w:r>
        <w:rPr>
          <w:spacing w:val="-5"/>
        </w:rPr>
        <w:t xml:space="preserve"> </w:t>
      </w:r>
      <w:r>
        <w:t>της,</w:t>
      </w:r>
      <w:r>
        <w:rPr>
          <w:spacing w:val="-5"/>
        </w:rPr>
        <w:t xml:space="preserve"> </w:t>
      </w:r>
      <w:r>
        <w:t>οποτεδήποτε</w:t>
      </w:r>
      <w:r>
        <w:rPr>
          <w:spacing w:val="-5"/>
        </w:rPr>
        <w:t xml:space="preserve"> </w:t>
      </w:r>
      <w:r>
        <w:t>και</w:t>
      </w:r>
      <w:r>
        <w:rPr>
          <w:spacing w:val="-5"/>
        </w:rPr>
        <w:t xml:space="preserve"> </w:t>
      </w:r>
      <w:r>
        <w:t>εάν η κατάσταση αυτή προκύψει κατά τη διάρκεια εκτέλεσης της σύμβασης.</w:t>
      </w:r>
    </w:p>
    <w:p w14:paraId="73FE6DD4" w14:textId="77777777" w:rsidR="0029193E" w:rsidRDefault="0049075F">
      <w:pPr>
        <w:pStyle w:val="a3"/>
        <w:spacing w:line="276" w:lineRule="auto"/>
        <w:ind w:right="279"/>
      </w:pPr>
      <w:r>
        <w:t xml:space="preserve">Οι υποχρεώσεις και οι απαγορεύσεις της ρήτρας αυτής, </w:t>
      </w:r>
      <w:r w:rsidRPr="004F22D4">
        <w:rPr>
          <w:color w:val="000000" w:themeColor="text1"/>
          <w:u w:val="single" w:color="0463C1"/>
        </w:rPr>
        <w:t>στην περίπτωση που ο ανάδοχος είναι ένωση,</w:t>
      </w:r>
      <w:r w:rsidRPr="004F22D4">
        <w:rPr>
          <w:color w:val="000000" w:themeColor="text1"/>
        </w:rPr>
        <w:t xml:space="preserve"> </w:t>
      </w:r>
      <w:r>
        <w:t>ισχύουν για όλα τα μέλη της ένωσης, καθώς και για τους υπεργολάβους που χρησιμοποιεί. Στο συμφωνητικό περιλαμβάνεται σχετική δεσμευτική δήλωση τόσο του αναδόχου όσο και των υπεργολάβων του.</w:t>
      </w:r>
    </w:p>
    <w:p w14:paraId="02C8621E" w14:textId="77777777" w:rsidR="0029193E" w:rsidRDefault="0029193E">
      <w:pPr>
        <w:pStyle w:val="a3"/>
        <w:spacing w:before="0"/>
        <w:ind w:left="0"/>
        <w:jc w:val="left"/>
      </w:pPr>
    </w:p>
    <w:p w14:paraId="3CCE4108" w14:textId="77777777" w:rsidR="0029193E" w:rsidRDefault="0049075F" w:rsidP="00A9525B">
      <w:pPr>
        <w:pStyle w:val="2"/>
        <w:numPr>
          <w:ilvl w:val="1"/>
          <w:numId w:val="15"/>
        </w:numPr>
        <w:tabs>
          <w:tab w:val="left" w:pos="861"/>
        </w:tabs>
        <w:spacing w:before="0"/>
        <w:ind w:left="861" w:hanging="721"/>
        <w:jc w:val="both"/>
      </w:pPr>
      <w:bookmarkStart w:id="57" w:name="_Toc232512594"/>
      <w:r>
        <w:rPr>
          <w:color w:val="002060"/>
          <w:spacing w:val="-2"/>
        </w:rPr>
        <w:t>Υπεργολαβία</w:t>
      </w:r>
      <w:bookmarkEnd w:id="57"/>
    </w:p>
    <w:p w14:paraId="4FA19E21" w14:textId="77777777" w:rsidR="0029193E" w:rsidRDefault="0049075F">
      <w:pPr>
        <w:pStyle w:val="a3"/>
        <w:spacing w:before="6"/>
        <w:ind w:left="0"/>
        <w:jc w:val="left"/>
        <w:rPr>
          <w:b/>
          <w:sz w:val="4"/>
        </w:rPr>
      </w:pPr>
      <w:r>
        <w:rPr>
          <w:b/>
          <w:noProof/>
          <w:sz w:val="4"/>
          <w:lang w:eastAsia="el-GR"/>
        </w:rPr>
        <mc:AlternateContent>
          <mc:Choice Requires="wps">
            <w:drawing>
              <wp:anchor distT="0" distB="0" distL="0" distR="0" simplePos="0" relativeHeight="487602176" behindDoc="1" locked="0" layoutInCell="1" allowOverlap="1" wp14:anchorId="6FAC2C66" wp14:editId="3B304209">
                <wp:simplePos x="0" y="0"/>
                <wp:positionH relativeFrom="page">
                  <wp:posOffset>520700</wp:posOffset>
                </wp:positionH>
                <wp:positionV relativeFrom="paragraph">
                  <wp:posOffset>50342</wp:posOffset>
                </wp:positionV>
                <wp:extent cx="6428740"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8740" cy="1270"/>
                        </a:xfrm>
                        <a:custGeom>
                          <a:avLst/>
                          <a:gdLst/>
                          <a:ahLst/>
                          <a:cxnLst/>
                          <a:rect l="l" t="t" r="r" b="b"/>
                          <a:pathLst>
                            <a:path w="6428740">
                              <a:moveTo>
                                <a:pt x="0" y="0"/>
                              </a:moveTo>
                              <a:lnTo>
                                <a:pt x="6428740" y="0"/>
                              </a:lnTo>
                            </a:path>
                          </a:pathLst>
                        </a:custGeom>
                        <a:ln w="19050">
                          <a:solidFill>
                            <a:srgbClr val="000080"/>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6AACB2F" id="Graphic 31" o:spid="_x0000_s1026" style="position:absolute;margin-left:41pt;margin-top:3.95pt;width:506.2pt;height:.1pt;z-index:-15714304;visibility:visible;mso-wrap-style:square;mso-wrap-distance-left:0;mso-wrap-distance-top:0;mso-wrap-distance-right:0;mso-wrap-distance-bottom:0;mso-position-horizontal:absolute;mso-position-horizontal-relative:page;mso-position-vertical:absolute;mso-position-vertical-relative:text;v-text-anchor:top" coordsize="64287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" path="m,l6428740,e" filled="f" strokecolor="navy" strokeweight="1.5pt">
                <v:path arrowok="t"/>
                <w10:wrap type="topAndBottom" anchorx="page"/>
              </v:shape>
            </w:pict>
          </mc:Fallback>
        </mc:AlternateContent>
      </w:r>
    </w:p>
    <w:p w14:paraId="063C4A1C" w14:textId="77777777" w:rsidR="0029193E" w:rsidRDefault="0049075F" w:rsidP="00A9525B">
      <w:pPr>
        <w:pStyle w:val="a5"/>
        <w:numPr>
          <w:ilvl w:val="2"/>
          <w:numId w:val="5"/>
        </w:numPr>
        <w:tabs>
          <w:tab w:val="left" w:pos="725"/>
        </w:tabs>
        <w:spacing w:line="276" w:lineRule="auto"/>
        <w:ind w:left="142" w:right="279" w:firstLine="0"/>
        <w:jc w:val="both"/>
      </w:pPr>
      <w:r>
        <w:t>Ο ανάδοχος δεν απαλλάσσεται από τις συμβατικές του υποχρεώσεις και ευθύνες λόγω ανάθεσης της εκτέλεσης τμήματος/τμημάτων της σύμβασης σε υπεργολάβους. Η τήρηση των υποχρεώσεων της παρ. 2 του άρθρου 18 του ν. 4412/2016 από υπεργολάβους δεν αίρει την ευθύνη του κυρίου αναδόχου.</w:t>
      </w:r>
    </w:p>
    <w:p w14:paraId="51F3B9C9" w14:textId="77777777" w:rsidR="0029193E" w:rsidRDefault="0049075F" w:rsidP="00A9525B">
      <w:pPr>
        <w:pStyle w:val="a5"/>
        <w:numPr>
          <w:ilvl w:val="2"/>
          <w:numId w:val="5"/>
        </w:numPr>
        <w:tabs>
          <w:tab w:val="left" w:pos="703"/>
        </w:tabs>
        <w:spacing w:line="276" w:lineRule="auto"/>
        <w:ind w:left="142" w:right="279" w:firstLine="0"/>
        <w:jc w:val="both"/>
      </w:pPr>
      <w:r>
        <w:t>Κατά την υπογραφή της σύμβασης ο κύριος ανάδοχος υποχρεούται να αναφέρει στην αναθέτουσα αρχή το όνομα, τα στοιχεία επικοινωνίας και τους νόμιμους εκπροσώπους των υπεργολάβων του, οι οποίοι συμμετέχουν στην εκτέλεση αυτής, εφόσον είναι γνωστά τη συγκεκριμένη χρονική στιγμή.</w:t>
      </w:r>
      <w:r>
        <w:rPr>
          <w:spacing w:val="40"/>
        </w:rPr>
        <w:t xml:space="preserve"> </w:t>
      </w:r>
      <w:r>
        <w:rPr>
          <w:u w:val="single"/>
        </w:rPr>
        <w:t>Επιπλέον,</w:t>
      </w:r>
      <w:r>
        <w:t xml:space="preserve"> </w:t>
      </w:r>
      <w:r>
        <w:rPr>
          <w:u w:val="single"/>
        </w:rPr>
        <w:t>υποχρεούται</w:t>
      </w:r>
      <w:r>
        <w:t xml:space="preserve"> να γνωστοποιεί στην αναθέτουσα αρχή κάθε αλλαγή των πληροφοριών αυτών, κατά τη διάρκεια της σύμβασης, καθώς και τις απαιτούμενες πληροφορίες σχετικά με κάθε νέο υπεργολάβο, τον οποίο ο κύριος ανάδοχος</w:t>
      </w:r>
      <w:r>
        <w:rPr>
          <w:spacing w:val="-10"/>
        </w:rPr>
        <w:t xml:space="preserve"> </w:t>
      </w:r>
      <w:r>
        <w:t>χρησιμοποιεί</w:t>
      </w:r>
      <w:r>
        <w:rPr>
          <w:spacing w:val="-11"/>
        </w:rPr>
        <w:t xml:space="preserve"> </w:t>
      </w:r>
      <w:r>
        <w:t>εν</w:t>
      </w:r>
      <w:r>
        <w:rPr>
          <w:spacing w:val="-10"/>
        </w:rPr>
        <w:t xml:space="preserve"> </w:t>
      </w:r>
      <w:r>
        <w:t>συνεχεία</w:t>
      </w:r>
      <w:r>
        <w:rPr>
          <w:spacing w:val="-11"/>
        </w:rPr>
        <w:t xml:space="preserve"> </w:t>
      </w:r>
      <w:r>
        <w:t>στην</w:t>
      </w:r>
      <w:r>
        <w:rPr>
          <w:spacing w:val="-10"/>
        </w:rPr>
        <w:t xml:space="preserve"> </w:t>
      </w:r>
      <w:r>
        <w:t>εν</w:t>
      </w:r>
      <w:r>
        <w:rPr>
          <w:spacing w:val="-10"/>
        </w:rPr>
        <w:t xml:space="preserve"> </w:t>
      </w:r>
      <w:r>
        <w:t>λόγω</w:t>
      </w:r>
      <w:r>
        <w:rPr>
          <w:spacing w:val="-11"/>
        </w:rPr>
        <w:t xml:space="preserve"> </w:t>
      </w:r>
      <w:r>
        <w:t>σύμβαση,</w:t>
      </w:r>
      <w:r>
        <w:rPr>
          <w:spacing w:val="-10"/>
        </w:rPr>
        <w:t xml:space="preserve"> </w:t>
      </w:r>
      <w:r>
        <w:t>προσκομίζοντας</w:t>
      </w:r>
      <w:r>
        <w:rPr>
          <w:spacing w:val="-10"/>
        </w:rPr>
        <w:t xml:space="preserve"> </w:t>
      </w:r>
      <w:r>
        <w:t>τα</w:t>
      </w:r>
      <w:r>
        <w:rPr>
          <w:spacing w:val="-11"/>
        </w:rPr>
        <w:t xml:space="preserve"> </w:t>
      </w:r>
      <w:r>
        <w:t>σχετικά</w:t>
      </w:r>
      <w:r>
        <w:rPr>
          <w:spacing w:val="-11"/>
        </w:rPr>
        <w:t xml:space="preserve"> </w:t>
      </w:r>
      <w:r>
        <w:t>συμφωνητικά/δηλώσεις συνεργασίας. Σε περίπτωση διακοπής της συνεργασίας του αναδόχου με υπεργολάβο/ υπεργολάβους της σύμβασης,</w:t>
      </w:r>
      <w:r>
        <w:rPr>
          <w:spacing w:val="-4"/>
        </w:rPr>
        <w:t xml:space="preserve"> </w:t>
      </w:r>
      <w:r>
        <w:t>αυτός</w:t>
      </w:r>
      <w:r>
        <w:rPr>
          <w:spacing w:val="-4"/>
        </w:rPr>
        <w:t xml:space="preserve"> </w:t>
      </w:r>
      <w:r>
        <w:t>υποχρεούται</w:t>
      </w:r>
      <w:r>
        <w:rPr>
          <w:spacing w:val="-4"/>
        </w:rPr>
        <w:t xml:space="preserve"> </w:t>
      </w:r>
      <w:r>
        <w:t>σε</w:t>
      </w:r>
      <w:r>
        <w:rPr>
          <w:spacing w:val="-4"/>
        </w:rPr>
        <w:t xml:space="preserve"> </w:t>
      </w:r>
      <w:r>
        <w:t>άμεση</w:t>
      </w:r>
      <w:r>
        <w:rPr>
          <w:spacing w:val="-4"/>
        </w:rPr>
        <w:t xml:space="preserve"> </w:t>
      </w:r>
      <w:r>
        <w:t>γνωστοποίηση</w:t>
      </w:r>
      <w:r>
        <w:rPr>
          <w:spacing w:val="-4"/>
        </w:rPr>
        <w:t xml:space="preserve"> </w:t>
      </w:r>
      <w:r>
        <w:t>της</w:t>
      </w:r>
      <w:r>
        <w:rPr>
          <w:spacing w:val="-4"/>
        </w:rPr>
        <w:t xml:space="preserve"> </w:t>
      </w:r>
      <w:r>
        <w:t>διακοπής</w:t>
      </w:r>
      <w:r>
        <w:rPr>
          <w:spacing w:val="-4"/>
        </w:rPr>
        <w:t xml:space="preserve"> </w:t>
      </w:r>
      <w:r>
        <w:t>αυτής</w:t>
      </w:r>
      <w:r>
        <w:rPr>
          <w:spacing w:val="-4"/>
        </w:rPr>
        <w:t xml:space="preserve"> </w:t>
      </w:r>
      <w:r>
        <w:t>στην</w:t>
      </w:r>
      <w:r>
        <w:rPr>
          <w:spacing w:val="-4"/>
        </w:rPr>
        <w:t xml:space="preserve"> </w:t>
      </w:r>
      <w:r>
        <w:t>αναθέτουσα</w:t>
      </w:r>
      <w:r>
        <w:rPr>
          <w:spacing w:val="-4"/>
        </w:rPr>
        <w:t xml:space="preserve"> </w:t>
      </w:r>
      <w:r>
        <w:t>αρχή,</w:t>
      </w:r>
      <w:r>
        <w:rPr>
          <w:spacing w:val="-4"/>
        </w:rPr>
        <w:t xml:space="preserve"> </w:t>
      </w:r>
      <w:r>
        <w:t>οφείλει</w:t>
      </w:r>
      <w:r>
        <w:rPr>
          <w:spacing w:val="-4"/>
        </w:rPr>
        <w:t xml:space="preserve"> </w:t>
      </w:r>
      <w:r>
        <w:t>δε να</w:t>
      </w:r>
      <w:r>
        <w:rPr>
          <w:spacing w:val="-3"/>
        </w:rPr>
        <w:t xml:space="preserve"> </w:t>
      </w:r>
      <w:r>
        <w:t>διασφαλίσει</w:t>
      </w:r>
      <w:r>
        <w:rPr>
          <w:spacing w:val="-3"/>
        </w:rPr>
        <w:t xml:space="preserve"> </w:t>
      </w:r>
      <w:r>
        <w:t>την</w:t>
      </w:r>
      <w:r>
        <w:rPr>
          <w:spacing w:val="-3"/>
        </w:rPr>
        <w:t xml:space="preserve"> </w:t>
      </w:r>
      <w:r>
        <w:t>ομαλή</w:t>
      </w:r>
      <w:r>
        <w:rPr>
          <w:spacing w:val="-3"/>
        </w:rPr>
        <w:t xml:space="preserve"> </w:t>
      </w:r>
      <w:r>
        <w:t>εκτέλεση</w:t>
      </w:r>
      <w:r>
        <w:rPr>
          <w:spacing w:val="-3"/>
        </w:rPr>
        <w:t xml:space="preserve"> </w:t>
      </w:r>
      <w:r>
        <w:t>του</w:t>
      </w:r>
      <w:r>
        <w:rPr>
          <w:spacing w:val="-3"/>
        </w:rPr>
        <w:t xml:space="preserve"> </w:t>
      </w:r>
      <w:r>
        <w:t>τμήματος/</w:t>
      </w:r>
      <w:r>
        <w:rPr>
          <w:spacing w:val="-3"/>
        </w:rPr>
        <w:t xml:space="preserve"> </w:t>
      </w:r>
      <w:r>
        <w:t>των</w:t>
      </w:r>
      <w:r>
        <w:rPr>
          <w:spacing w:val="-3"/>
        </w:rPr>
        <w:t xml:space="preserve"> </w:t>
      </w:r>
      <w:r>
        <w:t>τμημάτων</w:t>
      </w:r>
      <w:r>
        <w:rPr>
          <w:spacing w:val="-3"/>
        </w:rPr>
        <w:t xml:space="preserve"> </w:t>
      </w:r>
      <w:r>
        <w:t>της</w:t>
      </w:r>
      <w:r>
        <w:rPr>
          <w:spacing w:val="-3"/>
        </w:rPr>
        <w:t xml:space="preserve"> </w:t>
      </w:r>
      <w:r>
        <w:t>σύμβασης</w:t>
      </w:r>
      <w:r>
        <w:rPr>
          <w:spacing w:val="-3"/>
        </w:rPr>
        <w:t xml:space="preserve"> </w:t>
      </w:r>
      <w:r>
        <w:t>είτε</w:t>
      </w:r>
      <w:r>
        <w:rPr>
          <w:spacing w:val="-3"/>
        </w:rPr>
        <w:t xml:space="preserve"> </w:t>
      </w:r>
      <w:r>
        <w:t>από</w:t>
      </w:r>
      <w:r>
        <w:rPr>
          <w:spacing w:val="-3"/>
        </w:rPr>
        <w:t xml:space="preserve"> </w:t>
      </w:r>
      <w:r>
        <w:t>τον</w:t>
      </w:r>
      <w:r>
        <w:rPr>
          <w:spacing w:val="-3"/>
        </w:rPr>
        <w:t xml:space="preserve"> </w:t>
      </w:r>
      <w:r>
        <w:t>ίδιο,</w:t>
      </w:r>
      <w:r>
        <w:rPr>
          <w:spacing w:val="-3"/>
        </w:rPr>
        <w:t xml:space="preserve"> </w:t>
      </w:r>
      <w:r>
        <w:t>είτε</w:t>
      </w:r>
      <w:r>
        <w:rPr>
          <w:spacing w:val="-3"/>
        </w:rPr>
        <w:t xml:space="preserve"> </w:t>
      </w:r>
      <w:r>
        <w:t>από</w:t>
      </w:r>
      <w:r>
        <w:rPr>
          <w:spacing w:val="-3"/>
        </w:rPr>
        <w:t xml:space="preserve"> </w:t>
      </w:r>
      <w:r>
        <w:t>νέο υπεργολάβο τον οποίο θα γνωστοποιήσει στην αναθέτουσα αρχή κατά την ως άνω διαδικασία.</w:t>
      </w:r>
    </w:p>
    <w:p w14:paraId="5795DC54" w14:textId="7014D1FF" w:rsidR="0029193E" w:rsidRDefault="0049075F" w:rsidP="006F1061">
      <w:pPr>
        <w:pStyle w:val="a3"/>
        <w:spacing w:line="276" w:lineRule="auto"/>
        <w:ind w:right="280"/>
      </w:pPr>
      <w:r>
        <w:t>Σε περίπτωση που ο ανάδοχος έχει στηριχθεί στις ικανότητες του υπεργολάβου όσον αφορά τη χρηματοοικονομική</w:t>
      </w:r>
      <w:r>
        <w:rPr>
          <w:spacing w:val="-13"/>
        </w:rPr>
        <w:t xml:space="preserve"> </w:t>
      </w:r>
      <w:r>
        <w:t>επάρκεια-τεχνική</w:t>
      </w:r>
      <w:r>
        <w:rPr>
          <w:spacing w:val="-13"/>
        </w:rPr>
        <w:t xml:space="preserve"> </w:t>
      </w:r>
      <w:r>
        <w:t>και</w:t>
      </w:r>
      <w:r>
        <w:rPr>
          <w:spacing w:val="-13"/>
        </w:rPr>
        <w:t xml:space="preserve"> </w:t>
      </w:r>
      <w:r>
        <w:t>επαγγελματική</w:t>
      </w:r>
      <w:r>
        <w:rPr>
          <w:spacing w:val="-13"/>
        </w:rPr>
        <w:t xml:space="preserve"> </w:t>
      </w:r>
      <w:r>
        <w:t>ικανότητα,</w:t>
      </w:r>
      <w:r>
        <w:rPr>
          <w:spacing w:val="-13"/>
        </w:rPr>
        <w:t xml:space="preserve"> </w:t>
      </w:r>
      <w:r>
        <w:t>σύμφωνα</w:t>
      </w:r>
      <w:r>
        <w:rPr>
          <w:spacing w:val="-13"/>
        </w:rPr>
        <w:t xml:space="preserve"> </w:t>
      </w:r>
      <w:r>
        <w:t>με</w:t>
      </w:r>
      <w:r>
        <w:rPr>
          <w:spacing w:val="-13"/>
        </w:rPr>
        <w:t xml:space="preserve"> </w:t>
      </w:r>
      <w:r>
        <w:t>τις</w:t>
      </w:r>
      <w:r>
        <w:rPr>
          <w:spacing w:val="-13"/>
        </w:rPr>
        <w:t xml:space="preserve"> </w:t>
      </w:r>
      <w:r>
        <w:t>απαιτήσεις</w:t>
      </w:r>
      <w:r>
        <w:rPr>
          <w:spacing w:val="-13"/>
        </w:rPr>
        <w:t xml:space="preserve"> </w:t>
      </w:r>
      <w:r>
        <w:t>της</w:t>
      </w:r>
      <w:r>
        <w:rPr>
          <w:spacing w:val="-13"/>
        </w:rPr>
        <w:t xml:space="preserve"> </w:t>
      </w:r>
      <w:r>
        <w:t>Διακήρυξης,</w:t>
      </w:r>
      <w:r w:rsidR="006F1061">
        <w:t xml:space="preserve"> </w:t>
      </w:r>
      <w:r>
        <w:t>υποχρεούται</w:t>
      </w:r>
      <w:r>
        <w:rPr>
          <w:spacing w:val="10"/>
        </w:rPr>
        <w:t xml:space="preserve"> </w:t>
      </w:r>
      <w:r>
        <w:t>να</w:t>
      </w:r>
      <w:r>
        <w:rPr>
          <w:spacing w:val="12"/>
        </w:rPr>
        <w:t xml:space="preserve"> </w:t>
      </w:r>
      <w:r>
        <w:t>συνυποβάλλει</w:t>
      </w:r>
      <w:r>
        <w:rPr>
          <w:spacing w:val="12"/>
        </w:rPr>
        <w:t xml:space="preserve"> </w:t>
      </w:r>
      <w:r>
        <w:t>μαζί</w:t>
      </w:r>
      <w:r>
        <w:rPr>
          <w:spacing w:val="12"/>
        </w:rPr>
        <w:t xml:space="preserve"> </w:t>
      </w:r>
      <w:r>
        <w:t>με</w:t>
      </w:r>
      <w:r>
        <w:rPr>
          <w:spacing w:val="12"/>
        </w:rPr>
        <w:t xml:space="preserve"> </w:t>
      </w:r>
      <w:r>
        <w:t>την</w:t>
      </w:r>
      <w:r>
        <w:rPr>
          <w:spacing w:val="12"/>
        </w:rPr>
        <w:t xml:space="preserve"> </w:t>
      </w:r>
      <w:r>
        <w:t>παραπάνω</w:t>
      </w:r>
      <w:r>
        <w:rPr>
          <w:spacing w:val="12"/>
        </w:rPr>
        <w:t xml:space="preserve"> </w:t>
      </w:r>
      <w:r>
        <w:t>γνωστοποίηση</w:t>
      </w:r>
      <w:r>
        <w:rPr>
          <w:spacing w:val="12"/>
        </w:rPr>
        <w:t xml:space="preserve"> </w:t>
      </w:r>
      <w:r>
        <w:t>τα</w:t>
      </w:r>
      <w:r>
        <w:rPr>
          <w:spacing w:val="12"/>
        </w:rPr>
        <w:t xml:space="preserve"> </w:t>
      </w:r>
      <w:r>
        <w:t>στοιχεία</w:t>
      </w:r>
      <w:r>
        <w:rPr>
          <w:spacing w:val="12"/>
        </w:rPr>
        <w:t xml:space="preserve"> </w:t>
      </w:r>
      <w:r>
        <w:t>του</w:t>
      </w:r>
      <w:r>
        <w:rPr>
          <w:spacing w:val="12"/>
        </w:rPr>
        <w:t xml:space="preserve"> </w:t>
      </w:r>
      <w:r>
        <w:t>νέου</w:t>
      </w:r>
      <w:r>
        <w:rPr>
          <w:spacing w:val="12"/>
        </w:rPr>
        <w:t xml:space="preserve"> </w:t>
      </w:r>
      <w:r>
        <w:t>υπεργολάβου</w:t>
      </w:r>
      <w:r>
        <w:rPr>
          <w:spacing w:val="13"/>
        </w:rPr>
        <w:t xml:space="preserve"> </w:t>
      </w:r>
      <w:r>
        <w:rPr>
          <w:spacing w:val="-5"/>
        </w:rPr>
        <w:t>που</w:t>
      </w:r>
    </w:p>
    <w:p w14:paraId="2B3273F5" w14:textId="09A7EAED" w:rsidR="0029193E" w:rsidRDefault="0049075F">
      <w:pPr>
        <w:pStyle w:val="a3"/>
        <w:spacing w:before="40"/>
      </w:pPr>
      <w:r>
        <w:t>καλύπτει</w:t>
      </w:r>
      <w:r>
        <w:rPr>
          <w:spacing w:val="-7"/>
        </w:rPr>
        <w:t xml:space="preserve"> </w:t>
      </w:r>
      <w:r>
        <w:t>τις</w:t>
      </w:r>
      <w:r>
        <w:rPr>
          <w:spacing w:val="-3"/>
        </w:rPr>
        <w:t xml:space="preserve"> </w:t>
      </w:r>
      <w:r>
        <w:t>σχετικές</w:t>
      </w:r>
      <w:r>
        <w:rPr>
          <w:spacing w:val="-4"/>
        </w:rPr>
        <w:t xml:space="preserve"> </w:t>
      </w:r>
      <w:r>
        <w:t>απαιτήσεις,</w:t>
      </w:r>
      <w:r>
        <w:rPr>
          <w:spacing w:val="-3"/>
        </w:rPr>
        <w:t xml:space="preserve"> </w:t>
      </w:r>
      <w:r>
        <w:t>καθώς</w:t>
      </w:r>
      <w:r>
        <w:rPr>
          <w:spacing w:val="-3"/>
        </w:rPr>
        <w:t xml:space="preserve"> </w:t>
      </w:r>
      <w:r>
        <w:t>και</w:t>
      </w:r>
      <w:r>
        <w:rPr>
          <w:spacing w:val="-5"/>
        </w:rPr>
        <w:t xml:space="preserve"> </w:t>
      </w:r>
      <w:r>
        <w:t>τα</w:t>
      </w:r>
      <w:r>
        <w:rPr>
          <w:spacing w:val="-3"/>
        </w:rPr>
        <w:t xml:space="preserve"> </w:t>
      </w:r>
      <w:r>
        <w:t>απαραίτητα</w:t>
      </w:r>
      <w:r>
        <w:rPr>
          <w:spacing w:val="-3"/>
        </w:rPr>
        <w:t xml:space="preserve"> </w:t>
      </w:r>
      <w:r>
        <w:t>δικαιολογητικά</w:t>
      </w:r>
      <w:r>
        <w:rPr>
          <w:spacing w:val="-2"/>
        </w:rPr>
        <w:t>.</w:t>
      </w:r>
    </w:p>
    <w:p w14:paraId="499757FE" w14:textId="77777777" w:rsidR="0029193E" w:rsidRDefault="0049075F" w:rsidP="00A9525B">
      <w:pPr>
        <w:pStyle w:val="a5"/>
        <w:numPr>
          <w:ilvl w:val="2"/>
          <w:numId w:val="5"/>
        </w:numPr>
        <w:tabs>
          <w:tab w:val="left" w:pos="723"/>
        </w:tabs>
        <w:spacing w:before="160" w:line="276" w:lineRule="auto"/>
        <w:ind w:left="142" w:right="279" w:firstLine="0"/>
        <w:jc w:val="both"/>
      </w:pPr>
      <w:r>
        <w:t>Η αναθέτουσα αρχή επαληθεύει τη συνδρομή των λόγων αποκλεισμού για τους υπεργολάβους, όπως αυτοί</w:t>
      </w:r>
      <w:r>
        <w:rPr>
          <w:spacing w:val="-10"/>
        </w:rPr>
        <w:t xml:space="preserve"> </w:t>
      </w:r>
      <w:r>
        <w:t>περιγράφονται</w:t>
      </w:r>
      <w:r>
        <w:rPr>
          <w:spacing w:val="-10"/>
        </w:rPr>
        <w:t xml:space="preserve"> </w:t>
      </w:r>
      <w:r>
        <w:t>στην</w:t>
      </w:r>
      <w:r>
        <w:rPr>
          <w:spacing w:val="-10"/>
        </w:rPr>
        <w:t xml:space="preserve"> </w:t>
      </w:r>
      <w:r>
        <w:t>παράγραφο</w:t>
      </w:r>
      <w:r>
        <w:rPr>
          <w:spacing w:val="-10"/>
        </w:rPr>
        <w:t xml:space="preserve"> </w:t>
      </w:r>
      <w:r>
        <w:t>2.2.3</w:t>
      </w:r>
      <w:r>
        <w:rPr>
          <w:spacing w:val="-10"/>
        </w:rPr>
        <w:t xml:space="preserve"> </w:t>
      </w:r>
      <w:r>
        <w:t>και</w:t>
      </w:r>
      <w:r>
        <w:rPr>
          <w:spacing w:val="-10"/>
        </w:rPr>
        <w:t xml:space="preserve"> </w:t>
      </w:r>
      <w:r>
        <w:t>με</w:t>
      </w:r>
      <w:r>
        <w:rPr>
          <w:spacing w:val="-10"/>
        </w:rPr>
        <w:t xml:space="preserve"> </w:t>
      </w:r>
      <w:r>
        <w:t>τα</w:t>
      </w:r>
      <w:r>
        <w:rPr>
          <w:spacing w:val="-10"/>
        </w:rPr>
        <w:t xml:space="preserve"> </w:t>
      </w:r>
      <w:r>
        <w:t>αποδεικτικά</w:t>
      </w:r>
      <w:r>
        <w:rPr>
          <w:spacing w:val="-10"/>
        </w:rPr>
        <w:t xml:space="preserve"> </w:t>
      </w:r>
      <w:r>
        <w:t>μέσα</w:t>
      </w:r>
      <w:r>
        <w:rPr>
          <w:spacing w:val="-10"/>
        </w:rPr>
        <w:t xml:space="preserve"> </w:t>
      </w:r>
      <w:r>
        <w:t>της</w:t>
      </w:r>
      <w:r>
        <w:rPr>
          <w:spacing w:val="-10"/>
        </w:rPr>
        <w:t xml:space="preserve"> </w:t>
      </w:r>
      <w:r>
        <w:t>παραγράφου</w:t>
      </w:r>
      <w:r>
        <w:rPr>
          <w:spacing w:val="-10"/>
        </w:rPr>
        <w:t xml:space="preserve"> </w:t>
      </w:r>
      <w:r>
        <w:t>2.2.9.2</w:t>
      </w:r>
      <w:r>
        <w:rPr>
          <w:spacing w:val="-10"/>
        </w:rPr>
        <w:t xml:space="preserve"> </w:t>
      </w:r>
      <w:r>
        <w:t>της</w:t>
      </w:r>
      <w:r>
        <w:rPr>
          <w:spacing w:val="-10"/>
        </w:rPr>
        <w:t xml:space="preserve"> </w:t>
      </w:r>
      <w:r>
        <w:t>παρούσας, εφόσον το(α) τμήμα(τα) της σύμβασης, το(α) οποίο(α) ο ανάδοχος προτίθεται να αναθέσει υπό μορφή υπεργολαβίας</w:t>
      </w:r>
      <w:r>
        <w:rPr>
          <w:spacing w:val="-13"/>
        </w:rPr>
        <w:t xml:space="preserve"> </w:t>
      </w:r>
      <w:r>
        <w:t>σε</w:t>
      </w:r>
      <w:r>
        <w:rPr>
          <w:spacing w:val="-12"/>
        </w:rPr>
        <w:t xml:space="preserve"> </w:t>
      </w:r>
      <w:r>
        <w:t>τρίτους,</w:t>
      </w:r>
      <w:r>
        <w:rPr>
          <w:spacing w:val="-13"/>
        </w:rPr>
        <w:t xml:space="preserve"> </w:t>
      </w:r>
      <w:r>
        <w:t>υπερβαίνουν</w:t>
      </w:r>
      <w:r>
        <w:rPr>
          <w:spacing w:val="-12"/>
        </w:rPr>
        <w:t xml:space="preserve"> </w:t>
      </w:r>
      <w:r>
        <w:t>σωρευτικά</w:t>
      </w:r>
      <w:r>
        <w:rPr>
          <w:spacing w:val="21"/>
        </w:rPr>
        <w:t xml:space="preserve"> </w:t>
      </w:r>
      <w:r>
        <w:t>το</w:t>
      </w:r>
      <w:r>
        <w:rPr>
          <w:spacing w:val="-13"/>
        </w:rPr>
        <w:t xml:space="preserve"> </w:t>
      </w:r>
      <w:r>
        <w:t>ποσοστό</w:t>
      </w:r>
      <w:r>
        <w:rPr>
          <w:spacing w:val="-12"/>
        </w:rPr>
        <w:t xml:space="preserve"> </w:t>
      </w:r>
      <w:r>
        <w:t>του</w:t>
      </w:r>
      <w:r>
        <w:rPr>
          <w:spacing w:val="-13"/>
        </w:rPr>
        <w:t xml:space="preserve"> </w:t>
      </w:r>
      <w:r>
        <w:t>τριάντα</w:t>
      </w:r>
      <w:r>
        <w:rPr>
          <w:spacing w:val="-12"/>
        </w:rPr>
        <w:t xml:space="preserve"> </w:t>
      </w:r>
      <w:r>
        <w:t>τοις</w:t>
      </w:r>
      <w:r>
        <w:rPr>
          <w:spacing w:val="-13"/>
        </w:rPr>
        <w:t xml:space="preserve"> </w:t>
      </w:r>
      <w:r>
        <w:t>εκατό</w:t>
      </w:r>
      <w:r>
        <w:rPr>
          <w:spacing w:val="-12"/>
        </w:rPr>
        <w:t xml:space="preserve"> </w:t>
      </w:r>
      <w:r>
        <w:t>(30%)</w:t>
      </w:r>
      <w:r>
        <w:rPr>
          <w:spacing w:val="-13"/>
        </w:rPr>
        <w:t xml:space="preserve"> </w:t>
      </w:r>
      <w:r>
        <w:t>της</w:t>
      </w:r>
      <w:r>
        <w:rPr>
          <w:spacing w:val="-12"/>
        </w:rPr>
        <w:t xml:space="preserve"> </w:t>
      </w:r>
      <w:r>
        <w:t>συνολικής</w:t>
      </w:r>
      <w:r>
        <w:rPr>
          <w:spacing w:val="-12"/>
        </w:rPr>
        <w:t xml:space="preserve"> </w:t>
      </w:r>
      <w:r>
        <w:t>αξίας της σύμβασης. Επιπλέον, προκειμένου να μην αθετούνται οι υποχρεώσεις της παρ. 2 του άρθρου 18 του ν. 4412/2016, δύναται να επαληθεύσει τους ως άνω λόγους και για τμήμα ή τμήματα της σύμβασης που υπολείπονται του ως άνω ποσοστού.</w:t>
      </w:r>
    </w:p>
    <w:p w14:paraId="4E178AE2" w14:textId="77777777" w:rsidR="0029193E" w:rsidRDefault="0049075F">
      <w:pPr>
        <w:pStyle w:val="a3"/>
        <w:spacing w:line="276" w:lineRule="auto"/>
        <w:ind w:right="280"/>
      </w:pPr>
      <w:r>
        <w:t>Όταν από την ως άνω επαλήθευση προκύπτει ότι συντρέχουν λόγοι αποκλεισμού, απαιτεί την αντικατάστασή του, κατά τα ειδικότερα αναφερόμενα στις παρ. 5 και 6 του άρθρου 131 του ν. 4412/2016.</w:t>
      </w:r>
    </w:p>
    <w:p w14:paraId="7837D13F" w14:textId="77777777" w:rsidR="0029193E" w:rsidRDefault="0049075F" w:rsidP="00A9525B">
      <w:pPr>
        <w:pStyle w:val="2"/>
        <w:numPr>
          <w:ilvl w:val="1"/>
          <w:numId w:val="15"/>
        </w:numPr>
        <w:tabs>
          <w:tab w:val="left" w:pos="861"/>
        </w:tabs>
        <w:ind w:left="861" w:hanging="721"/>
        <w:jc w:val="both"/>
      </w:pPr>
      <w:bookmarkStart w:id="58" w:name="_Toc232512595"/>
      <w:r>
        <w:rPr>
          <w:color w:val="002060"/>
        </w:rPr>
        <w:t>Τροποποίηση</w:t>
      </w:r>
      <w:r>
        <w:rPr>
          <w:color w:val="002060"/>
          <w:spacing w:val="-4"/>
        </w:rPr>
        <w:t xml:space="preserve"> </w:t>
      </w:r>
      <w:r>
        <w:rPr>
          <w:color w:val="002060"/>
        </w:rPr>
        <w:t>σύμβασης</w:t>
      </w:r>
      <w:r>
        <w:rPr>
          <w:color w:val="002060"/>
          <w:spacing w:val="-1"/>
        </w:rPr>
        <w:t xml:space="preserve"> </w:t>
      </w:r>
      <w:r>
        <w:rPr>
          <w:color w:val="002060"/>
        </w:rPr>
        <w:t>κατά</w:t>
      </w:r>
      <w:r>
        <w:rPr>
          <w:color w:val="002060"/>
          <w:spacing w:val="-2"/>
        </w:rPr>
        <w:t xml:space="preserve"> </w:t>
      </w:r>
      <w:r>
        <w:rPr>
          <w:color w:val="002060"/>
        </w:rPr>
        <w:t>τη</w:t>
      </w:r>
      <w:r>
        <w:rPr>
          <w:color w:val="002060"/>
          <w:spacing w:val="-1"/>
        </w:rPr>
        <w:t xml:space="preserve"> </w:t>
      </w:r>
      <w:r>
        <w:rPr>
          <w:color w:val="002060"/>
        </w:rPr>
        <w:t>διάρκειά</w:t>
      </w:r>
      <w:r>
        <w:rPr>
          <w:color w:val="002060"/>
          <w:spacing w:val="-1"/>
        </w:rPr>
        <w:t xml:space="preserve"> </w:t>
      </w:r>
      <w:r>
        <w:rPr>
          <w:color w:val="002060"/>
          <w:spacing w:val="-5"/>
        </w:rPr>
        <w:t>της</w:t>
      </w:r>
      <w:bookmarkEnd w:id="58"/>
    </w:p>
    <w:p w14:paraId="1063533A" w14:textId="77777777" w:rsidR="0029193E" w:rsidRDefault="0049075F">
      <w:pPr>
        <w:pStyle w:val="a3"/>
        <w:spacing w:before="6"/>
        <w:ind w:left="0"/>
        <w:jc w:val="left"/>
        <w:rPr>
          <w:b/>
          <w:sz w:val="4"/>
        </w:rPr>
      </w:pPr>
      <w:r>
        <w:rPr>
          <w:b/>
          <w:noProof/>
          <w:sz w:val="4"/>
          <w:lang w:eastAsia="el-GR"/>
        </w:rPr>
        <mc:AlternateContent>
          <mc:Choice Requires="wps">
            <w:drawing>
              <wp:anchor distT="0" distB="0" distL="0" distR="0" simplePos="0" relativeHeight="487602688" behindDoc="1" locked="0" layoutInCell="1" allowOverlap="1" wp14:anchorId="45622C36" wp14:editId="6246DE65">
                <wp:simplePos x="0" y="0"/>
                <wp:positionH relativeFrom="page">
                  <wp:posOffset>520700</wp:posOffset>
                </wp:positionH>
                <wp:positionV relativeFrom="paragraph">
                  <wp:posOffset>50490</wp:posOffset>
                </wp:positionV>
                <wp:extent cx="6428740"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8740" cy="1270"/>
                        </a:xfrm>
                        <a:custGeom>
                          <a:avLst/>
                          <a:gdLst/>
                          <a:ahLst/>
                          <a:cxnLst/>
                          <a:rect l="l" t="t" r="r" b="b"/>
                          <a:pathLst>
                            <a:path w="6428740">
                              <a:moveTo>
                                <a:pt x="0" y="0"/>
                              </a:moveTo>
                              <a:lnTo>
                                <a:pt x="6428740" y="0"/>
                              </a:lnTo>
                            </a:path>
                          </a:pathLst>
                        </a:custGeom>
                        <a:ln w="19050">
                          <a:solidFill>
                            <a:srgbClr val="000080"/>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1AF82B69" id="Graphic 32" o:spid="_x0000_s1026" style="position:absolute;margin-left:41pt;margin-top:4pt;width:506.2pt;height:.1pt;z-index:-15713792;visibility:visible;mso-wrap-style:square;mso-wrap-distance-left:0;mso-wrap-distance-top:0;mso-wrap-distance-right:0;mso-wrap-distance-bottom:0;mso-position-horizontal:absolute;mso-position-horizontal-relative:page;mso-position-vertical:absolute;mso-position-vertical-relative:text;v-text-anchor:top" coordsize="64287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" path="m,l6428740,e" filled="f" strokecolor="navy" strokeweight="1.5pt">
                <v:path arrowok="t"/>
                <w10:wrap type="topAndBottom" anchorx="page"/>
              </v:shape>
            </w:pict>
          </mc:Fallback>
        </mc:AlternateContent>
      </w:r>
    </w:p>
    <w:p w14:paraId="4D7C9CEE" w14:textId="77777777" w:rsidR="0029193E" w:rsidRDefault="0049075F">
      <w:pPr>
        <w:pStyle w:val="a3"/>
        <w:spacing w:line="276" w:lineRule="auto"/>
        <w:ind w:right="280"/>
      </w:pPr>
      <w:r>
        <w:t>Η σύμβαση μπορεί να τροποποιείται κατά τη διάρκειά της, χωρίς να απαιτείται νέα διαδικασία σύναψης σύμβασης, σύμφωνα με τους όρους και τις προϋποθέσεις του άρθρου 132 του ν. 4412/2016, κατόπιν γνωμοδότησης του αρμόδιου οργάνου της Αναθέτουσας Αρχής.</w:t>
      </w:r>
    </w:p>
    <w:p w14:paraId="409D2D87" w14:textId="77777777" w:rsidR="0029193E" w:rsidRDefault="0029193E">
      <w:pPr>
        <w:pStyle w:val="a3"/>
        <w:spacing w:before="0"/>
        <w:ind w:left="0"/>
        <w:jc w:val="left"/>
      </w:pPr>
    </w:p>
    <w:p w14:paraId="382E0461" w14:textId="3BDCF679" w:rsidR="0029193E" w:rsidRDefault="0049075F">
      <w:pPr>
        <w:pStyle w:val="a3"/>
        <w:spacing w:before="0" w:line="276" w:lineRule="auto"/>
        <w:ind w:right="279"/>
      </w:pPr>
      <w:r>
        <w:t>Μετά</w:t>
      </w:r>
      <w:r>
        <w:rPr>
          <w:spacing w:val="-8"/>
        </w:rPr>
        <w:t xml:space="preserve"> </w:t>
      </w:r>
      <w:r>
        <w:t>τη</w:t>
      </w:r>
      <w:r>
        <w:rPr>
          <w:spacing w:val="-8"/>
        </w:rPr>
        <w:t xml:space="preserve"> </w:t>
      </w:r>
      <w:r>
        <w:t>λύση</w:t>
      </w:r>
      <w:r>
        <w:rPr>
          <w:spacing w:val="-8"/>
        </w:rPr>
        <w:t xml:space="preserve"> </w:t>
      </w:r>
      <w:r>
        <w:t>της</w:t>
      </w:r>
      <w:r>
        <w:rPr>
          <w:spacing w:val="-8"/>
        </w:rPr>
        <w:t xml:space="preserve"> </w:t>
      </w:r>
      <w:r>
        <w:t>σύμβασης</w:t>
      </w:r>
      <w:r>
        <w:rPr>
          <w:spacing w:val="-8"/>
        </w:rPr>
        <w:t xml:space="preserve"> </w:t>
      </w:r>
      <w:r>
        <w:t>λόγω</w:t>
      </w:r>
      <w:r>
        <w:rPr>
          <w:spacing w:val="-8"/>
        </w:rPr>
        <w:t xml:space="preserve"> </w:t>
      </w:r>
      <w:r>
        <w:t>της</w:t>
      </w:r>
      <w:r>
        <w:rPr>
          <w:spacing w:val="-7"/>
        </w:rPr>
        <w:t xml:space="preserve"> </w:t>
      </w:r>
      <w:r>
        <w:t>έκπτωσης</w:t>
      </w:r>
      <w:r>
        <w:rPr>
          <w:spacing w:val="-7"/>
        </w:rPr>
        <w:t xml:space="preserve"> </w:t>
      </w:r>
      <w:r>
        <w:t>του</w:t>
      </w:r>
      <w:r>
        <w:rPr>
          <w:spacing w:val="-7"/>
        </w:rPr>
        <w:t xml:space="preserve"> </w:t>
      </w:r>
      <w:r>
        <w:t>αναδόχου,</w:t>
      </w:r>
      <w:r>
        <w:rPr>
          <w:spacing w:val="-7"/>
        </w:rPr>
        <w:t xml:space="preserve"> </w:t>
      </w:r>
      <w:r>
        <w:t>σύμφωνα</w:t>
      </w:r>
      <w:r>
        <w:rPr>
          <w:spacing w:val="-8"/>
        </w:rPr>
        <w:t xml:space="preserve"> </w:t>
      </w:r>
      <w:r>
        <w:t>με</w:t>
      </w:r>
      <w:r>
        <w:rPr>
          <w:spacing w:val="-7"/>
        </w:rPr>
        <w:t xml:space="preserve"> </w:t>
      </w:r>
      <w:r>
        <w:t>το</w:t>
      </w:r>
      <w:r>
        <w:rPr>
          <w:spacing w:val="-8"/>
        </w:rPr>
        <w:t xml:space="preserve"> </w:t>
      </w:r>
      <w:r>
        <w:t>άρθρο</w:t>
      </w:r>
      <w:r>
        <w:rPr>
          <w:spacing w:val="-8"/>
        </w:rPr>
        <w:t xml:space="preserve"> </w:t>
      </w:r>
      <w:r>
        <w:t>203</w:t>
      </w:r>
      <w:r>
        <w:rPr>
          <w:spacing w:val="-8"/>
        </w:rPr>
        <w:t xml:space="preserve"> </w:t>
      </w:r>
      <w:r>
        <w:t>του</w:t>
      </w:r>
      <w:r>
        <w:rPr>
          <w:spacing w:val="-7"/>
        </w:rPr>
        <w:t xml:space="preserve"> </w:t>
      </w:r>
      <w:r>
        <w:t>ν.</w:t>
      </w:r>
      <w:r>
        <w:rPr>
          <w:spacing w:val="-7"/>
        </w:rPr>
        <w:t xml:space="preserve"> </w:t>
      </w:r>
      <w:r>
        <w:t>4412/2016</w:t>
      </w:r>
      <w:r>
        <w:rPr>
          <w:spacing w:val="-8"/>
        </w:rPr>
        <w:t xml:space="preserve"> </w:t>
      </w:r>
      <w:r>
        <w:t xml:space="preserve">και την παράγραφο 5.2. της παρούσας, όπως και σε περίπτωση καταγγελίας για τους λόγους της παραγράφου 4.6, πλην αυτού της περ. (α), </w:t>
      </w:r>
      <w:r>
        <w:rPr>
          <w:u w:val="single"/>
        </w:rPr>
        <w:t>η αναθέτουσα αρχή δύναται να προσκαλέσει τον επόμενο κατά σειρά κατάταξης</w:t>
      </w:r>
      <w:r>
        <w:t xml:space="preserve"> </w:t>
      </w:r>
      <w:r>
        <w:rPr>
          <w:u w:val="single"/>
        </w:rPr>
        <w:t>οικονομικό</w:t>
      </w:r>
      <w:r>
        <w:rPr>
          <w:spacing w:val="-10"/>
          <w:u w:val="single"/>
        </w:rPr>
        <w:t xml:space="preserve"> </w:t>
      </w:r>
      <w:r>
        <w:rPr>
          <w:u w:val="single"/>
        </w:rPr>
        <w:t>φορέα</w:t>
      </w:r>
      <w:r>
        <w:rPr>
          <w:spacing w:val="-10"/>
        </w:rPr>
        <w:t xml:space="preserve"> </w:t>
      </w:r>
      <w:r>
        <w:t>που</w:t>
      </w:r>
      <w:r>
        <w:rPr>
          <w:spacing w:val="-10"/>
        </w:rPr>
        <w:t xml:space="preserve"> </w:t>
      </w:r>
      <w:r>
        <w:t>συμμετέχει</w:t>
      </w:r>
      <w:r>
        <w:rPr>
          <w:spacing w:val="-10"/>
        </w:rPr>
        <w:t xml:space="preserve"> </w:t>
      </w:r>
      <w:r>
        <w:t>στην</w:t>
      </w:r>
      <w:r>
        <w:rPr>
          <w:spacing w:val="-10"/>
        </w:rPr>
        <w:t xml:space="preserve"> </w:t>
      </w:r>
      <w:r>
        <w:t>παρούσα</w:t>
      </w:r>
      <w:r>
        <w:rPr>
          <w:spacing w:val="-10"/>
        </w:rPr>
        <w:t xml:space="preserve"> </w:t>
      </w:r>
      <w:r>
        <w:t>διαδικασία</w:t>
      </w:r>
      <w:r>
        <w:rPr>
          <w:spacing w:val="-10"/>
        </w:rPr>
        <w:t xml:space="preserve"> </w:t>
      </w:r>
      <w:r>
        <w:t>ανάθεσης</w:t>
      </w:r>
      <w:r>
        <w:rPr>
          <w:spacing w:val="-10"/>
        </w:rPr>
        <w:t xml:space="preserve"> </w:t>
      </w:r>
      <w:r>
        <w:t>της</w:t>
      </w:r>
      <w:r>
        <w:rPr>
          <w:spacing w:val="-10"/>
        </w:rPr>
        <w:t xml:space="preserve"> </w:t>
      </w:r>
      <w:r>
        <w:t>συγκεκριμένης</w:t>
      </w:r>
      <w:r>
        <w:rPr>
          <w:spacing w:val="-10"/>
        </w:rPr>
        <w:t xml:space="preserve"> </w:t>
      </w:r>
      <w:r>
        <w:t>σύμβασης</w:t>
      </w:r>
      <w:r>
        <w:rPr>
          <w:spacing w:val="-10"/>
        </w:rPr>
        <w:t xml:space="preserve"> </w:t>
      </w:r>
      <w:r>
        <w:t>και</w:t>
      </w:r>
      <w:r>
        <w:rPr>
          <w:spacing w:val="-10"/>
        </w:rPr>
        <w:t xml:space="preserve"> </w:t>
      </w:r>
      <w:r>
        <w:t>να</w:t>
      </w:r>
      <w:r>
        <w:rPr>
          <w:spacing w:val="-10"/>
        </w:rPr>
        <w:t xml:space="preserve"> </w:t>
      </w:r>
      <w:r>
        <w:t>του προτείνει να αναλάβει το ανεκτέλεστο τμήμα της σύμβασης, με τους ίδιους όρους και προϋποθέσεις και με τίμημα που δεν θα υπερβαίνει την προσφορά που είχε υποβάλει ο έκπτωτ</w:t>
      </w:r>
      <w:r w:rsidR="005C45CB">
        <w:t>ος (ρήτρα υποκατάστασης)</w:t>
      </w:r>
      <w:r w:rsidRPr="005C45CB">
        <w:t>.</w:t>
      </w:r>
      <w:r w:rsidRPr="005C45CB">
        <w:rPr>
          <w:spacing w:val="40"/>
        </w:rPr>
        <w:t xml:space="preserve"> </w:t>
      </w:r>
      <w:r>
        <w:rPr>
          <w:u w:val="single"/>
        </w:rPr>
        <w:t>Η</w:t>
      </w:r>
      <w:r>
        <w:t xml:space="preserve"> </w:t>
      </w:r>
      <w:r>
        <w:rPr>
          <w:u w:val="single"/>
        </w:rPr>
        <w:t>σύμβαση συνάπτεται, εφόσον εντός της ταχθείσας προθεσμίας περιέλθει στην αναθέτουσα αρχή έγγραφη και</w:t>
      </w:r>
      <w:r>
        <w:t xml:space="preserve"> </w:t>
      </w:r>
      <w:r>
        <w:rPr>
          <w:u w:val="single"/>
        </w:rPr>
        <w:t>ανεπιφύλακτη αποδοχή της πρόσκλησης.</w:t>
      </w:r>
      <w:r>
        <w:t xml:space="preserve"> Η άπρακτη πάροδος της προθεσμίας θεωρείται ως απόρριψη της πρότασης. Αν ο ανωτέρω δεν δεχθεί την πρόταση σύναψης σύμβασης, η αναθέτουσα αρχή προσκαλεί τον επόμενο υποψήφιο κατά σειρά κατάταξης, ακολουθώντας κατά τα λοιπά την ίδια διαδικασία.</w:t>
      </w:r>
    </w:p>
    <w:p w14:paraId="586ABD9A" w14:textId="77777777" w:rsidR="0029193E" w:rsidRDefault="0049075F" w:rsidP="00A9525B">
      <w:pPr>
        <w:pStyle w:val="2"/>
        <w:numPr>
          <w:ilvl w:val="1"/>
          <w:numId w:val="15"/>
        </w:numPr>
        <w:tabs>
          <w:tab w:val="left" w:pos="862"/>
        </w:tabs>
      </w:pPr>
      <w:bookmarkStart w:id="59" w:name="_Toc232512596"/>
      <w:r>
        <w:rPr>
          <w:color w:val="002060"/>
        </w:rPr>
        <w:t>Δικαίωμα</w:t>
      </w:r>
      <w:r>
        <w:rPr>
          <w:color w:val="002060"/>
          <w:spacing w:val="-4"/>
        </w:rPr>
        <w:t xml:space="preserve"> </w:t>
      </w:r>
      <w:r>
        <w:rPr>
          <w:color w:val="002060"/>
        </w:rPr>
        <w:t>μονομερούς</w:t>
      </w:r>
      <w:r>
        <w:rPr>
          <w:color w:val="002060"/>
          <w:spacing w:val="-1"/>
        </w:rPr>
        <w:t xml:space="preserve"> </w:t>
      </w:r>
      <w:r>
        <w:rPr>
          <w:color w:val="002060"/>
        </w:rPr>
        <w:t>λύσης</w:t>
      </w:r>
      <w:r>
        <w:rPr>
          <w:color w:val="002060"/>
          <w:spacing w:val="-2"/>
        </w:rPr>
        <w:t xml:space="preserve"> </w:t>
      </w:r>
      <w:r>
        <w:rPr>
          <w:color w:val="002060"/>
        </w:rPr>
        <w:t>της</w:t>
      </w:r>
      <w:r>
        <w:rPr>
          <w:color w:val="002060"/>
          <w:spacing w:val="-1"/>
        </w:rPr>
        <w:t xml:space="preserve"> </w:t>
      </w:r>
      <w:r>
        <w:rPr>
          <w:color w:val="002060"/>
          <w:spacing w:val="-2"/>
        </w:rPr>
        <w:t>σύμβασης</w:t>
      </w:r>
      <w:bookmarkEnd w:id="59"/>
    </w:p>
    <w:p w14:paraId="11F897E9" w14:textId="77777777" w:rsidR="0029193E" w:rsidRDefault="0049075F">
      <w:pPr>
        <w:pStyle w:val="a3"/>
        <w:spacing w:before="6"/>
        <w:ind w:left="0"/>
        <w:jc w:val="left"/>
        <w:rPr>
          <w:b/>
          <w:sz w:val="4"/>
        </w:rPr>
      </w:pPr>
      <w:r>
        <w:rPr>
          <w:b/>
          <w:noProof/>
          <w:sz w:val="4"/>
          <w:lang w:eastAsia="el-GR"/>
        </w:rPr>
        <mc:AlternateContent>
          <mc:Choice Requires="wps">
            <w:drawing>
              <wp:anchor distT="0" distB="0" distL="0" distR="0" simplePos="0" relativeHeight="487603200" behindDoc="1" locked="0" layoutInCell="1" allowOverlap="1" wp14:anchorId="53CEAD2B" wp14:editId="3AD63AB7">
                <wp:simplePos x="0" y="0"/>
                <wp:positionH relativeFrom="page">
                  <wp:posOffset>520700</wp:posOffset>
                </wp:positionH>
                <wp:positionV relativeFrom="paragraph">
                  <wp:posOffset>50602</wp:posOffset>
                </wp:positionV>
                <wp:extent cx="6428740" cy="127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8740" cy="1270"/>
                        </a:xfrm>
                        <a:custGeom>
                          <a:avLst/>
                          <a:gdLst/>
                          <a:ahLst/>
                          <a:cxnLst/>
                          <a:rect l="l" t="t" r="r" b="b"/>
                          <a:pathLst>
                            <a:path w="6428740">
                              <a:moveTo>
                                <a:pt x="0" y="0"/>
                              </a:moveTo>
                              <a:lnTo>
                                <a:pt x="6428740" y="0"/>
                              </a:lnTo>
                            </a:path>
                          </a:pathLst>
                        </a:custGeom>
                        <a:ln w="19050">
                          <a:solidFill>
                            <a:srgbClr val="000080"/>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1361ADB7" id="Graphic 33" o:spid="_x0000_s1026" style="position:absolute;margin-left:41pt;margin-top:4pt;width:506.2pt;height:.1pt;z-index:-15713280;visibility:visible;mso-wrap-style:square;mso-wrap-distance-left:0;mso-wrap-distance-top:0;mso-wrap-distance-right:0;mso-wrap-distance-bottom:0;mso-position-horizontal:absolute;mso-position-horizontal-relative:page;mso-position-vertical:absolute;mso-position-vertical-relative:text;v-text-anchor:top" coordsize="64287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" path="m,l6428740,e" filled="f" strokecolor="navy" strokeweight="1.5pt">
                <v:path arrowok="t"/>
                <w10:wrap type="topAndBottom" anchorx="page"/>
              </v:shape>
            </w:pict>
          </mc:Fallback>
        </mc:AlternateContent>
      </w:r>
    </w:p>
    <w:p w14:paraId="08E88CC1" w14:textId="77777777" w:rsidR="0029193E" w:rsidRDefault="0049075F">
      <w:pPr>
        <w:spacing w:before="120" w:line="276" w:lineRule="auto"/>
        <w:ind w:left="142"/>
      </w:pPr>
      <w:r>
        <w:rPr>
          <w:b/>
        </w:rPr>
        <w:t>4.6.1. Η αναθέτουσα αρχή μπορεί</w:t>
      </w:r>
      <w:r>
        <w:t xml:space="preserve">, με τις προϋποθέσεις που ορίζουν οι κείμενες διατάξεις, </w:t>
      </w:r>
      <w:r>
        <w:rPr>
          <w:b/>
        </w:rPr>
        <w:t xml:space="preserve">να καταγγείλει </w:t>
      </w:r>
      <w:r>
        <w:t>τη σύμβαση κατά τη διάρκεια της εκτέλεσής της, εφόσον:</w:t>
      </w:r>
    </w:p>
    <w:p w14:paraId="5C6C8A0C" w14:textId="77777777" w:rsidR="0029193E" w:rsidRDefault="0049075F">
      <w:pPr>
        <w:pStyle w:val="a3"/>
        <w:jc w:val="left"/>
      </w:pPr>
      <w:r>
        <w:t>α)</w:t>
      </w:r>
      <w:r>
        <w:rPr>
          <w:spacing w:val="-11"/>
        </w:rPr>
        <w:t xml:space="preserve"> </w:t>
      </w:r>
      <w:r>
        <w:rPr>
          <w:u w:val="single"/>
        </w:rPr>
        <w:t>η</w:t>
      </w:r>
      <w:r>
        <w:rPr>
          <w:spacing w:val="-9"/>
          <w:u w:val="single"/>
        </w:rPr>
        <w:t xml:space="preserve"> </w:t>
      </w:r>
      <w:r>
        <w:rPr>
          <w:u w:val="single"/>
        </w:rPr>
        <w:t>σύμβαση</w:t>
      </w:r>
      <w:r>
        <w:rPr>
          <w:spacing w:val="-8"/>
          <w:u w:val="single"/>
        </w:rPr>
        <w:t xml:space="preserve"> </w:t>
      </w:r>
      <w:r>
        <w:rPr>
          <w:u w:val="single"/>
        </w:rPr>
        <w:t>έχει</w:t>
      </w:r>
      <w:r>
        <w:rPr>
          <w:spacing w:val="-9"/>
          <w:u w:val="single"/>
        </w:rPr>
        <w:t xml:space="preserve"> </w:t>
      </w:r>
      <w:r>
        <w:rPr>
          <w:u w:val="single"/>
        </w:rPr>
        <w:t>υποστεί</w:t>
      </w:r>
      <w:r>
        <w:rPr>
          <w:spacing w:val="-9"/>
          <w:u w:val="single"/>
        </w:rPr>
        <w:t xml:space="preserve"> </w:t>
      </w:r>
      <w:r>
        <w:rPr>
          <w:u w:val="single"/>
        </w:rPr>
        <w:t>ουσιώδη</w:t>
      </w:r>
      <w:r>
        <w:rPr>
          <w:spacing w:val="-8"/>
          <w:u w:val="single"/>
        </w:rPr>
        <w:t xml:space="preserve"> </w:t>
      </w:r>
      <w:r>
        <w:rPr>
          <w:u w:val="single"/>
        </w:rPr>
        <w:t>τροποποίηση</w:t>
      </w:r>
      <w:r>
        <w:t>,</w:t>
      </w:r>
      <w:r>
        <w:rPr>
          <w:spacing w:val="-9"/>
        </w:rPr>
        <w:t xml:space="preserve"> </w:t>
      </w:r>
      <w:r>
        <w:t>κατά</w:t>
      </w:r>
      <w:r>
        <w:rPr>
          <w:spacing w:val="-9"/>
        </w:rPr>
        <w:t xml:space="preserve"> </w:t>
      </w:r>
      <w:r>
        <w:t>την</w:t>
      </w:r>
      <w:r>
        <w:rPr>
          <w:spacing w:val="-8"/>
        </w:rPr>
        <w:t xml:space="preserve"> </w:t>
      </w:r>
      <w:r>
        <w:t>έννοια</w:t>
      </w:r>
      <w:r>
        <w:rPr>
          <w:spacing w:val="-9"/>
        </w:rPr>
        <w:t xml:space="preserve"> </w:t>
      </w:r>
      <w:r>
        <w:t>της</w:t>
      </w:r>
      <w:r>
        <w:rPr>
          <w:spacing w:val="-9"/>
        </w:rPr>
        <w:t xml:space="preserve"> </w:t>
      </w:r>
      <w:r>
        <w:t>παρ.</w:t>
      </w:r>
      <w:r>
        <w:rPr>
          <w:spacing w:val="-8"/>
        </w:rPr>
        <w:t xml:space="preserve"> </w:t>
      </w:r>
      <w:r>
        <w:t>4</w:t>
      </w:r>
      <w:r>
        <w:rPr>
          <w:spacing w:val="-9"/>
        </w:rPr>
        <w:t xml:space="preserve"> </w:t>
      </w:r>
      <w:r>
        <w:t>του</w:t>
      </w:r>
      <w:r>
        <w:rPr>
          <w:spacing w:val="-9"/>
        </w:rPr>
        <w:t xml:space="preserve"> </w:t>
      </w:r>
      <w:r>
        <w:t>άρθρου</w:t>
      </w:r>
      <w:r>
        <w:rPr>
          <w:spacing w:val="-8"/>
        </w:rPr>
        <w:t xml:space="preserve"> </w:t>
      </w:r>
      <w:r>
        <w:t>132</w:t>
      </w:r>
      <w:r>
        <w:rPr>
          <w:spacing w:val="-9"/>
        </w:rPr>
        <w:t xml:space="preserve"> </w:t>
      </w:r>
      <w:r>
        <w:t>του</w:t>
      </w:r>
      <w:r>
        <w:rPr>
          <w:spacing w:val="-9"/>
        </w:rPr>
        <w:t xml:space="preserve"> </w:t>
      </w:r>
      <w:r>
        <w:t>ν.</w:t>
      </w:r>
      <w:r>
        <w:rPr>
          <w:spacing w:val="-8"/>
        </w:rPr>
        <w:t xml:space="preserve"> </w:t>
      </w:r>
      <w:r>
        <w:rPr>
          <w:spacing w:val="-2"/>
        </w:rPr>
        <w:t>4412/2016,</w:t>
      </w:r>
    </w:p>
    <w:p w14:paraId="4AF8E891" w14:textId="77777777" w:rsidR="0029193E" w:rsidRDefault="0049075F">
      <w:pPr>
        <w:pStyle w:val="a3"/>
        <w:spacing w:before="40"/>
        <w:jc w:val="left"/>
      </w:pPr>
      <w:r>
        <w:t>που</w:t>
      </w:r>
      <w:r>
        <w:rPr>
          <w:spacing w:val="-3"/>
        </w:rPr>
        <w:t xml:space="preserve"> </w:t>
      </w:r>
      <w:r>
        <w:t>θα</w:t>
      </w:r>
      <w:r>
        <w:rPr>
          <w:spacing w:val="-2"/>
        </w:rPr>
        <w:t xml:space="preserve"> </w:t>
      </w:r>
      <w:r>
        <w:t>απαιτούσε</w:t>
      </w:r>
      <w:r>
        <w:rPr>
          <w:spacing w:val="-3"/>
        </w:rPr>
        <w:t xml:space="preserve"> </w:t>
      </w:r>
      <w:r>
        <w:t>νέα</w:t>
      </w:r>
      <w:r>
        <w:rPr>
          <w:spacing w:val="-2"/>
        </w:rPr>
        <w:t xml:space="preserve"> </w:t>
      </w:r>
      <w:r>
        <w:t>διαδικασία</w:t>
      </w:r>
      <w:r>
        <w:rPr>
          <w:spacing w:val="-2"/>
        </w:rPr>
        <w:t xml:space="preserve"> </w:t>
      </w:r>
      <w:r>
        <w:t>σύναψης</w:t>
      </w:r>
      <w:r>
        <w:rPr>
          <w:spacing w:val="-3"/>
        </w:rPr>
        <w:t xml:space="preserve"> </w:t>
      </w:r>
      <w:r>
        <w:rPr>
          <w:spacing w:val="-2"/>
        </w:rPr>
        <w:t>σύμβασης,</w:t>
      </w:r>
    </w:p>
    <w:p w14:paraId="49FEE655" w14:textId="77777777" w:rsidR="0029193E" w:rsidRDefault="0049075F">
      <w:pPr>
        <w:pStyle w:val="a3"/>
        <w:spacing w:before="160" w:line="276" w:lineRule="auto"/>
        <w:ind w:right="280"/>
      </w:pPr>
      <w:r>
        <w:t>β)</w:t>
      </w:r>
      <w:r>
        <w:rPr>
          <w:spacing w:val="-12"/>
        </w:rPr>
        <w:t xml:space="preserve"> </w:t>
      </w:r>
      <w:r>
        <w:t>κατά</w:t>
      </w:r>
      <w:r>
        <w:rPr>
          <w:spacing w:val="-12"/>
        </w:rPr>
        <w:t xml:space="preserve"> </w:t>
      </w:r>
      <w:r>
        <w:t>τον</w:t>
      </w:r>
      <w:r>
        <w:rPr>
          <w:spacing w:val="-12"/>
        </w:rPr>
        <w:t xml:space="preserve"> </w:t>
      </w:r>
      <w:r>
        <w:t>χρόνο</w:t>
      </w:r>
      <w:r>
        <w:rPr>
          <w:spacing w:val="-12"/>
        </w:rPr>
        <w:t xml:space="preserve"> </w:t>
      </w:r>
      <w:r>
        <w:t>της</w:t>
      </w:r>
      <w:r>
        <w:rPr>
          <w:spacing w:val="-12"/>
        </w:rPr>
        <w:t xml:space="preserve"> </w:t>
      </w:r>
      <w:r>
        <w:t>ανάθεσης</w:t>
      </w:r>
      <w:r>
        <w:rPr>
          <w:spacing w:val="-13"/>
        </w:rPr>
        <w:t xml:space="preserve"> </w:t>
      </w:r>
      <w:r>
        <w:t>της</w:t>
      </w:r>
      <w:r>
        <w:rPr>
          <w:spacing w:val="-12"/>
        </w:rPr>
        <w:t xml:space="preserve"> </w:t>
      </w:r>
      <w:r>
        <w:t>σύμβασης</w:t>
      </w:r>
      <w:r>
        <w:rPr>
          <w:spacing w:val="-13"/>
        </w:rPr>
        <w:t xml:space="preserve"> </w:t>
      </w:r>
      <w:r>
        <w:rPr>
          <w:u w:val="single"/>
        </w:rPr>
        <w:t>ο</w:t>
      </w:r>
      <w:r>
        <w:rPr>
          <w:spacing w:val="-11"/>
          <w:u w:val="single"/>
        </w:rPr>
        <w:t xml:space="preserve"> </w:t>
      </w:r>
      <w:r>
        <w:rPr>
          <w:u w:val="single"/>
        </w:rPr>
        <w:t>ανάδοχος</w:t>
      </w:r>
      <w:r>
        <w:rPr>
          <w:spacing w:val="-13"/>
          <w:u w:val="single"/>
        </w:rPr>
        <w:t xml:space="preserve"> </w:t>
      </w:r>
      <w:r>
        <w:rPr>
          <w:u w:val="single"/>
        </w:rPr>
        <w:t>τελούσε</w:t>
      </w:r>
      <w:r>
        <w:rPr>
          <w:spacing w:val="-12"/>
          <w:u w:val="single"/>
        </w:rPr>
        <w:t xml:space="preserve"> </w:t>
      </w:r>
      <w:r>
        <w:rPr>
          <w:u w:val="single"/>
        </w:rPr>
        <w:t>σε</w:t>
      </w:r>
      <w:r>
        <w:rPr>
          <w:spacing w:val="-13"/>
          <w:u w:val="single"/>
        </w:rPr>
        <w:t xml:space="preserve"> </w:t>
      </w:r>
      <w:r>
        <w:rPr>
          <w:u w:val="single"/>
        </w:rPr>
        <w:t>μια</w:t>
      </w:r>
      <w:r>
        <w:rPr>
          <w:spacing w:val="-12"/>
          <w:u w:val="single"/>
        </w:rPr>
        <w:t xml:space="preserve"> </w:t>
      </w:r>
      <w:r>
        <w:rPr>
          <w:u w:val="single"/>
        </w:rPr>
        <w:t>από</w:t>
      </w:r>
      <w:r>
        <w:rPr>
          <w:spacing w:val="-12"/>
          <w:u w:val="single"/>
        </w:rPr>
        <w:t xml:space="preserve"> </w:t>
      </w:r>
      <w:r>
        <w:rPr>
          <w:u w:val="single"/>
        </w:rPr>
        <w:t>τις</w:t>
      </w:r>
      <w:r>
        <w:rPr>
          <w:spacing w:val="-12"/>
          <w:u w:val="single"/>
        </w:rPr>
        <w:t xml:space="preserve"> </w:t>
      </w:r>
      <w:r>
        <w:rPr>
          <w:u w:val="single"/>
        </w:rPr>
        <w:t>καταστάσεις</w:t>
      </w:r>
      <w:r>
        <w:rPr>
          <w:spacing w:val="-13"/>
          <w:u w:val="single"/>
        </w:rPr>
        <w:t xml:space="preserve"> </w:t>
      </w:r>
      <w:r>
        <w:rPr>
          <w:u w:val="single"/>
        </w:rPr>
        <w:t>που</w:t>
      </w:r>
      <w:r>
        <w:rPr>
          <w:spacing w:val="-12"/>
          <w:u w:val="single"/>
        </w:rPr>
        <w:t xml:space="preserve"> </w:t>
      </w:r>
      <w:r>
        <w:rPr>
          <w:u w:val="single"/>
        </w:rPr>
        <w:t>αναφέρονται</w:t>
      </w:r>
      <w:r>
        <w:t xml:space="preserve"> στην παράγραφο 2.2.3.1 και, ως εκ τούτου, θα</w:t>
      </w:r>
      <w:r>
        <w:rPr>
          <w:spacing w:val="40"/>
        </w:rPr>
        <w:t xml:space="preserve"> </w:t>
      </w:r>
      <w:r>
        <w:t xml:space="preserve">έπρεπε να έχει αποκλειστεί από τη διαδικασία σύναψης της </w:t>
      </w:r>
      <w:r>
        <w:rPr>
          <w:spacing w:val="-2"/>
        </w:rPr>
        <w:t>σύμβασης,</w:t>
      </w:r>
    </w:p>
    <w:p w14:paraId="52D714AF" w14:textId="77777777" w:rsidR="0029193E" w:rsidRDefault="0049075F">
      <w:pPr>
        <w:pStyle w:val="a3"/>
        <w:spacing w:line="276" w:lineRule="auto"/>
        <w:ind w:right="280"/>
      </w:pPr>
      <w:r>
        <w:t xml:space="preserve">γ) η σύμβαση </w:t>
      </w:r>
      <w:r>
        <w:rPr>
          <w:u w:val="single"/>
        </w:rPr>
        <w:t>δεν έπρεπε να ανατεθεί στον ανάδοχο λόγω σοβαρής παραβίασης των υποχρεώσεων</w:t>
      </w:r>
      <w:r>
        <w:t xml:space="preserve"> που υπέχει από τις Συνθήκες και την Οδηγία 2014/24/ΕΕ, η οποία έχει αναγνωριστεί με απόφαση του Δικαστηρίου της Ένωσης στο πλαίσιο διαδικασίας δυνάμει του άρθρου 258 της ΣΛΕΕ.</w:t>
      </w:r>
    </w:p>
    <w:p w14:paraId="20415432" w14:textId="77777777" w:rsidR="0029193E" w:rsidRDefault="0049075F">
      <w:pPr>
        <w:pStyle w:val="a3"/>
        <w:spacing w:line="276" w:lineRule="auto"/>
        <w:ind w:right="282"/>
      </w:pPr>
      <w:r>
        <w:t>δ)</w:t>
      </w:r>
      <w:r>
        <w:rPr>
          <w:spacing w:val="-1"/>
        </w:rPr>
        <w:t xml:space="preserve"> </w:t>
      </w:r>
      <w:r>
        <w:rPr>
          <w:u w:val="single"/>
        </w:rPr>
        <w:t>ο</w:t>
      </w:r>
      <w:r>
        <w:rPr>
          <w:spacing w:val="-1"/>
          <w:u w:val="single"/>
        </w:rPr>
        <w:t xml:space="preserve"> </w:t>
      </w:r>
      <w:r>
        <w:rPr>
          <w:u w:val="single"/>
        </w:rPr>
        <w:t>ανάδοχος</w:t>
      </w:r>
      <w:r>
        <w:rPr>
          <w:spacing w:val="-1"/>
          <w:u w:val="single"/>
        </w:rPr>
        <w:t xml:space="preserve"> </w:t>
      </w:r>
      <w:r>
        <w:rPr>
          <w:u w:val="single"/>
        </w:rPr>
        <w:t>καταδικαστεί</w:t>
      </w:r>
      <w:r>
        <w:rPr>
          <w:spacing w:val="-1"/>
          <w:u w:val="single"/>
        </w:rPr>
        <w:t xml:space="preserve"> </w:t>
      </w:r>
      <w:r>
        <w:rPr>
          <w:u w:val="single"/>
        </w:rPr>
        <w:t>αμετάκλητα</w:t>
      </w:r>
      <w:r>
        <w:t>,</w:t>
      </w:r>
      <w:r>
        <w:rPr>
          <w:spacing w:val="-1"/>
        </w:rPr>
        <w:t xml:space="preserve"> </w:t>
      </w:r>
      <w:r>
        <w:t>κατά</w:t>
      </w:r>
      <w:r>
        <w:rPr>
          <w:spacing w:val="-1"/>
        </w:rPr>
        <w:t xml:space="preserve"> </w:t>
      </w:r>
      <w:r>
        <w:t>τη</w:t>
      </w:r>
      <w:r>
        <w:rPr>
          <w:spacing w:val="-1"/>
        </w:rPr>
        <w:t xml:space="preserve"> </w:t>
      </w:r>
      <w:r>
        <w:t>διάρκεια</w:t>
      </w:r>
      <w:r>
        <w:rPr>
          <w:spacing w:val="-1"/>
        </w:rPr>
        <w:t xml:space="preserve"> </w:t>
      </w:r>
      <w:r>
        <w:t>εκτέλεσης</w:t>
      </w:r>
      <w:r>
        <w:rPr>
          <w:spacing w:val="-1"/>
        </w:rPr>
        <w:t xml:space="preserve"> </w:t>
      </w:r>
      <w:r>
        <w:t>της</w:t>
      </w:r>
      <w:r>
        <w:rPr>
          <w:spacing w:val="-1"/>
        </w:rPr>
        <w:t xml:space="preserve"> </w:t>
      </w:r>
      <w:r>
        <w:t>σύμβασης,</w:t>
      </w:r>
      <w:r>
        <w:rPr>
          <w:spacing w:val="-1"/>
        </w:rPr>
        <w:t xml:space="preserve"> </w:t>
      </w:r>
      <w:r>
        <w:t>για</w:t>
      </w:r>
      <w:r>
        <w:rPr>
          <w:spacing w:val="-1"/>
        </w:rPr>
        <w:t xml:space="preserve"> </w:t>
      </w:r>
      <w:r>
        <w:t>ένα</w:t>
      </w:r>
      <w:r>
        <w:rPr>
          <w:spacing w:val="-1"/>
        </w:rPr>
        <w:t xml:space="preserve"> </w:t>
      </w:r>
      <w:r>
        <w:t>από</w:t>
      </w:r>
      <w:r>
        <w:rPr>
          <w:spacing w:val="-1"/>
        </w:rPr>
        <w:t xml:space="preserve"> </w:t>
      </w:r>
      <w:r>
        <w:t>τα</w:t>
      </w:r>
      <w:r>
        <w:rPr>
          <w:spacing w:val="-1"/>
        </w:rPr>
        <w:t xml:space="preserve"> </w:t>
      </w:r>
      <w:r>
        <w:t>αδικήματα που αναφέρονται στην παρ. 2.2.3.1 της παρούσας,</w:t>
      </w:r>
    </w:p>
    <w:p w14:paraId="7A4B47F3" w14:textId="5481463A" w:rsidR="0029193E" w:rsidRDefault="0049075F" w:rsidP="006F1061">
      <w:pPr>
        <w:pStyle w:val="a3"/>
        <w:spacing w:line="276" w:lineRule="auto"/>
        <w:ind w:right="280"/>
      </w:pPr>
      <w:r>
        <w:t>ε)</w:t>
      </w:r>
      <w:r>
        <w:rPr>
          <w:spacing w:val="-9"/>
        </w:rPr>
        <w:t xml:space="preserve"> </w:t>
      </w:r>
      <w:r>
        <w:rPr>
          <w:u w:val="single"/>
        </w:rPr>
        <w:t>ο</w:t>
      </w:r>
      <w:r>
        <w:rPr>
          <w:spacing w:val="-9"/>
          <w:u w:val="single"/>
        </w:rPr>
        <w:t xml:space="preserve"> </w:t>
      </w:r>
      <w:r>
        <w:rPr>
          <w:u w:val="single"/>
        </w:rPr>
        <w:t>ανάδοχος</w:t>
      </w:r>
      <w:r>
        <w:rPr>
          <w:spacing w:val="-9"/>
          <w:u w:val="single"/>
        </w:rPr>
        <w:t xml:space="preserve"> </w:t>
      </w:r>
      <w:r>
        <w:rPr>
          <w:u w:val="single"/>
        </w:rPr>
        <w:t>πτωχεύσει</w:t>
      </w:r>
      <w:r>
        <w:rPr>
          <w:spacing w:val="-9"/>
          <w:u w:val="single"/>
        </w:rPr>
        <w:t xml:space="preserve"> </w:t>
      </w:r>
      <w:r>
        <w:rPr>
          <w:u w:val="single"/>
        </w:rPr>
        <w:t>ή</w:t>
      </w:r>
      <w:r>
        <w:rPr>
          <w:spacing w:val="-9"/>
          <w:u w:val="single"/>
        </w:rPr>
        <w:t xml:space="preserve"> </w:t>
      </w:r>
      <w:r>
        <w:rPr>
          <w:u w:val="single"/>
        </w:rPr>
        <w:t>υπαχθεί</w:t>
      </w:r>
      <w:r>
        <w:rPr>
          <w:spacing w:val="-9"/>
          <w:u w:val="single"/>
        </w:rPr>
        <w:t xml:space="preserve"> </w:t>
      </w:r>
      <w:r>
        <w:rPr>
          <w:u w:val="single"/>
        </w:rPr>
        <w:t>σε</w:t>
      </w:r>
      <w:r>
        <w:rPr>
          <w:spacing w:val="-9"/>
          <w:u w:val="single"/>
        </w:rPr>
        <w:t xml:space="preserve"> </w:t>
      </w:r>
      <w:r>
        <w:rPr>
          <w:u w:val="single"/>
        </w:rPr>
        <w:t>διαδικασία</w:t>
      </w:r>
      <w:r>
        <w:rPr>
          <w:spacing w:val="-9"/>
          <w:u w:val="single"/>
        </w:rPr>
        <w:t xml:space="preserve"> </w:t>
      </w:r>
      <w:r>
        <w:rPr>
          <w:u w:val="single"/>
        </w:rPr>
        <w:t>ειδικής</w:t>
      </w:r>
      <w:r>
        <w:rPr>
          <w:spacing w:val="-9"/>
          <w:u w:val="single"/>
        </w:rPr>
        <w:t xml:space="preserve"> </w:t>
      </w:r>
      <w:r>
        <w:rPr>
          <w:u w:val="single"/>
        </w:rPr>
        <w:t>εκκαθάρισης</w:t>
      </w:r>
      <w:r>
        <w:rPr>
          <w:spacing w:val="-9"/>
        </w:rPr>
        <w:t xml:space="preserve"> </w:t>
      </w:r>
      <w:r>
        <w:t>ή</w:t>
      </w:r>
      <w:r>
        <w:rPr>
          <w:spacing w:val="-9"/>
        </w:rPr>
        <w:t xml:space="preserve"> </w:t>
      </w:r>
      <w:r>
        <w:t>τεθεί</w:t>
      </w:r>
      <w:r>
        <w:rPr>
          <w:spacing w:val="-9"/>
        </w:rPr>
        <w:t xml:space="preserve"> </w:t>
      </w:r>
      <w:r>
        <w:t>υπό</w:t>
      </w:r>
      <w:r>
        <w:rPr>
          <w:spacing w:val="-9"/>
        </w:rPr>
        <w:t xml:space="preserve"> </w:t>
      </w:r>
      <w:r>
        <w:t>αναγκαστική</w:t>
      </w:r>
      <w:r>
        <w:rPr>
          <w:spacing w:val="-9"/>
        </w:rPr>
        <w:t xml:space="preserve"> </w:t>
      </w:r>
      <w:r>
        <w:t>διαχείριση</w:t>
      </w:r>
      <w:r>
        <w:rPr>
          <w:spacing w:val="-9"/>
        </w:rPr>
        <w:t xml:space="preserve"> </w:t>
      </w:r>
      <w:r>
        <w:t>από εκκαθαριστή ή από το δικαστήριο ή υπαχθεί σε διαδικασία πτωχευτικού συμβιβασμού ή αναστείλει τις επιχειρηματικές</w:t>
      </w:r>
      <w:r>
        <w:rPr>
          <w:spacing w:val="-2"/>
        </w:rPr>
        <w:t xml:space="preserve"> </w:t>
      </w:r>
      <w:r>
        <w:t>του</w:t>
      </w:r>
      <w:r>
        <w:rPr>
          <w:spacing w:val="-2"/>
        </w:rPr>
        <w:t xml:space="preserve"> </w:t>
      </w:r>
      <w:r>
        <w:t>δραστηριότητες</w:t>
      </w:r>
      <w:r>
        <w:rPr>
          <w:spacing w:val="-2"/>
        </w:rPr>
        <w:t xml:space="preserve"> </w:t>
      </w:r>
      <w:r>
        <w:t>ή</w:t>
      </w:r>
      <w:r>
        <w:rPr>
          <w:spacing w:val="-2"/>
        </w:rPr>
        <w:t xml:space="preserve"> </w:t>
      </w:r>
      <w:r>
        <w:t>υπαχθεί</w:t>
      </w:r>
      <w:r>
        <w:rPr>
          <w:spacing w:val="-2"/>
        </w:rPr>
        <w:t xml:space="preserve"> </w:t>
      </w:r>
      <w:r>
        <w:t>σε</w:t>
      </w:r>
      <w:r>
        <w:rPr>
          <w:spacing w:val="-2"/>
        </w:rPr>
        <w:t xml:space="preserve"> </w:t>
      </w:r>
      <w:r>
        <w:t>διαδικασία</w:t>
      </w:r>
      <w:r>
        <w:rPr>
          <w:spacing w:val="-2"/>
        </w:rPr>
        <w:t xml:space="preserve"> </w:t>
      </w:r>
      <w:r>
        <w:t>εξυγίανσης</w:t>
      </w:r>
      <w:r>
        <w:rPr>
          <w:spacing w:val="-2"/>
        </w:rPr>
        <w:t xml:space="preserve"> </w:t>
      </w:r>
      <w:r>
        <w:t>και</w:t>
      </w:r>
      <w:r>
        <w:rPr>
          <w:spacing w:val="-2"/>
        </w:rPr>
        <w:t xml:space="preserve"> </w:t>
      </w:r>
      <w:r>
        <w:t>δεν</w:t>
      </w:r>
      <w:r>
        <w:rPr>
          <w:spacing w:val="-2"/>
        </w:rPr>
        <w:t xml:space="preserve"> </w:t>
      </w:r>
      <w:r>
        <w:t>τηρεί</w:t>
      </w:r>
      <w:r>
        <w:rPr>
          <w:spacing w:val="-2"/>
        </w:rPr>
        <w:t xml:space="preserve"> </w:t>
      </w:r>
      <w:r>
        <w:t>τους</w:t>
      </w:r>
      <w:r>
        <w:rPr>
          <w:spacing w:val="-2"/>
        </w:rPr>
        <w:t xml:space="preserve"> </w:t>
      </w:r>
      <w:r>
        <w:t>όρους</w:t>
      </w:r>
      <w:r>
        <w:rPr>
          <w:spacing w:val="-2"/>
        </w:rPr>
        <w:t xml:space="preserve"> </w:t>
      </w:r>
      <w:r>
        <w:t>αυτής</w:t>
      </w:r>
      <w:r>
        <w:rPr>
          <w:spacing w:val="-2"/>
        </w:rPr>
        <w:t xml:space="preserve"> </w:t>
      </w:r>
      <w:r>
        <w:t>ή</w:t>
      </w:r>
      <w:r>
        <w:rPr>
          <w:spacing w:val="-2"/>
        </w:rPr>
        <w:t xml:space="preserve"> </w:t>
      </w:r>
      <w:r>
        <w:t>εάν</w:t>
      </w:r>
      <w:r w:rsidR="006F1061">
        <w:t xml:space="preserve"> </w:t>
      </w:r>
      <w:r>
        <w:rPr>
          <w:spacing w:val="-2"/>
        </w:rPr>
        <w:t>βρεθεί σε οποιαδήποτε</w:t>
      </w:r>
      <w:r>
        <w:rPr>
          <w:spacing w:val="-1"/>
        </w:rPr>
        <w:t xml:space="preserve"> </w:t>
      </w:r>
      <w:r>
        <w:rPr>
          <w:spacing w:val="-2"/>
        </w:rPr>
        <w:t>ανάλογη κατάσταση, προκύπτουσα</w:t>
      </w:r>
      <w:r>
        <w:rPr>
          <w:spacing w:val="-1"/>
        </w:rPr>
        <w:t xml:space="preserve"> </w:t>
      </w:r>
      <w:r>
        <w:rPr>
          <w:spacing w:val="-2"/>
        </w:rPr>
        <w:t>από παρόμοια διαδικασία,</w:t>
      </w:r>
      <w:r>
        <w:rPr>
          <w:spacing w:val="-1"/>
        </w:rPr>
        <w:t xml:space="preserve"> </w:t>
      </w:r>
      <w:r>
        <w:rPr>
          <w:spacing w:val="-2"/>
        </w:rPr>
        <w:t>προβλεπόμενη σε</w:t>
      </w:r>
      <w:r>
        <w:rPr>
          <w:spacing w:val="-1"/>
        </w:rPr>
        <w:t xml:space="preserve"> </w:t>
      </w:r>
      <w:r>
        <w:rPr>
          <w:spacing w:val="-2"/>
        </w:rPr>
        <w:t>εθνικές</w:t>
      </w:r>
    </w:p>
    <w:p w14:paraId="3514255F" w14:textId="65BF0E42" w:rsidR="0029193E" w:rsidRDefault="0049075F">
      <w:pPr>
        <w:pStyle w:val="a3"/>
        <w:spacing w:before="40"/>
      </w:pPr>
      <w:r>
        <w:t>διατάξεις</w:t>
      </w:r>
      <w:r>
        <w:rPr>
          <w:spacing w:val="-4"/>
        </w:rPr>
        <w:t xml:space="preserve"> </w:t>
      </w:r>
      <w:r w:rsidR="006B20E5">
        <w:rPr>
          <w:spacing w:val="-2"/>
        </w:rPr>
        <w:t>νόμου,</w:t>
      </w:r>
    </w:p>
    <w:p w14:paraId="60EA7D29" w14:textId="77777777" w:rsidR="0029193E" w:rsidRDefault="0049075F">
      <w:pPr>
        <w:pStyle w:val="a3"/>
        <w:spacing w:before="160" w:line="276" w:lineRule="auto"/>
        <w:ind w:right="280"/>
      </w:pPr>
      <w:r>
        <w:t>Η</w:t>
      </w:r>
      <w:r>
        <w:rPr>
          <w:spacing w:val="-9"/>
        </w:rPr>
        <w:t xml:space="preserve"> </w:t>
      </w:r>
      <w:r>
        <w:t>αναθέτουσα</w:t>
      </w:r>
      <w:r>
        <w:rPr>
          <w:spacing w:val="-9"/>
        </w:rPr>
        <w:t xml:space="preserve"> </w:t>
      </w:r>
      <w:r>
        <w:t>αρχή</w:t>
      </w:r>
      <w:r>
        <w:rPr>
          <w:spacing w:val="-9"/>
        </w:rPr>
        <w:t xml:space="preserve"> </w:t>
      </w:r>
      <w:r>
        <w:t>μπορεί</w:t>
      </w:r>
      <w:r>
        <w:rPr>
          <w:spacing w:val="-9"/>
        </w:rPr>
        <w:t xml:space="preserve"> </w:t>
      </w:r>
      <w:r>
        <w:t>να</w:t>
      </w:r>
      <w:r>
        <w:rPr>
          <w:spacing w:val="-9"/>
        </w:rPr>
        <w:t xml:space="preserve"> </w:t>
      </w:r>
      <w:r>
        <w:t>μην</w:t>
      </w:r>
      <w:r>
        <w:rPr>
          <w:spacing w:val="-9"/>
        </w:rPr>
        <w:t xml:space="preserve"> </w:t>
      </w:r>
      <w:r>
        <w:t>καταγγείλει</w:t>
      </w:r>
      <w:r>
        <w:rPr>
          <w:spacing w:val="-9"/>
        </w:rPr>
        <w:t xml:space="preserve"> </w:t>
      </w:r>
      <w:r>
        <w:t>τη</w:t>
      </w:r>
      <w:r>
        <w:rPr>
          <w:spacing w:val="-9"/>
        </w:rPr>
        <w:t xml:space="preserve"> </w:t>
      </w:r>
      <w:r>
        <w:t>σύμβαση,</w:t>
      </w:r>
      <w:r>
        <w:rPr>
          <w:spacing w:val="-9"/>
        </w:rPr>
        <w:t xml:space="preserve"> </w:t>
      </w:r>
      <w:r>
        <w:t>υπό</w:t>
      </w:r>
      <w:r>
        <w:rPr>
          <w:spacing w:val="-9"/>
        </w:rPr>
        <w:t xml:space="preserve"> </w:t>
      </w:r>
      <w:r>
        <w:t>την</w:t>
      </w:r>
      <w:r>
        <w:rPr>
          <w:spacing w:val="-9"/>
        </w:rPr>
        <w:t xml:space="preserve"> </w:t>
      </w:r>
      <w:r>
        <w:t>προϋπόθεση</w:t>
      </w:r>
      <w:r>
        <w:rPr>
          <w:spacing w:val="-9"/>
        </w:rPr>
        <w:t xml:space="preserve"> </w:t>
      </w:r>
      <w:r>
        <w:t>ότι</w:t>
      </w:r>
      <w:r>
        <w:rPr>
          <w:spacing w:val="-9"/>
        </w:rPr>
        <w:t xml:space="preserve"> </w:t>
      </w:r>
      <w:r>
        <w:t>ο</w:t>
      </w:r>
      <w:r>
        <w:rPr>
          <w:spacing w:val="-9"/>
        </w:rPr>
        <w:t xml:space="preserve"> </w:t>
      </w:r>
      <w:r>
        <w:t>ανάδοχος</w:t>
      </w:r>
      <w:r>
        <w:rPr>
          <w:spacing w:val="-9"/>
        </w:rPr>
        <w:t xml:space="preserve"> </w:t>
      </w:r>
      <w:r>
        <w:t>που</w:t>
      </w:r>
      <w:r>
        <w:rPr>
          <w:spacing w:val="-9"/>
        </w:rPr>
        <w:t xml:space="preserve"> </w:t>
      </w:r>
      <w:r>
        <w:t>θα</w:t>
      </w:r>
      <w:r>
        <w:rPr>
          <w:spacing w:val="-9"/>
        </w:rPr>
        <w:t xml:space="preserve"> </w:t>
      </w:r>
      <w:r>
        <w:t>βρεθεί σε</w:t>
      </w:r>
      <w:r>
        <w:rPr>
          <w:spacing w:val="-4"/>
        </w:rPr>
        <w:t xml:space="preserve"> </w:t>
      </w:r>
      <w:r>
        <w:t>μία</w:t>
      </w:r>
      <w:r>
        <w:rPr>
          <w:spacing w:val="-4"/>
        </w:rPr>
        <w:t xml:space="preserve"> </w:t>
      </w:r>
      <w:r>
        <w:t>από</w:t>
      </w:r>
      <w:r>
        <w:rPr>
          <w:spacing w:val="-4"/>
        </w:rPr>
        <w:t xml:space="preserve"> </w:t>
      </w:r>
      <w:r>
        <w:t>τις</w:t>
      </w:r>
      <w:r>
        <w:rPr>
          <w:spacing w:val="-4"/>
        </w:rPr>
        <w:t xml:space="preserve"> </w:t>
      </w:r>
      <w:r>
        <w:t>καταστάσεις</w:t>
      </w:r>
      <w:r>
        <w:rPr>
          <w:spacing w:val="-4"/>
        </w:rPr>
        <w:t xml:space="preserve"> </w:t>
      </w:r>
      <w:r>
        <w:t>που</w:t>
      </w:r>
      <w:r>
        <w:rPr>
          <w:spacing w:val="-4"/>
        </w:rPr>
        <w:t xml:space="preserve"> </w:t>
      </w:r>
      <w:r>
        <w:t>αναφέρονται</w:t>
      </w:r>
      <w:r>
        <w:rPr>
          <w:spacing w:val="-4"/>
        </w:rPr>
        <w:t xml:space="preserve"> </w:t>
      </w:r>
      <w:r>
        <w:t>στην</w:t>
      </w:r>
      <w:r>
        <w:rPr>
          <w:spacing w:val="-4"/>
        </w:rPr>
        <w:t xml:space="preserve"> </w:t>
      </w:r>
      <w:r>
        <w:t>περίπτωση</w:t>
      </w:r>
      <w:r>
        <w:rPr>
          <w:spacing w:val="-4"/>
        </w:rPr>
        <w:t xml:space="preserve"> </w:t>
      </w:r>
      <w:r>
        <w:t>αυτή,</w:t>
      </w:r>
      <w:r>
        <w:rPr>
          <w:spacing w:val="-4"/>
        </w:rPr>
        <w:t xml:space="preserve"> </w:t>
      </w:r>
      <w:r>
        <w:t>αποδεικνύει</w:t>
      </w:r>
      <w:r>
        <w:rPr>
          <w:spacing w:val="-4"/>
        </w:rPr>
        <w:t xml:space="preserve"> </w:t>
      </w:r>
      <w:r>
        <w:t>ότι</w:t>
      </w:r>
      <w:r>
        <w:rPr>
          <w:spacing w:val="-4"/>
        </w:rPr>
        <w:t xml:space="preserve"> </w:t>
      </w:r>
      <w:r>
        <w:t>είναι</w:t>
      </w:r>
      <w:r>
        <w:rPr>
          <w:spacing w:val="-4"/>
        </w:rPr>
        <w:t xml:space="preserve"> </w:t>
      </w:r>
      <w:r>
        <w:t>σε</w:t>
      </w:r>
      <w:r>
        <w:rPr>
          <w:spacing w:val="-4"/>
        </w:rPr>
        <w:t xml:space="preserve"> </w:t>
      </w:r>
      <w:r>
        <w:t>θέση</w:t>
      </w:r>
      <w:r>
        <w:rPr>
          <w:spacing w:val="-4"/>
        </w:rPr>
        <w:t xml:space="preserve"> </w:t>
      </w:r>
      <w:r>
        <w:t>να</w:t>
      </w:r>
      <w:r>
        <w:rPr>
          <w:spacing w:val="-4"/>
        </w:rPr>
        <w:t xml:space="preserve"> </w:t>
      </w:r>
      <w:r>
        <w:t>εκτελέσει τη</w:t>
      </w:r>
      <w:r>
        <w:rPr>
          <w:spacing w:val="-6"/>
        </w:rPr>
        <w:t xml:space="preserve"> </w:t>
      </w:r>
      <w:r>
        <w:t>σύμβαση,</w:t>
      </w:r>
      <w:r>
        <w:rPr>
          <w:spacing w:val="-6"/>
        </w:rPr>
        <w:t xml:space="preserve"> </w:t>
      </w:r>
      <w:r>
        <w:t>λαμβάνοντας</w:t>
      </w:r>
      <w:r>
        <w:rPr>
          <w:spacing w:val="-6"/>
        </w:rPr>
        <w:t xml:space="preserve"> </w:t>
      </w:r>
      <w:r>
        <w:t>υπόψη</w:t>
      </w:r>
      <w:r>
        <w:rPr>
          <w:spacing w:val="-6"/>
        </w:rPr>
        <w:t xml:space="preserve"> </w:t>
      </w:r>
      <w:r>
        <w:t>τις</w:t>
      </w:r>
      <w:r>
        <w:rPr>
          <w:spacing w:val="-6"/>
        </w:rPr>
        <w:t xml:space="preserve"> </w:t>
      </w:r>
      <w:r>
        <w:t>ισχύουσες</w:t>
      </w:r>
      <w:r>
        <w:rPr>
          <w:spacing w:val="-6"/>
        </w:rPr>
        <w:t xml:space="preserve"> </w:t>
      </w:r>
      <w:r>
        <w:t>διατάξεις</w:t>
      </w:r>
      <w:r>
        <w:rPr>
          <w:spacing w:val="-6"/>
        </w:rPr>
        <w:t xml:space="preserve"> </w:t>
      </w:r>
      <w:r>
        <w:t>και</w:t>
      </w:r>
      <w:r>
        <w:rPr>
          <w:spacing w:val="-6"/>
        </w:rPr>
        <w:t xml:space="preserve"> </w:t>
      </w:r>
      <w:r>
        <w:t>τα</w:t>
      </w:r>
      <w:r>
        <w:rPr>
          <w:spacing w:val="-6"/>
        </w:rPr>
        <w:t xml:space="preserve"> </w:t>
      </w:r>
      <w:r>
        <w:t>μέτρα</w:t>
      </w:r>
      <w:r>
        <w:rPr>
          <w:spacing w:val="-6"/>
        </w:rPr>
        <w:t xml:space="preserve"> </w:t>
      </w:r>
      <w:r>
        <w:t>για</w:t>
      </w:r>
      <w:r>
        <w:rPr>
          <w:spacing w:val="-6"/>
        </w:rPr>
        <w:t xml:space="preserve"> </w:t>
      </w:r>
      <w:r>
        <w:t>τη</w:t>
      </w:r>
      <w:r>
        <w:rPr>
          <w:spacing w:val="-6"/>
        </w:rPr>
        <w:t xml:space="preserve"> </w:t>
      </w:r>
      <w:r>
        <w:t>συνέχιση</w:t>
      </w:r>
      <w:r>
        <w:rPr>
          <w:spacing w:val="-6"/>
        </w:rPr>
        <w:t xml:space="preserve"> </w:t>
      </w:r>
      <w:r>
        <w:t>της</w:t>
      </w:r>
      <w:r>
        <w:rPr>
          <w:spacing w:val="-6"/>
        </w:rPr>
        <w:t xml:space="preserve"> </w:t>
      </w:r>
      <w:r>
        <w:t>επιχειρηματικής</w:t>
      </w:r>
      <w:r>
        <w:rPr>
          <w:spacing w:val="-6"/>
        </w:rPr>
        <w:t xml:space="preserve"> </w:t>
      </w:r>
      <w:r>
        <w:t xml:space="preserve">του </w:t>
      </w:r>
      <w:r>
        <w:rPr>
          <w:spacing w:val="-2"/>
        </w:rPr>
        <w:t>δραστηριότητας,</w:t>
      </w:r>
    </w:p>
    <w:p w14:paraId="1ED06AF5" w14:textId="77777777" w:rsidR="0029193E" w:rsidRDefault="0049075F">
      <w:pPr>
        <w:pStyle w:val="a3"/>
        <w:spacing w:line="276" w:lineRule="auto"/>
        <w:ind w:right="280"/>
      </w:pPr>
      <w:r>
        <w:t xml:space="preserve">στ) </w:t>
      </w:r>
      <w:r>
        <w:rPr>
          <w:u w:val="single"/>
        </w:rPr>
        <w:t>ο ανάδοχος παραβεί αποδεδειγμένα τις υποχρεώσεις</w:t>
      </w:r>
      <w:r>
        <w:t xml:space="preserve"> του που απορρέουν από τη δέσμευση ακεραιότητας της παρ. 4.3.2. της παρούσας.</w:t>
      </w:r>
    </w:p>
    <w:p w14:paraId="346953DD" w14:textId="43EEADBF" w:rsidR="002954A7" w:rsidRDefault="002954A7">
      <w:pPr>
        <w:rPr>
          <w:b/>
          <w:bCs/>
          <w:sz w:val="32"/>
          <w:szCs w:val="32"/>
        </w:rPr>
      </w:pPr>
      <w:r>
        <w:br w:type="page"/>
      </w:r>
    </w:p>
    <w:bookmarkStart w:id="60" w:name="_Toc232512597"/>
    <w:p w14:paraId="7B2394C7" w14:textId="1A26F61F" w:rsidR="0029193E" w:rsidRPr="00D70656" w:rsidRDefault="0049075F" w:rsidP="00A9525B">
      <w:pPr>
        <w:pStyle w:val="1"/>
        <w:numPr>
          <w:ilvl w:val="0"/>
          <w:numId w:val="15"/>
        </w:numPr>
        <w:tabs>
          <w:tab w:val="left" w:pos="709"/>
        </w:tabs>
      </w:pPr>
      <w:r w:rsidRPr="00D70656">
        <w:rPr>
          <w:noProof/>
          <w:lang w:eastAsia="el-GR"/>
        </w:rPr>
        <mc:AlternateContent>
          <mc:Choice Requires="wps">
            <w:drawing>
              <wp:anchor distT="0" distB="0" distL="0" distR="0" simplePos="0" relativeHeight="487603712" behindDoc="1" locked="0" layoutInCell="1" allowOverlap="1" wp14:anchorId="47974E21" wp14:editId="129D250D">
                <wp:simplePos x="0" y="0"/>
                <wp:positionH relativeFrom="page">
                  <wp:posOffset>521969</wp:posOffset>
                </wp:positionH>
                <wp:positionV relativeFrom="paragraph">
                  <wp:posOffset>265576</wp:posOffset>
                </wp:positionV>
                <wp:extent cx="6427470"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7470" cy="1270"/>
                        </a:xfrm>
                        <a:custGeom>
                          <a:avLst/>
                          <a:gdLst/>
                          <a:ahLst/>
                          <a:cxnLst/>
                          <a:rect l="l" t="t" r="r" b="b"/>
                          <a:pathLst>
                            <a:path w="6427470">
                              <a:moveTo>
                                <a:pt x="0" y="0"/>
                              </a:moveTo>
                              <a:lnTo>
                                <a:pt x="6427469" y="0"/>
                              </a:lnTo>
                            </a:path>
                          </a:pathLst>
                        </a:custGeom>
                        <a:ln w="28575">
                          <a:solidFill>
                            <a:srgbClr val="000080"/>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C68F2A5" id="Graphic 34" o:spid="_x0000_s1026" style="position:absolute;margin-left:41.1pt;margin-top:20.9pt;width:506.1pt;height:.1pt;z-index:-15712768;visibility:visible;mso-wrap-style:square;mso-wrap-distance-left:0;mso-wrap-distance-top:0;mso-wrap-distance-right:0;mso-wrap-distance-bottom:0;mso-position-horizontal:absolute;mso-position-horizontal-relative:page;mso-position-vertical:absolute;mso-position-vertical-relative:text;v-text-anchor:top" coordsize="6427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" path="m,l6427469,e" filled="f" strokecolor="navy" strokeweight="2.25pt">
                <v:path arrowok="t"/>
                <w10:wrap type="topAndBottom" anchorx="page"/>
              </v:shape>
            </w:pict>
          </mc:Fallback>
        </mc:AlternateContent>
      </w:r>
      <w:r w:rsidRPr="00D70656">
        <w:rPr>
          <w:color w:val="1F3764"/>
        </w:rPr>
        <w:t>ΕΙΔΙΚΟΙ</w:t>
      </w:r>
      <w:r w:rsidRPr="00D70656">
        <w:rPr>
          <w:color w:val="1F3764"/>
          <w:spacing w:val="-4"/>
        </w:rPr>
        <w:t xml:space="preserve"> </w:t>
      </w:r>
      <w:r w:rsidRPr="00D70656">
        <w:rPr>
          <w:color w:val="1F3764"/>
        </w:rPr>
        <w:t>ΟΡΟΙ</w:t>
      </w:r>
      <w:r w:rsidRPr="00D70656">
        <w:rPr>
          <w:color w:val="1F3764"/>
          <w:spacing w:val="-1"/>
        </w:rPr>
        <w:t xml:space="preserve"> </w:t>
      </w:r>
      <w:r w:rsidRPr="00D70656">
        <w:rPr>
          <w:color w:val="1F3764"/>
        </w:rPr>
        <w:t>ΕΚΤΕΛΕΣΗΣ</w:t>
      </w:r>
      <w:r w:rsidRPr="00D70656">
        <w:rPr>
          <w:color w:val="1F3764"/>
          <w:spacing w:val="-2"/>
        </w:rPr>
        <w:t xml:space="preserve"> </w:t>
      </w:r>
      <w:r w:rsidRPr="00D70656">
        <w:rPr>
          <w:color w:val="1F3764"/>
        </w:rPr>
        <w:t>ΤΗΣ</w:t>
      </w:r>
      <w:r w:rsidRPr="00D70656">
        <w:rPr>
          <w:color w:val="1F3764"/>
          <w:spacing w:val="-1"/>
        </w:rPr>
        <w:t xml:space="preserve"> </w:t>
      </w:r>
      <w:r w:rsidRPr="00D70656">
        <w:rPr>
          <w:color w:val="1F3764"/>
          <w:spacing w:val="-2"/>
        </w:rPr>
        <w:t>ΣΥΜΒΑΣΗΣ</w:t>
      </w:r>
      <w:bookmarkEnd w:id="60"/>
    </w:p>
    <w:p w14:paraId="1F0F9AFE" w14:textId="77777777" w:rsidR="0029193E" w:rsidRDefault="0049075F" w:rsidP="00A9525B">
      <w:pPr>
        <w:pStyle w:val="2"/>
        <w:numPr>
          <w:ilvl w:val="1"/>
          <w:numId w:val="15"/>
        </w:numPr>
        <w:tabs>
          <w:tab w:val="left" w:pos="862"/>
        </w:tabs>
      </w:pPr>
      <w:bookmarkStart w:id="61" w:name="_Toc232512598"/>
      <w:r>
        <w:rPr>
          <w:color w:val="002060"/>
        </w:rPr>
        <w:t>Τρόπος</w:t>
      </w:r>
      <w:r>
        <w:rPr>
          <w:color w:val="002060"/>
          <w:spacing w:val="-2"/>
        </w:rPr>
        <w:t xml:space="preserve"> πληρωμής</w:t>
      </w:r>
      <w:bookmarkEnd w:id="61"/>
    </w:p>
    <w:p w14:paraId="34B9D020" w14:textId="77777777" w:rsidR="0029193E" w:rsidRDefault="0049075F">
      <w:pPr>
        <w:pStyle w:val="a3"/>
        <w:spacing w:before="6"/>
        <w:ind w:left="0"/>
        <w:jc w:val="left"/>
        <w:rPr>
          <w:b/>
          <w:sz w:val="4"/>
        </w:rPr>
      </w:pPr>
      <w:r>
        <w:rPr>
          <w:b/>
          <w:noProof/>
          <w:sz w:val="4"/>
          <w:lang w:eastAsia="el-GR"/>
        </w:rPr>
        <mc:AlternateContent>
          <mc:Choice Requires="wps">
            <w:drawing>
              <wp:anchor distT="0" distB="0" distL="0" distR="0" simplePos="0" relativeHeight="487604224" behindDoc="1" locked="0" layoutInCell="1" allowOverlap="1" wp14:anchorId="31A32E21" wp14:editId="5C2D69A0">
                <wp:simplePos x="0" y="0"/>
                <wp:positionH relativeFrom="page">
                  <wp:posOffset>520700</wp:posOffset>
                </wp:positionH>
                <wp:positionV relativeFrom="paragraph">
                  <wp:posOffset>50121</wp:posOffset>
                </wp:positionV>
                <wp:extent cx="6428740"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8740" cy="1270"/>
                        </a:xfrm>
                        <a:custGeom>
                          <a:avLst/>
                          <a:gdLst/>
                          <a:ahLst/>
                          <a:cxnLst/>
                          <a:rect l="l" t="t" r="r" b="b"/>
                          <a:pathLst>
                            <a:path w="6428740">
                              <a:moveTo>
                                <a:pt x="0" y="0"/>
                              </a:moveTo>
                              <a:lnTo>
                                <a:pt x="6428740" y="0"/>
                              </a:lnTo>
                            </a:path>
                          </a:pathLst>
                        </a:custGeom>
                        <a:ln w="19050">
                          <a:solidFill>
                            <a:srgbClr val="000080"/>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1FE823B" id="Graphic 35" o:spid="_x0000_s1026" style="position:absolute;margin-left:41pt;margin-top:3.95pt;width:506.2pt;height:.1pt;z-index:-15712256;visibility:visible;mso-wrap-style:square;mso-wrap-distance-left:0;mso-wrap-distance-top:0;mso-wrap-distance-right:0;mso-wrap-distance-bottom:0;mso-position-horizontal:absolute;mso-position-horizontal-relative:page;mso-position-vertical:absolute;mso-position-vertical-relative:text;v-text-anchor:top" coordsize="64287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" path="m,l6428740,e" filled="f" strokecolor="navy" strokeweight="1.5pt">
                <v:path arrowok="t"/>
                <w10:wrap type="topAndBottom" anchorx="page"/>
              </v:shape>
            </w:pict>
          </mc:Fallback>
        </mc:AlternateContent>
      </w:r>
    </w:p>
    <w:p w14:paraId="4D38EF1E" w14:textId="6ABE0138" w:rsidR="0029193E" w:rsidRDefault="0029193E">
      <w:pPr>
        <w:pStyle w:val="a3"/>
        <w:spacing w:before="0"/>
        <w:ind w:left="0"/>
        <w:jc w:val="left"/>
      </w:pPr>
    </w:p>
    <w:p w14:paraId="0A8DB6A0" w14:textId="168C56B2" w:rsidR="00A31BFA" w:rsidRPr="00AE753C" w:rsidRDefault="00A31BFA" w:rsidP="001142FE">
      <w:pPr>
        <w:pStyle w:val="a3"/>
      </w:pPr>
      <w:r w:rsidRPr="00AE753C">
        <w:t xml:space="preserve">Η οικονομική προσφορά του Αναδόχου αποτελεί και τη συμβατική του αμοιβή και περιλαμβάνει το φόρο προστιθέμενης αξίας (Φ.Π.Α.) και τις λοιπές κρατήσεις υπέρ τρίτων. Η αμοιβή αυτή αναθεωρείται μόνο σύμφωνα με την παράγραφο </w:t>
      </w:r>
      <w:r w:rsidRPr="00AE753C">
        <w:rPr>
          <w:b/>
          <w:bCs/>
        </w:rPr>
        <w:t xml:space="preserve">Αναπροσαρμογή τιμής </w:t>
      </w:r>
      <w:r w:rsidRPr="00AE753C">
        <w:t>της παρούσας διακήρυξης. Πέραν της συμβατικής αξίας, ο Ανάδοχος δεν θα έχει καμία απαίτηση από την Αναθέτουσα Αρχή για δαπάνες τις οποίες πραγματοποίησε κατά την εκτέλεση του αντικειμένου της σύμβασης ή εξ αφορμής αυτού.</w:t>
      </w:r>
    </w:p>
    <w:p w14:paraId="79A3D749" w14:textId="77777777" w:rsidR="00A31BFA" w:rsidRPr="00AE753C" w:rsidRDefault="00A31BFA" w:rsidP="001142FE">
      <w:pPr>
        <w:pStyle w:val="a3"/>
      </w:pPr>
      <w:r w:rsidRPr="00AE753C">
        <w:t>Η πληρωμή του Αναδόχου θα πραγματοποιηθεί με εξόφληση του 100% της αξίας κάθε τιμολογίου, μετά την οριστική παραλαβή των υπηρεσιών  κάθε έτους και θα βαρύνει τις αντίστοιχες πιστώσεις του τακτικού προϋπολογισμού του Υ.ΠΑΙ.Θ.Α..</w:t>
      </w:r>
    </w:p>
    <w:p w14:paraId="37E524FB" w14:textId="601B1D6D" w:rsidR="00A31BFA" w:rsidRPr="00AE753C" w:rsidRDefault="00A31BFA" w:rsidP="001142FE">
      <w:pPr>
        <w:pStyle w:val="a3"/>
      </w:pPr>
      <w:r w:rsidRPr="00AE753C">
        <w:t>Η πληρωμή του συμβατικού τιμήματος θα πραγματοποιηθεί με την προσκόμιση των νόμιμων παραστατικών και δικαιολογητικών που προβλέπονται από τις διατάξεις της παρ. 4, του άρθρου 200, του Ν. 4412/2016 (ΦΕΚ 147 Α΄), καθώς και κάθε άλλου δικαιολογητικού που τυχόν ζητηθεί από τις αρμόδιες υπηρεσίες που διενεργούν τον έλεγχο και την πληρωμή.</w:t>
      </w:r>
    </w:p>
    <w:p w14:paraId="19E9603C" w14:textId="77777777" w:rsidR="003F79DC" w:rsidRPr="00692B70" w:rsidRDefault="003F79DC" w:rsidP="003F79DC">
      <w:pPr>
        <w:widowControl/>
        <w:adjustRightInd w:val="0"/>
        <w:ind w:firstLine="142"/>
        <w:rPr>
          <w:rFonts w:eastAsiaTheme="minorHAnsi"/>
          <w:color w:val="000000"/>
        </w:rPr>
      </w:pPr>
      <w:r w:rsidRPr="00692B70">
        <w:rPr>
          <w:rFonts w:eastAsiaTheme="minorHAnsi"/>
          <w:b/>
          <w:bCs/>
          <w:color w:val="000000"/>
        </w:rPr>
        <w:t xml:space="preserve">Ο Ανάδοχος οφείλει να εκδίδει τα ανάλογα φορολογικά στοιχεία στα κάτωθι στοιχεία: </w:t>
      </w:r>
    </w:p>
    <w:p w14:paraId="291DA32F" w14:textId="77777777" w:rsidR="003F79DC" w:rsidRPr="00692B70" w:rsidRDefault="003F79DC" w:rsidP="003F79DC">
      <w:pPr>
        <w:widowControl/>
        <w:adjustRightInd w:val="0"/>
        <w:ind w:firstLine="142"/>
        <w:rPr>
          <w:rFonts w:eastAsiaTheme="minorHAnsi"/>
          <w:color w:val="000000"/>
        </w:rPr>
      </w:pPr>
      <w:r w:rsidRPr="00692B70">
        <w:rPr>
          <w:rFonts w:eastAsiaTheme="minorHAnsi"/>
          <w:b/>
          <w:bCs/>
          <w:color w:val="000000"/>
        </w:rPr>
        <w:t xml:space="preserve">Επωνυμία : Υπουργείο Παιδείας, Θρησκευμάτων και Αθλητισμού (Υ.ΠΑΙ.Θ.Α.) </w:t>
      </w:r>
    </w:p>
    <w:p w14:paraId="7109FD31" w14:textId="77777777" w:rsidR="003F79DC" w:rsidRPr="00692B70" w:rsidRDefault="003F79DC" w:rsidP="003F79DC">
      <w:pPr>
        <w:widowControl/>
        <w:adjustRightInd w:val="0"/>
        <w:ind w:firstLine="142"/>
        <w:rPr>
          <w:rFonts w:eastAsiaTheme="minorHAnsi"/>
          <w:color w:val="000000"/>
        </w:rPr>
      </w:pPr>
      <w:r w:rsidRPr="00692B70">
        <w:rPr>
          <w:rFonts w:eastAsiaTheme="minorHAnsi"/>
          <w:b/>
          <w:bCs/>
          <w:color w:val="000000"/>
        </w:rPr>
        <w:t xml:space="preserve">Α.Φ.Μ. : 090055799 </w:t>
      </w:r>
    </w:p>
    <w:p w14:paraId="274326B5" w14:textId="77777777" w:rsidR="003F79DC" w:rsidRPr="00692B70" w:rsidRDefault="003F79DC" w:rsidP="003F79DC">
      <w:pPr>
        <w:widowControl/>
        <w:adjustRightInd w:val="0"/>
        <w:ind w:firstLine="142"/>
        <w:rPr>
          <w:rFonts w:eastAsiaTheme="minorHAnsi"/>
          <w:color w:val="000000"/>
        </w:rPr>
      </w:pPr>
      <w:r w:rsidRPr="00692B70">
        <w:rPr>
          <w:rFonts w:eastAsiaTheme="minorHAnsi"/>
          <w:b/>
          <w:bCs/>
          <w:color w:val="000000"/>
        </w:rPr>
        <w:t xml:space="preserve">Δ.Ο.Υ.: ΚΕ.ΦΟ.Δ.Ε. Αττικής </w:t>
      </w:r>
    </w:p>
    <w:p w14:paraId="5630A26D" w14:textId="77777777" w:rsidR="003F79DC" w:rsidRPr="00692B70" w:rsidRDefault="003F79DC" w:rsidP="003F79DC">
      <w:pPr>
        <w:widowControl/>
        <w:adjustRightInd w:val="0"/>
        <w:spacing w:line="276" w:lineRule="auto"/>
        <w:ind w:firstLine="142"/>
        <w:rPr>
          <w:rFonts w:eastAsiaTheme="minorHAnsi"/>
          <w:color w:val="000000"/>
        </w:rPr>
      </w:pPr>
      <w:r w:rsidRPr="00692B70">
        <w:rPr>
          <w:rFonts w:eastAsiaTheme="minorHAnsi"/>
          <w:b/>
          <w:bCs/>
          <w:color w:val="000000"/>
        </w:rPr>
        <w:t xml:space="preserve">Διεύθυνση : ΑΝΔΡΕΑ ΠΑΠΑΝΔΡΕΟΥ 37 </w:t>
      </w:r>
    </w:p>
    <w:p w14:paraId="22D4240A" w14:textId="77777777" w:rsidR="003F79DC" w:rsidRPr="003F79DC" w:rsidRDefault="003F79DC" w:rsidP="003F79DC">
      <w:pPr>
        <w:widowControl/>
        <w:adjustRightInd w:val="0"/>
        <w:ind w:firstLine="142"/>
        <w:rPr>
          <w:rFonts w:eastAsiaTheme="minorHAnsi"/>
          <w:b/>
          <w:bCs/>
          <w:color w:val="000000"/>
        </w:rPr>
      </w:pPr>
      <w:r w:rsidRPr="00692B70">
        <w:rPr>
          <w:rFonts w:eastAsiaTheme="minorHAnsi"/>
          <w:b/>
          <w:bCs/>
          <w:color w:val="000000"/>
        </w:rPr>
        <w:t xml:space="preserve">Τ.Κ. : 151 80 Μαρούσι </w:t>
      </w:r>
    </w:p>
    <w:p w14:paraId="0B44D4FD" w14:textId="3F775173" w:rsidR="003F79DC" w:rsidRPr="00A31BFA" w:rsidRDefault="003F79DC" w:rsidP="003F79DC">
      <w:pPr>
        <w:widowControl/>
        <w:adjustRightInd w:val="0"/>
        <w:ind w:firstLine="142"/>
        <w:rPr>
          <w:highlight w:val="green"/>
        </w:rPr>
      </w:pPr>
      <w:r w:rsidRPr="00692B70">
        <w:rPr>
          <w:rFonts w:eastAsiaTheme="minorHAnsi"/>
          <w:b/>
          <w:bCs/>
          <w:color w:val="000000"/>
        </w:rPr>
        <w:t>Κωδικός Αναθέτουσας Αρχής : 1020.0000000000.0001</w:t>
      </w:r>
    </w:p>
    <w:p w14:paraId="6CC88EC4" w14:textId="77777777" w:rsidR="00A31BFA" w:rsidRPr="00AE753C" w:rsidRDefault="00A31BFA" w:rsidP="001142FE">
      <w:pPr>
        <w:pStyle w:val="a3"/>
      </w:pPr>
      <w:r w:rsidRPr="00AE753C">
        <w:t xml:space="preserve">Τον Ανάδοχο βαρύνουν οι υπέρ τρίτων κρατήσεις, ως και κάθε άλλη επιβάρυνση, σύμφωνα με την κείμενη νομοθεσία, μη συμπεριλαμβανομένου του Φ.Π.Α.. Συγκεκριμένα, ο Ανάδοχος θα επιβαρυνθεί με τις νόμιμες κρατήσεις οι οποίες έχουν ως εξής: </w:t>
      </w:r>
    </w:p>
    <w:p w14:paraId="6519F062" w14:textId="5E37339D" w:rsidR="00A31BFA" w:rsidRPr="00AE753C" w:rsidRDefault="00A31BFA" w:rsidP="00A9525B">
      <w:pPr>
        <w:pStyle w:val="a3"/>
        <w:numPr>
          <w:ilvl w:val="0"/>
          <w:numId w:val="26"/>
        </w:numPr>
        <w:jc w:val="left"/>
      </w:pPr>
      <w:r w:rsidRPr="00AE753C">
        <w:t>0,10% επί της αξίας κάθε πληρωμής προ φόρων και κρατήσεων της αρχικής, καθώς και κάθε συμπληρωματικής σύμβασης βάσει της παρ. 3, του άρθρου 4, του Ν. 4013/2011 (ΦΕΚ 204 Α΄), όπως ισχύει (κράτηση υπέρ της Ενιαίας Αρχής Δημοσίων Συμβάσεων/ Ε.Α.ΔΗ.ΣΥ.).</w:t>
      </w:r>
    </w:p>
    <w:p w14:paraId="06C3EA20" w14:textId="6FDCECC3" w:rsidR="00A31BFA" w:rsidRPr="00AE753C" w:rsidRDefault="00A31BFA" w:rsidP="00A9525B">
      <w:pPr>
        <w:pStyle w:val="a3"/>
        <w:numPr>
          <w:ilvl w:val="0"/>
          <w:numId w:val="26"/>
        </w:numPr>
      </w:pPr>
      <w:r w:rsidRPr="00AE753C">
        <w:t>Κράτηση ύψους 0,02% υπέρ της ανάπτυξης και συντήρησης του ΟΠΣ ΕΣΗΔΗΣ, η οποία υπολογίζεται επί της αξίας, εκτός ΦΠΑ, της αρχικής, καθώς και κάθε συμπληρωματικής σύμβασης. Το ποσό αυτό παρακρατείται σε κάθε πληρωμή από την αναθέτουσα αρχή στο όνομα και για λογαριασμό του Υπουργείου Ψηφιακής Διακυβέρνησης, σύμφωνα με την παρ. 6 του άρθρου 36 του ν. 4412/2016. Μέχρι την έκδοση της κοινής απόφασης της παρ. 6 του άρθρου 36 του ν. 4412/2016, η ως άνω κράτηση δεν επιβάλλεται.</w:t>
      </w:r>
    </w:p>
    <w:p w14:paraId="2F27D11F" w14:textId="77777777" w:rsidR="00A31BFA" w:rsidRPr="00AE753C" w:rsidRDefault="00A31BFA" w:rsidP="00A9525B">
      <w:pPr>
        <w:pStyle w:val="a3"/>
        <w:numPr>
          <w:ilvl w:val="0"/>
          <w:numId w:val="26"/>
        </w:numPr>
      </w:pPr>
      <w:r w:rsidRPr="00AE753C">
        <w:t>Κάθε άλλη εν ισχύ κράτηση κατά την πληρωμή των τιμολογίων.</w:t>
      </w:r>
    </w:p>
    <w:p w14:paraId="5F27490B" w14:textId="7B3F3840" w:rsidR="00A31BFA" w:rsidRPr="00AE753C" w:rsidRDefault="00A31BFA" w:rsidP="00F261A7">
      <w:pPr>
        <w:pStyle w:val="a3"/>
      </w:pPr>
      <w:r w:rsidRPr="00AE753C">
        <w:t>Από την καθαρή αξία του/των τιμολογίου/-ων αφαιρούνται όλες οι ανωτέρω κρατήσεις και στο υπόλοιπο ποσό πραγματοποιείται κράτηση 8% για την παροχή υπηρεσιών , που αποτελεί και παρακράτηση του αναλογούντος φόρου εισοδήματος, σύμφωνα με την παρ. 2, του άρθρου 64, του Ν.4172/2013 (ΦΕΚ 167 Α΄) όπως ισχύει.</w:t>
      </w:r>
    </w:p>
    <w:p w14:paraId="012A22E3" w14:textId="77777777" w:rsidR="00A31BFA" w:rsidRPr="00A31BFA" w:rsidRDefault="00A31BFA" w:rsidP="00F261A7">
      <w:pPr>
        <w:pStyle w:val="a3"/>
      </w:pPr>
      <w:r w:rsidRPr="00AE753C">
        <w:t>Ο Φόρος Προστιθέμενης Αξίας (Φ.Π.Α.) επί της αξίας των τιμολογίων βαρύνει την Αναθέτουσα Αρχή και είναι 24%.</w:t>
      </w:r>
    </w:p>
    <w:p w14:paraId="7B62170D" w14:textId="7A62C69C" w:rsidR="00A31BFA" w:rsidRDefault="008B3B2F" w:rsidP="00F261A7">
      <w:pPr>
        <w:pStyle w:val="a3"/>
        <w:spacing w:before="0"/>
        <w:ind w:left="0"/>
      </w:pPr>
      <w:r>
        <w:rPr>
          <w:lang w:val="en-US"/>
        </w:rPr>
        <w:t>O</w:t>
      </w:r>
      <w:r w:rsidRPr="008B3B2F">
        <w:t xml:space="preserve"> </w:t>
      </w:r>
      <w:r w:rsidR="00A31BFA" w:rsidRPr="00A31BFA">
        <w:t xml:space="preserve">Ανάδοχος υποχρεούται στην έκδοση ηλεκτρονικού/-ων τιμολογίου/-ων, σύμφωνα με τα οριζόμενα στην υπ΄αριθ. 52445/ΕΞ2023/04-04-2023 (ΦΕΚ 2385 Β΄). Ο </w:t>
      </w:r>
      <w:r w:rsidR="00A31BFA" w:rsidRPr="00250E57">
        <w:t>ανάδοχος συμπληρώνει στο πεδίο ΒΤ-11 «Στοιχείο αναφοράς αγαθού/υπηρεσίας/μελέτης/έργου» τον ΑΔΑ Ανάληψης, β) στο πεδίο ΒΤ-12 «Στοιχείο αναφοράς σύμβασης» συμπληρώνει τον αριθμό ΑΔΑΜ της σύμβασης και γ) στο πεδίο ΒΤ-46 «Κωδικός Αγοραστή», συμπληρώνει τον Κωδικό Αναθέτουσας Αρχής (Υ.ΠΑΙ.Θ.Α.) για την Ηλεκτρονική Τιμολόγηση (Κωδικός</w:t>
      </w:r>
      <w:r w:rsidR="00A31BFA" w:rsidRPr="00A31BFA">
        <w:t xml:space="preserve"> ΑΑΗΤ) ο οποίος είναι: 1020.0000000000.0001.</w:t>
      </w:r>
    </w:p>
    <w:p w14:paraId="4D1D6CF4" w14:textId="77777777" w:rsidR="00692B70" w:rsidRDefault="00692B70" w:rsidP="00692B70">
      <w:pPr>
        <w:widowControl/>
        <w:adjustRightInd w:val="0"/>
        <w:rPr>
          <w:rFonts w:eastAsiaTheme="minorHAnsi"/>
          <w:b/>
          <w:bCs/>
          <w:color w:val="000000"/>
        </w:rPr>
      </w:pPr>
    </w:p>
    <w:p w14:paraId="7E7EC566" w14:textId="77777777" w:rsidR="0029193E" w:rsidRDefault="0049075F" w:rsidP="00A9525B">
      <w:pPr>
        <w:pStyle w:val="2"/>
        <w:numPr>
          <w:ilvl w:val="1"/>
          <w:numId w:val="15"/>
        </w:numPr>
        <w:tabs>
          <w:tab w:val="left" w:pos="862"/>
        </w:tabs>
        <w:spacing w:before="0"/>
      </w:pPr>
      <w:bookmarkStart w:id="62" w:name="_Toc232512599"/>
      <w:r>
        <w:rPr>
          <w:color w:val="002060"/>
        </w:rPr>
        <w:t>Κήρυξη</w:t>
      </w:r>
      <w:r>
        <w:rPr>
          <w:color w:val="002060"/>
          <w:spacing w:val="-4"/>
        </w:rPr>
        <w:t xml:space="preserve"> </w:t>
      </w:r>
      <w:r>
        <w:rPr>
          <w:color w:val="002060"/>
        </w:rPr>
        <w:t>οικονομικού</w:t>
      </w:r>
      <w:r>
        <w:rPr>
          <w:color w:val="002060"/>
          <w:spacing w:val="-2"/>
        </w:rPr>
        <w:t xml:space="preserve"> </w:t>
      </w:r>
      <w:r>
        <w:rPr>
          <w:color w:val="002060"/>
        </w:rPr>
        <w:t>φορέα</w:t>
      </w:r>
      <w:r>
        <w:rPr>
          <w:color w:val="002060"/>
          <w:spacing w:val="-2"/>
        </w:rPr>
        <w:t xml:space="preserve"> </w:t>
      </w:r>
      <w:r>
        <w:rPr>
          <w:color w:val="002060"/>
        </w:rPr>
        <w:t>εκπτώτου</w:t>
      </w:r>
      <w:r>
        <w:rPr>
          <w:color w:val="002060"/>
          <w:spacing w:val="-2"/>
        </w:rPr>
        <w:t xml:space="preserve"> </w:t>
      </w:r>
      <w:r>
        <w:rPr>
          <w:color w:val="002060"/>
        </w:rPr>
        <w:t>-</w:t>
      </w:r>
      <w:r>
        <w:rPr>
          <w:color w:val="002060"/>
          <w:spacing w:val="-2"/>
        </w:rPr>
        <w:t xml:space="preserve"> Κυρώσεις</w:t>
      </w:r>
      <w:bookmarkEnd w:id="62"/>
    </w:p>
    <w:p w14:paraId="6067CF04" w14:textId="77777777" w:rsidR="0029193E" w:rsidRDefault="0049075F">
      <w:pPr>
        <w:pStyle w:val="a3"/>
        <w:spacing w:before="6"/>
        <w:ind w:left="0"/>
        <w:jc w:val="left"/>
        <w:rPr>
          <w:b/>
          <w:sz w:val="4"/>
        </w:rPr>
      </w:pPr>
      <w:r>
        <w:rPr>
          <w:b/>
          <w:noProof/>
          <w:sz w:val="4"/>
          <w:lang w:eastAsia="el-GR"/>
        </w:rPr>
        <mc:AlternateContent>
          <mc:Choice Requires="wps">
            <w:drawing>
              <wp:anchor distT="0" distB="0" distL="0" distR="0" simplePos="0" relativeHeight="487604736" behindDoc="1" locked="0" layoutInCell="1" allowOverlap="1" wp14:anchorId="5539FD75" wp14:editId="2CBD65A5">
                <wp:simplePos x="0" y="0"/>
                <wp:positionH relativeFrom="page">
                  <wp:posOffset>520700</wp:posOffset>
                </wp:positionH>
                <wp:positionV relativeFrom="paragraph">
                  <wp:posOffset>50583</wp:posOffset>
                </wp:positionV>
                <wp:extent cx="6428740" cy="127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8740" cy="1270"/>
                        </a:xfrm>
                        <a:custGeom>
                          <a:avLst/>
                          <a:gdLst/>
                          <a:ahLst/>
                          <a:cxnLst/>
                          <a:rect l="l" t="t" r="r" b="b"/>
                          <a:pathLst>
                            <a:path w="6428740">
                              <a:moveTo>
                                <a:pt x="0" y="0"/>
                              </a:moveTo>
                              <a:lnTo>
                                <a:pt x="6428740" y="0"/>
                              </a:lnTo>
                            </a:path>
                          </a:pathLst>
                        </a:custGeom>
                        <a:ln w="19050">
                          <a:solidFill>
                            <a:srgbClr val="000080"/>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DC622F2" id="Graphic 36" o:spid="_x0000_s1026" style="position:absolute;margin-left:41pt;margin-top:4pt;width:506.2pt;height:.1pt;z-index:-15711744;visibility:visible;mso-wrap-style:square;mso-wrap-distance-left:0;mso-wrap-distance-top:0;mso-wrap-distance-right:0;mso-wrap-distance-bottom:0;mso-position-horizontal:absolute;mso-position-horizontal-relative:page;mso-position-vertical:absolute;mso-position-vertical-relative:text;v-text-anchor:top" coordsize="64287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" path="m,l6428740,e" filled="f" strokecolor="navy" strokeweight="1.5pt">
                <v:path arrowok="t"/>
                <w10:wrap type="topAndBottom" anchorx="page"/>
              </v:shape>
            </w:pict>
          </mc:Fallback>
        </mc:AlternateContent>
      </w:r>
    </w:p>
    <w:p w14:paraId="097DBB20" w14:textId="77777777" w:rsidR="0029193E" w:rsidRDefault="0049075F" w:rsidP="00A9525B">
      <w:pPr>
        <w:pStyle w:val="a5"/>
        <w:numPr>
          <w:ilvl w:val="2"/>
          <w:numId w:val="4"/>
        </w:numPr>
        <w:tabs>
          <w:tab w:val="left" w:pos="699"/>
        </w:tabs>
        <w:spacing w:line="276" w:lineRule="auto"/>
        <w:ind w:left="142" w:right="280" w:firstLine="0"/>
        <w:jc w:val="both"/>
      </w:pPr>
      <w:r>
        <w:t>Ο ανάδοχος, με την επιφύλαξη της συνδρομής λόγων ανωτέρας βίας, κηρύσσεται υποχρεωτικά έκπτωτος από τη σύμβαση και από κάθε δικαίωμα που απορρέει από αυτήν:</w:t>
      </w:r>
    </w:p>
    <w:p w14:paraId="378078F7" w14:textId="77777777" w:rsidR="0029193E" w:rsidRDefault="0049075F">
      <w:pPr>
        <w:pStyle w:val="a3"/>
      </w:pPr>
      <w:r>
        <w:t>α)</w:t>
      </w:r>
      <w:r>
        <w:rPr>
          <w:spacing w:val="-2"/>
        </w:rPr>
        <w:t xml:space="preserve"> </w:t>
      </w:r>
      <w:r>
        <w:t>στην</w:t>
      </w:r>
      <w:r>
        <w:rPr>
          <w:spacing w:val="-2"/>
        </w:rPr>
        <w:t xml:space="preserve"> </w:t>
      </w:r>
      <w:r>
        <w:t>περίπτωση</w:t>
      </w:r>
      <w:r>
        <w:rPr>
          <w:spacing w:val="-3"/>
        </w:rPr>
        <w:t xml:space="preserve"> </w:t>
      </w:r>
      <w:r>
        <w:t>της</w:t>
      </w:r>
      <w:r>
        <w:rPr>
          <w:spacing w:val="-3"/>
        </w:rPr>
        <w:t xml:space="preserve"> </w:t>
      </w:r>
      <w:r>
        <w:t>παρ.</w:t>
      </w:r>
      <w:r>
        <w:rPr>
          <w:spacing w:val="-2"/>
        </w:rPr>
        <w:t xml:space="preserve"> </w:t>
      </w:r>
      <w:r>
        <w:t>7</w:t>
      </w:r>
      <w:r>
        <w:rPr>
          <w:spacing w:val="-2"/>
        </w:rPr>
        <w:t xml:space="preserve"> </w:t>
      </w:r>
      <w:r>
        <w:t>του</w:t>
      </w:r>
      <w:r>
        <w:rPr>
          <w:spacing w:val="-2"/>
        </w:rPr>
        <w:t xml:space="preserve"> </w:t>
      </w:r>
      <w:r>
        <w:t>άρθρου</w:t>
      </w:r>
      <w:r>
        <w:rPr>
          <w:spacing w:val="-2"/>
        </w:rPr>
        <w:t xml:space="preserve"> </w:t>
      </w:r>
      <w:r>
        <w:t>105</w:t>
      </w:r>
      <w:r>
        <w:rPr>
          <w:spacing w:val="-2"/>
        </w:rPr>
        <w:t xml:space="preserve"> </w:t>
      </w:r>
      <w:r>
        <w:t>περί</w:t>
      </w:r>
      <w:r>
        <w:rPr>
          <w:spacing w:val="-2"/>
        </w:rPr>
        <w:t xml:space="preserve"> </w:t>
      </w:r>
      <w:r>
        <w:t>κατακύρωσης</w:t>
      </w:r>
      <w:r>
        <w:rPr>
          <w:spacing w:val="-2"/>
        </w:rPr>
        <w:t xml:space="preserve"> </w:t>
      </w:r>
      <w:r>
        <w:t>και</w:t>
      </w:r>
      <w:r>
        <w:rPr>
          <w:spacing w:val="-2"/>
        </w:rPr>
        <w:t xml:space="preserve"> </w:t>
      </w:r>
      <w:r>
        <w:t>σύναψης</w:t>
      </w:r>
      <w:r>
        <w:rPr>
          <w:spacing w:val="-2"/>
        </w:rPr>
        <w:t xml:space="preserve"> σύμβασης</w:t>
      </w:r>
    </w:p>
    <w:p w14:paraId="56AD7A5D" w14:textId="77777777" w:rsidR="0029193E" w:rsidRDefault="0049075F">
      <w:pPr>
        <w:pStyle w:val="a3"/>
        <w:spacing w:before="160" w:line="276" w:lineRule="auto"/>
        <w:ind w:right="280"/>
      </w:pPr>
      <w:r>
        <w:t>β) στην περίπτωση που δεν εκπληρώσει τις υποχρεώσεις του που απορρέουν από τη σύμβαση ή/και δεν συμμορφωθεί</w:t>
      </w:r>
      <w:r>
        <w:rPr>
          <w:spacing w:val="-7"/>
        </w:rPr>
        <w:t xml:space="preserve"> </w:t>
      </w:r>
      <w:r>
        <w:t>με</w:t>
      </w:r>
      <w:r>
        <w:rPr>
          <w:spacing w:val="-7"/>
        </w:rPr>
        <w:t xml:space="preserve"> </w:t>
      </w:r>
      <w:r>
        <w:t>τις</w:t>
      </w:r>
      <w:r>
        <w:rPr>
          <w:spacing w:val="-7"/>
        </w:rPr>
        <w:t xml:space="preserve"> </w:t>
      </w:r>
      <w:r>
        <w:t>σχετικές</w:t>
      </w:r>
      <w:r>
        <w:rPr>
          <w:spacing w:val="-7"/>
        </w:rPr>
        <w:t xml:space="preserve"> </w:t>
      </w:r>
      <w:r>
        <w:t>γραπτές</w:t>
      </w:r>
      <w:r>
        <w:rPr>
          <w:spacing w:val="-7"/>
        </w:rPr>
        <w:t xml:space="preserve"> </w:t>
      </w:r>
      <w:r>
        <w:t>εντολές</w:t>
      </w:r>
      <w:r>
        <w:rPr>
          <w:spacing w:val="-7"/>
        </w:rPr>
        <w:t xml:space="preserve"> </w:t>
      </w:r>
      <w:r>
        <w:t>της</w:t>
      </w:r>
      <w:r>
        <w:rPr>
          <w:spacing w:val="-7"/>
        </w:rPr>
        <w:t xml:space="preserve"> </w:t>
      </w:r>
      <w:r>
        <w:t>υπηρεσίας,</w:t>
      </w:r>
      <w:r>
        <w:rPr>
          <w:spacing w:val="-8"/>
        </w:rPr>
        <w:t xml:space="preserve"> </w:t>
      </w:r>
      <w:r>
        <w:t>που</w:t>
      </w:r>
      <w:r>
        <w:rPr>
          <w:spacing w:val="-7"/>
        </w:rPr>
        <w:t xml:space="preserve"> </w:t>
      </w:r>
      <w:r>
        <w:t>είναι</w:t>
      </w:r>
      <w:r>
        <w:rPr>
          <w:spacing w:val="-7"/>
        </w:rPr>
        <w:t xml:space="preserve"> </w:t>
      </w:r>
      <w:r>
        <w:t>σύμφωνες</w:t>
      </w:r>
      <w:r>
        <w:rPr>
          <w:spacing w:val="-7"/>
        </w:rPr>
        <w:t xml:space="preserve"> </w:t>
      </w:r>
      <w:r>
        <w:t>με</w:t>
      </w:r>
      <w:r>
        <w:rPr>
          <w:spacing w:val="-7"/>
        </w:rPr>
        <w:t xml:space="preserve"> </w:t>
      </w:r>
      <w:r>
        <w:t>τη</w:t>
      </w:r>
      <w:r>
        <w:rPr>
          <w:spacing w:val="-7"/>
        </w:rPr>
        <w:t xml:space="preserve"> </w:t>
      </w:r>
      <w:r>
        <w:t>σύμβαση</w:t>
      </w:r>
      <w:r>
        <w:rPr>
          <w:spacing w:val="-8"/>
        </w:rPr>
        <w:t xml:space="preserve"> </w:t>
      </w:r>
      <w:r>
        <w:t>ή</w:t>
      </w:r>
      <w:r>
        <w:rPr>
          <w:spacing w:val="-7"/>
        </w:rPr>
        <w:t xml:space="preserve"> </w:t>
      </w:r>
      <w:r>
        <w:t>τις</w:t>
      </w:r>
      <w:r>
        <w:rPr>
          <w:spacing w:val="-7"/>
        </w:rPr>
        <w:t xml:space="preserve"> </w:t>
      </w:r>
      <w:r>
        <w:t>κείμενες διατάξεις, εντός του συμφωνημένου χρόνου εκτέλεσης της σύμβασης,</w:t>
      </w:r>
    </w:p>
    <w:p w14:paraId="583C2B6F" w14:textId="77777777" w:rsidR="0029193E" w:rsidRDefault="0049075F">
      <w:pPr>
        <w:pStyle w:val="a3"/>
        <w:spacing w:line="276" w:lineRule="auto"/>
        <w:ind w:right="280"/>
      </w:pPr>
      <w:r>
        <w:t>γ) εφόσον δεν παράσχει τις υπηρεσίες ή δεν υποβάλει τα παραδοτέα ή δεν προβεί στην αντικατάστασή τους μέσα</w:t>
      </w:r>
      <w:r>
        <w:rPr>
          <w:spacing w:val="-2"/>
        </w:rPr>
        <w:t xml:space="preserve"> </w:t>
      </w:r>
      <w:r>
        <w:t>στον</w:t>
      </w:r>
      <w:r>
        <w:rPr>
          <w:spacing w:val="-2"/>
        </w:rPr>
        <w:t xml:space="preserve"> </w:t>
      </w:r>
      <w:r>
        <w:t>συμβατικό</w:t>
      </w:r>
      <w:r>
        <w:rPr>
          <w:spacing w:val="-3"/>
        </w:rPr>
        <w:t xml:space="preserve"> </w:t>
      </w:r>
      <w:r>
        <w:t>χρόνο</w:t>
      </w:r>
      <w:r>
        <w:rPr>
          <w:spacing w:val="-2"/>
        </w:rPr>
        <w:t xml:space="preserve"> </w:t>
      </w:r>
      <w:r>
        <w:t>ή</w:t>
      </w:r>
      <w:r>
        <w:rPr>
          <w:spacing w:val="-3"/>
        </w:rPr>
        <w:t xml:space="preserve"> </w:t>
      </w:r>
      <w:r>
        <w:t>στον</w:t>
      </w:r>
      <w:r>
        <w:rPr>
          <w:spacing w:val="-2"/>
        </w:rPr>
        <w:t xml:space="preserve"> </w:t>
      </w:r>
      <w:r>
        <w:t>χρόνο</w:t>
      </w:r>
      <w:r>
        <w:rPr>
          <w:spacing w:val="-2"/>
        </w:rPr>
        <w:t xml:space="preserve"> </w:t>
      </w:r>
      <w:r>
        <w:t>παράτασης</w:t>
      </w:r>
      <w:r>
        <w:rPr>
          <w:spacing w:val="-2"/>
        </w:rPr>
        <w:t xml:space="preserve"> </w:t>
      </w:r>
      <w:r>
        <w:t>που</w:t>
      </w:r>
      <w:r>
        <w:rPr>
          <w:spacing w:val="-3"/>
        </w:rPr>
        <w:t xml:space="preserve"> </w:t>
      </w:r>
      <w:r>
        <w:t>του</w:t>
      </w:r>
      <w:r>
        <w:rPr>
          <w:spacing w:val="-2"/>
        </w:rPr>
        <w:t xml:space="preserve"> </w:t>
      </w:r>
      <w:r>
        <w:t>χορηγήθηκε,</w:t>
      </w:r>
      <w:r>
        <w:rPr>
          <w:spacing w:val="-2"/>
        </w:rPr>
        <w:t xml:space="preserve"> </w:t>
      </w:r>
      <w:r>
        <w:t>σύμφωνα</w:t>
      </w:r>
      <w:r>
        <w:rPr>
          <w:spacing w:val="-3"/>
        </w:rPr>
        <w:t xml:space="preserve"> </w:t>
      </w:r>
      <w:r>
        <w:t>με</w:t>
      </w:r>
      <w:r>
        <w:rPr>
          <w:spacing w:val="-2"/>
        </w:rPr>
        <w:t xml:space="preserve"> </w:t>
      </w:r>
      <w:r>
        <w:t>τα</w:t>
      </w:r>
      <w:r>
        <w:rPr>
          <w:spacing w:val="-3"/>
        </w:rPr>
        <w:t xml:space="preserve"> </w:t>
      </w:r>
      <w:r>
        <w:t>προβλεπόμενα</w:t>
      </w:r>
      <w:r>
        <w:rPr>
          <w:spacing w:val="40"/>
        </w:rPr>
        <w:t xml:space="preserve"> </w:t>
      </w:r>
      <w:r>
        <w:t>στο άρθρο 217 περί διάρκειας</w:t>
      </w:r>
      <w:r>
        <w:rPr>
          <w:spacing w:val="40"/>
        </w:rPr>
        <w:t xml:space="preserve"> </w:t>
      </w:r>
      <w:r>
        <w:t>της σύμβασης παροχής υπηρεσίας, με την επιφύλαξη της επόμενης παραγράφου.</w:t>
      </w:r>
    </w:p>
    <w:p w14:paraId="175B1F83" w14:textId="7FF37669" w:rsidR="0029193E" w:rsidRDefault="009015E9">
      <w:pPr>
        <w:pStyle w:val="a3"/>
        <w:spacing w:line="276" w:lineRule="auto"/>
        <w:ind w:right="278"/>
      </w:pPr>
      <w:r w:rsidRPr="009015E9">
        <w:t>Στην περίπτωση συνδρομής λόγου έκπτωσης του αναδόχου από τη σύμβαση κατά την ως άνω περίπτωση (γ), η αναθέτουσα αρχή κοινοποιεί στον ανάδοχο ειδική όχληση, η οποία μνημονεύει τις διατάξεις του άρθρου 203 του ν. 4412/2016  και περιλαμβάνει συγκεκριμένη περιγραφή των ενεργειών στις οποίες οφείλει να προβεί ο ανάδοχος, προκειμένου να συμμορφωθεί, μέσα σε προθεσμία</w:t>
      </w:r>
      <w:r w:rsidRPr="009015E9">
        <w:rPr>
          <w:iCs/>
        </w:rPr>
        <w:t xml:space="preserve"> δεκαπέντε (15)</w:t>
      </w:r>
      <w:r w:rsidRPr="009015E9">
        <w:rPr>
          <w:i/>
          <w:iCs/>
        </w:rPr>
        <w:t xml:space="preserve"> </w:t>
      </w:r>
      <w:r w:rsidRPr="009015E9">
        <w:t>ημερών από την κοινοποίηση της ανωτέρω όχλησης. Αν η προθεσμία, που τεθεί με την ειδική όχληση, παρέλθει, χωρίς ο ανάδοχος να συμμορφωθεί, κηρύσσεται έκπτωτος μέσα σε προθεσμία τριάντα (30) ημερών από την άπρακτη πάροδο της προθεσμίας συμμόρφωσης.</w:t>
      </w:r>
    </w:p>
    <w:p w14:paraId="1DD4A46E" w14:textId="77777777" w:rsidR="0029193E" w:rsidRDefault="0049075F">
      <w:pPr>
        <w:pStyle w:val="a3"/>
        <w:spacing w:line="276" w:lineRule="auto"/>
        <w:ind w:right="280"/>
      </w:pPr>
      <w:r>
        <w:t>Ο ανάδοχος δεν κηρύσσεται έκπτωτος για λόγους που ανάγονται σε υπαιτιότητα του φορέα εκτέλεσης της σύμβασης ή αν συντρέχουν λόγοι ανωτέρας βίας.</w:t>
      </w:r>
    </w:p>
    <w:p w14:paraId="01B4E083" w14:textId="77777777" w:rsidR="0029193E" w:rsidRDefault="0049075F">
      <w:pPr>
        <w:spacing w:before="120" w:line="276" w:lineRule="auto"/>
        <w:ind w:left="142" w:right="286"/>
        <w:jc w:val="both"/>
      </w:pPr>
      <w:r>
        <w:rPr>
          <w:b/>
        </w:rPr>
        <w:t>Στον</w:t>
      </w:r>
      <w:r>
        <w:rPr>
          <w:b/>
          <w:spacing w:val="40"/>
        </w:rPr>
        <w:t xml:space="preserve"> </w:t>
      </w:r>
      <w:r>
        <w:rPr>
          <w:b/>
        </w:rPr>
        <w:t>ανάδοχο</w:t>
      </w:r>
      <w:r>
        <w:rPr>
          <w:b/>
          <w:spacing w:val="40"/>
        </w:rPr>
        <w:t xml:space="preserve"> </w:t>
      </w:r>
      <w:r>
        <w:rPr>
          <w:b/>
        </w:rPr>
        <w:t>που</w:t>
      </w:r>
      <w:r>
        <w:rPr>
          <w:b/>
          <w:spacing w:val="40"/>
        </w:rPr>
        <w:t xml:space="preserve"> </w:t>
      </w:r>
      <w:r>
        <w:rPr>
          <w:b/>
        </w:rPr>
        <w:t>κηρύσσεται</w:t>
      </w:r>
      <w:r>
        <w:rPr>
          <w:b/>
          <w:spacing w:val="40"/>
        </w:rPr>
        <w:t xml:space="preserve"> </w:t>
      </w:r>
      <w:r>
        <w:rPr>
          <w:b/>
        </w:rPr>
        <w:t>έκπτωτος</w:t>
      </w:r>
      <w:r>
        <w:rPr>
          <w:b/>
          <w:spacing w:val="40"/>
        </w:rPr>
        <w:t xml:space="preserve"> </w:t>
      </w:r>
      <w:r>
        <w:rPr>
          <w:b/>
        </w:rPr>
        <w:t>από</w:t>
      </w:r>
      <w:r>
        <w:rPr>
          <w:b/>
          <w:spacing w:val="40"/>
        </w:rPr>
        <w:t xml:space="preserve"> </w:t>
      </w:r>
      <w:r>
        <w:rPr>
          <w:b/>
        </w:rPr>
        <w:t>τη</w:t>
      </w:r>
      <w:r>
        <w:rPr>
          <w:b/>
          <w:spacing w:val="40"/>
        </w:rPr>
        <w:t xml:space="preserve"> </w:t>
      </w:r>
      <w:r>
        <w:rPr>
          <w:b/>
        </w:rPr>
        <w:t>σύμβαση</w:t>
      </w:r>
      <w:r>
        <w:rPr>
          <w:b/>
          <w:spacing w:val="40"/>
        </w:rPr>
        <w:t xml:space="preserve"> </w:t>
      </w:r>
      <w:r>
        <w:rPr>
          <w:b/>
        </w:rPr>
        <w:t>επιβάλλονται</w:t>
      </w:r>
      <w:r>
        <w:t>,</w:t>
      </w:r>
      <w:r>
        <w:rPr>
          <w:spacing w:val="40"/>
        </w:rPr>
        <w:t xml:space="preserve"> </w:t>
      </w:r>
      <w:r>
        <w:t>με</w:t>
      </w:r>
      <w:r>
        <w:rPr>
          <w:spacing w:val="40"/>
        </w:rPr>
        <w:t xml:space="preserve"> </w:t>
      </w:r>
      <w:r>
        <w:t>απόφαση</w:t>
      </w:r>
      <w:r>
        <w:rPr>
          <w:spacing w:val="40"/>
        </w:rPr>
        <w:t xml:space="preserve"> </w:t>
      </w:r>
      <w:r>
        <w:t>του αποφαινόμενου</w:t>
      </w:r>
      <w:r>
        <w:rPr>
          <w:spacing w:val="40"/>
        </w:rPr>
        <w:t xml:space="preserve"> </w:t>
      </w:r>
      <w:r>
        <w:t>οργάνου,</w:t>
      </w:r>
      <w:r>
        <w:rPr>
          <w:spacing w:val="40"/>
        </w:rPr>
        <w:t xml:space="preserve"> </w:t>
      </w:r>
      <w:r>
        <w:t>ύστερα</w:t>
      </w:r>
      <w:r>
        <w:rPr>
          <w:spacing w:val="40"/>
        </w:rPr>
        <w:t xml:space="preserve"> </w:t>
      </w:r>
      <w:r>
        <w:t>από</w:t>
      </w:r>
      <w:r>
        <w:rPr>
          <w:spacing w:val="40"/>
        </w:rPr>
        <w:t xml:space="preserve"> </w:t>
      </w:r>
      <w:r>
        <w:t>γνωμοδότηση</w:t>
      </w:r>
      <w:r>
        <w:rPr>
          <w:spacing w:val="40"/>
        </w:rPr>
        <w:t xml:space="preserve"> </w:t>
      </w:r>
      <w:r>
        <w:t>του</w:t>
      </w:r>
      <w:r>
        <w:rPr>
          <w:spacing w:val="40"/>
        </w:rPr>
        <w:t xml:space="preserve"> </w:t>
      </w:r>
      <w:r>
        <w:t>αρμόδιου</w:t>
      </w:r>
      <w:r>
        <w:rPr>
          <w:spacing w:val="40"/>
        </w:rPr>
        <w:t xml:space="preserve"> </w:t>
      </w:r>
      <w:r>
        <w:t>οργάνου,</w:t>
      </w:r>
      <w:r>
        <w:rPr>
          <w:spacing w:val="40"/>
        </w:rPr>
        <w:t xml:space="preserve"> </w:t>
      </w:r>
      <w:r>
        <w:t>το</w:t>
      </w:r>
      <w:r>
        <w:rPr>
          <w:spacing w:val="40"/>
        </w:rPr>
        <w:t xml:space="preserve"> </w:t>
      </w:r>
      <w:r>
        <w:t>οποίο</w:t>
      </w:r>
      <w:r>
        <w:rPr>
          <w:spacing w:val="40"/>
        </w:rPr>
        <w:t xml:space="preserve"> </w:t>
      </w:r>
      <w:r>
        <w:t>υποχρεωτικά</w:t>
      </w:r>
      <w:r>
        <w:rPr>
          <w:spacing w:val="40"/>
        </w:rPr>
        <w:t xml:space="preserve"> </w:t>
      </w:r>
      <w:r>
        <w:t>καλεί τον</w:t>
      </w:r>
      <w:r>
        <w:rPr>
          <w:spacing w:val="40"/>
        </w:rPr>
        <w:t xml:space="preserve"> </w:t>
      </w:r>
      <w:r>
        <w:t>ενδιαφερόμενο</w:t>
      </w:r>
      <w:r>
        <w:rPr>
          <w:spacing w:val="40"/>
        </w:rPr>
        <w:t xml:space="preserve"> </w:t>
      </w:r>
      <w:r>
        <w:t>προς</w:t>
      </w:r>
      <w:r>
        <w:rPr>
          <w:spacing w:val="40"/>
        </w:rPr>
        <w:t xml:space="preserve"> </w:t>
      </w:r>
      <w:r>
        <w:t>παροχή</w:t>
      </w:r>
      <w:r>
        <w:rPr>
          <w:spacing w:val="40"/>
        </w:rPr>
        <w:t xml:space="preserve"> </w:t>
      </w:r>
      <w:r>
        <w:t>εξηγήσεων,</w:t>
      </w:r>
      <w:r>
        <w:rPr>
          <w:spacing w:val="40"/>
        </w:rPr>
        <w:t xml:space="preserve"> </w:t>
      </w:r>
      <w:r>
        <w:t>αθροιστικά</w:t>
      </w:r>
      <w:r>
        <w:rPr>
          <w:spacing w:val="40"/>
        </w:rPr>
        <w:t xml:space="preserve"> </w:t>
      </w:r>
      <w:r>
        <w:t>οι</w:t>
      </w:r>
      <w:r>
        <w:rPr>
          <w:spacing w:val="40"/>
        </w:rPr>
        <w:t xml:space="preserve"> </w:t>
      </w:r>
      <w:r>
        <w:t>παρακάτω</w:t>
      </w:r>
      <w:r>
        <w:rPr>
          <w:spacing w:val="40"/>
        </w:rPr>
        <w:t xml:space="preserve"> </w:t>
      </w:r>
      <w:r>
        <w:t>κυρώσεις:</w:t>
      </w:r>
    </w:p>
    <w:p w14:paraId="1315BF2F" w14:textId="77777777" w:rsidR="0029193E" w:rsidRDefault="0049075F">
      <w:pPr>
        <w:pStyle w:val="a3"/>
      </w:pPr>
      <w:r>
        <w:t>α)</w:t>
      </w:r>
      <w:r>
        <w:rPr>
          <w:spacing w:val="28"/>
        </w:rPr>
        <w:t xml:space="preserve"> </w:t>
      </w:r>
      <w:r>
        <w:t>ολική</w:t>
      </w:r>
      <w:r>
        <w:rPr>
          <w:spacing w:val="31"/>
        </w:rPr>
        <w:t xml:space="preserve"> </w:t>
      </w:r>
      <w:r>
        <w:t>κατάπτωση</w:t>
      </w:r>
      <w:r>
        <w:rPr>
          <w:spacing w:val="30"/>
        </w:rPr>
        <w:t xml:space="preserve"> </w:t>
      </w:r>
      <w:r>
        <w:t>της</w:t>
      </w:r>
      <w:r>
        <w:rPr>
          <w:spacing w:val="29"/>
        </w:rPr>
        <w:t xml:space="preserve"> </w:t>
      </w:r>
      <w:r>
        <w:t>εγγύησης</w:t>
      </w:r>
      <w:r>
        <w:rPr>
          <w:spacing w:val="31"/>
        </w:rPr>
        <w:t xml:space="preserve"> </w:t>
      </w:r>
      <w:r>
        <w:t>καλής</w:t>
      </w:r>
      <w:r>
        <w:rPr>
          <w:spacing w:val="29"/>
        </w:rPr>
        <w:t xml:space="preserve"> </w:t>
      </w:r>
      <w:r>
        <w:t>εκτέλεσης</w:t>
      </w:r>
      <w:r>
        <w:rPr>
          <w:spacing w:val="29"/>
        </w:rPr>
        <w:t xml:space="preserve"> </w:t>
      </w:r>
      <w:r>
        <w:t>της</w:t>
      </w:r>
      <w:r>
        <w:rPr>
          <w:spacing w:val="30"/>
        </w:rPr>
        <w:t xml:space="preserve"> </w:t>
      </w:r>
      <w:r>
        <w:rPr>
          <w:spacing w:val="-2"/>
        </w:rPr>
        <w:t>σύμβασης,</w:t>
      </w:r>
    </w:p>
    <w:p w14:paraId="44542D64" w14:textId="77777777" w:rsidR="0029193E" w:rsidRDefault="0049075F">
      <w:pPr>
        <w:pStyle w:val="a3"/>
        <w:spacing w:before="160" w:line="276" w:lineRule="auto"/>
        <w:ind w:right="280"/>
      </w:pPr>
      <w:r>
        <w:t>β)</w:t>
      </w:r>
      <w:r>
        <w:rPr>
          <w:spacing w:val="-2"/>
        </w:rPr>
        <w:t xml:space="preserve"> </w:t>
      </w:r>
      <w:r>
        <w:t>Επιπλέον,</w:t>
      </w:r>
      <w:r>
        <w:rPr>
          <w:spacing w:val="-2"/>
        </w:rPr>
        <w:t xml:space="preserve"> </w:t>
      </w:r>
      <w:r>
        <w:t>σε</w:t>
      </w:r>
      <w:r>
        <w:rPr>
          <w:spacing w:val="-1"/>
        </w:rPr>
        <w:t xml:space="preserve"> </w:t>
      </w:r>
      <w:r>
        <w:t>βάρος</w:t>
      </w:r>
      <w:r>
        <w:rPr>
          <w:spacing w:val="-1"/>
        </w:rPr>
        <w:t xml:space="preserve"> </w:t>
      </w:r>
      <w:r>
        <w:t>του</w:t>
      </w:r>
      <w:r>
        <w:rPr>
          <w:spacing w:val="-2"/>
        </w:rPr>
        <w:t xml:space="preserve"> </w:t>
      </w:r>
      <w:r>
        <w:t>αναδόχου</w:t>
      </w:r>
      <w:r>
        <w:rPr>
          <w:spacing w:val="-2"/>
        </w:rPr>
        <w:t xml:space="preserve"> </w:t>
      </w:r>
      <w:r>
        <w:t>μπορεί</w:t>
      </w:r>
      <w:r>
        <w:rPr>
          <w:spacing w:val="-2"/>
        </w:rPr>
        <w:t xml:space="preserve"> </w:t>
      </w:r>
      <w:r>
        <w:t>να</w:t>
      </w:r>
      <w:r>
        <w:rPr>
          <w:spacing w:val="-2"/>
        </w:rPr>
        <w:t xml:space="preserve"> </w:t>
      </w:r>
      <w:r>
        <w:t>επιβληθεί</w:t>
      </w:r>
      <w:r>
        <w:rPr>
          <w:spacing w:val="-2"/>
        </w:rPr>
        <w:t xml:space="preserve"> </w:t>
      </w:r>
      <w:r>
        <w:t>και</w:t>
      </w:r>
      <w:r>
        <w:rPr>
          <w:spacing w:val="-2"/>
        </w:rPr>
        <w:t xml:space="preserve"> </w:t>
      </w:r>
      <w:r>
        <w:t>προσωρινός</w:t>
      </w:r>
      <w:r>
        <w:rPr>
          <w:spacing w:val="-2"/>
        </w:rPr>
        <w:t xml:space="preserve"> </w:t>
      </w:r>
      <w:r>
        <w:t>αποκλεισμός</w:t>
      </w:r>
      <w:r>
        <w:rPr>
          <w:spacing w:val="-2"/>
        </w:rPr>
        <w:t xml:space="preserve"> </w:t>
      </w:r>
      <w:r>
        <w:t>του</w:t>
      </w:r>
      <w:r>
        <w:rPr>
          <w:spacing w:val="-2"/>
        </w:rPr>
        <w:t xml:space="preserve"> </w:t>
      </w:r>
      <w:r>
        <w:t>από</w:t>
      </w:r>
      <w:r>
        <w:rPr>
          <w:spacing w:val="-2"/>
        </w:rPr>
        <w:t xml:space="preserve"> </w:t>
      </w:r>
      <w:r>
        <w:t>το</w:t>
      </w:r>
      <w:r>
        <w:rPr>
          <w:spacing w:val="-2"/>
        </w:rPr>
        <w:t xml:space="preserve"> </w:t>
      </w:r>
      <w:r>
        <w:t>σύνολο</w:t>
      </w:r>
      <w:r>
        <w:rPr>
          <w:spacing w:val="-2"/>
        </w:rPr>
        <w:t xml:space="preserve"> </w:t>
      </w:r>
      <w:r>
        <w:t>των συμβάσεων προμηθειών ή υπηρεσιών των φορέων που εμπίπτουν στις διατάξεις του ν. 4412/2016, κατά τα ειδικότερα προβλεπόμενα στο άρθρο 74, περί αποκλεισμού οικονομικού φορέα από δημόσιες συμβάσεις.</w:t>
      </w:r>
    </w:p>
    <w:p w14:paraId="6C5E3276" w14:textId="1E2D2E06" w:rsidR="0029193E" w:rsidRDefault="0049075F" w:rsidP="00A9525B">
      <w:pPr>
        <w:pStyle w:val="a5"/>
        <w:numPr>
          <w:ilvl w:val="2"/>
          <w:numId w:val="4"/>
        </w:numPr>
        <w:tabs>
          <w:tab w:val="left" w:pos="749"/>
        </w:tabs>
        <w:ind w:left="142" w:right="280" w:firstLine="0"/>
        <w:jc w:val="both"/>
        <w:rPr>
          <w:b/>
        </w:rPr>
      </w:pPr>
      <w:r>
        <w:t>Αν</w:t>
      </w:r>
      <w:r>
        <w:rPr>
          <w:spacing w:val="-1"/>
        </w:rPr>
        <w:t xml:space="preserve"> </w:t>
      </w:r>
      <w:r>
        <w:t>οι</w:t>
      </w:r>
      <w:r>
        <w:rPr>
          <w:spacing w:val="-1"/>
        </w:rPr>
        <w:t xml:space="preserve"> </w:t>
      </w:r>
      <w:r>
        <w:t>υπηρεσίες</w:t>
      </w:r>
      <w:r>
        <w:rPr>
          <w:spacing w:val="-1"/>
        </w:rPr>
        <w:t xml:space="preserve"> </w:t>
      </w:r>
      <w:r>
        <w:t>παρασχεθούν</w:t>
      </w:r>
      <w:r>
        <w:rPr>
          <w:spacing w:val="-1"/>
        </w:rPr>
        <w:t xml:space="preserve"> </w:t>
      </w:r>
      <w:r>
        <w:t>από</w:t>
      </w:r>
      <w:r>
        <w:rPr>
          <w:spacing w:val="-1"/>
        </w:rPr>
        <w:t xml:space="preserve"> </w:t>
      </w:r>
      <w:r>
        <w:t>υπαιτιότητα</w:t>
      </w:r>
      <w:r>
        <w:rPr>
          <w:spacing w:val="-1"/>
        </w:rPr>
        <w:t xml:space="preserve"> </w:t>
      </w:r>
      <w:r>
        <w:t>του</w:t>
      </w:r>
      <w:r>
        <w:rPr>
          <w:spacing w:val="-1"/>
        </w:rPr>
        <w:t xml:space="preserve"> </w:t>
      </w:r>
      <w:r>
        <w:t>αναδόχου</w:t>
      </w:r>
      <w:r>
        <w:rPr>
          <w:spacing w:val="-1"/>
        </w:rPr>
        <w:t xml:space="preserve"> </w:t>
      </w:r>
      <w:r>
        <w:t>μετά</w:t>
      </w:r>
      <w:r>
        <w:rPr>
          <w:spacing w:val="-1"/>
        </w:rPr>
        <w:t xml:space="preserve"> </w:t>
      </w:r>
      <w:r>
        <w:t>τη</w:t>
      </w:r>
      <w:r>
        <w:rPr>
          <w:spacing w:val="-1"/>
        </w:rPr>
        <w:t xml:space="preserve"> </w:t>
      </w:r>
      <w:r>
        <w:t>λήξη</w:t>
      </w:r>
      <w:r>
        <w:rPr>
          <w:spacing w:val="-1"/>
        </w:rPr>
        <w:t xml:space="preserve"> </w:t>
      </w:r>
      <w:r>
        <w:t>της</w:t>
      </w:r>
      <w:r>
        <w:rPr>
          <w:spacing w:val="-1"/>
        </w:rPr>
        <w:t xml:space="preserve"> </w:t>
      </w:r>
      <w:r>
        <w:t>διάρκειας</w:t>
      </w:r>
      <w:r>
        <w:rPr>
          <w:spacing w:val="-1"/>
        </w:rPr>
        <w:t xml:space="preserve"> </w:t>
      </w:r>
      <w:r>
        <w:t>της</w:t>
      </w:r>
      <w:r>
        <w:rPr>
          <w:spacing w:val="-1"/>
        </w:rPr>
        <w:t xml:space="preserve"> </w:t>
      </w:r>
      <w:r>
        <w:t>σύμβασης και</w:t>
      </w:r>
      <w:r>
        <w:rPr>
          <w:spacing w:val="-3"/>
        </w:rPr>
        <w:t xml:space="preserve"> </w:t>
      </w:r>
      <w:r>
        <w:t>μέχρι</w:t>
      </w:r>
      <w:r>
        <w:rPr>
          <w:spacing w:val="-3"/>
        </w:rPr>
        <w:t xml:space="preserve"> </w:t>
      </w:r>
      <w:r>
        <w:t>τη</w:t>
      </w:r>
      <w:r>
        <w:rPr>
          <w:spacing w:val="-3"/>
        </w:rPr>
        <w:t xml:space="preserve"> </w:t>
      </w:r>
      <w:r>
        <w:t>λήξη</w:t>
      </w:r>
      <w:r>
        <w:rPr>
          <w:spacing w:val="-3"/>
        </w:rPr>
        <w:t xml:space="preserve"> </w:t>
      </w:r>
      <w:r>
        <w:t>του</w:t>
      </w:r>
      <w:r>
        <w:rPr>
          <w:spacing w:val="-3"/>
        </w:rPr>
        <w:t xml:space="preserve"> </w:t>
      </w:r>
      <w:r>
        <w:t>χρόνου</w:t>
      </w:r>
      <w:r>
        <w:rPr>
          <w:spacing w:val="-3"/>
        </w:rPr>
        <w:t xml:space="preserve"> </w:t>
      </w:r>
      <w:r>
        <w:t>της</w:t>
      </w:r>
      <w:r>
        <w:rPr>
          <w:spacing w:val="-3"/>
        </w:rPr>
        <w:t xml:space="preserve"> </w:t>
      </w:r>
      <w:r>
        <w:t>παράτασης</w:t>
      </w:r>
      <w:r>
        <w:rPr>
          <w:spacing w:val="-3"/>
        </w:rPr>
        <w:t xml:space="preserve"> </w:t>
      </w:r>
      <w:r>
        <w:t>που</w:t>
      </w:r>
      <w:r>
        <w:rPr>
          <w:spacing w:val="-3"/>
        </w:rPr>
        <w:t xml:space="preserve"> </w:t>
      </w:r>
      <w:r>
        <w:t>χορηγήθηκε,</w:t>
      </w:r>
      <w:r>
        <w:rPr>
          <w:spacing w:val="-3"/>
        </w:rPr>
        <w:t xml:space="preserve"> </w:t>
      </w:r>
      <w:r>
        <w:rPr>
          <w:b/>
        </w:rPr>
        <w:t>επιβάλλονται</w:t>
      </w:r>
      <w:r>
        <w:rPr>
          <w:b/>
          <w:spacing w:val="-3"/>
        </w:rPr>
        <w:t xml:space="preserve"> </w:t>
      </w:r>
      <w:r>
        <w:rPr>
          <w:b/>
        </w:rPr>
        <w:t>εις</w:t>
      </w:r>
      <w:r>
        <w:rPr>
          <w:b/>
          <w:spacing w:val="-3"/>
        </w:rPr>
        <w:t xml:space="preserve"> </w:t>
      </w:r>
      <w:r>
        <w:rPr>
          <w:b/>
        </w:rPr>
        <w:t>βάρος</w:t>
      </w:r>
      <w:r>
        <w:rPr>
          <w:b/>
          <w:spacing w:val="-3"/>
        </w:rPr>
        <w:t xml:space="preserve"> </w:t>
      </w:r>
      <w:r>
        <w:rPr>
          <w:b/>
        </w:rPr>
        <w:t>του</w:t>
      </w:r>
      <w:r>
        <w:rPr>
          <w:b/>
          <w:spacing w:val="-3"/>
        </w:rPr>
        <w:t xml:space="preserve"> </w:t>
      </w:r>
      <w:r>
        <w:rPr>
          <w:b/>
        </w:rPr>
        <w:t>ποινικές</w:t>
      </w:r>
      <w:r>
        <w:rPr>
          <w:b/>
          <w:spacing w:val="-3"/>
        </w:rPr>
        <w:t xml:space="preserve"> </w:t>
      </w:r>
      <w:r>
        <w:rPr>
          <w:b/>
        </w:rPr>
        <w:t>ρήτρες,</w:t>
      </w:r>
      <w:r>
        <w:rPr>
          <w:b/>
          <w:spacing w:val="-3"/>
        </w:rPr>
        <w:t xml:space="preserve"> </w:t>
      </w:r>
      <w:r>
        <w:rPr>
          <w:b/>
        </w:rPr>
        <w:t>με αιτιολογημένη απόφαση της αναθέτουσας αρχής.</w:t>
      </w:r>
    </w:p>
    <w:p w14:paraId="18DF32AD" w14:textId="77777777" w:rsidR="004F7918" w:rsidRDefault="004F7918">
      <w:pPr>
        <w:pStyle w:val="a3"/>
        <w:spacing w:before="0"/>
      </w:pPr>
    </w:p>
    <w:p w14:paraId="7E72482D" w14:textId="0CEC94E1" w:rsidR="0029193E" w:rsidRDefault="0049075F">
      <w:pPr>
        <w:pStyle w:val="a3"/>
        <w:spacing w:before="1"/>
      </w:pPr>
      <w:r>
        <w:t>Οι</w:t>
      </w:r>
      <w:r>
        <w:rPr>
          <w:spacing w:val="-3"/>
        </w:rPr>
        <w:t xml:space="preserve"> </w:t>
      </w:r>
      <w:r>
        <w:t>ποινικές</w:t>
      </w:r>
      <w:r>
        <w:rPr>
          <w:spacing w:val="-3"/>
        </w:rPr>
        <w:t xml:space="preserve"> </w:t>
      </w:r>
      <w:r>
        <w:t>ρήτρες</w:t>
      </w:r>
      <w:r>
        <w:rPr>
          <w:spacing w:val="-4"/>
        </w:rPr>
        <w:t xml:space="preserve"> </w:t>
      </w:r>
      <w:r>
        <w:t>υπολογίζονται</w:t>
      </w:r>
      <w:r>
        <w:rPr>
          <w:spacing w:val="-3"/>
        </w:rPr>
        <w:t xml:space="preserve"> </w:t>
      </w:r>
      <w:r>
        <w:t>ως</w:t>
      </w:r>
      <w:r>
        <w:rPr>
          <w:spacing w:val="-2"/>
        </w:rPr>
        <w:t xml:space="preserve"> εξής:</w:t>
      </w:r>
    </w:p>
    <w:p w14:paraId="0147D5C5" w14:textId="77777777" w:rsidR="0029193E" w:rsidRDefault="0049075F">
      <w:pPr>
        <w:pStyle w:val="a3"/>
        <w:spacing w:before="160" w:line="276" w:lineRule="auto"/>
        <w:ind w:right="279"/>
      </w:pPr>
      <w:r>
        <w:t>α)</w:t>
      </w:r>
      <w:r>
        <w:rPr>
          <w:spacing w:val="-10"/>
        </w:rPr>
        <w:t xml:space="preserve"> </w:t>
      </w:r>
      <w:r>
        <w:t>για</w:t>
      </w:r>
      <w:r>
        <w:rPr>
          <w:spacing w:val="-11"/>
        </w:rPr>
        <w:t xml:space="preserve"> </w:t>
      </w:r>
      <w:r>
        <w:t>καθυστέρηση</w:t>
      </w:r>
      <w:r>
        <w:rPr>
          <w:spacing w:val="-10"/>
        </w:rPr>
        <w:t xml:space="preserve"> </w:t>
      </w:r>
      <w:r>
        <w:t>που</w:t>
      </w:r>
      <w:r>
        <w:rPr>
          <w:spacing w:val="-10"/>
        </w:rPr>
        <w:t xml:space="preserve"> </w:t>
      </w:r>
      <w:r>
        <w:t>περιορίζεται</w:t>
      </w:r>
      <w:r>
        <w:rPr>
          <w:spacing w:val="-11"/>
        </w:rPr>
        <w:t xml:space="preserve"> </w:t>
      </w:r>
      <w:r>
        <w:t>σε</w:t>
      </w:r>
      <w:r>
        <w:rPr>
          <w:spacing w:val="-10"/>
        </w:rPr>
        <w:t xml:space="preserve"> </w:t>
      </w:r>
      <w:r>
        <w:t>χρονικό</w:t>
      </w:r>
      <w:r>
        <w:rPr>
          <w:spacing w:val="-10"/>
        </w:rPr>
        <w:t xml:space="preserve"> </w:t>
      </w:r>
      <w:r>
        <w:t>διάστημα,</w:t>
      </w:r>
      <w:r>
        <w:rPr>
          <w:spacing w:val="-10"/>
        </w:rPr>
        <w:t xml:space="preserve"> </w:t>
      </w:r>
      <w:r>
        <w:t>το</w:t>
      </w:r>
      <w:r>
        <w:rPr>
          <w:spacing w:val="-10"/>
        </w:rPr>
        <w:t xml:space="preserve"> </w:t>
      </w:r>
      <w:r>
        <w:t>οποίο</w:t>
      </w:r>
      <w:r>
        <w:rPr>
          <w:spacing w:val="29"/>
        </w:rPr>
        <w:t xml:space="preserve"> </w:t>
      </w:r>
      <w:r>
        <w:t>δεν</w:t>
      </w:r>
      <w:r>
        <w:rPr>
          <w:spacing w:val="-10"/>
        </w:rPr>
        <w:t xml:space="preserve"> </w:t>
      </w:r>
      <w:r>
        <w:t>υπερβαίνει</w:t>
      </w:r>
      <w:r>
        <w:rPr>
          <w:spacing w:val="-10"/>
        </w:rPr>
        <w:t xml:space="preserve"> </w:t>
      </w:r>
      <w:r>
        <w:t>το</w:t>
      </w:r>
      <w:r>
        <w:rPr>
          <w:spacing w:val="-10"/>
        </w:rPr>
        <w:t xml:space="preserve"> </w:t>
      </w:r>
      <w:r>
        <w:t>50%</w:t>
      </w:r>
      <w:r>
        <w:rPr>
          <w:spacing w:val="-10"/>
        </w:rPr>
        <w:t xml:space="preserve"> </w:t>
      </w:r>
      <w:r>
        <w:t>της</w:t>
      </w:r>
      <w:r>
        <w:rPr>
          <w:spacing w:val="-10"/>
        </w:rPr>
        <w:t xml:space="preserve"> </w:t>
      </w:r>
      <w:r>
        <w:t>προβλεπόμενης συνολικής διάρκειας της σύμβασης ή σε περίπτωση τμηματικών/ενδιάμεσων προθεσμιών της αντίστοιχης προθεσμίας επιβάλλεται ποινική ρήτρα 2,5% επί της συμβατικής αξίας χωρίς ΦΠΑ των υπηρεσιών που παρασχέθηκαν εκπρόθεσμα,</w:t>
      </w:r>
    </w:p>
    <w:p w14:paraId="3BE09DF0" w14:textId="77777777" w:rsidR="0029193E" w:rsidRDefault="0049075F">
      <w:pPr>
        <w:pStyle w:val="a3"/>
        <w:spacing w:line="276" w:lineRule="auto"/>
        <w:ind w:right="281"/>
      </w:pPr>
      <w:r>
        <w:t>β)</w:t>
      </w:r>
      <w:r>
        <w:rPr>
          <w:spacing w:val="-4"/>
        </w:rPr>
        <w:t xml:space="preserve"> </w:t>
      </w:r>
      <w:r>
        <w:t>για</w:t>
      </w:r>
      <w:r>
        <w:rPr>
          <w:spacing w:val="-4"/>
        </w:rPr>
        <w:t xml:space="preserve"> </w:t>
      </w:r>
      <w:r>
        <w:t>καθυστέρηση</w:t>
      </w:r>
      <w:r>
        <w:rPr>
          <w:spacing w:val="-4"/>
        </w:rPr>
        <w:t xml:space="preserve"> </w:t>
      </w:r>
      <w:r>
        <w:t>που</w:t>
      </w:r>
      <w:r>
        <w:rPr>
          <w:spacing w:val="-4"/>
        </w:rPr>
        <w:t xml:space="preserve"> </w:t>
      </w:r>
      <w:r>
        <w:t>υπερβαίνει</w:t>
      </w:r>
      <w:r>
        <w:rPr>
          <w:spacing w:val="-4"/>
        </w:rPr>
        <w:t xml:space="preserve"> </w:t>
      </w:r>
      <w:r>
        <w:t>το</w:t>
      </w:r>
      <w:r>
        <w:rPr>
          <w:spacing w:val="-4"/>
        </w:rPr>
        <w:t xml:space="preserve"> </w:t>
      </w:r>
      <w:r>
        <w:t>50%</w:t>
      </w:r>
      <w:r>
        <w:rPr>
          <w:spacing w:val="-4"/>
        </w:rPr>
        <w:t xml:space="preserve"> </w:t>
      </w:r>
      <w:r>
        <w:t>επιβάλλεται</w:t>
      </w:r>
      <w:r>
        <w:rPr>
          <w:spacing w:val="-4"/>
        </w:rPr>
        <w:t xml:space="preserve"> </w:t>
      </w:r>
      <w:r>
        <w:t>ποινική</w:t>
      </w:r>
      <w:r>
        <w:rPr>
          <w:spacing w:val="-4"/>
        </w:rPr>
        <w:t xml:space="preserve"> </w:t>
      </w:r>
      <w:r>
        <w:t>ρήτρα</w:t>
      </w:r>
      <w:r>
        <w:rPr>
          <w:spacing w:val="-4"/>
        </w:rPr>
        <w:t xml:space="preserve"> </w:t>
      </w:r>
      <w:r>
        <w:t>5%</w:t>
      </w:r>
      <w:r>
        <w:rPr>
          <w:spacing w:val="-4"/>
        </w:rPr>
        <w:t xml:space="preserve"> </w:t>
      </w:r>
      <w:r>
        <w:t>χωρίς</w:t>
      </w:r>
      <w:r>
        <w:rPr>
          <w:spacing w:val="-4"/>
        </w:rPr>
        <w:t xml:space="preserve"> </w:t>
      </w:r>
      <w:r>
        <w:t>ΦΠΑ</w:t>
      </w:r>
      <w:r>
        <w:rPr>
          <w:spacing w:val="-4"/>
        </w:rPr>
        <w:t xml:space="preserve"> </w:t>
      </w:r>
      <w:r>
        <w:t>επί</w:t>
      </w:r>
      <w:r>
        <w:rPr>
          <w:spacing w:val="-4"/>
        </w:rPr>
        <w:t xml:space="preserve"> </w:t>
      </w:r>
      <w:r>
        <w:t>της</w:t>
      </w:r>
      <w:r>
        <w:rPr>
          <w:spacing w:val="-4"/>
        </w:rPr>
        <w:t xml:space="preserve"> </w:t>
      </w:r>
      <w:r>
        <w:t>συμβατικής</w:t>
      </w:r>
      <w:r>
        <w:rPr>
          <w:spacing w:val="-4"/>
        </w:rPr>
        <w:t xml:space="preserve"> </w:t>
      </w:r>
      <w:r>
        <w:t>αξίας των υπηρεσιών που παρασχέθηκαν εκπρόθεσμα,</w:t>
      </w:r>
    </w:p>
    <w:p w14:paraId="3317E2F2" w14:textId="77777777" w:rsidR="0029193E" w:rsidRDefault="0049075F">
      <w:pPr>
        <w:pStyle w:val="a3"/>
        <w:spacing w:line="276" w:lineRule="auto"/>
        <w:ind w:right="277"/>
      </w:pPr>
      <w:r>
        <w:t>γ) οι ποινικές ρήτρες για υπέρβαση των τμηματικών προθεσμιών είναι ανεξάρτητες από τις επιβαλλόμενες για υπέρβαση της συνολικής διάρκειας της σύμβασης και δύνανται να ανακαλούνται με αιτιολογημένη απόφαση της</w:t>
      </w:r>
      <w:r>
        <w:rPr>
          <w:spacing w:val="-4"/>
        </w:rPr>
        <w:t xml:space="preserve"> </w:t>
      </w:r>
      <w:r>
        <w:t>αναθέτουσας</w:t>
      </w:r>
      <w:r>
        <w:rPr>
          <w:spacing w:val="-2"/>
        </w:rPr>
        <w:t xml:space="preserve"> </w:t>
      </w:r>
      <w:r>
        <w:t>αρχής,</w:t>
      </w:r>
      <w:r>
        <w:rPr>
          <w:spacing w:val="-2"/>
        </w:rPr>
        <w:t xml:space="preserve"> </w:t>
      </w:r>
      <w:r>
        <w:t>αν</w:t>
      </w:r>
      <w:r>
        <w:rPr>
          <w:spacing w:val="-2"/>
        </w:rPr>
        <w:t xml:space="preserve"> </w:t>
      </w:r>
      <w:r>
        <w:t>οι</w:t>
      </w:r>
      <w:r>
        <w:rPr>
          <w:spacing w:val="-1"/>
        </w:rPr>
        <w:t xml:space="preserve"> </w:t>
      </w:r>
      <w:r>
        <w:t>υπηρεσίες</w:t>
      </w:r>
      <w:r>
        <w:rPr>
          <w:spacing w:val="-2"/>
        </w:rPr>
        <w:t xml:space="preserve"> </w:t>
      </w:r>
      <w:r>
        <w:t>που</w:t>
      </w:r>
      <w:r>
        <w:rPr>
          <w:spacing w:val="-2"/>
        </w:rPr>
        <w:t xml:space="preserve"> </w:t>
      </w:r>
      <w:r>
        <w:t>αφορούν</w:t>
      </w:r>
      <w:r>
        <w:rPr>
          <w:spacing w:val="-2"/>
        </w:rPr>
        <w:t xml:space="preserve"> </w:t>
      </w:r>
      <w:r>
        <w:t>στις</w:t>
      </w:r>
      <w:r>
        <w:rPr>
          <w:spacing w:val="-2"/>
        </w:rPr>
        <w:t xml:space="preserve"> </w:t>
      </w:r>
      <w:r>
        <w:t>ως</w:t>
      </w:r>
      <w:r>
        <w:rPr>
          <w:spacing w:val="-1"/>
        </w:rPr>
        <w:t xml:space="preserve"> </w:t>
      </w:r>
      <w:r>
        <w:t>άνω</w:t>
      </w:r>
      <w:r>
        <w:rPr>
          <w:spacing w:val="-2"/>
        </w:rPr>
        <w:t xml:space="preserve"> </w:t>
      </w:r>
      <w:r>
        <w:t>τμηματικές</w:t>
      </w:r>
      <w:r>
        <w:rPr>
          <w:spacing w:val="-2"/>
        </w:rPr>
        <w:t xml:space="preserve"> </w:t>
      </w:r>
      <w:r>
        <w:t>προθεσμίες</w:t>
      </w:r>
      <w:r>
        <w:rPr>
          <w:spacing w:val="-2"/>
        </w:rPr>
        <w:t xml:space="preserve"> </w:t>
      </w:r>
      <w:r>
        <w:t>παρασχεθούν</w:t>
      </w:r>
      <w:r>
        <w:rPr>
          <w:spacing w:val="-1"/>
        </w:rPr>
        <w:t xml:space="preserve"> </w:t>
      </w:r>
      <w:r>
        <w:rPr>
          <w:spacing w:val="-4"/>
        </w:rPr>
        <w:t>μέσα</w:t>
      </w:r>
    </w:p>
    <w:p w14:paraId="2231EC93" w14:textId="77777777" w:rsidR="0029193E" w:rsidRDefault="0049075F">
      <w:pPr>
        <w:pStyle w:val="a3"/>
        <w:spacing w:before="0" w:line="254" w:lineRule="exact"/>
        <w:jc w:val="left"/>
      </w:pPr>
      <w:r>
        <w:t>στη</w:t>
      </w:r>
      <w:r>
        <w:rPr>
          <w:spacing w:val="16"/>
        </w:rPr>
        <w:t xml:space="preserve"> </w:t>
      </w:r>
      <w:r>
        <w:t>συνολική</w:t>
      </w:r>
      <w:r>
        <w:rPr>
          <w:spacing w:val="18"/>
        </w:rPr>
        <w:t xml:space="preserve"> </w:t>
      </w:r>
      <w:r>
        <w:t>της</w:t>
      </w:r>
      <w:r>
        <w:rPr>
          <w:spacing w:val="18"/>
        </w:rPr>
        <w:t xml:space="preserve"> </w:t>
      </w:r>
      <w:r>
        <w:t>διάρκεια</w:t>
      </w:r>
      <w:r>
        <w:rPr>
          <w:spacing w:val="18"/>
        </w:rPr>
        <w:t xml:space="preserve"> </w:t>
      </w:r>
      <w:r>
        <w:t>και</w:t>
      </w:r>
      <w:r>
        <w:rPr>
          <w:spacing w:val="18"/>
        </w:rPr>
        <w:t xml:space="preserve"> </w:t>
      </w:r>
      <w:r>
        <w:t>τις</w:t>
      </w:r>
      <w:r>
        <w:rPr>
          <w:spacing w:val="18"/>
        </w:rPr>
        <w:t xml:space="preserve"> </w:t>
      </w:r>
      <w:r>
        <w:t>εγκεκριμένες</w:t>
      </w:r>
      <w:r>
        <w:rPr>
          <w:spacing w:val="18"/>
        </w:rPr>
        <w:t xml:space="preserve"> </w:t>
      </w:r>
      <w:r>
        <w:t>παρατάσεις</w:t>
      </w:r>
      <w:r>
        <w:rPr>
          <w:spacing w:val="19"/>
        </w:rPr>
        <w:t xml:space="preserve"> </w:t>
      </w:r>
      <w:r>
        <w:t>αυτής</w:t>
      </w:r>
      <w:r>
        <w:rPr>
          <w:spacing w:val="18"/>
        </w:rPr>
        <w:t xml:space="preserve"> </w:t>
      </w:r>
      <w:r>
        <w:t>και</w:t>
      </w:r>
      <w:r>
        <w:rPr>
          <w:spacing w:val="18"/>
        </w:rPr>
        <w:t xml:space="preserve"> </w:t>
      </w:r>
      <w:r>
        <w:t>με</w:t>
      </w:r>
      <w:r>
        <w:rPr>
          <w:spacing w:val="18"/>
        </w:rPr>
        <w:t xml:space="preserve"> </w:t>
      </w:r>
      <w:r>
        <w:t>την</w:t>
      </w:r>
      <w:r>
        <w:rPr>
          <w:spacing w:val="18"/>
        </w:rPr>
        <w:t xml:space="preserve"> </w:t>
      </w:r>
      <w:r>
        <w:t>προϋπόθεση</w:t>
      </w:r>
      <w:r>
        <w:rPr>
          <w:spacing w:val="18"/>
        </w:rPr>
        <w:t xml:space="preserve"> </w:t>
      </w:r>
      <w:r>
        <w:t>ότι</w:t>
      </w:r>
      <w:r>
        <w:rPr>
          <w:spacing w:val="18"/>
        </w:rPr>
        <w:t xml:space="preserve"> </w:t>
      </w:r>
      <w:r>
        <w:t>το</w:t>
      </w:r>
      <w:r>
        <w:rPr>
          <w:spacing w:val="18"/>
        </w:rPr>
        <w:t xml:space="preserve"> </w:t>
      </w:r>
      <w:r>
        <w:t>σύνολο</w:t>
      </w:r>
      <w:r>
        <w:rPr>
          <w:spacing w:val="19"/>
        </w:rPr>
        <w:t xml:space="preserve"> </w:t>
      </w:r>
      <w:r>
        <w:rPr>
          <w:spacing w:val="-5"/>
        </w:rPr>
        <w:t>της</w:t>
      </w:r>
    </w:p>
    <w:p w14:paraId="704D8723" w14:textId="77777777" w:rsidR="0029193E" w:rsidRDefault="0049075F">
      <w:pPr>
        <w:pStyle w:val="a3"/>
        <w:spacing w:before="40"/>
        <w:jc w:val="left"/>
      </w:pPr>
      <w:r>
        <w:t>σύμβασης</w:t>
      </w:r>
      <w:r>
        <w:rPr>
          <w:spacing w:val="-5"/>
        </w:rPr>
        <w:t xml:space="preserve"> </w:t>
      </w:r>
      <w:r>
        <w:t>έχει</w:t>
      </w:r>
      <w:r>
        <w:rPr>
          <w:spacing w:val="-5"/>
        </w:rPr>
        <w:t xml:space="preserve"> </w:t>
      </w:r>
      <w:r>
        <w:t>εκτελεστεί</w:t>
      </w:r>
      <w:r>
        <w:rPr>
          <w:spacing w:val="-3"/>
        </w:rPr>
        <w:t xml:space="preserve"> </w:t>
      </w:r>
      <w:r>
        <w:rPr>
          <w:spacing w:val="-2"/>
        </w:rPr>
        <w:t>πλήρως.</w:t>
      </w:r>
    </w:p>
    <w:p w14:paraId="69462B58" w14:textId="77777777" w:rsidR="0029193E" w:rsidRDefault="0049075F">
      <w:pPr>
        <w:pStyle w:val="a3"/>
        <w:spacing w:before="160"/>
        <w:jc w:val="left"/>
      </w:pPr>
      <w:r>
        <w:t>Το</w:t>
      </w:r>
      <w:r>
        <w:rPr>
          <w:spacing w:val="-6"/>
        </w:rPr>
        <w:t xml:space="preserve"> </w:t>
      </w:r>
      <w:r>
        <w:t>ποσό</w:t>
      </w:r>
      <w:r>
        <w:rPr>
          <w:spacing w:val="-4"/>
        </w:rPr>
        <w:t xml:space="preserve"> </w:t>
      </w:r>
      <w:r>
        <w:t>των</w:t>
      </w:r>
      <w:r>
        <w:rPr>
          <w:spacing w:val="-3"/>
        </w:rPr>
        <w:t xml:space="preserve"> </w:t>
      </w:r>
      <w:r>
        <w:t>ποινικών</w:t>
      </w:r>
      <w:r>
        <w:rPr>
          <w:spacing w:val="-3"/>
        </w:rPr>
        <w:t xml:space="preserve"> </w:t>
      </w:r>
      <w:r>
        <w:t>ρητρών</w:t>
      </w:r>
      <w:r>
        <w:rPr>
          <w:spacing w:val="-3"/>
        </w:rPr>
        <w:t xml:space="preserve"> </w:t>
      </w:r>
      <w:r>
        <w:t>αφαιρείται/συμψηφίζεται</w:t>
      </w:r>
      <w:r>
        <w:rPr>
          <w:spacing w:val="-3"/>
        </w:rPr>
        <w:t xml:space="preserve"> </w:t>
      </w:r>
      <w:r>
        <w:t>από/με</w:t>
      </w:r>
      <w:r>
        <w:rPr>
          <w:spacing w:val="-3"/>
        </w:rPr>
        <w:t xml:space="preserve"> </w:t>
      </w:r>
      <w:r>
        <w:t>την</w:t>
      </w:r>
      <w:r>
        <w:rPr>
          <w:spacing w:val="-3"/>
        </w:rPr>
        <w:t xml:space="preserve"> </w:t>
      </w:r>
      <w:r>
        <w:t>αμοιβή</w:t>
      </w:r>
      <w:r>
        <w:rPr>
          <w:spacing w:val="-4"/>
        </w:rPr>
        <w:t xml:space="preserve"> </w:t>
      </w:r>
      <w:r>
        <w:t>του</w:t>
      </w:r>
      <w:r>
        <w:rPr>
          <w:spacing w:val="-3"/>
        </w:rPr>
        <w:t xml:space="preserve"> </w:t>
      </w:r>
      <w:r>
        <w:rPr>
          <w:spacing w:val="-2"/>
        </w:rPr>
        <w:t>αναδόχου.</w:t>
      </w:r>
    </w:p>
    <w:p w14:paraId="43F9C2E2" w14:textId="77777777" w:rsidR="0029193E" w:rsidRDefault="0049075F">
      <w:pPr>
        <w:pStyle w:val="a3"/>
        <w:spacing w:before="41"/>
        <w:jc w:val="left"/>
      </w:pPr>
      <w:r>
        <w:t>Η</w:t>
      </w:r>
      <w:r>
        <w:rPr>
          <w:spacing w:val="-12"/>
        </w:rPr>
        <w:t xml:space="preserve"> </w:t>
      </w:r>
      <w:r>
        <w:t>επιβολή</w:t>
      </w:r>
      <w:r>
        <w:rPr>
          <w:spacing w:val="-9"/>
        </w:rPr>
        <w:t xml:space="preserve"> </w:t>
      </w:r>
      <w:r>
        <w:t>ποινικών</w:t>
      </w:r>
      <w:r>
        <w:rPr>
          <w:spacing w:val="-9"/>
        </w:rPr>
        <w:t xml:space="preserve"> </w:t>
      </w:r>
      <w:r>
        <w:t>ρητρών</w:t>
      </w:r>
      <w:r>
        <w:rPr>
          <w:spacing w:val="-10"/>
        </w:rPr>
        <w:t xml:space="preserve"> </w:t>
      </w:r>
      <w:r>
        <w:t>δεν</w:t>
      </w:r>
      <w:r>
        <w:rPr>
          <w:spacing w:val="-9"/>
        </w:rPr>
        <w:t xml:space="preserve"> </w:t>
      </w:r>
      <w:r>
        <w:t>στερεί</w:t>
      </w:r>
      <w:r>
        <w:rPr>
          <w:spacing w:val="-9"/>
        </w:rPr>
        <w:t xml:space="preserve"> </w:t>
      </w:r>
      <w:r>
        <w:t>από</w:t>
      </w:r>
      <w:r>
        <w:rPr>
          <w:spacing w:val="-10"/>
        </w:rPr>
        <w:t xml:space="preserve"> </w:t>
      </w:r>
      <w:r>
        <w:t>την</w:t>
      </w:r>
      <w:r>
        <w:rPr>
          <w:spacing w:val="-9"/>
        </w:rPr>
        <w:t xml:space="preserve"> </w:t>
      </w:r>
      <w:r>
        <w:t>αναθέτουσα</w:t>
      </w:r>
      <w:r>
        <w:rPr>
          <w:spacing w:val="-9"/>
        </w:rPr>
        <w:t xml:space="preserve"> </w:t>
      </w:r>
      <w:r>
        <w:t>αρχή</w:t>
      </w:r>
      <w:r>
        <w:rPr>
          <w:spacing w:val="-10"/>
        </w:rPr>
        <w:t xml:space="preserve"> </w:t>
      </w:r>
      <w:r>
        <w:t>το</w:t>
      </w:r>
      <w:r>
        <w:rPr>
          <w:spacing w:val="-9"/>
        </w:rPr>
        <w:t xml:space="preserve"> </w:t>
      </w:r>
      <w:r>
        <w:t>δικαίωμα</w:t>
      </w:r>
      <w:r>
        <w:rPr>
          <w:spacing w:val="-9"/>
        </w:rPr>
        <w:t xml:space="preserve"> </w:t>
      </w:r>
      <w:r>
        <w:t>να</w:t>
      </w:r>
      <w:r>
        <w:rPr>
          <w:spacing w:val="-10"/>
        </w:rPr>
        <w:t xml:space="preserve"> </w:t>
      </w:r>
      <w:r>
        <w:t>κηρύξει</w:t>
      </w:r>
      <w:r>
        <w:rPr>
          <w:spacing w:val="-9"/>
        </w:rPr>
        <w:t xml:space="preserve"> </w:t>
      </w:r>
      <w:r>
        <w:t>τον</w:t>
      </w:r>
      <w:r>
        <w:rPr>
          <w:spacing w:val="-9"/>
        </w:rPr>
        <w:t xml:space="preserve"> </w:t>
      </w:r>
      <w:r>
        <w:t>ανάδοχο</w:t>
      </w:r>
      <w:r>
        <w:rPr>
          <w:spacing w:val="-9"/>
        </w:rPr>
        <w:t xml:space="preserve"> </w:t>
      </w:r>
      <w:r>
        <w:rPr>
          <w:spacing w:val="-2"/>
        </w:rPr>
        <w:t>έκπτωτο.</w:t>
      </w:r>
    </w:p>
    <w:p w14:paraId="5FB631DD" w14:textId="77777777" w:rsidR="0029193E" w:rsidRDefault="0029193E">
      <w:pPr>
        <w:pStyle w:val="a3"/>
        <w:spacing w:before="11"/>
        <w:ind w:left="0"/>
        <w:jc w:val="left"/>
      </w:pPr>
    </w:p>
    <w:p w14:paraId="6BA3DC59" w14:textId="77777777" w:rsidR="0029193E" w:rsidRDefault="0049075F" w:rsidP="00A9525B">
      <w:pPr>
        <w:pStyle w:val="2"/>
        <w:numPr>
          <w:ilvl w:val="1"/>
          <w:numId w:val="15"/>
        </w:numPr>
        <w:tabs>
          <w:tab w:val="left" w:pos="862"/>
        </w:tabs>
        <w:spacing w:before="0"/>
      </w:pPr>
      <w:bookmarkStart w:id="63" w:name="_Toc232512600"/>
      <w:r>
        <w:rPr>
          <w:color w:val="002060"/>
        </w:rPr>
        <w:t>Διοικητικές</w:t>
      </w:r>
      <w:r>
        <w:rPr>
          <w:color w:val="002060"/>
          <w:spacing w:val="-4"/>
        </w:rPr>
        <w:t xml:space="preserve"> </w:t>
      </w:r>
      <w:r>
        <w:rPr>
          <w:color w:val="002060"/>
        </w:rPr>
        <w:t>προσφυγές</w:t>
      </w:r>
      <w:r>
        <w:rPr>
          <w:color w:val="002060"/>
          <w:spacing w:val="-3"/>
        </w:rPr>
        <w:t xml:space="preserve"> </w:t>
      </w:r>
      <w:r>
        <w:rPr>
          <w:color w:val="002060"/>
        </w:rPr>
        <w:t>κατά</w:t>
      </w:r>
      <w:r>
        <w:rPr>
          <w:color w:val="002060"/>
          <w:spacing w:val="-2"/>
        </w:rPr>
        <w:t xml:space="preserve"> </w:t>
      </w:r>
      <w:r>
        <w:rPr>
          <w:color w:val="002060"/>
        </w:rPr>
        <w:t>τη</w:t>
      </w:r>
      <w:r>
        <w:rPr>
          <w:color w:val="002060"/>
          <w:spacing w:val="-1"/>
        </w:rPr>
        <w:t xml:space="preserve"> </w:t>
      </w:r>
      <w:r>
        <w:rPr>
          <w:color w:val="002060"/>
        </w:rPr>
        <w:t>διαδικασία</w:t>
      </w:r>
      <w:r>
        <w:rPr>
          <w:color w:val="002060"/>
          <w:spacing w:val="-2"/>
        </w:rPr>
        <w:t xml:space="preserve"> </w:t>
      </w:r>
      <w:r>
        <w:rPr>
          <w:color w:val="002060"/>
        </w:rPr>
        <w:t>εκτέλεσης</w:t>
      </w:r>
      <w:r>
        <w:rPr>
          <w:color w:val="002060"/>
          <w:spacing w:val="-2"/>
        </w:rPr>
        <w:t xml:space="preserve"> </w:t>
      </w:r>
      <w:r>
        <w:rPr>
          <w:color w:val="002060"/>
        </w:rPr>
        <w:t>των</w:t>
      </w:r>
      <w:r>
        <w:rPr>
          <w:color w:val="002060"/>
          <w:spacing w:val="-2"/>
        </w:rPr>
        <w:t xml:space="preserve"> συμβάσεων</w:t>
      </w:r>
      <w:bookmarkEnd w:id="63"/>
    </w:p>
    <w:p w14:paraId="08494636" w14:textId="77777777" w:rsidR="0029193E" w:rsidRDefault="0049075F">
      <w:pPr>
        <w:pStyle w:val="a3"/>
        <w:spacing w:before="6"/>
        <w:ind w:left="0"/>
        <w:jc w:val="left"/>
        <w:rPr>
          <w:b/>
          <w:sz w:val="4"/>
        </w:rPr>
      </w:pPr>
      <w:r>
        <w:rPr>
          <w:b/>
          <w:noProof/>
          <w:sz w:val="4"/>
          <w:lang w:eastAsia="el-GR"/>
        </w:rPr>
        <mc:AlternateContent>
          <mc:Choice Requires="wps">
            <w:drawing>
              <wp:anchor distT="0" distB="0" distL="0" distR="0" simplePos="0" relativeHeight="487605248" behindDoc="1" locked="0" layoutInCell="1" allowOverlap="1" wp14:anchorId="78F1333E" wp14:editId="5847DC97">
                <wp:simplePos x="0" y="0"/>
                <wp:positionH relativeFrom="page">
                  <wp:posOffset>520700</wp:posOffset>
                </wp:positionH>
                <wp:positionV relativeFrom="paragraph">
                  <wp:posOffset>50489</wp:posOffset>
                </wp:positionV>
                <wp:extent cx="6428740" cy="127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8740" cy="1270"/>
                        </a:xfrm>
                        <a:custGeom>
                          <a:avLst/>
                          <a:gdLst/>
                          <a:ahLst/>
                          <a:cxnLst/>
                          <a:rect l="l" t="t" r="r" b="b"/>
                          <a:pathLst>
                            <a:path w="6428740">
                              <a:moveTo>
                                <a:pt x="0" y="0"/>
                              </a:moveTo>
                              <a:lnTo>
                                <a:pt x="6428740" y="0"/>
                              </a:lnTo>
                            </a:path>
                          </a:pathLst>
                        </a:custGeom>
                        <a:ln w="19050">
                          <a:solidFill>
                            <a:srgbClr val="000080"/>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34F6261" id="Graphic 37" o:spid="_x0000_s1026" style="position:absolute;margin-left:41pt;margin-top:4pt;width:506.2pt;height:.1pt;z-index:-15711232;visibility:visible;mso-wrap-style:square;mso-wrap-distance-left:0;mso-wrap-distance-top:0;mso-wrap-distance-right:0;mso-wrap-distance-bottom:0;mso-position-horizontal:absolute;mso-position-horizontal-relative:page;mso-position-vertical:absolute;mso-position-vertical-relative:text;v-text-anchor:top" coordsize="64287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" path="m,l6428740,e" filled="f" strokecolor="navy" strokeweight="1.5pt">
                <v:path arrowok="t"/>
                <w10:wrap type="topAndBottom" anchorx="page"/>
              </v:shape>
            </w:pict>
          </mc:Fallback>
        </mc:AlternateContent>
      </w:r>
    </w:p>
    <w:p w14:paraId="7E172D1A" w14:textId="01F7EDD7" w:rsidR="0029193E" w:rsidRDefault="005A52C2">
      <w:pPr>
        <w:pStyle w:val="a3"/>
        <w:spacing w:line="276" w:lineRule="auto"/>
        <w:ind w:right="278"/>
      </w:pPr>
      <w:r w:rsidRPr="005A52C2">
        <w:t>Ο ανάδοχος μπορεί κατά των αποφάσεων που επιβάλλουν σε βάρος του κυρώσεις, δυνάμει των όρων των άρθρων 5.2 (Κήρυξη οικονομικού φορέα εκπτώτου - Κυρώσεις), 6.2. (Διάρκεια σύμβασης), 6.4. (Απόρριψη παραδοτέων – αντικατάσταση), καθώς και κατ΄ εφαρμογή των συμβατικών όρων, να ασκήσει προσφυγή για λόγους νομιμότητας και ουσίας ενώπιον του φορέα που εκτελεί τη σύμβαση μέσα σε ανατρεπτική προθεσμία (30) ημερών από την ημερομηνία της κοινοποίησης ή της πλήρους γνώσης της σχετικής απόφασης. Η εμπρόθεσμη άσκηση της προσφυγής αναστέλλει τις επιβαλλόμενες κυρώσεις. Επί της προσφυγής αποφασίζει το αρμοδίως αποφαινόμενο όργανο, ύστερα από γνωμοδότηση του προβλεπόμενου στο τελευταίο εδάφιο της περίπτωσης δ΄ της παραγράφου 11 του άρθρου 221   ν.4412/2016 οργάνου, εντός προθεσμίας τριάντα (30) ημερών από την άσκησή της, άλλως θεωρείται ως σιωπηρώς απορριφθείσα. Κατά της απόφασης αυτής δεν χωρεί η άσκηση άλλης οποιασδήποτε φύσης διοικητικής προσφυγής. Αν κατά της απόφασης που επιβάλλει κυρώσεις δεν ασκηθεί εμπρόθεσμα η προσφυγή ή αν απορριφθεί αυτή από το αποφαινόμενο αρμοδίως όργανο, η απόφαση καθίσταται οριστική. Αν ασκηθεί εμπρόθεσμα προσφυγή, αναστέλλονται οι συνέπειες της απόφασης μέχρι αυτή να οριστικοποιηθεί.</w:t>
      </w:r>
    </w:p>
    <w:p w14:paraId="5A2A3415" w14:textId="77777777" w:rsidR="0029193E" w:rsidRDefault="0049075F" w:rsidP="00A9525B">
      <w:pPr>
        <w:pStyle w:val="2"/>
        <w:numPr>
          <w:ilvl w:val="1"/>
          <w:numId w:val="15"/>
        </w:numPr>
        <w:tabs>
          <w:tab w:val="left" w:pos="862"/>
        </w:tabs>
      </w:pPr>
      <w:bookmarkStart w:id="64" w:name="_Toc232512601"/>
      <w:r>
        <w:rPr>
          <w:color w:val="002060"/>
        </w:rPr>
        <w:t>Δικαστική</w:t>
      </w:r>
      <w:r>
        <w:rPr>
          <w:color w:val="002060"/>
          <w:spacing w:val="-2"/>
        </w:rPr>
        <w:t xml:space="preserve"> </w:t>
      </w:r>
      <w:r>
        <w:rPr>
          <w:color w:val="002060"/>
        </w:rPr>
        <w:t>επίλυση</w:t>
      </w:r>
      <w:r>
        <w:rPr>
          <w:color w:val="002060"/>
          <w:spacing w:val="-2"/>
        </w:rPr>
        <w:t xml:space="preserve"> διαφορών</w:t>
      </w:r>
      <w:bookmarkEnd w:id="64"/>
    </w:p>
    <w:p w14:paraId="201CEA5D" w14:textId="77777777" w:rsidR="0029193E" w:rsidRDefault="0049075F">
      <w:pPr>
        <w:pStyle w:val="a3"/>
        <w:spacing w:before="6"/>
        <w:ind w:left="0"/>
        <w:jc w:val="left"/>
        <w:rPr>
          <w:b/>
          <w:sz w:val="4"/>
        </w:rPr>
      </w:pPr>
      <w:r>
        <w:rPr>
          <w:b/>
          <w:noProof/>
          <w:sz w:val="4"/>
          <w:lang w:eastAsia="el-GR"/>
        </w:rPr>
        <mc:AlternateContent>
          <mc:Choice Requires="wps">
            <w:drawing>
              <wp:anchor distT="0" distB="0" distL="0" distR="0" simplePos="0" relativeHeight="487605760" behindDoc="1" locked="0" layoutInCell="1" allowOverlap="1" wp14:anchorId="57E66B7D" wp14:editId="3DB6840F">
                <wp:simplePos x="0" y="0"/>
                <wp:positionH relativeFrom="page">
                  <wp:posOffset>520700</wp:posOffset>
                </wp:positionH>
                <wp:positionV relativeFrom="paragraph">
                  <wp:posOffset>50138</wp:posOffset>
                </wp:positionV>
                <wp:extent cx="6428740" cy="1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8740" cy="1270"/>
                        </a:xfrm>
                        <a:custGeom>
                          <a:avLst/>
                          <a:gdLst/>
                          <a:ahLst/>
                          <a:cxnLst/>
                          <a:rect l="l" t="t" r="r" b="b"/>
                          <a:pathLst>
                            <a:path w="6428740">
                              <a:moveTo>
                                <a:pt x="0" y="0"/>
                              </a:moveTo>
                              <a:lnTo>
                                <a:pt x="6428740" y="0"/>
                              </a:lnTo>
                            </a:path>
                          </a:pathLst>
                        </a:custGeom>
                        <a:ln w="19050">
                          <a:solidFill>
                            <a:srgbClr val="000080"/>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6C9C2FC" id="Graphic 38" o:spid="_x0000_s1026" style="position:absolute;margin-left:41pt;margin-top:3.95pt;width:506.2pt;height:.1pt;z-index:-15710720;visibility:visible;mso-wrap-style:square;mso-wrap-distance-left:0;mso-wrap-distance-top:0;mso-wrap-distance-right:0;mso-wrap-distance-bottom:0;mso-position-horizontal:absolute;mso-position-horizontal-relative:page;mso-position-vertical:absolute;mso-position-vertical-relative:text;v-text-anchor:top" coordsize="64287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" path="m,l6428740,e" filled="f" strokecolor="navy" strokeweight="1.5pt">
                <v:path arrowok="t"/>
                <w10:wrap type="topAndBottom" anchorx="page"/>
              </v:shape>
            </w:pict>
          </mc:Fallback>
        </mc:AlternateContent>
      </w:r>
    </w:p>
    <w:p w14:paraId="1048CC09" w14:textId="1020BC7F" w:rsidR="0029193E" w:rsidRDefault="0083128F" w:rsidP="006F1061">
      <w:pPr>
        <w:pStyle w:val="a3"/>
        <w:spacing w:line="276" w:lineRule="auto"/>
        <w:ind w:right="278"/>
      </w:pPr>
      <w:r w:rsidRPr="0083128F">
        <w:t>Κάθε διαφορά μεταξύ των συμβαλλόμενων μερών που προκύπτει από τις συμβάσεις που συνάπτονται στο πλαίσιο της παρούσας διακήρυξης , επιλύεται με την άσκηση προσφυγής ή αγωγής στο Διοικητικό Εφετείο της Περιφέρειας, στην οποία εκτελείται εκάστη σύμβαση, κατά τα ειδικότερα οριζόμενα στις παρ. 1 έως και 6 του άρθρου 205Α του ν. 4412/2016. Πριν από την άσκηση της προσφυγής στο Διοικητικό Εφετείο προηγείται υποχρεωτικά η τήρηση της ενδικοφανούς διαδικασίας που προβλέπεται στο άρθρο 205 του ν. 4412/2016 και την παράγραφο 5.3 της παρούσας, διαφορετικά η προσφυγή απορρίπτεται ως απαράδεκτη. Αν ο ανάδοχος της σύμβασης είναι κοινοπραξία, η προσφυγή ασκείται είτε από την ίδια είτε από όλα τα μέλη της. Δεν απαιτείται η τήρηση ενδικοφανούς διαδικασίας αν ασκείται από τον ενδιαφερόμενο αγωγή, στο δικόγραφο της οποίας δεν σωρεύεται αίτημα ακύρωσης ή τροποποίησης διοικητικής πράξης ή παράλειψης.</w:t>
      </w:r>
    </w:p>
    <w:p w14:paraId="16E37C59" w14:textId="3AC5210F" w:rsidR="006F1061" w:rsidRDefault="006F1061" w:rsidP="006F1061">
      <w:pPr>
        <w:pStyle w:val="a3"/>
        <w:spacing w:line="276" w:lineRule="auto"/>
        <w:ind w:right="278"/>
      </w:pPr>
    </w:p>
    <w:bookmarkStart w:id="65" w:name="_Toc232512602"/>
    <w:p w14:paraId="53C83F99" w14:textId="77777777" w:rsidR="0029193E" w:rsidRDefault="0049075F" w:rsidP="00A9525B">
      <w:pPr>
        <w:pStyle w:val="1"/>
        <w:numPr>
          <w:ilvl w:val="0"/>
          <w:numId w:val="15"/>
        </w:numPr>
        <w:tabs>
          <w:tab w:val="left" w:pos="709"/>
        </w:tabs>
      </w:pPr>
      <w:r>
        <w:rPr>
          <w:noProof/>
          <w:lang w:eastAsia="el-GR"/>
        </w:rPr>
        <mc:AlternateContent>
          <mc:Choice Requires="wps">
            <w:drawing>
              <wp:anchor distT="0" distB="0" distL="0" distR="0" simplePos="0" relativeHeight="487606272" behindDoc="1" locked="0" layoutInCell="1" allowOverlap="1" wp14:anchorId="1DF511A3" wp14:editId="5DB25A0D">
                <wp:simplePos x="0" y="0"/>
                <wp:positionH relativeFrom="page">
                  <wp:posOffset>521969</wp:posOffset>
                </wp:positionH>
                <wp:positionV relativeFrom="paragraph">
                  <wp:posOffset>265576</wp:posOffset>
                </wp:positionV>
                <wp:extent cx="6427470"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7470" cy="1270"/>
                        </a:xfrm>
                        <a:custGeom>
                          <a:avLst/>
                          <a:gdLst/>
                          <a:ahLst/>
                          <a:cxnLst/>
                          <a:rect l="l" t="t" r="r" b="b"/>
                          <a:pathLst>
                            <a:path w="6427470">
                              <a:moveTo>
                                <a:pt x="0" y="0"/>
                              </a:moveTo>
                              <a:lnTo>
                                <a:pt x="6427469" y="0"/>
                              </a:lnTo>
                            </a:path>
                          </a:pathLst>
                        </a:custGeom>
                        <a:ln w="28575">
                          <a:solidFill>
                            <a:srgbClr val="000080"/>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631958C" id="Graphic 39" o:spid="_x0000_s1026" style="position:absolute;margin-left:41.1pt;margin-top:20.9pt;width:506.1pt;height:.1pt;z-index:-15710208;visibility:visible;mso-wrap-style:square;mso-wrap-distance-left:0;mso-wrap-distance-top:0;mso-wrap-distance-right:0;mso-wrap-distance-bottom:0;mso-position-horizontal:absolute;mso-position-horizontal-relative:page;mso-position-vertical:absolute;mso-position-vertical-relative:text;v-text-anchor:top" coordsize="6427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" path="m,l6427469,e" filled="f" strokecolor="navy" strokeweight="2.25pt">
                <v:path arrowok="t"/>
                <w10:wrap type="topAndBottom" anchorx="page"/>
              </v:shape>
            </w:pict>
          </mc:Fallback>
        </mc:AlternateContent>
      </w:r>
      <w:r>
        <w:rPr>
          <w:color w:val="1F3764"/>
        </w:rPr>
        <w:t>ΧΡΟΝΟΣ ΚΑΙ</w:t>
      </w:r>
      <w:r>
        <w:rPr>
          <w:color w:val="1F3764"/>
          <w:spacing w:val="-1"/>
        </w:rPr>
        <w:t xml:space="preserve"> </w:t>
      </w:r>
      <w:r>
        <w:rPr>
          <w:color w:val="1F3764"/>
        </w:rPr>
        <w:t xml:space="preserve">ΤΡΟΠΟΣ </w:t>
      </w:r>
      <w:r>
        <w:rPr>
          <w:color w:val="1F3764"/>
          <w:spacing w:val="-2"/>
        </w:rPr>
        <w:t>ΕΚΤΕΛΕΣΗΣ</w:t>
      </w:r>
      <w:bookmarkEnd w:id="65"/>
    </w:p>
    <w:p w14:paraId="443CB19D" w14:textId="77777777" w:rsidR="0029193E" w:rsidRDefault="0049075F" w:rsidP="00A9525B">
      <w:pPr>
        <w:pStyle w:val="2"/>
        <w:numPr>
          <w:ilvl w:val="1"/>
          <w:numId w:val="15"/>
        </w:numPr>
        <w:tabs>
          <w:tab w:val="left" w:pos="862"/>
        </w:tabs>
      </w:pPr>
      <w:bookmarkStart w:id="66" w:name="_Toc232512603"/>
      <w:r>
        <w:rPr>
          <w:color w:val="002060"/>
        </w:rPr>
        <w:t xml:space="preserve">Παρακολούθηση της </w:t>
      </w:r>
      <w:r>
        <w:rPr>
          <w:color w:val="002060"/>
          <w:spacing w:val="-2"/>
        </w:rPr>
        <w:t>σύμβασης</w:t>
      </w:r>
      <w:bookmarkEnd w:id="66"/>
    </w:p>
    <w:p w14:paraId="6776B67D" w14:textId="77777777" w:rsidR="0029193E" w:rsidRDefault="0049075F">
      <w:pPr>
        <w:pStyle w:val="a3"/>
        <w:spacing w:before="6"/>
        <w:ind w:left="0"/>
        <w:jc w:val="left"/>
        <w:rPr>
          <w:b/>
          <w:sz w:val="4"/>
        </w:rPr>
      </w:pPr>
      <w:r>
        <w:rPr>
          <w:b/>
          <w:noProof/>
          <w:sz w:val="4"/>
          <w:lang w:eastAsia="el-GR"/>
        </w:rPr>
        <mc:AlternateContent>
          <mc:Choice Requires="wps">
            <w:drawing>
              <wp:anchor distT="0" distB="0" distL="0" distR="0" simplePos="0" relativeHeight="487606784" behindDoc="1" locked="0" layoutInCell="1" allowOverlap="1" wp14:anchorId="1E359BA3" wp14:editId="09A079CF">
                <wp:simplePos x="0" y="0"/>
                <wp:positionH relativeFrom="page">
                  <wp:posOffset>520700</wp:posOffset>
                </wp:positionH>
                <wp:positionV relativeFrom="paragraph">
                  <wp:posOffset>50121</wp:posOffset>
                </wp:positionV>
                <wp:extent cx="6428740"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8740" cy="1270"/>
                        </a:xfrm>
                        <a:custGeom>
                          <a:avLst/>
                          <a:gdLst/>
                          <a:ahLst/>
                          <a:cxnLst/>
                          <a:rect l="l" t="t" r="r" b="b"/>
                          <a:pathLst>
                            <a:path w="6428740">
                              <a:moveTo>
                                <a:pt x="0" y="0"/>
                              </a:moveTo>
                              <a:lnTo>
                                <a:pt x="6428740" y="0"/>
                              </a:lnTo>
                            </a:path>
                          </a:pathLst>
                        </a:custGeom>
                        <a:ln w="19050">
                          <a:solidFill>
                            <a:srgbClr val="000080"/>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17413834" id="Graphic 40" o:spid="_x0000_s1026" style="position:absolute;margin-left:41pt;margin-top:3.95pt;width:506.2pt;height:.1pt;z-index:-15709696;visibility:visible;mso-wrap-style:square;mso-wrap-distance-left:0;mso-wrap-distance-top:0;mso-wrap-distance-right:0;mso-wrap-distance-bottom:0;mso-position-horizontal:absolute;mso-position-horizontal-relative:page;mso-position-vertical:absolute;mso-position-vertical-relative:text;v-text-anchor:top" coordsize="64287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" path="m,l6428740,e" filled="f" strokecolor="navy" strokeweight="1.5pt">
                <v:path arrowok="t"/>
                <w10:wrap type="topAndBottom" anchorx="page"/>
              </v:shape>
            </w:pict>
          </mc:Fallback>
        </mc:AlternateContent>
      </w:r>
    </w:p>
    <w:p w14:paraId="720BD805" w14:textId="31D3AB10" w:rsidR="00132A9F" w:rsidRPr="00EF25AC" w:rsidRDefault="00132A9F" w:rsidP="00132A9F">
      <w:pPr>
        <w:pStyle w:val="a3"/>
        <w:spacing w:line="276" w:lineRule="auto"/>
        <w:ind w:right="280"/>
      </w:pPr>
      <w:bookmarkStart w:id="67" w:name="_Toc232512604"/>
      <w:r w:rsidRPr="00EF25AC">
        <w:rPr>
          <w:b/>
        </w:rPr>
        <w:t>6.1.1.</w:t>
      </w:r>
      <w:r w:rsidRPr="00EF25AC">
        <w:t xml:space="preserve"> Η παρακολούθηση της εκτέλεσης της Σύμβασης και η διοίκηση αυτής θα διενεργηθεί από την  αρμόδια Υπηρεσία του Υ.ΠΑΙ.Θ.</w:t>
      </w:r>
      <w:r w:rsidRPr="00EF25AC">
        <w:rPr>
          <w:lang w:val="en-US"/>
        </w:rPr>
        <w:t>A</w:t>
      </w:r>
      <w:r w:rsidRPr="00EF25AC">
        <w:t>. (ΔΙΕΥΘΥΝΣΗ</w:t>
      </w:r>
      <w:r w:rsidR="00BE0A28" w:rsidRPr="00EF25AC">
        <w:t xml:space="preserve"> </w:t>
      </w:r>
      <w:r w:rsidR="00BE0A28" w:rsidRPr="00EF25AC">
        <w:rPr>
          <w:rFonts w:eastAsiaTheme="minorHAnsi"/>
          <w:sz w:val="20"/>
          <w:szCs w:val="20"/>
        </w:rPr>
        <w:t>ΣΠΟΥΔΩΝ, ΠΡΟΓΡΑΜΜΑΤΩΝ ΚΑΙ ΟΡΓΑΝΩΣΗΣ Δ/ΘΜΙΑΣ ΕΚΠΑΙΔΕΥΣΗΣ</w:t>
      </w:r>
      <w:r w:rsidRPr="00EF25AC">
        <w:t xml:space="preserve">) η οποία και θα εισηγείται  στο αρμόδιο αποφαινόμενο όργανο για όλα τα ζητήματα που αφορούν στην προσήκουσα εκτέλεση όλων των όρων της σύμβασης και στην εκπλήρωση των υποχρεώσεων του αναδόχου, στη λήψη των επιβεβλημένων μέτρων λόγω μη τήρησης των ως άνω όρων και ιδίως για ζητήματα που αφορούν σε τροποποίηση του αντικειμένου και παράταση της διάρκειας της σύμβασης, υπό τους όρους του άρθρου 132 του ν. 4412/2016. </w:t>
      </w:r>
    </w:p>
    <w:p w14:paraId="4B6B3D43" w14:textId="77777777" w:rsidR="00132A9F" w:rsidRPr="00EF25AC" w:rsidRDefault="00132A9F" w:rsidP="00132A9F">
      <w:pPr>
        <w:pStyle w:val="a3"/>
        <w:spacing w:line="276" w:lineRule="auto"/>
        <w:ind w:right="280"/>
      </w:pPr>
      <w:r w:rsidRPr="00EF25AC">
        <w:rPr>
          <w:b/>
        </w:rPr>
        <w:t xml:space="preserve">6.1.2. </w:t>
      </w:r>
      <w:r w:rsidRPr="00EF25AC">
        <w:t>Η αρμόδια υπηρεσία μπορεί, με απόφασή της να ορίζει για την παρακολούθηση της σύμβασης ως επόπτη με καθήκοντα εισηγητή υπάλληλο της υπηρεσίας. Με την ίδια απόφαση δύνανται να ορίζονται και άλλοι υπάλληλοι της αρμόδιας υπηρεσίας ή των εξυπηρετούμενων από την σύμβαση φορέων, στους οποίους ανατίθενται επιμέρους καθήκοντα για την παρακολούθηση της σύμβασης. Σε αυτή την περίπτωση ο επόπτης λειτουργεί ως συντονιστής.</w:t>
      </w:r>
    </w:p>
    <w:p w14:paraId="14306B44" w14:textId="6C1A2082" w:rsidR="00132A9F" w:rsidRDefault="00132A9F" w:rsidP="00132A9F">
      <w:pPr>
        <w:pStyle w:val="a3"/>
        <w:spacing w:line="276" w:lineRule="auto"/>
        <w:ind w:right="280"/>
        <w:rPr>
          <w:highlight w:val="green"/>
        </w:rPr>
      </w:pPr>
      <w:r w:rsidRPr="00EF25AC">
        <w:t>Τα καθήκοντα του επόπτη είναι, ενδεικτικά, η πιστοποίηση της εκτέλεσης του αντικειμένου της σύμβασης, καθώς και ο έλεγχος της συμμόρφωσης του αναδόχου με τους όρους της σύμβασης. Με εισήγηση του επόπτη η υπηρεσία που διοικεί τη σύμβαση μπορεί να απευθύνει έγγραφα με οδηγίες και εντολές προς τον ανάδοχο που αφορούν στην εκτέλεση της σύμβασης</w:t>
      </w:r>
    </w:p>
    <w:p w14:paraId="053C7293" w14:textId="2D476678" w:rsidR="00132A9F" w:rsidRDefault="00132A9F" w:rsidP="00132A9F">
      <w:pPr>
        <w:pStyle w:val="a3"/>
        <w:spacing w:line="276" w:lineRule="auto"/>
        <w:ind w:right="280"/>
        <w:rPr>
          <w:highlight w:val="green"/>
        </w:rPr>
      </w:pPr>
    </w:p>
    <w:p w14:paraId="15991979" w14:textId="77777777" w:rsidR="00BA4F10" w:rsidRDefault="00BA4F10" w:rsidP="00A9525B">
      <w:pPr>
        <w:pStyle w:val="2"/>
        <w:numPr>
          <w:ilvl w:val="1"/>
          <w:numId w:val="15"/>
        </w:numPr>
        <w:tabs>
          <w:tab w:val="left" w:pos="862"/>
        </w:tabs>
      </w:pPr>
      <w:r w:rsidRPr="00BA4F10">
        <w:rPr>
          <w:color w:val="002060"/>
        </w:rPr>
        <w:t>Διάρκεια σύμβασης</w:t>
      </w:r>
    </w:p>
    <w:bookmarkEnd w:id="67"/>
    <w:p w14:paraId="621B7B9E" w14:textId="77777777" w:rsidR="0029193E" w:rsidRDefault="0049075F">
      <w:pPr>
        <w:pStyle w:val="a3"/>
        <w:spacing w:before="6"/>
        <w:ind w:left="0"/>
        <w:jc w:val="left"/>
        <w:rPr>
          <w:b/>
          <w:sz w:val="4"/>
        </w:rPr>
      </w:pPr>
      <w:r>
        <w:rPr>
          <w:b/>
          <w:noProof/>
          <w:sz w:val="4"/>
          <w:lang w:eastAsia="el-GR"/>
        </w:rPr>
        <mc:AlternateContent>
          <mc:Choice Requires="wps">
            <w:drawing>
              <wp:anchor distT="0" distB="0" distL="0" distR="0" simplePos="0" relativeHeight="487607296" behindDoc="1" locked="0" layoutInCell="1" allowOverlap="1" wp14:anchorId="6C6DB983" wp14:editId="4872C316">
                <wp:simplePos x="0" y="0"/>
                <wp:positionH relativeFrom="page">
                  <wp:posOffset>520700</wp:posOffset>
                </wp:positionH>
                <wp:positionV relativeFrom="paragraph">
                  <wp:posOffset>50141</wp:posOffset>
                </wp:positionV>
                <wp:extent cx="6428740"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8740" cy="1270"/>
                        </a:xfrm>
                        <a:custGeom>
                          <a:avLst/>
                          <a:gdLst/>
                          <a:ahLst/>
                          <a:cxnLst/>
                          <a:rect l="l" t="t" r="r" b="b"/>
                          <a:pathLst>
                            <a:path w="6428740">
                              <a:moveTo>
                                <a:pt x="0" y="0"/>
                              </a:moveTo>
                              <a:lnTo>
                                <a:pt x="6428740" y="0"/>
                              </a:lnTo>
                            </a:path>
                          </a:pathLst>
                        </a:custGeom>
                        <a:ln w="19050">
                          <a:solidFill>
                            <a:srgbClr val="000080"/>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78B763D4" id="Graphic 41" o:spid="_x0000_s1026" style="position:absolute;margin-left:41pt;margin-top:3.95pt;width:506.2pt;height:.1pt;z-index:-15709184;visibility:visible;mso-wrap-style:square;mso-wrap-distance-left:0;mso-wrap-distance-top:0;mso-wrap-distance-right:0;mso-wrap-distance-bottom:0;mso-position-horizontal:absolute;mso-position-horizontal-relative:page;mso-position-vertical:absolute;mso-position-vertical-relative:text;v-text-anchor:top" coordsize="64287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" path="m,l6428740,e" filled="f" strokecolor="navy" strokeweight="1.5pt">
                <v:path arrowok="t"/>
                <w10:wrap type="topAndBottom" anchorx="page"/>
              </v:shape>
            </w:pict>
          </mc:Fallback>
        </mc:AlternateContent>
      </w:r>
    </w:p>
    <w:p w14:paraId="536254F5" w14:textId="762FD2C4" w:rsidR="0029193E" w:rsidRPr="00073C24" w:rsidRDefault="00BA4F10" w:rsidP="00782E97">
      <w:pPr>
        <w:pStyle w:val="a5"/>
        <w:tabs>
          <w:tab w:val="left" w:pos="693"/>
        </w:tabs>
        <w:spacing w:line="276" w:lineRule="auto"/>
        <w:ind w:right="279"/>
        <w:jc w:val="both"/>
      </w:pPr>
      <w:r>
        <w:t>6.2.1</w:t>
      </w:r>
      <w:r>
        <w:tab/>
      </w:r>
      <w:r w:rsidR="00603DB0" w:rsidRPr="00603DB0">
        <w:t xml:space="preserve">Η διάρκεια της Σύμβασης ορίζεται </w:t>
      </w:r>
      <w:r w:rsidR="00603DB0" w:rsidRPr="00603DB0">
        <w:rPr>
          <w:b/>
          <w:bCs/>
        </w:rPr>
        <w:t xml:space="preserve">από την ημερομηνία υπογραφής της </w:t>
      </w:r>
      <w:r w:rsidR="00782E97" w:rsidRPr="00073C24">
        <w:rPr>
          <w:b/>
          <w:bCs/>
        </w:rPr>
        <w:t>σύμβασης έως τις 31</w:t>
      </w:r>
      <w:r w:rsidR="00603DB0" w:rsidRPr="00073C24">
        <w:rPr>
          <w:b/>
          <w:bCs/>
        </w:rPr>
        <w:t>-10-2028</w:t>
      </w:r>
      <w:r w:rsidR="0049075F" w:rsidRPr="00073C24">
        <w:t>.</w:t>
      </w:r>
    </w:p>
    <w:p w14:paraId="43FC1A2C" w14:textId="242C68F1" w:rsidR="00E7778C" w:rsidRDefault="00EA3978" w:rsidP="00E7778C">
      <w:pPr>
        <w:pStyle w:val="a5"/>
        <w:tabs>
          <w:tab w:val="left" w:pos="693"/>
        </w:tabs>
        <w:spacing w:line="276" w:lineRule="auto"/>
        <w:ind w:right="279"/>
        <w:jc w:val="both"/>
        <w:rPr>
          <w:b/>
          <w:bCs/>
        </w:rPr>
      </w:pPr>
      <w:r w:rsidRPr="00073C24">
        <w:rPr>
          <w:b/>
          <w:bCs/>
        </w:rPr>
        <w:t>Η παράδοση</w:t>
      </w:r>
      <w:r w:rsidRPr="00EA3978">
        <w:rPr>
          <w:b/>
          <w:bCs/>
        </w:rPr>
        <w:t xml:space="preserve"> των εντύπων στις Διευθύνσεις Δευτεροβάθμιας Εκπαίδευσης ανά την ελληνική Επικράτεια για κά</w:t>
      </w:r>
      <w:r w:rsidR="00F1532E">
        <w:rPr>
          <w:b/>
          <w:bCs/>
        </w:rPr>
        <w:t xml:space="preserve">θε σχολικό έτος, θα </w:t>
      </w:r>
      <w:r w:rsidR="00F1532E" w:rsidRPr="009E7AEF">
        <w:rPr>
          <w:b/>
          <w:bCs/>
        </w:rPr>
        <w:t>πραγματοποιείται</w:t>
      </w:r>
      <w:r w:rsidR="00E7778C" w:rsidRPr="009E7AEF">
        <w:rPr>
          <w:b/>
          <w:bCs/>
        </w:rPr>
        <w:t xml:space="preserve"> το αργότερο </w:t>
      </w:r>
      <w:r w:rsidR="00F1532E" w:rsidRPr="009E7AEF">
        <w:rPr>
          <w:b/>
          <w:bCs/>
        </w:rPr>
        <w:t xml:space="preserve"> </w:t>
      </w:r>
      <w:r w:rsidR="00E7778C" w:rsidRPr="009E7AEF">
        <w:rPr>
          <w:b/>
          <w:bCs/>
        </w:rPr>
        <w:t>εντός</w:t>
      </w:r>
      <w:r w:rsidR="00F1532E" w:rsidRPr="009E7AEF">
        <w:rPr>
          <w:b/>
          <w:bCs/>
        </w:rPr>
        <w:t xml:space="preserve"> του </w:t>
      </w:r>
      <w:r w:rsidR="00E7778C" w:rsidRPr="009E7AEF">
        <w:rPr>
          <w:b/>
          <w:bCs/>
        </w:rPr>
        <w:t>πρώτου δεκαπενθημέρου μηνός Οκτωβρίου εκάστου έτους, μετά από σχετική έγγραφη ενημέρωση από την  αρμόδια Υπηρεσία του Υ.ΠΑΙ.Θ.</w:t>
      </w:r>
      <w:r w:rsidR="00E7778C" w:rsidRPr="009E7AEF">
        <w:rPr>
          <w:b/>
          <w:bCs/>
          <w:lang w:val="en-US"/>
        </w:rPr>
        <w:t>A</w:t>
      </w:r>
      <w:r w:rsidR="00E7778C" w:rsidRPr="009E7AEF">
        <w:rPr>
          <w:b/>
          <w:bCs/>
        </w:rPr>
        <w:t>. (ΔΙΕΥΘΥΝΣΗ ΣΠΟΥΔΩΝ, ΠΡΟΓΡΑΜΜΑΤΩΝ ΚΑΙ ΟΡΓΑΝΩΣΗΣ Δ/ΘΜΙΑΣ ΕΚΠΑΙΔΕΥΣΗΣ) .</w:t>
      </w:r>
      <w:r w:rsidR="00E7778C">
        <w:rPr>
          <w:b/>
          <w:bCs/>
        </w:rPr>
        <w:t xml:space="preserve">  </w:t>
      </w:r>
    </w:p>
    <w:p w14:paraId="7E621ECE" w14:textId="4F7E8689" w:rsidR="0029193E" w:rsidRDefault="0049075F" w:rsidP="00E7778C">
      <w:pPr>
        <w:pStyle w:val="a5"/>
        <w:tabs>
          <w:tab w:val="left" w:pos="693"/>
        </w:tabs>
        <w:spacing w:line="276" w:lineRule="auto"/>
        <w:ind w:right="279"/>
        <w:jc w:val="both"/>
      </w:pPr>
      <w:r w:rsidRPr="005812C2">
        <w:t>Η</w:t>
      </w:r>
      <w:r w:rsidRPr="00A9525B">
        <w:rPr>
          <w:spacing w:val="26"/>
        </w:rPr>
        <w:t xml:space="preserve"> </w:t>
      </w:r>
      <w:r w:rsidRPr="005812C2">
        <w:t>συνολική</w:t>
      </w:r>
      <w:r w:rsidRPr="00A9525B">
        <w:rPr>
          <w:spacing w:val="-12"/>
        </w:rPr>
        <w:t xml:space="preserve"> </w:t>
      </w:r>
      <w:r w:rsidRPr="005812C2">
        <w:t>διάρκεια</w:t>
      </w:r>
      <w:r w:rsidRPr="00A9525B">
        <w:rPr>
          <w:spacing w:val="-12"/>
        </w:rPr>
        <w:t xml:space="preserve"> </w:t>
      </w:r>
      <w:r w:rsidRPr="005812C2">
        <w:t>της</w:t>
      </w:r>
      <w:r w:rsidRPr="00A9525B">
        <w:rPr>
          <w:spacing w:val="-12"/>
        </w:rPr>
        <w:t xml:space="preserve"> </w:t>
      </w:r>
      <w:r w:rsidRPr="005812C2">
        <w:t>σύμβασης</w:t>
      </w:r>
      <w:r w:rsidRPr="00A9525B">
        <w:rPr>
          <w:spacing w:val="-12"/>
        </w:rPr>
        <w:t xml:space="preserve"> </w:t>
      </w:r>
      <w:r w:rsidRPr="005812C2">
        <w:t>μπορεί</w:t>
      </w:r>
      <w:r w:rsidRPr="00A9525B">
        <w:rPr>
          <w:spacing w:val="-12"/>
        </w:rPr>
        <w:t xml:space="preserve"> </w:t>
      </w:r>
      <w:r w:rsidRPr="005812C2">
        <w:t>να</w:t>
      </w:r>
      <w:r w:rsidRPr="00A9525B">
        <w:rPr>
          <w:spacing w:val="-12"/>
        </w:rPr>
        <w:t xml:space="preserve"> </w:t>
      </w:r>
      <w:r w:rsidRPr="005812C2">
        <w:t>παρατείνεται</w:t>
      </w:r>
      <w:r w:rsidRPr="00A9525B">
        <w:rPr>
          <w:spacing w:val="-12"/>
        </w:rPr>
        <w:t xml:space="preserve"> </w:t>
      </w:r>
      <w:r w:rsidRPr="00A9525B">
        <w:rPr>
          <w:u w:val="single"/>
        </w:rPr>
        <w:t>με</w:t>
      </w:r>
      <w:r w:rsidRPr="00A9525B">
        <w:rPr>
          <w:spacing w:val="26"/>
          <w:u w:val="single"/>
        </w:rPr>
        <w:t xml:space="preserve"> </w:t>
      </w:r>
      <w:r w:rsidRPr="00A9525B">
        <w:rPr>
          <w:u w:val="single"/>
        </w:rPr>
        <w:t>αιτιολογημένη</w:t>
      </w:r>
      <w:r w:rsidRPr="00A9525B">
        <w:rPr>
          <w:spacing w:val="-12"/>
          <w:u w:val="single"/>
        </w:rPr>
        <w:t xml:space="preserve"> </w:t>
      </w:r>
      <w:r w:rsidRPr="00A9525B">
        <w:rPr>
          <w:u w:val="single"/>
        </w:rPr>
        <w:t>απόφαση</w:t>
      </w:r>
      <w:r w:rsidRPr="00A9525B">
        <w:rPr>
          <w:spacing w:val="-12"/>
        </w:rPr>
        <w:t xml:space="preserve"> </w:t>
      </w:r>
      <w:r w:rsidRPr="005812C2">
        <w:t>της</w:t>
      </w:r>
      <w:r w:rsidRPr="00A9525B">
        <w:rPr>
          <w:spacing w:val="-12"/>
        </w:rPr>
        <w:t xml:space="preserve"> </w:t>
      </w:r>
      <w:r w:rsidRPr="005812C2">
        <w:t>αναθέτουσας</w:t>
      </w:r>
      <w:r>
        <w:t xml:space="preserve"> αρχής μέχρι το 50% αυτής, ύστερα από σχετικό αίτημα του</w:t>
      </w:r>
      <w:r w:rsidRPr="00A9525B">
        <w:rPr>
          <w:spacing w:val="40"/>
        </w:rPr>
        <w:t xml:space="preserve"> </w:t>
      </w:r>
      <w:r>
        <w:t>αναδόχου που υποβάλλεται πριν από τη λήξη της διάρκειάς</w:t>
      </w:r>
      <w:r w:rsidRPr="00A9525B">
        <w:rPr>
          <w:spacing w:val="-13"/>
        </w:rPr>
        <w:t xml:space="preserve"> </w:t>
      </w:r>
      <w:r>
        <w:t>της,</w:t>
      </w:r>
      <w:r w:rsidRPr="00A9525B">
        <w:rPr>
          <w:spacing w:val="-12"/>
        </w:rPr>
        <w:t xml:space="preserve"> </w:t>
      </w:r>
      <w:r>
        <w:t>σε</w:t>
      </w:r>
      <w:r w:rsidRPr="00A9525B">
        <w:rPr>
          <w:spacing w:val="-13"/>
        </w:rPr>
        <w:t xml:space="preserve"> </w:t>
      </w:r>
      <w:r>
        <w:t>αντικειμενικά</w:t>
      </w:r>
      <w:r w:rsidRPr="00A9525B">
        <w:rPr>
          <w:spacing w:val="-12"/>
        </w:rPr>
        <w:t xml:space="preserve"> </w:t>
      </w:r>
      <w:r>
        <w:t>δικαιολογημένες</w:t>
      </w:r>
      <w:r w:rsidRPr="00A9525B">
        <w:rPr>
          <w:spacing w:val="-13"/>
        </w:rPr>
        <w:t xml:space="preserve"> </w:t>
      </w:r>
      <w:r>
        <w:t>περιπτώσεις</w:t>
      </w:r>
      <w:r w:rsidRPr="00A9525B">
        <w:rPr>
          <w:spacing w:val="-12"/>
        </w:rPr>
        <w:t xml:space="preserve"> </w:t>
      </w:r>
      <w:r>
        <w:t>που</w:t>
      </w:r>
      <w:r w:rsidRPr="00A9525B">
        <w:rPr>
          <w:spacing w:val="-13"/>
        </w:rPr>
        <w:t xml:space="preserve"> </w:t>
      </w:r>
      <w:r>
        <w:t>δεν</w:t>
      </w:r>
      <w:r w:rsidRPr="00A9525B">
        <w:rPr>
          <w:spacing w:val="-12"/>
        </w:rPr>
        <w:t xml:space="preserve"> </w:t>
      </w:r>
      <w:r>
        <w:t>οφείλονται</w:t>
      </w:r>
      <w:r w:rsidRPr="00A9525B">
        <w:rPr>
          <w:spacing w:val="-12"/>
        </w:rPr>
        <w:t xml:space="preserve"> </w:t>
      </w:r>
      <w:r>
        <w:t>σε</w:t>
      </w:r>
      <w:r w:rsidRPr="00A9525B">
        <w:rPr>
          <w:spacing w:val="-13"/>
        </w:rPr>
        <w:t xml:space="preserve"> </w:t>
      </w:r>
      <w:r>
        <w:t>υπαιτιότητα</w:t>
      </w:r>
      <w:r w:rsidRPr="00A9525B">
        <w:rPr>
          <w:spacing w:val="-12"/>
        </w:rPr>
        <w:t xml:space="preserve"> </w:t>
      </w:r>
      <w:r>
        <w:t>του</w:t>
      </w:r>
      <w:r w:rsidRPr="00A9525B">
        <w:rPr>
          <w:spacing w:val="-13"/>
        </w:rPr>
        <w:t xml:space="preserve"> </w:t>
      </w:r>
      <w:r>
        <w:t>αναδόχου. Εάν λήξει η συνολική διάρκεια της σύμβασης, χωρίς να υποβληθεί εγκαίρως αίτημα παράτασης ή, εάν λήξει η παραταθείσα, κατά τα ανωτέρω, διάρκεια, χωρίς να υποβληθούν στην αναθέτουσα αρχή τα παραδοτέα της σύμβασης,</w:t>
      </w:r>
      <w:r w:rsidRPr="00A9525B">
        <w:rPr>
          <w:spacing w:val="-4"/>
        </w:rPr>
        <w:t xml:space="preserve"> </w:t>
      </w:r>
      <w:r>
        <w:t>ο</w:t>
      </w:r>
      <w:r w:rsidRPr="00A9525B">
        <w:rPr>
          <w:spacing w:val="-4"/>
        </w:rPr>
        <w:t xml:space="preserve"> </w:t>
      </w:r>
      <w:r>
        <w:t>ανάδοχος</w:t>
      </w:r>
      <w:r w:rsidRPr="00A9525B">
        <w:rPr>
          <w:spacing w:val="-4"/>
        </w:rPr>
        <w:t xml:space="preserve"> </w:t>
      </w:r>
      <w:r>
        <w:t>κηρύσσεται</w:t>
      </w:r>
      <w:r w:rsidRPr="00A9525B">
        <w:rPr>
          <w:spacing w:val="-4"/>
        </w:rPr>
        <w:t xml:space="preserve"> </w:t>
      </w:r>
      <w:r>
        <w:t>έκπτωτος.</w:t>
      </w:r>
      <w:r w:rsidRPr="00A9525B">
        <w:rPr>
          <w:spacing w:val="40"/>
        </w:rPr>
        <w:t xml:space="preserve"> </w:t>
      </w:r>
      <w:r>
        <w:t>Εάν</w:t>
      </w:r>
      <w:r w:rsidRPr="00A9525B">
        <w:rPr>
          <w:spacing w:val="-4"/>
        </w:rPr>
        <w:t xml:space="preserve"> </w:t>
      </w:r>
      <w:r>
        <w:t>οι</w:t>
      </w:r>
      <w:r w:rsidRPr="00A9525B">
        <w:rPr>
          <w:spacing w:val="-4"/>
        </w:rPr>
        <w:t xml:space="preserve"> </w:t>
      </w:r>
      <w:r>
        <w:t>υπηρεσίες</w:t>
      </w:r>
      <w:r w:rsidRPr="00A9525B">
        <w:rPr>
          <w:spacing w:val="-4"/>
        </w:rPr>
        <w:t xml:space="preserve"> </w:t>
      </w:r>
      <w:r>
        <w:t>παρασχεθούν,</w:t>
      </w:r>
      <w:r w:rsidRPr="00A9525B">
        <w:rPr>
          <w:spacing w:val="-4"/>
        </w:rPr>
        <w:t xml:space="preserve"> </w:t>
      </w:r>
      <w:r>
        <w:t>από</w:t>
      </w:r>
      <w:r w:rsidRPr="00A9525B">
        <w:rPr>
          <w:spacing w:val="-4"/>
        </w:rPr>
        <w:t xml:space="preserve"> </w:t>
      </w:r>
      <w:r>
        <w:t>υπαιτιότητα</w:t>
      </w:r>
      <w:r w:rsidRPr="00A9525B">
        <w:rPr>
          <w:spacing w:val="-4"/>
        </w:rPr>
        <w:t xml:space="preserve"> </w:t>
      </w:r>
      <w:r>
        <w:t>του</w:t>
      </w:r>
      <w:r w:rsidRPr="00A9525B">
        <w:rPr>
          <w:spacing w:val="-4"/>
        </w:rPr>
        <w:t xml:space="preserve"> </w:t>
      </w:r>
      <w:r>
        <w:t xml:space="preserve">αναδόχου, μετά τη λήξη της διάρκειας της σύμβασης και μέχρι τη λήξη του χρόνου της παράτασης που χορηγήθηκε, </w:t>
      </w:r>
      <w:r w:rsidRPr="00A9525B">
        <w:rPr>
          <w:b/>
        </w:rPr>
        <w:t>επιβάλλονται εις βάρος του ποινικές ρήτρες</w:t>
      </w:r>
      <w:r>
        <w:t>, σύμφωνα με το άρθρο 218 του ν. 4412/2016 και το άρθρο 5.2.2 της παρούσας.</w:t>
      </w:r>
    </w:p>
    <w:p w14:paraId="1544C2F1" w14:textId="4617120B" w:rsidR="0029193E" w:rsidRDefault="0049075F" w:rsidP="00A9525B">
      <w:pPr>
        <w:pStyle w:val="2"/>
        <w:numPr>
          <w:ilvl w:val="1"/>
          <w:numId w:val="31"/>
        </w:numPr>
        <w:tabs>
          <w:tab w:val="left" w:pos="1136"/>
        </w:tabs>
        <w:ind w:left="1136" w:hanging="996"/>
        <w:jc w:val="both"/>
      </w:pPr>
      <w:bookmarkStart w:id="68" w:name="_Toc232512605"/>
      <w:r>
        <w:rPr>
          <w:color w:val="002060"/>
        </w:rPr>
        <w:t>Παραλαβή</w:t>
      </w:r>
      <w:r>
        <w:rPr>
          <w:color w:val="002060"/>
          <w:spacing w:val="-3"/>
        </w:rPr>
        <w:t xml:space="preserve"> </w:t>
      </w:r>
      <w:r>
        <w:rPr>
          <w:color w:val="002060"/>
        </w:rPr>
        <w:t>του</w:t>
      </w:r>
      <w:r>
        <w:rPr>
          <w:color w:val="002060"/>
          <w:spacing w:val="-2"/>
        </w:rPr>
        <w:t xml:space="preserve"> </w:t>
      </w:r>
      <w:r>
        <w:rPr>
          <w:color w:val="002060"/>
        </w:rPr>
        <w:t>αντικειμένου</w:t>
      </w:r>
      <w:r>
        <w:rPr>
          <w:color w:val="002060"/>
          <w:spacing w:val="-3"/>
        </w:rPr>
        <w:t xml:space="preserve"> </w:t>
      </w:r>
      <w:r>
        <w:rPr>
          <w:color w:val="002060"/>
        </w:rPr>
        <w:t>της</w:t>
      </w:r>
      <w:r>
        <w:rPr>
          <w:color w:val="002060"/>
          <w:spacing w:val="-2"/>
        </w:rPr>
        <w:t xml:space="preserve"> σύμβασης</w:t>
      </w:r>
      <w:bookmarkEnd w:id="68"/>
    </w:p>
    <w:p w14:paraId="09F76601" w14:textId="77777777" w:rsidR="0029193E" w:rsidRDefault="0049075F">
      <w:pPr>
        <w:pStyle w:val="a3"/>
        <w:spacing w:before="6"/>
        <w:ind w:left="0"/>
        <w:jc w:val="left"/>
        <w:rPr>
          <w:b/>
          <w:sz w:val="4"/>
        </w:rPr>
      </w:pPr>
      <w:r>
        <w:rPr>
          <w:b/>
          <w:noProof/>
          <w:sz w:val="4"/>
          <w:lang w:eastAsia="el-GR"/>
        </w:rPr>
        <mc:AlternateContent>
          <mc:Choice Requires="wps">
            <w:drawing>
              <wp:anchor distT="0" distB="0" distL="0" distR="0" simplePos="0" relativeHeight="487607808" behindDoc="1" locked="0" layoutInCell="1" allowOverlap="1" wp14:anchorId="75B2FD6D" wp14:editId="6EB14803">
                <wp:simplePos x="0" y="0"/>
                <wp:positionH relativeFrom="page">
                  <wp:posOffset>520700</wp:posOffset>
                </wp:positionH>
                <wp:positionV relativeFrom="paragraph">
                  <wp:posOffset>50135</wp:posOffset>
                </wp:positionV>
                <wp:extent cx="6428740" cy="127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8740" cy="1270"/>
                        </a:xfrm>
                        <a:custGeom>
                          <a:avLst/>
                          <a:gdLst/>
                          <a:ahLst/>
                          <a:cxnLst/>
                          <a:rect l="l" t="t" r="r" b="b"/>
                          <a:pathLst>
                            <a:path w="6428740">
                              <a:moveTo>
                                <a:pt x="0" y="0"/>
                              </a:moveTo>
                              <a:lnTo>
                                <a:pt x="6428740" y="0"/>
                              </a:lnTo>
                            </a:path>
                          </a:pathLst>
                        </a:custGeom>
                        <a:ln w="19050">
                          <a:solidFill>
                            <a:srgbClr val="000080"/>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E0B1364" id="Graphic 42" o:spid="_x0000_s1026" style="position:absolute;margin-left:41pt;margin-top:3.95pt;width:506.2pt;height:.1pt;z-index:-15708672;visibility:visible;mso-wrap-style:square;mso-wrap-distance-left:0;mso-wrap-distance-top:0;mso-wrap-distance-right:0;mso-wrap-distance-bottom:0;mso-position-horizontal:absolute;mso-position-horizontal-relative:page;mso-position-vertical:absolute;mso-position-vertical-relative:text;v-text-anchor:top" coordsize="64287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" path="m,l6428740,e" filled="f" strokecolor="navy" strokeweight="1.5pt">
                <v:path arrowok="t"/>
                <w10:wrap type="topAndBottom" anchorx="page"/>
              </v:shape>
            </w:pict>
          </mc:Fallback>
        </mc:AlternateContent>
      </w:r>
    </w:p>
    <w:p w14:paraId="7310EEA8" w14:textId="1C25DA36" w:rsidR="0029193E" w:rsidRPr="001A429F" w:rsidRDefault="0049075F" w:rsidP="001A429F">
      <w:pPr>
        <w:pStyle w:val="a5"/>
        <w:numPr>
          <w:ilvl w:val="2"/>
          <w:numId w:val="15"/>
        </w:numPr>
        <w:tabs>
          <w:tab w:val="left" w:pos="715"/>
        </w:tabs>
        <w:spacing w:line="276" w:lineRule="auto"/>
        <w:ind w:left="142" w:right="280" w:firstLine="0"/>
        <w:jc w:val="both"/>
        <w:rPr>
          <w:b/>
        </w:rPr>
      </w:pPr>
      <w:r>
        <w:t xml:space="preserve">Η παραλαβή των παρεχόμενων υπηρεσιών ή παραδοτέων γίνεται από επιτροπή παραλαβής που συγκροτείται, σύμφωνα με την παρ. 3 και την περ. δ΄ της παραγράφου 11 του άρθρου 221 του ν. 4412/2016, κατά τα αναλυτικώς αναφερόμενα στο </w:t>
      </w:r>
      <w:r w:rsidRPr="00994355">
        <w:t>Παράρτημα Ι</w:t>
      </w:r>
      <w:r>
        <w:t xml:space="preserve"> της παρούσας.</w:t>
      </w:r>
    </w:p>
    <w:p w14:paraId="23AEB455" w14:textId="27F3E6DE" w:rsidR="00782E97" w:rsidRPr="00711AF7" w:rsidRDefault="00782E97" w:rsidP="00711AF7">
      <w:pPr>
        <w:tabs>
          <w:tab w:val="left" w:pos="715"/>
        </w:tabs>
        <w:spacing w:line="276" w:lineRule="auto"/>
        <w:ind w:left="142" w:right="280"/>
        <w:jc w:val="both"/>
        <w:rPr>
          <w:b/>
          <w:color w:val="FF0000"/>
          <w:highlight w:val="cyan"/>
        </w:rPr>
      </w:pPr>
      <w:r w:rsidRPr="001A429F">
        <w:rPr>
          <w:b/>
        </w:rPr>
        <w:t xml:space="preserve">Για τις ανάγκες παραλαβής της σύμβασης, η ποσοτική </w:t>
      </w:r>
      <w:r w:rsidRPr="001A429F">
        <w:rPr>
          <w:b/>
          <w:color w:val="000000" w:themeColor="text1"/>
        </w:rPr>
        <w:t>παράδοση και παραλαβή των υλικών στους τόπους προορισμού θα βεβαιώνεται από τους παραλήπτες,</w:t>
      </w:r>
      <w:r w:rsidRPr="001A429F">
        <w:rPr>
          <w:b/>
          <w:color w:val="FF0000"/>
        </w:rPr>
        <w:t xml:space="preserve"> </w:t>
      </w:r>
      <w:r w:rsidRPr="001A429F">
        <w:rPr>
          <w:b/>
          <w:color w:val="000000" w:themeColor="text1"/>
        </w:rPr>
        <w:t>σύμφωνα με κατάσταση παραληπτών η οποία θα παραδίδεται στον ανάδοχο από την αναθέτουσα αρχή</w:t>
      </w:r>
      <w:r w:rsidRPr="00367FED">
        <w:rPr>
          <w:b/>
          <w:color w:val="000000" w:themeColor="text1"/>
        </w:rPr>
        <w:t>.</w:t>
      </w:r>
    </w:p>
    <w:p w14:paraId="0048F122" w14:textId="26504609" w:rsidR="00782E97" w:rsidRPr="00367FED" w:rsidRDefault="00782E97" w:rsidP="00711AF7">
      <w:pPr>
        <w:tabs>
          <w:tab w:val="left" w:pos="715"/>
        </w:tabs>
        <w:spacing w:line="276" w:lineRule="auto"/>
        <w:ind w:left="142" w:right="280"/>
        <w:jc w:val="both"/>
        <w:rPr>
          <w:b/>
          <w:color w:val="FF0000"/>
        </w:rPr>
      </w:pPr>
      <w:r w:rsidRPr="00367FED">
        <w:rPr>
          <w:b/>
          <w:color w:val="000000" w:themeColor="text1"/>
        </w:rPr>
        <w:t>Ο ανάδοχος υποχρεούται να προσκομίζει στην Επιτροπή Παραλαβής τα αποδεικτικά στοιχεία παράδοσης και παραλαβής από όλους τους παραλήπτες στους τόπους προορισμού που θα του γνωστοποιούνται από την αναθέτουσα αρχή.</w:t>
      </w:r>
    </w:p>
    <w:p w14:paraId="52B7BADC" w14:textId="3F57781C" w:rsidR="00782E97" w:rsidRPr="00EF25AC" w:rsidRDefault="00782E97" w:rsidP="00711AF7">
      <w:pPr>
        <w:pStyle w:val="a5"/>
        <w:tabs>
          <w:tab w:val="left" w:pos="715"/>
        </w:tabs>
        <w:spacing w:line="276" w:lineRule="auto"/>
        <w:ind w:right="280"/>
        <w:jc w:val="both"/>
        <w:rPr>
          <w:b/>
          <w:color w:val="000000" w:themeColor="text1"/>
        </w:rPr>
      </w:pPr>
      <w:r w:rsidRPr="00EF25AC">
        <w:rPr>
          <w:b/>
          <w:color w:val="000000" w:themeColor="text1"/>
        </w:rPr>
        <w:t>Η Επιτροπή Παραλαβής, αφού ελέγξει την πληρότητα και την ορθότητα των ανωτέρω στοιχείων, θα προβαίνει στη σύνταξη του σχετικού πρωτοκόλλου οριστικής παραλαβής σύμφωνα με το άρθρο 219 του ν. 4412/2016.</w:t>
      </w:r>
    </w:p>
    <w:p w14:paraId="23940E38" w14:textId="5CCDC865" w:rsidR="0071299C" w:rsidRPr="00302C10" w:rsidRDefault="0049075F" w:rsidP="001A429F">
      <w:pPr>
        <w:pStyle w:val="a5"/>
        <w:numPr>
          <w:ilvl w:val="2"/>
          <w:numId w:val="15"/>
        </w:numPr>
        <w:tabs>
          <w:tab w:val="left" w:pos="678"/>
        </w:tabs>
        <w:spacing w:line="276" w:lineRule="auto"/>
        <w:ind w:left="284" w:right="279" w:hanging="142"/>
        <w:jc w:val="both"/>
        <w:rPr>
          <w:b/>
        </w:rPr>
      </w:pPr>
      <w:r w:rsidRPr="00302C10">
        <w:t xml:space="preserve">Κατά τη διαδικασία παραλαβής διενεργείται ο απαιτούμενος έλεγχος, σύμφωνα με τα οριζόμενα στη σύμβαση, μπορεί δε να καλείται να παραστεί και </w:t>
      </w:r>
      <w:r w:rsidRPr="00302C10">
        <w:rPr>
          <w:u w:val="single"/>
        </w:rPr>
        <w:t>εκπρόσωπος του αναδόχου</w:t>
      </w:r>
      <w:r w:rsidRPr="00302C10">
        <w:t xml:space="preserve">. </w:t>
      </w:r>
      <w:r w:rsidR="0071299C" w:rsidRPr="00302C10">
        <w:t>Για τις ανάγκες της παραλαβής, η ποσοτική και ποιοτική παράδοση των επαίνων στους τόπους προορισμού αποδεικνύεται από τα σχετικά αποδεικτικά παράδοσης και παραλαβής που υποχρεούται να προσκομίσει ο ανάδοχος στην Επιτροπή Παραλαβής, σύμφωνα με τον πίνακα παραληπτών που θα του χορηγείται από την αναθέτουσα αρχή.</w:t>
      </w:r>
    </w:p>
    <w:p w14:paraId="6BA08902" w14:textId="3FA121A2" w:rsidR="0029193E" w:rsidRDefault="0049075F" w:rsidP="001A429F">
      <w:pPr>
        <w:pStyle w:val="a5"/>
        <w:numPr>
          <w:ilvl w:val="2"/>
          <w:numId w:val="15"/>
        </w:numPr>
        <w:tabs>
          <w:tab w:val="left" w:pos="678"/>
        </w:tabs>
        <w:spacing w:line="276" w:lineRule="auto"/>
        <w:ind w:left="142" w:right="279" w:firstLine="0"/>
        <w:jc w:val="both"/>
        <w:rPr>
          <w:b/>
        </w:rPr>
      </w:pPr>
      <w:r>
        <w:t>Μετά την ολοκλήρωση της διαδικασίας, η επιτροπή παραλαβής:</w:t>
      </w:r>
    </w:p>
    <w:p w14:paraId="08B4F3D0" w14:textId="77777777" w:rsidR="0029193E" w:rsidRDefault="0049075F">
      <w:pPr>
        <w:pStyle w:val="a3"/>
        <w:spacing w:line="276" w:lineRule="auto"/>
        <w:ind w:right="280"/>
      </w:pPr>
      <w:r>
        <w:rPr>
          <w:b/>
        </w:rPr>
        <w:t xml:space="preserve">α) </w:t>
      </w:r>
      <w:r>
        <w:t xml:space="preserve">είτε </w:t>
      </w:r>
      <w:r>
        <w:rPr>
          <w:u w:val="single"/>
        </w:rPr>
        <w:t>παραλαμβάνει τις σχετικές υπηρεσίες ή παραδοτέα</w:t>
      </w:r>
      <w:r>
        <w:t>, εφόσον καλύπτονται οι απαιτήσεις της σύμβασης χωρίς έγκριση ή απόφαση του αποφαινόμενου οργάνου,</w:t>
      </w:r>
    </w:p>
    <w:p w14:paraId="20FA1D33" w14:textId="03CC2663" w:rsidR="0029193E" w:rsidRDefault="0049075F">
      <w:pPr>
        <w:pStyle w:val="a3"/>
        <w:spacing w:line="276" w:lineRule="auto"/>
        <w:ind w:right="278"/>
      </w:pPr>
      <w:r>
        <w:rPr>
          <w:b/>
        </w:rPr>
        <w:t>β)</w:t>
      </w:r>
      <w:r>
        <w:rPr>
          <w:b/>
          <w:spacing w:val="-12"/>
        </w:rPr>
        <w:t xml:space="preserve"> </w:t>
      </w:r>
      <w:r>
        <w:t>είτε</w:t>
      </w:r>
      <w:r>
        <w:rPr>
          <w:spacing w:val="-12"/>
        </w:rPr>
        <w:t xml:space="preserve"> </w:t>
      </w:r>
      <w:r>
        <w:t>εισηγείται</w:t>
      </w:r>
      <w:r>
        <w:rPr>
          <w:spacing w:val="27"/>
        </w:rPr>
        <w:t xml:space="preserve"> </w:t>
      </w:r>
      <w:r>
        <w:rPr>
          <w:u w:val="single"/>
        </w:rPr>
        <w:t>την</w:t>
      </w:r>
      <w:r>
        <w:rPr>
          <w:spacing w:val="-11"/>
          <w:u w:val="single"/>
        </w:rPr>
        <w:t xml:space="preserve"> </w:t>
      </w:r>
      <w:r>
        <w:rPr>
          <w:u w:val="single"/>
        </w:rPr>
        <w:t>παραλαβή</w:t>
      </w:r>
      <w:r>
        <w:rPr>
          <w:spacing w:val="-12"/>
          <w:u w:val="single"/>
        </w:rPr>
        <w:t xml:space="preserve"> </w:t>
      </w:r>
      <w:r>
        <w:rPr>
          <w:u w:val="single"/>
        </w:rPr>
        <w:t>με</w:t>
      </w:r>
      <w:r>
        <w:rPr>
          <w:spacing w:val="-12"/>
          <w:u w:val="single"/>
        </w:rPr>
        <w:t xml:space="preserve"> </w:t>
      </w:r>
      <w:r>
        <w:rPr>
          <w:u w:val="single"/>
        </w:rPr>
        <w:t>παρατηρήσεις</w:t>
      </w:r>
      <w:r>
        <w:rPr>
          <w:spacing w:val="-12"/>
        </w:rPr>
        <w:t xml:space="preserve"> </w:t>
      </w:r>
      <w:r>
        <w:t>ή</w:t>
      </w:r>
      <w:r>
        <w:rPr>
          <w:spacing w:val="-12"/>
        </w:rPr>
        <w:t xml:space="preserve"> </w:t>
      </w:r>
      <w:r>
        <w:t>την</w:t>
      </w:r>
      <w:r>
        <w:rPr>
          <w:spacing w:val="-11"/>
        </w:rPr>
        <w:t xml:space="preserve"> </w:t>
      </w:r>
      <w:r>
        <w:t>απόρριψη</w:t>
      </w:r>
      <w:r>
        <w:rPr>
          <w:spacing w:val="-12"/>
        </w:rPr>
        <w:t xml:space="preserve"> </w:t>
      </w:r>
      <w:r>
        <w:t>των</w:t>
      </w:r>
      <w:r>
        <w:rPr>
          <w:spacing w:val="-12"/>
        </w:rPr>
        <w:t xml:space="preserve"> </w:t>
      </w:r>
      <w:r>
        <w:t>παρεχόμενων</w:t>
      </w:r>
      <w:r>
        <w:rPr>
          <w:spacing w:val="-11"/>
        </w:rPr>
        <w:t xml:space="preserve"> </w:t>
      </w:r>
      <w:r>
        <w:t>υπηρεσιών</w:t>
      </w:r>
      <w:r>
        <w:rPr>
          <w:spacing w:val="-12"/>
        </w:rPr>
        <w:t xml:space="preserve"> </w:t>
      </w:r>
      <w:r>
        <w:t>ή</w:t>
      </w:r>
      <w:r>
        <w:rPr>
          <w:spacing w:val="-12"/>
        </w:rPr>
        <w:t xml:space="preserve"> </w:t>
      </w:r>
      <w:r>
        <w:t>παραδοτέων, σύμφωνα με τις παραγράφους 3 και 4. Τα ανωτέρω εφαρμόζονται και σε τμηματικές παραλαβές.</w:t>
      </w:r>
    </w:p>
    <w:p w14:paraId="78C573DA" w14:textId="77777777" w:rsidR="006F1061" w:rsidRPr="006F1061" w:rsidRDefault="006F1061" w:rsidP="006F1061">
      <w:pPr>
        <w:pStyle w:val="a5"/>
        <w:tabs>
          <w:tab w:val="left" w:pos="665"/>
        </w:tabs>
        <w:spacing w:before="0" w:line="254" w:lineRule="exact"/>
        <w:ind w:left="665"/>
        <w:rPr>
          <w:b/>
        </w:rPr>
      </w:pPr>
    </w:p>
    <w:p w14:paraId="2752FDA1" w14:textId="37F623BA" w:rsidR="0029193E" w:rsidRDefault="0049075F" w:rsidP="001A429F">
      <w:pPr>
        <w:pStyle w:val="a5"/>
        <w:numPr>
          <w:ilvl w:val="2"/>
          <w:numId w:val="15"/>
        </w:numPr>
        <w:tabs>
          <w:tab w:val="left" w:pos="665"/>
        </w:tabs>
        <w:spacing w:before="0" w:line="254" w:lineRule="exact"/>
        <w:ind w:left="665" w:hanging="523"/>
        <w:jc w:val="both"/>
        <w:rPr>
          <w:b/>
        </w:rPr>
      </w:pPr>
      <w:r>
        <w:t>Εάν</w:t>
      </w:r>
      <w:r>
        <w:rPr>
          <w:spacing w:val="19"/>
        </w:rPr>
        <w:t xml:space="preserve"> </w:t>
      </w:r>
      <w:r>
        <w:t>η</w:t>
      </w:r>
      <w:r>
        <w:rPr>
          <w:spacing w:val="20"/>
        </w:rPr>
        <w:t xml:space="preserve"> </w:t>
      </w:r>
      <w:r>
        <w:t>επιτροπή</w:t>
      </w:r>
      <w:r>
        <w:rPr>
          <w:spacing w:val="20"/>
        </w:rPr>
        <w:t xml:space="preserve"> </w:t>
      </w:r>
      <w:r>
        <w:t>παραλαβής</w:t>
      </w:r>
      <w:r>
        <w:rPr>
          <w:spacing w:val="20"/>
        </w:rPr>
        <w:t xml:space="preserve"> </w:t>
      </w:r>
      <w:r>
        <w:t>κρίνει</w:t>
      </w:r>
      <w:r>
        <w:rPr>
          <w:spacing w:val="19"/>
        </w:rPr>
        <w:t xml:space="preserve"> </w:t>
      </w:r>
      <w:r>
        <w:t>ότι</w:t>
      </w:r>
      <w:r>
        <w:rPr>
          <w:spacing w:val="20"/>
        </w:rPr>
        <w:t xml:space="preserve"> </w:t>
      </w:r>
      <w:r>
        <w:t>οι</w:t>
      </w:r>
      <w:r>
        <w:rPr>
          <w:spacing w:val="20"/>
        </w:rPr>
        <w:t xml:space="preserve"> </w:t>
      </w:r>
      <w:r>
        <w:t>παρεχόμενες</w:t>
      </w:r>
      <w:r>
        <w:rPr>
          <w:spacing w:val="20"/>
        </w:rPr>
        <w:t xml:space="preserve"> </w:t>
      </w:r>
      <w:r>
        <w:t>υπηρεσίες</w:t>
      </w:r>
      <w:r>
        <w:rPr>
          <w:spacing w:val="19"/>
        </w:rPr>
        <w:t xml:space="preserve"> </w:t>
      </w:r>
      <w:r>
        <w:t>ή</w:t>
      </w:r>
      <w:r>
        <w:rPr>
          <w:spacing w:val="20"/>
        </w:rPr>
        <w:t xml:space="preserve"> </w:t>
      </w:r>
      <w:r>
        <w:t>τα</w:t>
      </w:r>
      <w:r>
        <w:rPr>
          <w:spacing w:val="20"/>
        </w:rPr>
        <w:t xml:space="preserve"> </w:t>
      </w:r>
      <w:r>
        <w:t>παραδοτέα</w:t>
      </w:r>
      <w:r>
        <w:rPr>
          <w:spacing w:val="20"/>
        </w:rPr>
        <w:t xml:space="preserve"> </w:t>
      </w:r>
      <w:r>
        <w:t>δεν</w:t>
      </w:r>
      <w:r>
        <w:rPr>
          <w:spacing w:val="20"/>
        </w:rPr>
        <w:t xml:space="preserve"> </w:t>
      </w:r>
      <w:r>
        <w:rPr>
          <w:spacing w:val="-2"/>
        </w:rPr>
        <w:t>ανταποκρίνονται</w:t>
      </w:r>
    </w:p>
    <w:p w14:paraId="35D8D1DF" w14:textId="77777777" w:rsidR="0029193E" w:rsidRDefault="0049075F">
      <w:pPr>
        <w:pStyle w:val="a3"/>
        <w:spacing w:before="40" w:line="276" w:lineRule="auto"/>
        <w:ind w:right="279"/>
      </w:pPr>
      <w:r>
        <w:t xml:space="preserve">πλήρως στους όρους της σύμβασης, </w:t>
      </w:r>
      <w:r>
        <w:rPr>
          <w:u w:val="single"/>
        </w:rPr>
        <w:t>συντάσσει πρωτόκολλο προσωρινής παραλαβής</w:t>
      </w:r>
      <w:r>
        <w:t>, στο οποίο</w:t>
      </w:r>
      <w:r>
        <w:rPr>
          <w:spacing w:val="40"/>
        </w:rPr>
        <w:t xml:space="preserve"> </w:t>
      </w:r>
      <w:r>
        <w:t>αναφέρει τις παρεκκλίσεις που διαπιστώθηκαν από τους όρους της σύμβασης, και γνωμοδοτεί ως προς το εάν οι αναφερόμενες παρεκκλίσεις επηρεάζουν την καταλληλότητα των παρεχόμενων υπηρεσιών ή παραδοτέων και συνεπώς εάν μπορούν οι τελευταίες να καλύψουν τις σχετικές ανάγκες.</w:t>
      </w:r>
    </w:p>
    <w:p w14:paraId="59F81D52" w14:textId="77777777" w:rsidR="0029193E" w:rsidRDefault="0049075F" w:rsidP="001A429F">
      <w:pPr>
        <w:pStyle w:val="a5"/>
        <w:numPr>
          <w:ilvl w:val="2"/>
          <w:numId w:val="15"/>
        </w:numPr>
        <w:tabs>
          <w:tab w:val="left" w:pos="643"/>
        </w:tabs>
        <w:ind w:left="643" w:hanging="501"/>
        <w:jc w:val="both"/>
        <w:rPr>
          <w:b/>
        </w:rPr>
      </w:pPr>
      <w:r>
        <w:t>Για</w:t>
      </w:r>
      <w:r>
        <w:rPr>
          <w:spacing w:val="-7"/>
        </w:rPr>
        <w:t xml:space="preserve"> </w:t>
      </w:r>
      <w:r>
        <w:t>την</w:t>
      </w:r>
      <w:r>
        <w:rPr>
          <w:spacing w:val="-4"/>
        </w:rPr>
        <w:t xml:space="preserve"> </w:t>
      </w:r>
      <w:r>
        <w:t>εφαρμογή</w:t>
      </w:r>
      <w:r>
        <w:rPr>
          <w:spacing w:val="-5"/>
        </w:rPr>
        <w:t xml:space="preserve"> </w:t>
      </w:r>
      <w:r>
        <w:t>της</w:t>
      </w:r>
      <w:r>
        <w:rPr>
          <w:spacing w:val="-3"/>
        </w:rPr>
        <w:t xml:space="preserve"> </w:t>
      </w:r>
      <w:r>
        <w:t>προηγούμενης</w:t>
      </w:r>
      <w:r>
        <w:rPr>
          <w:spacing w:val="-4"/>
        </w:rPr>
        <w:t xml:space="preserve"> </w:t>
      </w:r>
      <w:r>
        <w:t>παραγράφου</w:t>
      </w:r>
      <w:r>
        <w:rPr>
          <w:spacing w:val="-5"/>
        </w:rPr>
        <w:t xml:space="preserve"> </w:t>
      </w:r>
      <w:r>
        <w:t>ορίζονται</w:t>
      </w:r>
      <w:r>
        <w:rPr>
          <w:spacing w:val="-3"/>
        </w:rPr>
        <w:t xml:space="preserve"> </w:t>
      </w:r>
      <w:r>
        <w:t>τα</w:t>
      </w:r>
      <w:r>
        <w:rPr>
          <w:spacing w:val="-4"/>
        </w:rPr>
        <w:t xml:space="preserve"> </w:t>
      </w:r>
      <w:r>
        <w:rPr>
          <w:spacing w:val="-2"/>
        </w:rPr>
        <w:t>ακόλουθα:</w:t>
      </w:r>
    </w:p>
    <w:p w14:paraId="1E89AD4E" w14:textId="77777777" w:rsidR="0029193E" w:rsidRDefault="0049075F">
      <w:pPr>
        <w:pStyle w:val="a3"/>
        <w:spacing w:before="160" w:line="276" w:lineRule="auto"/>
        <w:ind w:right="281"/>
      </w:pPr>
      <w:r>
        <w:t xml:space="preserve">α) Στην περίπτωση που διαπιστωθεί, με αιτιολογημένη απόφαση του αρμόδιου αποφαινόμενου οργάνου, </w:t>
      </w:r>
      <w:r>
        <w:rPr>
          <w:u w:val="single"/>
        </w:rPr>
        <w:t>ότι</w:t>
      </w:r>
      <w:r>
        <w:t xml:space="preserve"> </w:t>
      </w:r>
      <w:r>
        <w:rPr>
          <w:u w:val="single"/>
        </w:rPr>
        <w:t>δεν επηρεάζεται</w:t>
      </w:r>
      <w:r>
        <w:rPr>
          <w:spacing w:val="-1"/>
          <w:u w:val="single"/>
        </w:rPr>
        <w:t xml:space="preserve"> </w:t>
      </w:r>
      <w:r>
        <w:rPr>
          <w:u w:val="single"/>
        </w:rPr>
        <w:t>η</w:t>
      </w:r>
      <w:r>
        <w:rPr>
          <w:spacing w:val="-1"/>
          <w:u w:val="single"/>
        </w:rPr>
        <w:t xml:space="preserve"> </w:t>
      </w:r>
      <w:r>
        <w:rPr>
          <w:u w:val="single"/>
        </w:rPr>
        <w:t>καταλληλότητα</w:t>
      </w:r>
      <w:r>
        <w:t>,</w:t>
      </w:r>
      <w:r>
        <w:rPr>
          <w:spacing w:val="40"/>
        </w:rPr>
        <w:t xml:space="preserve"> </w:t>
      </w:r>
      <w:r>
        <w:t>μπορεί</w:t>
      </w:r>
      <w:r>
        <w:rPr>
          <w:spacing w:val="-1"/>
        </w:rPr>
        <w:t xml:space="preserve"> </w:t>
      </w:r>
      <w:r>
        <w:t>να</w:t>
      </w:r>
      <w:r>
        <w:rPr>
          <w:spacing w:val="-1"/>
        </w:rPr>
        <w:t xml:space="preserve"> </w:t>
      </w:r>
      <w:r>
        <w:t>εγκριθεί</w:t>
      </w:r>
      <w:r>
        <w:rPr>
          <w:spacing w:val="-1"/>
        </w:rPr>
        <w:t xml:space="preserve"> </w:t>
      </w:r>
      <w:r>
        <w:t>η</w:t>
      </w:r>
      <w:r>
        <w:rPr>
          <w:spacing w:val="-1"/>
        </w:rPr>
        <w:t xml:space="preserve"> </w:t>
      </w:r>
      <w:r>
        <w:t>παραλαβή</w:t>
      </w:r>
      <w:r>
        <w:rPr>
          <w:spacing w:val="-1"/>
        </w:rPr>
        <w:t xml:space="preserve"> </w:t>
      </w:r>
      <w:r>
        <w:t>των οικείων</w:t>
      </w:r>
      <w:r>
        <w:rPr>
          <w:spacing w:val="40"/>
        </w:rPr>
        <w:t xml:space="preserve"> </w:t>
      </w:r>
      <w:r>
        <w:t>υπηρεσιών</w:t>
      </w:r>
      <w:r>
        <w:rPr>
          <w:spacing w:val="-1"/>
        </w:rPr>
        <w:t xml:space="preserve"> </w:t>
      </w:r>
      <w:r>
        <w:t>ή</w:t>
      </w:r>
      <w:r>
        <w:rPr>
          <w:spacing w:val="-1"/>
        </w:rPr>
        <w:t xml:space="preserve"> </w:t>
      </w:r>
      <w:r>
        <w:t>παραδοτέων,</w:t>
      </w:r>
      <w:r>
        <w:rPr>
          <w:spacing w:val="-1"/>
        </w:rPr>
        <w:t xml:space="preserve"> </w:t>
      </w:r>
      <w:r>
        <w:t>με έκπτωση επί της συμβατικής αξίας, η οποία πρέπει να είναι ανάλογη προς τις διαπιστωθείσες παρεκκλίσεις. Μετά την έκδοση της ως άνω απόφασης, η επιτροπή παραλαβής υποχρεούται να προβεί στην οριστική παραλαβή των παρεχόμενων υπηρεσιών ή παραδοτέων της σύμβασης και να συντάξει σχετικό πρωτόκολλο οριστικής παραλαβής, σύμφωνα με τα αναφερόμενα στην απόφαση.</w:t>
      </w:r>
    </w:p>
    <w:p w14:paraId="22CA4D00" w14:textId="77777777" w:rsidR="0029193E" w:rsidRDefault="0049075F">
      <w:pPr>
        <w:pStyle w:val="a3"/>
        <w:spacing w:line="276" w:lineRule="auto"/>
        <w:ind w:right="278"/>
      </w:pPr>
      <w:r>
        <w:t xml:space="preserve">β) Εάν, με αιτιολογημένη απόφαση του αρμόδιου αποφαινόμενου οργάνου, διαπιστωθεί </w:t>
      </w:r>
      <w:r>
        <w:rPr>
          <w:u w:val="single"/>
        </w:rPr>
        <w:t>ότι επηρεάζεται η</w:t>
      </w:r>
      <w:r>
        <w:t xml:space="preserve"> </w:t>
      </w:r>
      <w:r>
        <w:rPr>
          <w:u w:val="single"/>
        </w:rPr>
        <w:t>καταλληλότητα</w:t>
      </w:r>
      <w:r>
        <w:t>,</w:t>
      </w:r>
      <w:r>
        <w:rPr>
          <w:spacing w:val="40"/>
        </w:rPr>
        <w:t xml:space="preserve"> </w:t>
      </w:r>
      <w:r>
        <w:t>απορρίπτονται οι παρεχόμενες υπηρεσίες ή τα παραδοτέα, με την επιφύλαξη των οριζομένων στο άρθρο 220.</w:t>
      </w:r>
    </w:p>
    <w:p w14:paraId="45F8AD4D" w14:textId="77777777" w:rsidR="0029193E" w:rsidRPr="0078442E" w:rsidRDefault="0049075F" w:rsidP="001A429F">
      <w:pPr>
        <w:pStyle w:val="a5"/>
        <w:numPr>
          <w:ilvl w:val="2"/>
          <w:numId w:val="15"/>
        </w:numPr>
        <w:tabs>
          <w:tab w:val="left" w:pos="645"/>
        </w:tabs>
        <w:spacing w:line="276" w:lineRule="auto"/>
        <w:ind w:left="142" w:right="281" w:firstLine="0"/>
        <w:jc w:val="both"/>
        <w:rPr>
          <w:b/>
        </w:rPr>
      </w:pPr>
      <w:r w:rsidRPr="0078442E">
        <w:rPr>
          <w:u w:val="single"/>
        </w:rPr>
        <w:t>Εάν παρέλθει χρονικό διάστημα μεγαλύτερο των τριάντα (30) ημερών από την ημερομηνία υποβολής του</w:t>
      </w:r>
      <w:r w:rsidRPr="0078442E">
        <w:t xml:space="preserve"> </w:t>
      </w:r>
      <w:r w:rsidRPr="0078442E">
        <w:rPr>
          <w:u w:val="single"/>
        </w:rPr>
        <w:t>παραδοτέου από τον οικονομικό φορέα και δεν έχει εκδοθεί πρωτόκολλο παραλαβής της παραγράφου 2 ή</w:t>
      </w:r>
      <w:r w:rsidRPr="0078442E">
        <w:t xml:space="preserve"> </w:t>
      </w:r>
      <w:r w:rsidRPr="0078442E">
        <w:rPr>
          <w:u w:val="single"/>
        </w:rPr>
        <w:t>πρωτόκολλο με παρατηρήσεις της παραγράφου 3, θεωρείται ότι η παραλαβή έχει συντελεστεί αυτοδίκαια.</w:t>
      </w:r>
    </w:p>
    <w:p w14:paraId="701D3491" w14:textId="77777777" w:rsidR="0029193E" w:rsidRDefault="0049075F" w:rsidP="001A429F">
      <w:pPr>
        <w:pStyle w:val="a5"/>
        <w:numPr>
          <w:ilvl w:val="2"/>
          <w:numId w:val="15"/>
        </w:numPr>
        <w:tabs>
          <w:tab w:val="left" w:pos="718"/>
        </w:tabs>
        <w:spacing w:line="276" w:lineRule="auto"/>
        <w:ind w:left="142" w:right="280" w:firstLine="0"/>
        <w:jc w:val="both"/>
        <w:rPr>
          <w:b/>
        </w:rPr>
      </w:pPr>
      <w:r>
        <w:t xml:space="preserve">Ανεξάρτητα από την, κατά τα ανωτέρω, αυτοδίκαιη παραλαβή και την πληρωμή του αναδόχου, πραγματοποιούνται οι προβλεπόμενοι από τη σύμβαση έλεγχοι </w:t>
      </w:r>
      <w:r>
        <w:rPr>
          <w:u w:val="single"/>
        </w:rPr>
        <w:t>από επιτροπή που συγκροτείται με απόφαση</w:t>
      </w:r>
      <w:r>
        <w:t xml:space="preserve"> </w:t>
      </w:r>
      <w:r>
        <w:rPr>
          <w:u w:val="single"/>
        </w:rPr>
        <w:t>του αρμόδιου αποφαινόμενου οργάνου, στην οποία δεν μπορεί να συμμετέχουν ο πρόεδρος και τα μέλη της</w:t>
      </w:r>
      <w:r>
        <w:t xml:space="preserve"> </w:t>
      </w:r>
      <w:r>
        <w:rPr>
          <w:u w:val="single"/>
        </w:rPr>
        <w:t>επιτροπής της παραγράφου 6.3.1.</w:t>
      </w:r>
      <w:r>
        <w:t xml:space="preserve"> Η παραπάνω επιτροπή παραλαβής προβαίνει σε όλες τις διαδικασίες παραλαβής</w:t>
      </w:r>
      <w:r>
        <w:rPr>
          <w:spacing w:val="-5"/>
        </w:rPr>
        <w:t xml:space="preserve"> </w:t>
      </w:r>
      <w:r>
        <w:t>που</w:t>
      </w:r>
      <w:r>
        <w:rPr>
          <w:spacing w:val="-5"/>
        </w:rPr>
        <w:t xml:space="preserve"> </w:t>
      </w:r>
      <w:r>
        <w:t>προβλέπονται</w:t>
      </w:r>
      <w:r>
        <w:rPr>
          <w:spacing w:val="-5"/>
        </w:rPr>
        <w:t xml:space="preserve"> </w:t>
      </w:r>
      <w:r>
        <w:t>από</w:t>
      </w:r>
      <w:r>
        <w:rPr>
          <w:spacing w:val="-5"/>
        </w:rPr>
        <w:t xml:space="preserve"> </w:t>
      </w:r>
      <w:r>
        <w:t>τη</w:t>
      </w:r>
      <w:r>
        <w:rPr>
          <w:spacing w:val="-5"/>
        </w:rPr>
        <w:t xml:space="preserve"> </w:t>
      </w:r>
      <w:r>
        <w:t>σύμβαση</w:t>
      </w:r>
      <w:r>
        <w:rPr>
          <w:spacing w:val="-5"/>
        </w:rPr>
        <w:t xml:space="preserve"> </w:t>
      </w:r>
      <w:r>
        <w:t>και</w:t>
      </w:r>
      <w:r>
        <w:rPr>
          <w:spacing w:val="-5"/>
        </w:rPr>
        <w:t xml:space="preserve"> </w:t>
      </w:r>
      <w:r>
        <w:t>συντάσσει</w:t>
      </w:r>
      <w:r>
        <w:rPr>
          <w:spacing w:val="-5"/>
        </w:rPr>
        <w:t xml:space="preserve"> </w:t>
      </w:r>
      <w:r>
        <w:t>τα</w:t>
      </w:r>
      <w:r>
        <w:rPr>
          <w:spacing w:val="-5"/>
        </w:rPr>
        <w:t xml:space="preserve"> </w:t>
      </w:r>
      <w:r>
        <w:t>σχετικά</w:t>
      </w:r>
      <w:r>
        <w:rPr>
          <w:spacing w:val="-5"/>
        </w:rPr>
        <w:t xml:space="preserve"> </w:t>
      </w:r>
      <w:r>
        <w:t>πρωτόκολλα.</w:t>
      </w:r>
      <w:r>
        <w:rPr>
          <w:spacing w:val="-5"/>
        </w:rPr>
        <w:t xml:space="preserve"> </w:t>
      </w:r>
      <w:r>
        <w:t>Οι</w:t>
      </w:r>
      <w:r>
        <w:rPr>
          <w:spacing w:val="-5"/>
        </w:rPr>
        <w:t xml:space="preserve"> </w:t>
      </w:r>
      <w:r>
        <w:t>εγγυητικές</w:t>
      </w:r>
      <w:r>
        <w:rPr>
          <w:spacing w:val="-5"/>
        </w:rPr>
        <w:t xml:space="preserve"> </w:t>
      </w:r>
      <w:r>
        <w:t>επιστολές προκαταβολής</w:t>
      </w:r>
      <w:r>
        <w:rPr>
          <w:spacing w:val="-2"/>
        </w:rPr>
        <w:t xml:space="preserve"> </w:t>
      </w:r>
      <w:r>
        <w:t>και</w:t>
      </w:r>
      <w:r>
        <w:rPr>
          <w:spacing w:val="-2"/>
        </w:rPr>
        <w:t xml:space="preserve"> </w:t>
      </w:r>
      <w:r>
        <w:t>καλής</w:t>
      </w:r>
      <w:r>
        <w:rPr>
          <w:spacing w:val="-2"/>
        </w:rPr>
        <w:t xml:space="preserve"> </w:t>
      </w:r>
      <w:r>
        <w:t>εκτέλεσης</w:t>
      </w:r>
      <w:r>
        <w:rPr>
          <w:spacing w:val="-2"/>
        </w:rPr>
        <w:t xml:space="preserve"> </w:t>
      </w:r>
      <w:r>
        <w:t>δεν</w:t>
      </w:r>
      <w:r>
        <w:rPr>
          <w:spacing w:val="-2"/>
        </w:rPr>
        <w:t xml:space="preserve"> </w:t>
      </w:r>
      <w:r>
        <w:t>επιστρέφονται</w:t>
      </w:r>
      <w:r>
        <w:rPr>
          <w:spacing w:val="-2"/>
        </w:rPr>
        <w:t xml:space="preserve"> </w:t>
      </w:r>
      <w:r>
        <w:t>πριν</w:t>
      </w:r>
      <w:r>
        <w:rPr>
          <w:spacing w:val="-2"/>
        </w:rPr>
        <w:t xml:space="preserve"> </w:t>
      </w:r>
      <w:r>
        <w:t>την</w:t>
      </w:r>
      <w:r>
        <w:rPr>
          <w:spacing w:val="-2"/>
        </w:rPr>
        <w:t xml:space="preserve"> </w:t>
      </w:r>
      <w:r>
        <w:t>ολοκλήρωση</w:t>
      </w:r>
      <w:r>
        <w:rPr>
          <w:spacing w:val="-2"/>
        </w:rPr>
        <w:t xml:space="preserve"> </w:t>
      </w:r>
      <w:r>
        <w:t>όλων</w:t>
      </w:r>
      <w:r>
        <w:rPr>
          <w:spacing w:val="-2"/>
        </w:rPr>
        <w:t xml:space="preserve"> </w:t>
      </w:r>
      <w:r>
        <w:t>των</w:t>
      </w:r>
      <w:r>
        <w:rPr>
          <w:spacing w:val="-2"/>
        </w:rPr>
        <w:t xml:space="preserve"> </w:t>
      </w:r>
      <w:r>
        <w:t>προβλεπόμενων</w:t>
      </w:r>
      <w:r>
        <w:rPr>
          <w:spacing w:val="-2"/>
        </w:rPr>
        <w:t xml:space="preserve"> </w:t>
      </w:r>
      <w:r>
        <w:t>από</w:t>
      </w:r>
      <w:r>
        <w:rPr>
          <w:spacing w:val="-2"/>
        </w:rPr>
        <w:t xml:space="preserve"> </w:t>
      </w:r>
      <w:r>
        <w:t>τη σύμβαση</w:t>
      </w:r>
      <w:r>
        <w:rPr>
          <w:spacing w:val="-3"/>
        </w:rPr>
        <w:t xml:space="preserve"> </w:t>
      </w:r>
      <w:r>
        <w:t>ελέγχων</w:t>
      </w:r>
      <w:r>
        <w:rPr>
          <w:spacing w:val="-4"/>
        </w:rPr>
        <w:t xml:space="preserve"> </w:t>
      </w:r>
      <w:r>
        <w:t>και</w:t>
      </w:r>
      <w:r>
        <w:rPr>
          <w:spacing w:val="-4"/>
        </w:rPr>
        <w:t xml:space="preserve"> </w:t>
      </w:r>
      <w:r>
        <w:t>τη</w:t>
      </w:r>
      <w:r>
        <w:rPr>
          <w:spacing w:val="-4"/>
        </w:rPr>
        <w:t xml:space="preserve"> </w:t>
      </w:r>
      <w:r>
        <w:t>σύνταξη</w:t>
      </w:r>
      <w:r>
        <w:rPr>
          <w:spacing w:val="-3"/>
        </w:rPr>
        <w:t xml:space="preserve"> </w:t>
      </w:r>
      <w:r>
        <w:t>των</w:t>
      </w:r>
      <w:r>
        <w:rPr>
          <w:spacing w:val="-4"/>
        </w:rPr>
        <w:t xml:space="preserve"> </w:t>
      </w:r>
      <w:r>
        <w:t>σχετικών</w:t>
      </w:r>
      <w:r>
        <w:rPr>
          <w:spacing w:val="-4"/>
        </w:rPr>
        <w:t xml:space="preserve"> </w:t>
      </w:r>
      <w:r>
        <w:t>πρωτοκόλλων.</w:t>
      </w:r>
      <w:r>
        <w:rPr>
          <w:spacing w:val="-3"/>
        </w:rPr>
        <w:t xml:space="preserve"> </w:t>
      </w:r>
      <w:r>
        <w:t>Οποιαδήποτε</w:t>
      </w:r>
      <w:r>
        <w:rPr>
          <w:spacing w:val="-4"/>
        </w:rPr>
        <w:t xml:space="preserve"> </w:t>
      </w:r>
      <w:r>
        <w:t>ενέργεια</w:t>
      </w:r>
      <w:r>
        <w:rPr>
          <w:spacing w:val="-4"/>
        </w:rPr>
        <w:t xml:space="preserve"> </w:t>
      </w:r>
      <w:r>
        <w:t>που</w:t>
      </w:r>
      <w:r>
        <w:rPr>
          <w:spacing w:val="-3"/>
        </w:rPr>
        <w:t xml:space="preserve"> </w:t>
      </w:r>
      <w:r>
        <w:t>έγινε</w:t>
      </w:r>
      <w:r>
        <w:rPr>
          <w:spacing w:val="-4"/>
        </w:rPr>
        <w:t xml:space="preserve"> </w:t>
      </w:r>
      <w:r>
        <w:t>από</w:t>
      </w:r>
      <w:r>
        <w:rPr>
          <w:spacing w:val="-3"/>
        </w:rPr>
        <w:t xml:space="preserve"> </w:t>
      </w:r>
      <w:r>
        <w:t>την</w:t>
      </w:r>
      <w:r>
        <w:rPr>
          <w:spacing w:val="-4"/>
        </w:rPr>
        <w:t xml:space="preserve"> </w:t>
      </w:r>
      <w:r>
        <w:t>αρχική επιτροπή παραλαβής, δεν λαμβάνεται υπόψη.</w:t>
      </w:r>
    </w:p>
    <w:p w14:paraId="2B769776" w14:textId="4D6A1EB4" w:rsidR="0029193E" w:rsidRDefault="0049075F" w:rsidP="001A429F">
      <w:pPr>
        <w:pStyle w:val="2"/>
        <w:numPr>
          <w:ilvl w:val="1"/>
          <w:numId w:val="15"/>
        </w:numPr>
        <w:tabs>
          <w:tab w:val="left" w:pos="861"/>
        </w:tabs>
        <w:ind w:left="861" w:hanging="721"/>
        <w:jc w:val="both"/>
      </w:pPr>
      <w:bookmarkStart w:id="69" w:name="_Toc232512606"/>
      <w:r>
        <w:rPr>
          <w:color w:val="002060"/>
        </w:rPr>
        <w:t>Απόρριψη</w:t>
      </w:r>
      <w:r>
        <w:rPr>
          <w:color w:val="002060"/>
          <w:spacing w:val="-4"/>
        </w:rPr>
        <w:t xml:space="preserve"> </w:t>
      </w:r>
      <w:r>
        <w:rPr>
          <w:color w:val="002060"/>
        </w:rPr>
        <w:t>παραδοτέων</w:t>
      </w:r>
      <w:r>
        <w:rPr>
          <w:color w:val="002060"/>
          <w:spacing w:val="-4"/>
        </w:rPr>
        <w:t xml:space="preserve"> </w:t>
      </w:r>
      <w:r>
        <w:rPr>
          <w:color w:val="002060"/>
        </w:rPr>
        <w:t>–</w:t>
      </w:r>
      <w:r>
        <w:rPr>
          <w:color w:val="002060"/>
          <w:spacing w:val="-4"/>
        </w:rPr>
        <w:t xml:space="preserve"> </w:t>
      </w:r>
      <w:r>
        <w:rPr>
          <w:color w:val="002060"/>
          <w:spacing w:val="-2"/>
        </w:rPr>
        <w:t>Αντικατάσταση</w:t>
      </w:r>
      <w:bookmarkEnd w:id="69"/>
    </w:p>
    <w:p w14:paraId="7F9D5C36" w14:textId="77777777" w:rsidR="0029193E" w:rsidRDefault="0049075F">
      <w:pPr>
        <w:pStyle w:val="a3"/>
        <w:spacing w:before="6"/>
        <w:ind w:left="0"/>
        <w:jc w:val="left"/>
        <w:rPr>
          <w:b/>
          <w:sz w:val="4"/>
        </w:rPr>
      </w:pPr>
      <w:r>
        <w:rPr>
          <w:b/>
          <w:noProof/>
          <w:sz w:val="4"/>
          <w:lang w:eastAsia="el-GR"/>
        </w:rPr>
        <mc:AlternateContent>
          <mc:Choice Requires="wps">
            <w:drawing>
              <wp:anchor distT="0" distB="0" distL="0" distR="0" simplePos="0" relativeHeight="487608320" behindDoc="1" locked="0" layoutInCell="1" allowOverlap="1" wp14:anchorId="2224A064" wp14:editId="7229D532">
                <wp:simplePos x="0" y="0"/>
                <wp:positionH relativeFrom="page">
                  <wp:posOffset>520700</wp:posOffset>
                </wp:positionH>
                <wp:positionV relativeFrom="paragraph">
                  <wp:posOffset>50511</wp:posOffset>
                </wp:positionV>
                <wp:extent cx="6428740" cy="127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8740" cy="1270"/>
                        </a:xfrm>
                        <a:custGeom>
                          <a:avLst/>
                          <a:gdLst/>
                          <a:ahLst/>
                          <a:cxnLst/>
                          <a:rect l="l" t="t" r="r" b="b"/>
                          <a:pathLst>
                            <a:path w="6428740">
                              <a:moveTo>
                                <a:pt x="0" y="0"/>
                              </a:moveTo>
                              <a:lnTo>
                                <a:pt x="6428740" y="0"/>
                              </a:lnTo>
                            </a:path>
                          </a:pathLst>
                        </a:custGeom>
                        <a:ln w="19050">
                          <a:solidFill>
                            <a:srgbClr val="000080"/>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099934B" id="Graphic 43" o:spid="_x0000_s1026" style="position:absolute;margin-left:41pt;margin-top:4pt;width:506.2pt;height:.1pt;z-index:-15708160;visibility:visible;mso-wrap-style:square;mso-wrap-distance-left:0;mso-wrap-distance-top:0;mso-wrap-distance-right:0;mso-wrap-distance-bottom:0;mso-position-horizontal:absolute;mso-position-horizontal-relative:page;mso-position-vertical:absolute;mso-position-vertical-relative:text;v-text-anchor:top" coordsize="64287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" path="m,l6428740,e" filled="f" strokecolor="navy" strokeweight="1.5pt">
                <v:path arrowok="t"/>
                <w10:wrap type="topAndBottom" anchorx="page"/>
              </v:shape>
            </w:pict>
          </mc:Fallback>
        </mc:AlternateContent>
      </w:r>
    </w:p>
    <w:p w14:paraId="52E7755C" w14:textId="77777777" w:rsidR="0029193E" w:rsidRDefault="0049075F">
      <w:pPr>
        <w:pStyle w:val="a3"/>
        <w:spacing w:line="276" w:lineRule="auto"/>
        <w:ind w:right="278"/>
      </w:pPr>
      <w:r>
        <w:t>Σε περίπτωση οριστικής απόρριψης ολόκληρου ή μέρους των παρεχόμενων υπηρεσιών ή /και παραδοτέων, με έκπτωση επί της συμβατικής αξίας, με απόφαση της αναθέτουσας αρχής, ύστερα από γνωμοδότηση της επιτροπής</w:t>
      </w:r>
      <w:r>
        <w:rPr>
          <w:spacing w:val="-9"/>
        </w:rPr>
        <w:t xml:space="preserve"> </w:t>
      </w:r>
      <w:r>
        <w:t>παραλαβής,</w:t>
      </w:r>
      <w:r>
        <w:rPr>
          <w:spacing w:val="-9"/>
        </w:rPr>
        <w:t xml:space="preserve"> </w:t>
      </w:r>
      <w:r>
        <w:t>μπορεί</w:t>
      </w:r>
      <w:r>
        <w:rPr>
          <w:spacing w:val="-9"/>
        </w:rPr>
        <w:t xml:space="preserve"> </w:t>
      </w:r>
      <w:r>
        <w:t>να</w:t>
      </w:r>
      <w:r>
        <w:rPr>
          <w:spacing w:val="-9"/>
        </w:rPr>
        <w:t xml:space="preserve"> </w:t>
      </w:r>
      <w:r>
        <w:t>εγκρίνεται</w:t>
      </w:r>
      <w:r>
        <w:rPr>
          <w:spacing w:val="31"/>
        </w:rPr>
        <w:t xml:space="preserve"> </w:t>
      </w:r>
      <w:r>
        <w:t>αντικατάσταση</w:t>
      </w:r>
      <w:r>
        <w:rPr>
          <w:spacing w:val="-10"/>
        </w:rPr>
        <w:t xml:space="preserve"> </w:t>
      </w:r>
      <w:r>
        <w:t>των</w:t>
      </w:r>
      <w:r>
        <w:rPr>
          <w:spacing w:val="-9"/>
        </w:rPr>
        <w:t xml:space="preserve"> </w:t>
      </w:r>
      <w:r>
        <w:t>υπηρεσιών</w:t>
      </w:r>
      <w:r>
        <w:rPr>
          <w:spacing w:val="-9"/>
        </w:rPr>
        <w:t xml:space="preserve"> </w:t>
      </w:r>
      <w:r>
        <w:t>ή/και</w:t>
      </w:r>
      <w:r>
        <w:rPr>
          <w:spacing w:val="-9"/>
        </w:rPr>
        <w:t xml:space="preserve"> </w:t>
      </w:r>
      <w:r>
        <w:t>παραδοτέων</w:t>
      </w:r>
      <w:r>
        <w:rPr>
          <w:spacing w:val="31"/>
        </w:rPr>
        <w:t xml:space="preserve"> </w:t>
      </w:r>
      <w:r>
        <w:t>αυτών</w:t>
      </w:r>
      <w:r>
        <w:rPr>
          <w:spacing w:val="-9"/>
        </w:rPr>
        <w:t xml:space="preserve"> </w:t>
      </w:r>
      <w:r>
        <w:t>με</w:t>
      </w:r>
      <w:r>
        <w:rPr>
          <w:spacing w:val="-9"/>
        </w:rPr>
        <w:t xml:space="preserve"> </w:t>
      </w:r>
      <w:r>
        <w:t>άλλα, σύμφωνα με τους όρους της σύμβασης, μέσα σε τακτή προθεσμία που ορίζεται από την απόφαση αυτή. Εάν η αντικατάσταση γίνεται μετά τη λήξη της συνολικής διάρκειας της σύμβασης, η προθεσμία που ορίζεται για την αντικατάσταση</w:t>
      </w:r>
      <w:r>
        <w:rPr>
          <w:spacing w:val="-4"/>
        </w:rPr>
        <w:t xml:space="preserve"> </w:t>
      </w:r>
      <w:r>
        <w:t>δεν</w:t>
      </w:r>
      <w:r>
        <w:rPr>
          <w:spacing w:val="-5"/>
        </w:rPr>
        <w:t xml:space="preserve"> </w:t>
      </w:r>
      <w:r>
        <w:t>μπορεί</w:t>
      </w:r>
      <w:r>
        <w:rPr>
          <w:spacing w:val="-5"/>
        </w:rPr>
        <w:t xml:space="preserve"> </w:t>
      </w:r>
      <w:r>
        <w:t>να</w:t>
      </w:r>
      <w:r>
        <w:rPr>
          <w:spacing w:val="-5"/>
        </w:rPr>
        <w:t xml:space="preserve"> </w:t>
      </w:r>
      <w:r>
        <w:t>είναι</w:t>
      </w:r>
      <w:r>
        <w:rPr>
          <w:spacing w:val="-4"/>
        </w:rPr>
        <w:t xml:space="preserve"> </w:t>
      </w:r>
      <w:r>
        <w:t>μεγαλύτερη</w:t>
      </w:r>
      <w:r>
        <w:rPr>
          <w:spacing w:val="-5"/>
        </w:rPr>
        <w:t xml:space="preserve"> </w:t>
      </w:r>
      <w:r>
        <w:t>του</w:t>
      </w:r>
      <w:r>
        <w:rPr>
          <w:spacing w:val="-5"/>
        </w:rPr>
        <w:t xml:space="preserve"> </w:t>
      </w:r>
      <w:r>
        <w:t>25%</w:t>
      </w:r>
      <w:r>
        <w:rPr>
          <w:spacing w:val="-4"/>
        </w:rPr>
        <w:t xml:space="preserve"> </w:t>
      </w:r>
      <w:r>
        <w:t>της</w:t>
      </w:r>
      <w:r>
        <w:rPr>
          <w:spacing w:val="-4"/>
        </w:rPr>
        <w:t xml:space="preserve"> </w:t>
      </w:r>
      <w:r>
        <w:t>συνολικής</w:t>
      </w:r>
      <w:r>
        <w:rPr>
          <w:spacing w:val="-4"/>
        </w:rPr>
        <w:t xml:space="preserve"> </w:t>
      </w:r>
      <w:r>
        <w:t>διάρκειας</w:t>
      </w:r>
      <w:r>
        <w:rPr>
          <w:spacing w:val="-4"/>
        </w:rPr>
        <w:t xml:space="preserve"> </w:t>
      </w:r>
      <w:r>
        <w:t>της</w:t>
      </w:r>
      <w:r>
        <w:rPr>
          <w:spacing w:val="-4"/>
        </w:rPr>
        <w:t xml:space="preserve"> </w:t>
      </w:r>
      <w:r>
        <w:t>σύμβασης,</w:t>
      </w:r>
      <w:r>
        <w:rPr>
          <w:spacing w:val="-4"/>
        </w:rPr>
        <w:t xml:space="preserve"> </w:t>
      </w:r>
      <w:r>
        <w:t>ο</w:t>
      </w:r>
      <w:r>
        <w:rPr>
          <w:spacing w:val="-5"/>
        </w:rPr>
        <w:t xml:space="preserve"> </w:t>
      </w:r>
      <w:r>
        <w:t>δε</w:t>
      </w:r>
      <w:r>
        <w:rPr>
          <w:spacing w:val="-5"/>
        </w:rPr>
        <w:t xml:space="preserve"> </w:t>
      </w:r>
      <w:r>
        <w:t>ανάδοχος υπόκειται σε ποινικές ρήτρες, σύμφωνα με το άρθρο 218 του ν. 4412/2016 και την παράγραφο 5.2.2 της παρούσας, λόγω εκπρόθεσμης παράδοσης.</w:t>
      </w:r>
    </w:p>
    <w:p w14:paraId="148E1A13" w14:textId="77777777" w:rsidR="0029193E" w:rsidRDefault="0049075F">
      <w:pPr>
        <w:pStyle w:val="a3"/>
        <w:spacing w:line="276" w:lineRule="auto"/>
        <w:ind w:right="280"/>
      </w:pPr>
      <w:r>
        <w:t>Αν</w:t>
      </w:r>
      <w:r>
        <w:rPr>
          <w:spacing w:val="-6"/>
        </w:rPr>
        <w:t xml:space="preserve"> </w:t>
      </w:r>
      <w:r>
        <w:t>ο</w:t>
      </w:r>
      <w:r>
        <w:rPr>
          <w:spacing w:val="-6"/>
        </w:rPr>
        <w:t xml:space="preserve"> </w:t>
      </w:r>
      <w:r>
        <w:t>ανάδοχος</w:t>
      </w:r>
      <w:r>
        <w:rPr>
          <w:spacing w:val="-6"/>
        </w:rPr>
        <w:t xml:space="preserve"> </w:t>
      </w:r>
      <w:r>
        <w:t>δεν</w:t>
      </w:r>
      <w:r>
        <w:rPr>
          <w:spacing w:val="-6"/>
        </w:rPr>
        <w:t xml:space="preserve"> </w:t>
      </w:r>
      <w:r>
        <w:t>αντικαταστήσει</w:t>
      </w:r>
      <w:r>
        <w:rPr>
          <w:spacing w:val="-6"/>
        </w:rPr>
        <w:t xml:space="preserve"> </w:t>
      </w:r>
      <w:r>
        <w:t>τις</w:t>
      </w:r>
      <w:r>
        <w:rPr>
          <w:spacing w:val="-6"/>
        </w:rPr>
        <w:t xml:space="preserve"> </w:t>
      </w:r>
      <w:r>
        <w:t>υπηρεσίες</w:t>
      </w:r>
      <w:r>
        <w:rPr>
          <w:spacing w:val="-6"/>
        </w:rPr>
        <w:t xml:space="preserve"> </w:t>
      </w:r>
      <w:r>
        <w:t>ή/και</w:t>
      </w:r>
      <w:r>
        <w:rPr>
          <w:spacing w:val="-6"/>
        </w:rPr>
        <w:t xml:space="preserve"> </w:t>
      </w:r>
      <w:r>
        <w:t>τα</w:t>
      </w:r>
      <w:r>
        <w:rPr>
          <w:spacing w:val="-6"/>
        </w:rPr>
        <w:t xml:space="preserve"> </w:t>
      </w:r>
      <w:r>
        <w:t>παραδοτέα</w:t>
      </w:r>
      <w:r>
        <w:rPr>
          <w:spacing w:val="-6"/>
        </w:rPr>
        <w:t xml:space="preserve"> </w:t>
      </w:r>
      <w:r>
        <w:t>που</w:t>
      </w:r>
      <w:r>
        <w:rPr>
          <w:spacing w:val="-6"/>
        </w:rPr>
        <w:t xml:space="preserve"> </w:t>
      </w:r>
      <w:r>
        <w:t>απορρίφθηκαν</w:t>
      </w:r>
      <w:r>
        <w:rPr>
          <w:spacing w:val="-6"/>
        </w:rPr>
        <w:t xml:space="preserve"> </w:t>
      </w:r>
      <w:r>
        <w:t>μέσα</w:t>
      </w:r>
      <w:r>
        <w:rPr>
          <w:spacing w:val="-6"/>
        </w:rPr>
        <w:t xml:space="preserve"> </w:t>
      </w:r>
      <w:r>
        <w:t>στην</w:t>
      </w:r>
      <w:r>
        <w:rPr>
          <w:spacing w:val="-6"/>
        </w:rPr>
        <w:t xml:space="preserve"> </w:t>
      </w:r>
      <w:r>
        <w:t>προθεσμία που του τάχθηκε και εφόσον έχει λήξει η συνολική διάρκεια, κηρύσσεται έκπτωτος και υπόκειται στις προβλεπόμενες κυρώσεις.</w:t>
      </w:r>
    </w:p>
    <w:p w14:paraId="31C93B5A" w14:textId="77777777" w:rsidR="0029193E" w:rsidRDefault="0029193E">
      <w:pPr>
        <w:pStyle w:val="a3"/>
        <w:spacing w:before="0"/>
        <w:ind w:left="0"/>
        <w:jc w:val="left"/>
      </w:pPr>
    </w:p>
    <w:p w14:paraId="02F3EDC9" w14:textId="77777777" w:rsidR="0029193E" w:rsidRDefault="0049075F" w:rsidP="001A429F">
      <w:pPr>
        <w:pStyle w:val="2"/>
        <w:numPr>
          <w:ilvl w:val="1"/>
          <w:numId w:val="15"/>
        </w:numPr>
        <w:tabs>
          <w:tab w:val="left" w:pos="862"/>
        </w:tabs>
        <w:spacing w:before="0"/>
      </w:pPr>
      <w:bookmarkStart w:id="70" w:name="_Toc232512607"/>
      <w:r>
        <w:rPr>
          <w:color w:val="002060"/>
        </w:rPr>
        <w:t>Αναπροσαρμογή</w:t>
      </w:r>
      <w:r>
        <w:rPr>
          <w:color w:val="002060"/>
          <w:spacing w:val="-5"/>
        </w:rPr>
        <w:t xml:space="preserve"> </w:t>
      </w:r>
      <w:r>
        <w:rPr>
          <w:color w:val="002060"/>
          <w:spacing w:val="-2"/>
        </w:rPr>
        <w:t>τιμής</w:t>
      </w:r>
      <w:bookmarkEnd w:id="70"/>
    </w:p>
    <w:p w14:paraId="62F5F66F" w14:textId="77777777" w:rsidR="0029193E" w:rsidRDefault="0049075F">
      <w:pPr>
        <w:pStyle w:val="a3"/>
        <w:spacing w:before="6"/>
        <w:ind w:left="0"/>
        <w:jc w:val="left"/>
        <w:rPr>
          <w:b/>
          <w:sz w:val="4"/>
        </w:rPr>
      </w:pPr>
      <w:r>
        <w:rPr>
          <w:b/>
          <w:noProof/>
          <w:sz w:val="4"/>
          <w:lang w:eastAsia="el-GR"/>
        </w:rPr>
        <mc:AlternateContent>
          <mc:Choice Requires="wps">
            <w:drawing>
              <wp:anchor distT="0" distB="0" distL="0" distR="0" simplePos="0" relativeHeight="487608832" behindDoc="1" locked="0" layoutInCell="1" allowOverlap="1" wp14:anchorId="49E4DA32" wp14:editId="6B9393E4">
                <wp:simplePos x="0" y="0"/>
                <wp:positionH relativeFrom="page">
                  <wp:posOffset>520700</wp:posOffset>
                </wp:positionH>
                <wp:positionV relativeFrom="paragraph">
                  <wp:posOffset>50610</wp:posOffset>
                </wp:positionV>
                <wp:extent cx="6428740" cy="1270"/>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8740" cy="1270"/>
                        </a:xfrm>
                        <a:custGeom>
                          <a:avLst/>
                          <a:gdLst/>
                          <a:ahLst/>
                          <a:cxnLst/>
                          <a:rect l="l" t="t" r="r" b="b"/>
                          <a:pathLst>
                            <a:path w="6428740">
                              <a:moveTo>
                                <a:pt x="0" y="0"/>
                              </a:moveTo>
                              <a:lnTo>
                                <a:pt x="6428740" y="0"/>
                              </a:lnTo>
                            </a:path>
                          </a:pathLst>
                        </a:custGeom>
                        <a:ln w="19050">
                          <a:solidFill>
                            <a:srgbClr val="000080"/>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575103A" id="Graphic 44" o:spid="_x0000_s1026" style="position:absolute;margin-left:41pt;margin-top:4pt;width:506.2pt;height:.1pt;z-index:-15707648;visibility:visible;mso-wrap-style:square;mso-wrap-distance-left:0;mso-wrap-distance-top:0;mso-wrap-distance-right:0;mso-wrap-distance-bottom:0;mso-position-horizontal:absolute;mso-position-horizontal-relative:page;mso-position-vertical:absolute;mso-position-vertical-relative:text;v-text-anchor:top" coordsize="64287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" path="m,l6428740,e" filled="f" strokecolor="navy" strokeweight="1.5pt">
                <v:path arrowok="t"/>
                <w10:wrap type="topAndBottom" anchorx="page"/>
              </v:shape>
            </w:pict>
          </mc:Fallback>
        </mc:AlternateContent>
      </w:r>
    </w:p>
    <w:p w14:paraId="59DD2C5E" w14:textId="77777777" w:rsidR="009B3178" w:rsidRPr="009B3178" w:rsidRDefault="009B3178" w:rsidP="00A9525B">
      <w:pPr>
        <w:pStyle w:val="a3"/>
        <w:spacing w:before="0" w:line="276" w:lineRule="auto"/>
      </w:pPr>
      <w:r w:rsidRPr="009B3178">
        <w:t xml:space="preserve">Αναπροσαρμογή τιμών κατά τη διάρκεια εκτέλεσης της σύμβασης </w:t>
      </w:r>
      <w:r w:rsidRPr="009B3178">
        <w:rPr>
          <w:b/>
          <w:u w:val="single"/>
        </w:rPr>
        <w:t>δύναται</w:t>
      </w:r>
      <w:r w:rsidRPr="009B3178">
        <w:t xml:space="preserve"> να πραγματοποιείται μόνο σύμφωνα με την παρ. 10 και κατ’ αναλογία την παρ. 9, του άρθρου 53, του Ν. 4412/2016 (ΦΕΚ 147 Α΄), όπως τροποποιήθηκε και ισχύει με το άρθρο 7, του Ν. 4965/2022 (ΦΕΚ 162 Α΄) και υπό τους περιορισμούς του άρθρου 132, του Ν. 4412/2016 (ΦΕΚ 147 Α΄) περί τροποποίησης συμβάσεων κατά τη διάρκειά τους. Χρόνος εκκίνησης της αναπροσαρμογής είναι η καταληκτική ημερομηνία υποβολής των προσφορών όπως αυτή ορίζεται στην παρούσα διακήρυξη και υπολογίζεται μέχρι και την ημερομηνία παροχής των υπηρεσιών. Σε περίπτωση εκπρόθεσμης παροχής υπηρεσιών, με υπαιτιότητα του Αναδόχου, ο χρόνος παράτασης δεν λαμβάνεται υπόψη για την αναπροσαρμογή.</w:t>
      </w:r>
    </w:p>
    <w:p w14:paraId="14FC047E" w14:textId="77777777" w:rsidR="009B3178" w:rsidRPr="009B3178" w:rsidRDefault="009B3178" w:rsidP="00A9525B">
      <w:pPr>
        <w:pStyle w:val="a3"/>
        <w:spacing w:before="0" w:line="276" w:lineRule="auto"/>
      </w:pPr>
      <w:r w:rsidRPr="009B3178">
        <w:t xml:space="preserve">Για την αναπροσαρμογή της τιμής εφαρμόζεται ο τύπος: Τ = Τπροσφοράς Χ (1+ΔΤΚ),όπου ΔΤΚ: ο δείκτης τιμών καταναλωτή της συγκεκριμένης κατηγορίας στην οποία υπάγονται τα αγαθά, όπως έχει ανακοινωθεί από την Ελληνική Στατιστική Αρχή (ΕΛ. ΣΤΑΤ.) για τον μήνα που προηγείται του χρόνου παράδοσης των αγαθών, σε σχέση με τον ίδιο μήνα του έτους κατά το οποίο υποβλήθηκε η προσφορά του οικονομικού φορέα, και ανακοινώνεται σε μηνιαία βάση από το Υπουργείο Ανάπτυξης, Τπροσφοράς: η τιμή της οικονομικής προσφοράς του οικονομικού φορέα στον οποίο ανατίθεται η σύμβαση </w:t>
      </w:r>
      <w:r w:rsidRPr="009B3178">
        <w:rPr>
          <w:u w:val="single"/>
        </w:rPr>
        <w:t>για κάθε μία από τις ζητούμενες υπηρεσίες του πίνακα Β.2, καθώς και της τιμής του υποβληθέντως με την προσφορά επίσημου τιμοκαταλόγου, για τις υπηρεσίες που δεν περιλαμβάνονται στον εν λόγω πίνακα</w:t>
      </w:r>
      <w:r w:rsidRPr="009B3178">
        <w:t xml:space="preserve"> και Τ: η αναπροσαρμοσμένη τιμή.</w:t>
      </w:r>
    </w:p>
    <w:p w14:paraId="2345104B" w14:textId="77777777" w:rsidR="009B3178" w:rsidRPr="009B3178" w:rsidRDefault="009B3178" w:rsidP="00A9525B">
      <w:pPr>
        <w:pStyle w:val="a3"/>
        <w:spacing w:before="0" w:line="276" w:lineRule="auto"/>
      </w:pPr>
      <w:r w:rsidRPr="009B3178">
        <w:rPr>
          <w:b/>
        </w:rPr>
        <w:t>Η αναπροσαρμογή της τιμής εφαρμόζεται μόνο αν</w:t>
      </w:r>
      <w:r w:rsidRPr="009B3178">
        <w:t>, κατά τον χρόνο παροχής των υπηρεσιών, συντρέχουν αθροιστικά οι εξής συνθήκες: α) έχουν παρέλθει δώδεκα (12) μήνες τουλάχιστον από την καταληκτική ημερομηνία υποβολής των προσφορών, που καθορίζεται στα έγγραφα της σύμβασης, β) ο δείκτης τιμών καταναλωτή (ΔΤΚ) είναι μικρότερος από μείον τρία τοις εκατό (-3%) και μεγαλύτερος από τρία τοις εκατό (3%) και γ) η Αναθέτουσα Αρχή διαθέτει τις απαραίτητες πιστώσεις για την εφαρμογή της αναπροσαρμογής της τιμής.</w:t>
      </w:r>
    </w:p>
    <w:p w14:paraId="2B8EE1C4" w14:textId="4E805D01" w:rsidR="009B3178" w:rsidRPr="009B3178" w:rsidRDefault="009B3178" w:rsidP="00A9525B">
      <w:pPr>
        <w:pStyle w:val="a3"/>
        <w:spacing w:before="0" w:line="276" w:lineRule="auto"/>
      </w:pPr>
      <w:r w:rsidRPr="009B3178">
        <w:t>Ως συναφής με την οικεία παροχή των υπηρεσιών της αντίστοιχης σύμβασης για την εφαρμογή της εν λόγω ρήτρας αναπροσαρμογής, θεωρείται η κατηγορία COICOP5 073 «ΥΠ</w:t>
      </w:r>
      <w:r w:rsidR="008A376E">
        <w:t>Η</w:t>
      </w:r>
      <w:r w:rsidRPr="009B3178">
        <w:t>ΡΕΣΙΕΣ ΜΕΤΑΦΟΡΩΝ».</w:t>
      </w:r>
    </w:p>
    <w:p w14:paraId="2377F1D9" w14:textId="77777777" w:rsidR="009B3178" w:rsidRPr="009B3178" w:rsidRDefault="009B3178" w:rsidP="00A9525B">
      <w:pPr>
        <w:pStyle w:val="a3"/>
        <w:spacing w:before="0" w:line="276" w:lineRule="auto"/>
      </w:pPr>
      <w:r w:rsidRPr="009B3178">
        <w:t>Αναλυτικές οδηγίες για την εφαρμογή της παρούσας παραγράφου παρέχονται στη με αρ. πρωτ. 95213/05-10-2022 (ΑΔΑ: 6Μ8Ο46ΜΤΛΡ-ΔΛΓ) εγκύκλιο του Υπουργείου Ανάπτυξης και Επενδύσεων (νυν Υπουργείου Ανάπτυξης).</w:t>
      </w:r>
    </w:p>
    <w:p w14:paraId="08763EEF" w14:textId="77777777" w:rsidR="006F1061" w:rsidRPr="006F1061" w:rsidRDefault="006F1061" w:rsidP="006F1061">
      <w:pPr>
        <w:pStyle w:val="1"/>
        <w:tabs>
          <w:tab w:val="left" w:pos="460"/>
        </w:tabs>
        <w:ind w:left="460" w:firstLine="0"/>
      </w:pPr>
    </w:p>
    <w:bookmarkStart w:id="71" w:name="_Toc232512608"/>
    <w:p w14:paraId="032E06B2" w14:textId="3DD89F2B" w:rsidR="0029193E" w:rsidRDefault="0049075F" w:rsidP="001A429F">
      <w:pPr>
        <w:pStyle w:val="1"/>
        <w:numPr>
          <w:ilvl w:val="0"/>
          <w:numId w:val="15"/>
        </w:numPr>
        <w:tabs>
          <w:tab w:val="left" w:pos="460"/>
        </w:tabs>
        <w:ind w:left="460" w:hanging="318"/>
      </w:pPr>
      <w:r>
        <w:rPr>
          <w:noProof/>
          <w:lang w:eastAsia="el-GR"/>
        </w:rPr>
        <mc:AlternateContent>
          <mc:Choice Requires="wps">
            <w:drawing>
              <wp:anchor distT="0" distB="0" distL="0" distR="0" simplePos="0" relativeHeight="487609856" behindDoc="1" locked="0" layoutInCell="1" allowOverlap="1" wp14:anchorId="3211D021" wp14:editId="706A4100">
                <wp:simplePos x="0" y="0"/>
                <wp:positionH relativeFrom="page">
                  <wp:posOffset>521969</wp:posOffset>
                </wp:positionH>
                <wp:positionV relativeFrom="paragraph">
                  <wp:posOffset>265576</wp:posOffset>
                </wp:positionV>
                <wp:extent cx="6427470" cy="127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7470" cy="1270"/>
                        </a:xfrm>
                        <a:custGeom>
                          <a:avLst/>
                          <a:gdLst/>
                          <a:ahLst/>
                          <a:cxnLst/>
                          <a:rect l="l" t="t" r="r" b="b"/>
                          <a:pathLst>
                            <a:path w="6427470">
                              <a:moveTo>
                                <a:pt x="0" y="0"/>
                              </a:moveTo>
                              <a:lnTo>
                                <a:pt x="6427469" y="0"/>
                              </a:lnTo>
                            </a:path>
                          </a:pathLst>
                        </a:custGeom>
                        <a:ln w="28575">
                          <a:solidFill>
                            <a:srgbClr val="000080"/>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56BD9B8" id="Graphic 46" o:spid="_x0000_s1026" style="position:absolute;margin-left:41.1pt;margin-top:20.9pt;width:506.1pt;height:.1pt;z-index:-15706624;visibility:visible;mso-wrap-style:square;mso-wrap-distance-left:0;mso-wrap-distance-top:0;mso-wrap-distance-right:0;mso-wrap-distance-bottom:0;mso-position-horizontal:absolute;mso-position-horizontal-relative:page;mso-position-vertical:absolute;mso-position-vertical-relative:text;v-text-anchor:top" coordsize="6427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" path="m,l6427469,e" filled="f" strokecolor="navy" strokeweight="2.25pt">
                <v:path arrowok="t"/>
                <w10:wrap type="topAndBottom" anchorx="page"/>
              </v:shape>
            </w:pict>
          </mc:Fallback>
        </mc:AlternateContent>
      </w:r>
      <w:r>
        <w:rPr>
          <w:color w:val="1F3764"/>
        </w:rPr>
        <w:t>Γενικοί</w:t>
      </w:r>
      <w:r>
        <w:rPr>
          <w:color w:val="1F3764"/>
          <w:spacing w:val="-4"/>
        </w:rPr>
        <w:t xml:space="preserve"> </w:t>
      </w:r>
      <w:r>
        <w:rPr>
          <w:color w:val="1F3764"/>
        </w:rPr>
        <w:t>Όροι</w:t>
      </w:r>
      <w:r>
        <w:rPr>
          <w:color w:val="1F3764"/>
          <w:spacing w:val="-3"/>
        </w:rPr>
        <w:t xml:space="preserve"> </w:t>
      </w:r>
      <w:r>
        <w:rPr>
          <w:color w:val="1F3764"/>
        </w:rPr>
        <w:t>Εκτέλεσης</w:t>
      </w:r>
      <w:r>
        <w:rPr>
          <w:color w:val="1F3764"/>
          <w:spacing w:val="-2"/>
        </w:rPr>
        <w:t xml:space="preserve"> Σύμβασης</w:t>
      </w:r>
      <w:bookmarkEnd w:id="71"/>
    </w:p>
    <w:p w14:paraId="17C39D21" w14:textId="3D7FA743" w:rsidR="0029193E" w:rsidRDefault="0049075F" w:rsidP="00A9525B">
      <w:pPr>
        <w:pStyle w:val="2"/>
        <w:numPr>
          <w:ilvl w:val="1"/>
          <w:numId w:val="32"/>
        </w:numPr>
        <w:tabs>
          <w:tab w:val="left" w:pos="555"/>
        </w:tabs>
        <w:ind w:hanging="773"/>
      </w:pPr>
      <w:bookmarkStart w:id="72" w:name="_Toc232512609"/>
      <w:r>
        <w:rPr>
          <w:color w:val="002060"/>
        </w:rPr>
        <w:t>Εμπιστευτικότητα</w:t>
      </w:r>
      <w:r>
        <w:rPr>
          <w:color w:val="002060"/>
          <w:spacing w:val="-6"/>
        </w:rPr>
        <w:t xml:space="preserve"> </w:t>
      </w:r>
      <w:r>
        <w:rPr>
          <w:color w:val="002060"/>
        </w:rPr>
        <w:t>-</w:t>
      </w:r>
      <w:r>
        <w:rPr>
          <w:color w:val="002060"/>
          <w:spacing w:val="46"/>
        </w:rPr>
        <w:t xml:space="preserve"> </w:t>
      </w:r>
      <w:r>
        <w:rPr>
          <w:color w:val="002060"/>
        </w:rPr>
        <w:t>Διαχείριση</w:t>
      </w:r>
      <w:r>
        <w:rPr>
          <w:color w:val="002060"/>
          <w:spacing w:val="-3"/>
        </w:rPr>
        <w:t xml:space="preserve"> </w:t>
      </w:r>
      <w:r>
        <w:rPr>
          <w:color w:val="002060"/>
        </w:rPr>
        <w:t>Προσωπικών</w:t>
      </w:r>
      <w:r>
        <w:rPr>
          <w:color w:val="002060"/>
          <w:spacing w:val="-4"/>
        </w:rPr>
        <w:t xml:space="preserve"> </w:t>
      </w:r>
      <w:r>
        <w:rPr>
          <w:color w:val="002060"/>
          <w:spacing w:val="-2"/>
        </w:rPr>
        <w:t>Δεδομένων</w:t>
      </w:r>
      <w:bookmarkEnd w:id="72"/>
    </w:p>
    <w:p w14:paraId="466FB2E3" w14:textId="77777777" w:rsidR="0029193E" w:rsidRDefault="0049075F">
      <w:pPr>
        <w:pStyle w:val="a3"/>
        <w:spacing w:before="6"/>
        <w:ind w:left="0"/>
        <w:jc w:val="left"/>
        <w:rPr>
          <w:b/>
          <w:sz w:val="4"/>
        </w:rPr>
      </w:pPr>
      <w:r>
        <w:rPr>
          <w:b/>
          <w:noProof/>
          <w:sz w:val="4"/>
          <w:lang w:eastAsia="el-GR"/>
        </w:rPr>
        <mc:AlternateContent>
          <mc:Choice Requires="wps">
            <w:drawing>
              <wp:anchor distT="0" distB="0" distL="0" distR="0" simplePos="0" relativeHeight="487610368" behindDoc="1" locked="0" layoutInCell="1" allowOverlap="1" wp14:anchorId="374C93FD" wp14:editId="0FD61579">
                <wp:simplePos x="0" y="0"/>
                <wp:positionH relativeFrom="page">
                  <wp:posOffset>520700</wp:posOffset>
                </wp:positionH>
                <wp:positionV relativeFrom="paragraph">
                  <wp:posOffset>50121</wp:posOffset>
                </wp:positionV>
                <wp:extent cx="6428740" cy="1270"/>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8740" cy="1270"/>
                        </a:xfrm>
                        <a:custGeom>
                          <a:avLst/>
                          <a:gdLst/>
                          <a:ahLst/>
                          <a:cxnLst/>
                          <a:rect l="l" t="t" r="r" b="b"/>
                          <a:pathLst>
                            <a:path w="6428740">
                              <a:moveTo>
                                <a:pt x="0" y="0"/>
                              </a:moveTo>
                              <a:lnTo>
                                <a:pt x="6428740" y="0"/>
                              </a:lnTo>
                            </a:path>
                          </a:pathLst>
                        </a:custGeom>
                        <a:ln w="19050">
                          <a:solidFill>
                            <a:srgbClr val="000080"/>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7149DA49" id="Graphic 47" o:spid="_x0000_s1026" style="position:absolute;margin-left:41pt;margin-top:3.95pt;width:506.2pt;height:.1pt;z-index:-15706112;visibility:visible;mso-wrap-style:square;mso-wrap-distance-left:0;mso-wrap-distance-top:0;mso-wrap-distance-right:0;mso-wrap-distance-bottom:0;mso-position-horizontal:absolute;mso-position-horizontal-relative:page;mso-position-vertical:absolute;mso-position-vertical-relative:text;v-text-anchor:top" coordsize="64287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" path="m,l6428740,e" filled="f" strokecolor="navy" strokeweight="1.5pt">
                <v:path arrowok="t"/>
                <w10:wrap type="topAndBottom" anchorx="page"/>
              </v:shape>
            </w:pict>
          </mc:Fallback>
        </mc:AlternateContent>
      </w:r>
    </w:p>
    <w:p w14:paraId="462E8C46" w14:textId="77777777" w:rsidR="0029193E" w:rsidRDefault="0049075F">
      <w:pPr>
        <w:pStyle w:val="a3"/>
        <w:spacing w:line="276" w:lineRule="auto"/>
        <w:ind w:right="279"/>
      </w:pPr>
      <w:r>
        <w:t>Ο ανάδοχος δεν δύναται να προβαίνει σε δημόσιες δηλώσεις σχετικά με τη σύμβαση χωρίς την προηγούμενη συναίνεση της αναθέτουσας αρχής, εκτός από τις περιπτώσεις που υπαγορεύονται από τις αρχές και την τυχόν συμμετοχή</w:t>
      </w:r>
      <w:r>
        <w:rPr>
          <w:spacing w:val="-8"/>
        </w:rPr>
        <w:t xml:space="preserve"> </w:t>
      </w:r>
      <w:r>
        <w:t>του</w:t>
      </w:r>
      <w:r>
        <w:rPr>
          <w:spacing w:val="-8"/>
        </w:rPr>
        <w:t xml:space="preserve"> </w:t>
      </w:r>
      <w:r>
        <w:t>αναδόχου</w:t>
      </w:r>
      <w:r>
        <w:rPr>
          <w:spacing w:val="-8"/>
        </w:rPr>
        <w:t xml:space="preserve"> </w:t>
      </w:r>
      <w:r>
        <w:t>σε</w:t>
      </w:r>
      <w:r>
        <w:rPr>
          <w:spacing w:val="-8"/>
        </w:rPr>
        <w:t xml:space="preserve"> </w:t>
      </w:r>
      <w:r>
        <w:t>άλλους</w:t>
      </w:r>
      <w:r>
        <w:rPr>
          <w:spacing w:val="-8"/>
        </w:rPr>
        <w:t xml:space="preserve"> </w:t>
      </w:r>
      <w:r>
        <w:t>διαγωνισμούς,</w:t>
      </w:r>
      <w:r>
        <w:rPr>
          <w:spacing w:val="-8"/>
        </w:rPr>
        <w:t xml:space="preserve"> </w:t>
      </w:r>
      <w:r>
        <w:t>ούτε</w:t>
      </w:r>
      <w:r>
        <w:rPr>
          <w:spacing w:val="-8"/>
        </w:rPr>
        <w:t xml:space="preserve"> </w:t>
      </w:r>
      <w:r>
        <w:t>να</w:t>
      </w:r>
      <w:r>
        <w:rPr>
          <w:spacing w:val="-8"/>
        </w:rPr>
        <w:t xml:space="preserve"> </w:t>
      </w:r>
      <w:r>
        <w:t>συμμετέχει</w:t>
      </w:r>
      <w:r>
        <w:rPr>
          <w:spacing w:val="-8"/>
        </w:rPr>
        <w:t xml:space="preserve"> </w:t>
      </w:r>
      <w:r>
        <w:t>σε</w:t>
      </w:r>
      <w:r>
        <w:rPr>
          <w:spacing w:val="-8"/>
        </w:rPr>
        <w:t xml:space="preserve"> </w:t>
      </w:r>
      <w:r>
        <w:t>δραστηριότητες</w:t>
      </w:r>
      <w:r>
        <w:rPr>
          <w:spacing w:val="-8"/>
        </w:rPr>
        <w:t xml:space="preserve"> </w:t>
      </w:r>
      <w:r>
        <w:t>ασυμβίβαστες</w:t>
      </w:r>
      <w:r>
        <w:rPr>
          <w:spacing w:val="-8"/>
        </w:rPr>
        <w:t xml:space="preserve"> </w:t>
      </w:r>
      <w:r>
        <w:t>με</w:t>
      </w:r>
      <w:r>
        <w:rPr>
          <w:spacing w:val="-8"/>
        </w:rPr>
        <w:t xml:space="preserve"> </w:t>
      </w:r>
      <w:r>
        <w:t>τις υποχρεώσεις του απέναντι στην αναθέτουσα αρχή και δεν δεσμεύει την αναθέτουσα αρχή με κανένα τρόπο χωρίς την προηγούμενη γραπτή του συναίνεση.</w:t>
      </w:r>
    </w:p>
    <w:p w14:paraId="02C84328" w14:textId="77777777" w:rsidR="0029193E" w:rsidRDefault="0049075F">
      <w:pPr>
        <w:pStyle w:val="a3"/>
        <w:spacing w:line="276" w:lineRule="auto"/>
        <w:ind w:right="279"/>
      </w:pPr>
      <w:r>
        <w:t>Όλα τα πληροφοριακά στοιχεία της αναθέτουσας αρχής, που θα περιέλθουν στην αντίληψη του αναδόχου γραπτώς και προφορικώς κατά την υλοποίηση της σύμβασης θεωρούνται εμπιστευτικά και δεν επιτρέπεται να γνωστοποιηθούν ή δημοσιοποιηθούν. Ενδεικτικά πληροφορίες σχετικές με τη λειτουργία των χώρων και συστημάτων, την εσωτερική οργάνωση, προσωπικά δεδομένα υπαλλήλων, δεδομένα επιχειρήσεων, επαγγελματιών</w:t>
      </w:r>
      <w:r>
        <w:rPr>
          <w:spacing w:val="-2"/>
        </w:rPr>
        <w:t xml:space="preserve"> </w:t>
      </w:r>
      <w:r>
        <w:t>και</w:t>
      </w:r>
      <w:r>
        <w:rPr>
          <w:spacing w:val="-3"/>
        </w:rPr>
        <w:t xml:space="preserve"> </w:t>
      </w:r>
      <w:r>
        <w:t>γενικά</w:t>
      </w:r>
      <w:r>
        <w:rPr>
          <w:spacing w:val="-3"/>
        </w:rPr>
        <w:t xml:space="preserve"> </w:t>
      </w:r>
      <w:r>
        <w:t>οικονομικών</w:t>
      </w:r>
      <w:r>
        <w:rPr>
          <w:spacing w:val="-2"/>
        </w:rPr>
        <w:t xml:space="preserve"> </w:t>
      </w:r>
      <w:r>
        <w:t>και</w:t>
      </w:r>
      <w:r>
        <w:rPr>
          <w:spacing w:val="-3"/>
        </w:rPr>
        <w:t xml:space="preserve"> </w:t>
      </w:r>
      <w:r>
        <w:t>επαγγελματικών</w:t>
      </w:r>
      <w:r>
        <w:rPr>
          <w:spacing w:val="-2"/>
        </w:rPr>
        <w:t xml:space="preserve"> </w:t>
      </w:r>
      <w:r>
        <w:t>φορέων</w:t>
      </w:r>
      <w:r>
        <w:rPr>
          <w:spacing w:val="-2"/>
        </w:rPr>
        <w:t xml:space="preserve"> </w:t>
      </w:r>
      <w:r>
        <w:t>θα</w:t>
      </w:r>
      <w:r>
        <w:rPr>
          <w:spacing w:val="-3"/>
        </w:rPr>
        <w:t xml:space="preserve"> </w:t>
      </w:r>
      <w:r>
        <w:t>πρέπει</w:t>
      </w:r>
      <w:r>
        <w:rPr>
          <w:spacing w:val="-2"/>
        </w:rPr>
        <w:t xml:space="preserve"> </w:t>
      </w:r>
      <w:r>
        <w:t>να</w:t>
      </w:r>
      <w:r>
        <w:rPr>
          <w:spacing w:val="-3"/>
        </w:rPr>
        <w:t xml:space="preserve"> </w:t>
      </w:r>
      <w:r>
        <w:t>διατηρούνται</w:t>
      </w:r>
      <w:r>
        <w:rPr>
          <w:spacing w:val="-3"/>
        </w:rPr>
        <w:t xml:space="preserve"> </w:t>
      </w:r>
      <w:r>
        <w:t>εμπιστευτικές.</w:t>
      </w:r>
    </w:p>
    <w:p w14:paraId="57C51452" w14:textId="77777777" w:rsidR="0029193E" w:rsidRDefault="0049075F">
      <w:pPr>
        <w:pStyle w:val="a3"/>
        <w:spacing w:line="276" w:lineRule="auto"/>
        <w:ind w:right="279"/>
      </w:pPr>
      <w:r>
        <w:t>Ο ανάδοχος και η αναθέτουσα αρχή κρατούν μυστική κάθε πληροφορία που περιέρχεται στην αντίληψή τους από</w:t>
      </w:r>
      <w:r>
        <w:rPr>
          <w:spacing w:val="-10"/>
        </w:rPr>
        <w:t xml:space="preserve"> </w:t>
      </w:r>
      <w:r>
        <w:t>την</w:t>
      </w:r>
      <w:r>
        <w:rPr>
          <w:spacing w:val="-10"/>
        </w:rPr>
        <w:t xml:space="preserve"> </w:t>
      </w:r>
      <w:r>
        <w:t>εκτέλεση</w:t>
      </w:r>
      <w:r>
        <w:rPr>
          <w:spacing w:val="-10"/>
        </w:rPr>
        <w:t xml:space="preserve"> </w:t>
      </w:r>
      <w:r>
        <w:t>της</w:t>
      </w:r>
      <w:r>
        <w:rPr>
          <w:spacing w:val="-10"/>
        </w:rPr>
        <w:t xml:space="preserve"> </w:t>
      </w:r>
      <w:r>
        <w:t>σύμβασης</w:t>
      </w:r>
      <w:r>
        <w:rPr>
          <w:spacing w:val="-10"/>
        </w:rPr>
        <w:t xml:space="preserve"> </w:t>
      </w:r>
      <w:r>
        <w:t>και</w:t>
      </w:r>
      <w:r>
        <w:rPr>
          <w:spacing w:val="-10"/>
        </w:rPr>
        <w:t xml:space="preserve"> </w:t>
      </w:r>
      <w:r>
        <w:t>δεν</w:t>
      </w:r>
      <w:r>
        <w:rPr>
          <w:spacing w:val="-10"/>
        </w:rPr>
        <w:t xml:space="preserve"> </w:t>
      </w:r>
      <w:r>
        <w:t>αποκαλύπτουν</w:t>
      </w:r>
      <w:r>
        <w:rPr>
          <w:spacing w:val="-10"/>
        </w:rPr>
        <w:t xml:space="preserve"> </w:t>
      </w:r>
      <w:r>
        <w:t>τέτοιες</w:t>
      </w:r>
      <w:r>
        <w:rPr>
          <w:spacing w:val="-10"/>
        </w:rPr>
        <w:t xml:space="preserve"> </w:t>
      </w:r>
      <w:r>
        <w:t>πληροφορίες</w:t>
      </w:r>
      <w:r>
        <w:rPr>
          <w:spacing w:val="-10"/>
        </w:rPr>
        <w:t xml:space="preserve"> </w:t>
      </w:r>
      <w:r>
        <w:t>σε</w:t>
      </w:r>
      <w:r>
        <w:rPr>
          <w:spacing w:val="-10"/>
        </w:rPr>
        <w:t xml:space="preserve"> </w:t>
      </w:r>
      <w:r>
        <w:t>τρίτα</w:t>
      </w:r>
      <w:r>
        <w:rPr>
          <w:spacing w:val="-10"/>
        </w:rPr>
        <w:t xml:space="preserve"> </w:t>
      </w:r>
      <w:r>
        <w:t>πρόσωπα,</w:t>
      </w:r>
      <w:r>
        <w:rPr>
          <w:spacing w:val="-10"/>
        </w:rPr>
        <w:t xml:space="preserve"> </w:t>
      </w:r>
      <w:r>
        <w:t>ενώ</w:t>
      </w:r>
      <w:r>
        <w:rPr>
          <w:spacing w:val="-10"/>
        </w:rPr>
        <w:t xml:space="preserve"> </w:t>
      </w:r>
      <w:r>
        <w:t>ο</w:t>
      </w:r>
      <w:r>
        <w:rPr>
          <w:spacing w:val="-11"/>
        </w:rPr>
        <w:t xml:space="preserve"> </w:t>
      </w:r>
      <w:r>
        <w:t>ανάδοχος επιβάλλει αυτή την υποχρέωση στους υπεργολάβους του και στους, καθ’ οιονδήποτε τρόπο μετ’ αυτού συνδεόμενους για την εκτέλεση της παρούσας σύμβασης.</w:t>
      </w:r>
    </w:p>
    <w:p w14:paraId="3EA96FDF" w14:textId="77777777" w:rsidR="0029193E" w:rsidRDefault="0049075F">
      <w:pPr>
        <w:pStyle w:val="a3"/>
        <w:spacing w:line="276" w:lineRule="auto"/>
        <w:ind w:right="279"/>
      </w:pPr>
      <w:r>
        <w:t>Ο ανάδοχος και η αναθέτουσα αρχή αποκαλύπτουν εμπιστευτικές πληροφορίες σε όσους υπαλλήλους ασχολούνται άμεσα με το περιεχόμενο της σύμβασης και διασφαλίζουν ότι αυτοί οι υπάλληλοι γνωρίζουν και δεσμεύονται με τις υποχρεώσεις εχεμύθειας. Ο ανάδοχος μεταφέρει αυτές τις υποχρεώσεις στους υπεργολάβους</w:t>
      </w:r>
      <w:r>
        <w:rPr>
          <w:spacing w:val="-8"/>
        </w:rPr>
        <w:t xml:space="preserve"> </w:t>
      </w:r>
      <w:r>
        <w:t>του</w:t>
      </w:r>
      <w:r>
        <w:rPr>
          <w:spacing w:val="-8"/>
        </w:rPr>
        <w:t xml:space="preserve"> </w:t>
      </w:r>
      <w:r>
        <w:t>και</w:t>
      </w:r>
      <w:r>
        <w:rPr>
          <w:spacing w:val="-7"/>
        </w:rPr>
        <w:t xml:space="preserve"> </w:t>
      </w:r>
      <w:r>
        <w:t>στους,</w:t>
      </w:r>
      <w:r>
        <w:rPr>
          <w:spacing w:val="-7"/>
        </w:rPr>
        <w:t xml:space="preserve"> </w:t>
      </w:r>
      <w:r>
        <w:t>καθ’</w:t>
      </w:r>
      <w:r>
        <w:rPr>
          <w:spacing w:val="-7"/>
        </w:rPr>
        <w:t xml:space="preserve"> </w:t>
      </w:r>
      <w:r>
        <w:t>οιονδήποτε</w:t>
      </w:r>
      <w:r>
        <w:rPr>
          <w:spacing w:val="-7"/>
        </w:rPr>
        <w:t xml:space="preserve"> </w:t>
      </w:r>
      <w:r>
        <w:t>τρόπο</w:t>
      </w:r>
      <w:r>
        <w:rPr>
          <w:spacing w:val="-7"/>
        </w:rPr>
        <w:t xml:space="preserve"> </w:t>
      </w:r>
      <w:r>
        <w:t>μετ’</w:t>
      </w:r>
      <w:r>
        <w:rPr>
          <w:spacing w:val="-7"/>
        </w:rPr>
        <w:t xml:space="preserve"> </w:t>
      </w:r>
      <w:r>
        <w:t>αυτού,</w:t>
      </w:r>
      <w:r>
        <w:rPr>
          <w:spacing w:val="-8"/>
        </w:rPr>
        <w:t xml:space="preserve"> </w:t>
      </w:r>
      <w:r>
        <w:t>συνδεόμενους</w:t>
      </w:r>
      <w:r>
        <w:rPr>
          <w:spacing w:val="-7"/>
        </w:rPr>
        <w:t xml:space="preserve"> </w:t>
      </w:r>
      <w:r>
        <w:t>για</w:t>
      </w:r>
      <w:r>
        <w:rPr>
          <w:spacing w:val="-8"/>
        </w:rPr>
        <w:t xml:space="preserve"> </w:t>
      </w:r>
      <w:r>
        <w:t>την</w:t>
      </w:r>
      <w:r>
        <w:rPr>
          <w:spacing w:val="-8"/>
        </w:rPr>
        <w:t xml:space="preserve"> </w:t>
      </w:r>
      <w:r>
        <w:t>εκτέλεση</w:t>
      </w:r>
      <w:r>
        <w:rPr>
          <w:spacing w:val="-8"/>
        </w:rPr>
        <w:t xml:space="preserve"> </w:t>
      </w:r>
      <w:r>
        <w:t>της</w:t>
      </w:r>
      <w:r>
        <w:rPr>
          <w:spacing w:val="-8"/>
        </w:rPr>
        <w:t xml:space="preserve"> </w:t>
      </w:r>
      <w:r>
        <w:t xml:space="preserve">παρούσας </w:t>
      </w:r>
      <w:r>
        <w:rPr>
          <w:spacing w:val="-2"/>
        </w:rPr>
        <w:t>σύμβασης.</w:t>
      </w:r>
    </w:p>
    <w:p w14:paraId="0535A5F1" w14:textId="77777777" w:rsidR="0029193E" w:rsidRDefault="0049075F">
      <w:pPr>
        <w:pStyle w:val="a3"/>
        <w:spacing w:line="276" w:lineRule="auto"/>
        <w:ind w:right="280"/>
      </w:pPr>
      <w:r>
        <w:t>Σε</w:t>
      </w:r>
      <w:r>
        <w:rPr>
          <w:spacing w:val="-7"/>
        </w:rPr>
        <w:t xml:space="preserve"> </w:t>
      </w:r>
      <w:r>
        <w:t>κάθε</w:t>
      </w:r>
      <w:r>
        <w:rPr>
          <w:spacing w:val="-7"/>
        </w:rPr>
        <w:t xml:space="preserve"> </w:t>
      </w:r>
      <w:r>
        <w:t>περίπτωση</w:t>
      </w:r>
      <w:r>
        <w:rPr>
          <w:spacing w:val="-7"/>
        </w:rPr>
        <w:t xml:space="preserve"> </w:t>
      </w:r>
      <w:r>
        <w:t>απαγορεύεται</w:t>
      </w:r>
      <w:r>
        <w:rPr>
          <w:spacing w:val="-7"/>
        </w:rPr>
        <w:t xml:space="preserve"> </w:t>
      </w:r>
      <w:r>
        <w:t>η</w:t>
      </w:r>
      <w:r>
        <w:rPr>
          <w:spacing w:val="-7"/>
        </w:rPr>
        <w:t xml:space="preserve"> </w:t>
      </w:r>
      <w:r>
        <w:t>χρήση</w:t>
      </w:r>
      <w:r>
        <w:rPr>
          <w:spacing w:val="-7"/>
        </w:rPr>
        <w:t xml:space="preserve"> </w:t>
      </w:r>
      <w:r>
        <w:t>ή</w:t>
      </w:r>
      <w:r>
        <w:rPr>
          <w:spacing w:val="-7"/>
        </w:rPr>
        <w:t xml:space="preserve"> </w:t>
      </w:r>
      <w:r>
        <w:t>εκμετάλλευση</w:t>
      </w:r>
      <w:r>
        <w:rPr>
          <w:spacing w:val="-7"/>
        </w:rPr>
        <w:t xml:space="preserve"> </w:t>
      </w:r>
      <w:r>
        <w:t>των</w:t>
      </w:r>
      <w:r>
        <w:rPr>
          <w:spacing w:val="-7"/>
        </w:rPr>
        <w:t xml:space="preserve"> </w:t>
      </w:r>
      <w:r>
        <w:t>πληροφοριών,</w:t>
      </w:r>
      <w:r>
        <w:rPr>
          <w:spacing w:val="-7"/>
        </w:rPr>
        <w:t xml:space="preserve"> </w:t>
      </w:r>
      <w:r>
        <w:t>οι</w:t>
      </w:r>
      <w:r>
        <w:rPr>
          <w:spacing w:val="-7"/>
        </w:rPr>
        <w:t xml:space="preserve"> </w:t>
      </w:r>
      <w:r>
        <w:t>οποίες</w:t>
      </w:r>
      <w:r>
        <w:rPr>
          <w:spacing w:val="-7"/>
        </w:rPr>
        <w:t xml:space="preserve"> </w:t>
      </w:r>
      <w:r>
        <w:t>είναι</w:t>
      </w:r>
      <w:r>
        <w:rPr>
          <w:spacing w:val="-7"/>
        </w:rPr>
        <w:t xml:space="preserve"> </w:t>
      </w:r>
      <w:r>
        <w:t>εμπιστευτικές</w:t>
      </w:r>
      <w:r>
        <w:rPr>
          <w:spacing w:val="-7"/>
        </w:rPr>
        <w:t xml:space="preserve"> </w:t>
      </w:r>
      <w:r>
        <w:t>και περιέχονται σε κάθε είδους υλικό που η αναθέτουσα αρχή θα παραδώσει στον ανάδοχο για σκοπούς διαφορετικούς από την εκτέλεση της σύμβασης.</w:t>
      </w:r>
    </w:p>
    <w:p w14:paraId="762BBF8D" w14:textId="77777777" w:rsidR="0029193E" w:rsidRDefault="0049075F">
      <w:pPr>
        <w:pStyle w:val="a3"/>
        <w:spacing w:line="276" w:lineRule="auto"/>
        <w:ind w:right="280"/>
      </w:pPr>
      <w:r>
        <w:t>Καθ’ όλη την διάρκεια της σύμβασης και μετά τη λήξη ή λύση της ο ανάδοχος υποχρεούται να λαμβάνει όλα τα απαραίτητα μέτρα για την διασφάλιση του απορρήτου των πληροφοριών και την ακεραιότητά τους, να τηρεί αυτές εμπιστευτικές και να μη γνωστοποιεί σε οποιονδήποτε τρίτο οποιαδήποτε έγγραφα ή πληροφορίες που θα περιέλθουν σε γνώση του κατά την εκτέλεση των υπηρεσιών και την εκπλήρωση των υποχρεώσεών του.</w:t>
      </w:r>
    </w:p>
    <w:p w14:paraId="07607C7D" w14:textId="77777777" w:rsidR="0029193E" w:rsidRDefault="0049075F">
      <w:pPr>
        <w:pStyle w:val="a3"/>
        <w:spacing w:line="276" w:lineRule="auto"/>
        <w:ind w:right="280"/>
      </w:pPr>
      <w:r>
        <w:t>Ο ανάδοχος δεν δύναται να μεταβάλλει ή να διαγράψει πληροφορίες της αναθέτουσας αρχής χωρίς την προηγούμενη</w:t>
      </w:r>
      <w:r>
        <w:rPr>
          <w:spacing w:val="-8"/>
        </w:rPr>
        <w:t xml:space="preserve"> </w:t>
      </w:r>
      <w:r>
        <w:t>έγγραφη</w:t>
      </w:r>
      <w:r>
        <w:rPr>
          <w:spacing w:val="-8"/>
        </w:rPr>
        <w:t xml:space="preserve"> </w:t>
      </w:r>
      <w:r>
        <w:t>ρητή</w:t>
      </w:r>
      <w:r>
        <w:rPr>
          <w:spacing w:val="-8"/>
        </w:rPr>
        <w:t xml:space="preserve"> </w:t>
      </w:r>
      <w:r>
        <w:t>άδεια</w:t>
      </w:r>
      <w:r>
        <w:rPr>
          <w:spacing w:val="-8"/>
        </w:rPr>
        <w:t xml:space="preserve"> </w:t>
      </w:r>
      <w:r>
        <w:t>από</w:t>
      </w:r>
      <w:r>
        <w:rPr>
          <w:spacing w:val="-8"/>
        </w:rPr>
        <w:t xml:space="preserve"> </w:t>
      </w:r>
      <w:r>
        <w:t>την</w:t>
      </w:r>
      <w:r>
        <w:rPr>
          <w:spacing w:val="-8"/>
        </w:rPr>
        <w:t xml:space="preserve"> </w:t>
      </w:r>
      <w:r>
        <w:t>αναθέτουσα</w:t>
      </w:r>
      <w:r>
        <w:rPr>
          <w:spacing w:val="-8"/>
        </w:rPr>
        <w:t xml:space="preserve"> </w:t>
      </w:r>
      <w:r>
        <w:t>αρχή.</w:t>
      </w:r>
      <w:r>
        <w:rPr>
          <w:spacing w:val="-8"/>
        </w:rPr>
        <w:t xml:space="preserve"> </w:t>
      </w:r>
      <w:r>
        <w:t>Μετά</w:t>
      </w:r>
      <w:r>
        <w:rPr>
          <w:spacing w:val="-8"/>
        </w:rPr>
        <w:t xml:space="preserve"> </w:t>
      </w:r>
      <w:r>
        <w:t>την</w:t>
      </w:r>
      <w:r>
        <w:rPr>
          <w:spacing w:val="-8"/>
        </w:rPr>
        <w:t xml:space="preserve"> </w:t>
      </w:r>
      <w:r>
        <w:t>ολοκλήρωση</w:t>
      </w:r>
      <w:r>
        <w:rPr>
          <w:spacing w:val="-8"/>
        </w:rPr>
        <w:t xml:space="preserve"> </w:t>
      </w:r>
      <w:r>
        <w:t>των</w:t>
      </w:r>
      <w:r>
        <w:rPr>
          <w:spacing w:val="-8"/>
        </w:rPr>
        <w:t xml:space="preserve"> </w:t>
      </w:r>
      <w:r>
        <w:t>εργασιών</w:t>
      </w:r>
      <w:r>
        <w:rPr>
          <w:spacing w:val="-8"/>
        </w:rPr>
        <w:t xml:space="preserve"> </w:t>
      </w:r>
      <w:r>
        <w:t>ο</w:t>
      </w:r>
      <w:r>
        <w:rPr>
          <w:spacing w:val="-8"/>
        </w:rPr>
        <w:t xml:space="preserve"> </w:t>
      </w:r>
      <w:r>
        <w:t>ανάδοχος επιστρέφει</w:t>
      </w:r>
      <w:r>
        <w:rPr>
          <w:spacing w:val="-4"/>
        </w:rPr>
        <w:t xml:space="preserve"> </w:t>
      </w:r>
      <w:r>
        <w:t>όλες</w:t>
      </w:r>
      <w:r>
        <w:rPr>
          <w:spacing w:val="-4"/>
        </w:rPr>
        <w:t xml:space="preserve"> </w:t>
      </w:r>
      <w:r>
        <w:t>τις</w:t>
      </w:r>
      <w:r>
        <w:rPr>
          <w:spacing w:val="-4"/>
        </w:rPr>
        <w:t xml:space="preserve"> </w:t>
      </w:r>
      <w:r>
        <w:t>πληροφορίες</w:t>
      </w:r>
      <w:r>
        <w:rPr>
          <w:spacing w:val="-4"/>
        </w:rPr>
        <w:t xml:space="preserve"> </w:t>
      </w:r>
      <w:r>
        <w:t>της</w:t>
      </w:r>
      <w:r>
        <w:rPr>
          <w:spacing w:val="-4"/>
        </w:rPr>
        <w:t xml:space="preserve"> </w:t>
      </w:r>
      <w:r>
        <w:t>αναθέτουσας</w:t>
      </w:r>
      <w:r>
        <w:rPr>
          <w:spacing w:val="-4"/>
        </w:rPr>
        <w:t xml:space="preserve"> </w:t>
      </w:r>
      <w:r>
        <w:t>αρχής</w:t>
      </w:r>
      <w:r>
        <w:rPr>
          <w:spacing w:val="-4"/>
        </w:rPr>
        <w:t xml:space="preserve"> </w:t>
      </w:r>
      <w:r>
        <w:t>και</w:t>
      </w:r>
      <w:r>
        <w:rPr>
          <w:spacing w:val="-4"/>
        </w:rPr>
        <w:t xml:space="preserve"> </w:t>
      </w:r>
      <w:r>
        <w:t>διαγράφει</w:t>
      </w:r>
      <w:r>
        <w:rPr>
          <w:spacing w:val="-4"/>
        </w:rPr>
        <w:t xml:space="preserve"> </w:t>
      </w:r>
      <w:r>
        <w:t>αυτές</w:t>
      </w:r>
      <w:r>
        <w:rPr>
          <w:spacing w:val="-4"/>
        </w:rPr>
        <w:t xml:space="preserve"> </w:t>
      </w:r>
      <w:r>
        <w:t>από</w:t>
      </w:r>
      <w:r>
        <w:rPr>
          <w:spacing w:val="-4"/>
        </w:rPr>
        <w:t xml:space="preserve"> </w:t>
      </w:r>
      <w:r>
        <w:t>τα</w:t>
      </w:r>
      <w:r>
        <w:rPr>
          <w:spacing w:val="-4"/>
        </w:rPr>
        <w:t xml:space="preserve"> </w:t>
      </w:r>
      <w:r>
        <w:t>υπολογιστικά</w:t>
      </w:r>
      <w:r>
        <w:rPr>
          <w:spacing w:val="-4"/>
        </w:rPr>
        <w:t xml:space="preserve"> </w:t>
      </w:r>
      <w:r>
        <w:t>συστήματα και φορητά αποθηκευτικά μέσα του. Ο ανάδοχος υποχρεούται να ακολουθεί κάθε επιπλέον έγγραφη οδηγία ή ενημέρωση για την ασφάλεια των πληροφοριών που θα δοθεί από την αναθέτουσα αρχή.</w:t>
      </w:r>
    </w:p>
    <w:p w14:paraId="1B94690E" w14:textId="77777777" w:rsidR="0029193E" w:rsidRDefault="0049075F">
      <w:pPr>
        <w:pStyle w:val="a3"/>
        <w:spacing w:line="276" w:lineRule="auto"/>
        <w:ind w:right="280"/>
      </w:pPr>
      <w:r>
        <w:t>Επίσης θέτει στην διάθεση της αναθέτουσας αρχής κάθε απαραίτητη πληροφορία σχετικά με τα μέτρα που λαμβάνει για την τήρηση των υποχρεώσεων του και επιτρέπει και διευκολύνει τους ελέγχους σε οποιονδήποτε προσωπικό υπολογιστή ή φορητό αποθηκευτικό μέσο που βρίσκεται στην υπηρεσία για λόγους ασφαλείας και προστασίας των πληροφοριακών συστημάτων και των δεδομένων τους.</w:t>
      </w:r>
    </w:p>
    <w:p w14:paraId="278F06EB" w14:textId="77777777" w:rsidR="0029193E" w:rsidRDefault="0049075F">
      <w:pPr>
        <w:pStyle w:val="a3"/>
        <w:spacing w:line="276" w:lineRule="auto"/>
        <w:ind w:right="280"/>
      </w:pPr>
      <w:r>
        <w:t>Επίσης ο ανάδοχος αναλαμβάνει την υποχρέωση να τηρεί όλες τις προϋποθέσεις προστασίας δεδομένων προσωπικού χαρακτήρα όπως αυτές προσδιορίζονται στην κείμενη νομοθεσία και οφείλει αποζημίωση στην αναθέτουσα αρχή για οποιαδήποτε ζημιά προκύψει από την παράβαση της σχετικής νομοθεσίας.</w:t>
      </w:r>
    </w:p>
    <w:p w14:paraId="4E55BD33" w14:textId="13EADE9B" w:rsidR="0029193E" w:rsidRDefault="0049075F" w:rsidP="006F1061">
      <w:pPr>
        <w:pStyle w:val="a3"/>
        <w:spacing w:line="276" w:lineRule="auto"/>
        <w:ind w:right="280"/>
      </w:pPr>
      <w:r>
        <w:t>Ο ανάδοχος αναλαμβάνει την υποχρέωση να διασφαλίζει όλα τα πληροφοριακά στοιχεία προκειμένου να αποφευχθεί η περίπτωση διαφυγής, διαρροής ή μεταφοράς στοιχείων σε άλλα άτομα, χώρους ή εταιρείες που</w:t>
      </w:r>
      <w:r w:rsidR="006F1061">
        <w:t xml:space="preserve"> </w:t>
      </w:r>
      <w:r>
        <w:t>δεν</w:t>
      </w:r>
      <w:r>
        <w:rPr>
          <w:spacing w:val="18"/>
        </w:rPr>
        <w:t xml:space="preserve"> </w:t>
      </w:r>
      <w:r>
        <w:t>ασχολούνται</w:t>
      </w:r>
      <w:r>
        <w:rPr>
          <w:spacing w:val="21"/>
        </w:rPr>
        <w:t xml:space="preserve"> </w:t>
      </w:r>
      <w:r>
        <w:t>με</w:t>
      </w:r>
      <w:r>
        <w:rPr>
          <w:spacing w:val="21"/>
        </w:rPr>
        <w:t xml:space="preserve"> </w:t>
      </w:r>
      <w:r>
        <w:t>το</w:t>
      </w:r>
      <w:r>
        <w:rPr>
          <w:spacing w:val="21"/>
        </w:rPr>
        <w:t xml:space="preserve"> </w:t>
      </w:r>
      <w:r>
        <w:t>εν</w:t>
      </w:r>
      <w:r>
        <w:rPr>
          <w:spacing w:val="21"/>
        </w:rPr>
        <w:t xml:space="preserve"> </w:t>
      </w:r>
      <w:r>
        <w:t>λόγω</w:t>
      </w:r>
      <w:r>
        <w:rPr>
          <w:spacing w:val="21"/>
        </w:rPr>
        <w:t xml:space="preserve"> </w:t>
      </w:r>
      <w:r>
        <w:t>έργο.</w:t>
      </w:r>
      <w:r>
        <w:rPr>
          <w:spacing w:val="21"/>
        </w:rPr>
        <w:t xml:space="preserve"> </w:t>
      </w:r>
      <w:r>
        <w:t>Ο</w:t>
      </w:r>
      <w:r>
        <w:rPr>
          <w:spacing w:val="21"/>
        </w:rPr>
        <w:t xml:space="preserve"> </w:t>
      </w:r>
      <w:r>
        <w:t>ανάδοχος</w:t>
      </w:r>
      <w:r>
        <w:rPr>
          <w:spacing w:val="21"/>
        </w:rPr>
        <w:t xml:space="preserve"> </w:t>
      </w:r>
      <w:r>
        <w:t>υποχρεούται</w:t>
      </w:r>
      <w:r>
        <w:rPr>
          <w:spacing w:val="21"/>
        </w:rPr>
        <w:t xml:space="preserve"> </w:t>
      </w:r>
      <w:r>
        <w:t>να</w:t>
      </w:r>
      <w:r>
        <w:rPr>
          <w:spacing w:val="21"/>
        </w:rPr>
        <w:t xml:space="preserve"> </w:t>
      </w:r>
      <w:r>
        <w:t>ενημερώνει</w:t>
      </w:r>
      <w:r>
        <w:rPr>
          <w:spacing w:val="21"/>
        </w:rPr>
        <w:t xml:space="preserve"> </w:t>
      </w:r>
      <w:r>
        <w:t>την</w:t>
      </w:r>
      <w:r>
        <w:rPr>
          <w:spacing w:val="21"/>
        </w:rPr>
        <w:t xml:space="preserve"> </w:t>
      </w:r>
      <w:r>
        <w:t>αναθέτουσα</w:t>
      </w:r>
      <w:r>
        <w:rPr>
          <w:spacing w:val="21"/>
        </w:rPr>
        <w:t xml:space="preserve"> </w:t>
      </w:r>
      <w:r>
        <w:t>αρχή</w:t>
      </w:r>
      <w:r>
        <w:rPr>
          <w:spacing w:val="21"/>
        </w:rPr>
        <w:t xml:space="preserve"> </w:t>
      </w:r>
      <w:r>
        <w:t>για</w:t>
      </w:r>
      <w:r>
        <w:rPr>
          <w:spacing w:val="21"/>
        </w:rPr>
        <w:t xml:space="preserve"> </w:t>
      </w:r>
      <w:r>
        <w:rPr>
          <w:spacing w:val="-5"/>
        </w:rPr>
        <w:t>τα</w:t>
      </w:r>
    </w:p>
    <w:p w14:paraId="4A48396C" w14:textId="77777777" w:rsidR="0029193E" w:rsidRDefault="0049075F">
      <w:pPr>
        <w:pStyle w:val="a3"/>
        <w:spacing w:before="40"/>
      </w:pPr>
      <w:r>
        <w:t>λαμβανόμενα</w:t>
      </w:r>
      <w:r>
        <w:rPr>
          <w:spacing w:val="-6"/>
        </w:rPr>
        <w:t xml:space="preserve"> </w:t>
      </w:r>
      <w:r>
        <w:t>στην</w:t>
      </w:r>
      <w:r>
        <w:rPr>
          <w:spacing w:val="-3"/>
        </w:rPr>
        <w:t xml:space="preserve"> </w:t>
      </w:r>
      <w:r>
        <w:t>κατεύθυνση</w:t>
      </w:r>
      <w:r>
        <w:rPr>
          <w:spacing w:val="-4"/>
        </w:rPr>
        <w:t xml:space="preserve"> </w:t>
      </w:r>
      <w:r>
        <w:t>αυτή</w:t>
      </w:r>
      <w:r>
        <w:rPr>
          <w:spacing w:val="-3"/>
        </w:rPr>
        <w:t xml:space="preserve"> </w:t>
      </w:r>
      <w:r>
        <w:rPr>
          <w:spacing w:val="-2"/>
        </w:rPr>
        <w:t>μέτρα.</w:t>
      </w:r>
    </w:p>
    <w:p w14:paraId="4FCFD3A7" w14:textId="77777777" w:rsidR="0029193E" w:rsidRDefault="0049075F">
      <w:pPr>
        <w:pStyle w:val="a3"/>
        <w:spacing w:before="160" w:line="276" w:lineRule="auto"/>
        <w:ind w:right="277"/>
      </w:pPr>
      <w:r>
        <w:t>Εάν</w:t>
      </w:r>
      <w:r>
        <w:rPr>
          <w:spacing w:val="-3"/>
        </w:rPr>
        <w:t xml:space="preserve"> </w:t>
      </w:r>
      <w:r>
        <w:t>οποιαδήποτε</w:t>
      </w:r>
      <w:r>
        <w:rPr>
          <w:spacing w:val="-2"/>
        </w:rPr>
        <w:t xml:space="preserve"> </w:t>
      </w:r>
      <w:r>
        <w:t>στιγμή</w:t>
      </w:r>
      <w:r>
        <w:rPr>
          <w:spacing w:val="-3"/>
        </w:rPr>
        <w:t xml:space="preserve"> </w:t>
      </w:r>
      <w:r>
        <w:t>υπάρξουν</w:t>
      </w:r>
      <w:r>
        <w:rPr>
          <w:spacing w:val="-2"/>
        </w:rPr>
        <w:t xml:space="preserve"> </w:t>
      </w:r>
      <w:r>
        <w:t>ενδείξεις</w:t>
      </w:r>
      <w:r>
        <w:rPr>
          <w:spacing w:val="-2"/>
        </w:rPr>
        <w:t xml:space="preserve"> </w:t>
      </w:r>
      <w:r>
        <w:t>ότι</w:t>
      </w:r>
      <w:r>
        <w:rPr>
          <w:spacing w:val="-2"/>
        </w:rPr>
        <w:t xml:space="preserve"> </w:t>
      </w:r>
      <w:r>
        <w:t>έχουν</w:t>
      </w:r>
      <w:r>
        <w:rPr>
          <w:spacing w:val="-2"/>
        </w:rPr>
        <w:t xml:space="preserve"> </w:t>
      </w:r>
      <w:r>
        <w:t>διαρρεύσει</w:t>
      </w:r>
      <w:r>
        <w:rPr>
          <w:spacing w:val="-3"/>
        </w:rPr>
        <w:t xml:space="preserve"> </w:t>
      </w:r>
      <w:r>
        <w:t>ή</w:t>
      </w:r>
      <w:r>
        <w:rPr>
          <w:spacing w:val="-3"/>
        </w:rPr>
        <w:t xml:space="preserve"> </w:t>
      </w:r>
      <w:r>
        <w:t>πρόκειται</w:t>
      </w:r>
      <w:r>
        <w:rPr>
          <w:spacing w:val="-2"/>
        </w:rPr>
        <w:t xml:space="preserve"> </w:t>
      </w:r>
      <w:r>
        <w:t>να</w:t>
      </w:r>
      <w:r>
        <w:rPr>
          <w:spacing w:val="-2"/>
        </w:rPr>
        <w:t xml:space="preserve"> </w:t>
      </w:r>
      <w:r>
        <w:t>διαρρεύσουν</w:t>
      </w:r>
      <w:r>
        <w:rPr>
          <w:spacing w:val="-2"/>
        </w:rPr>
        <w:t xml:space="preserve"> </w:t>
      </w:r>
      <w:r>
        <w:t>πληροφορίες,</w:t>
      </w:r>
      <w:r>
        <w:rPr>
          <w:spacing w:val="-3"/>
        </w:rPr>
        <w:t xml:space="preserve"> </w:t>
      </w:r>
      <w:r>
        <w:t>ο ανάδοχος υποχρεούται να ενημερώνει άμεσα, το αργότερο εντός είκοσι τεσσάρων (24) ωρών, την αναθέτουσα αρχή. Ειδικότερα, ο ανάδοχος υποχρεούται, ως ενεργών την επεξεργασία δεδομένων προσωπικού χαρακτήρα, να</w:t>
      </w:r>
      <w:r>
        <w:rPr>
          <w:spacing w:val="-7"/>
        </w:rPr>
        <w:t xml:space="preserve"> </w:t>
      </w:r>
      <w:r>
        <w:t>εκτελεί</w:t>
      </w:r>
      <w:r>
        <w:rPr>
          <w:spacing w:val="-7"/>
        </w:rPr>
        <w:t xml:space="preserve"> </w:t>
      </w:r>
      <w:r>
        <w:t>την</w:t>
      </w:r>
      <w:r>
        <w:rPr>
          <w:spacing w:val="-7"/>
        </w:rPr>
        <w:t xml:space="preserve"> </w:t>
      </w:r>
      <w:r>
        <w:t>εργασία</w:t>
      </w:r>
      <w:r>
        <w:rPr>
          <w:spacing w:val="-7"/>
        </w:rPr>
        <w:t xml:space="preserve"> </w:t>
      </w:r>
      <w:r>
        <w:t>κατ’</w:t>
      </w:r>
      <w:r>
        <w:rPr>
          <w:spacing w:val="-7"/>
        </w:rPr>
        <w:t xml:space="preserve"> </w:t>
      </w:r>
      <w:r>
        <w:t>εντολή</w:t>
      </w:r>
      <w:r>
        <w:rPr>
          <w:spacing w:val="-7"/>
        </w:rPr>
        <w:t xml:space="preserve"> </w:t>
      </w:r>
      <w:r>
        <w:t>της</w:t>
      </w:r>
      <w:r>
        <w:rPr>
          <w:spacing w:val="-7"/>
        </w:rPr>
        <w:t xml:space="preserve"> </w:t>
      </w:r>
      <w:r>
        <w:t>αναθέτουσας</w:t>
      </w:r>
      <w:r>
        <w:rPr>
          <w:spacing w:val="-7"/>
        </w:rPr>
        <w:t xml:space="preserve"> </w:t>
      </w:r>
      <w:r>
        <w:t>αρχής</w:t>
      </w:r>
      <w:r>
        <w:rPr>
          <w:spacing w:val="-7"/>
        </w:rPr>
        <w:t xml:space="preserve"> </w:t>
      </w:r>
      <w:r>
        <w:t>και</w:t>
      </w:r>
      <w:r>
        <w:rPr>
          <w:spacing w:val="-7"/>
        </w:rPr>
        <w:t xml:space="preserve"> </w:t>
      </w:r>
      <w:r>
        <w:t>βαρύνετε</w:t>
      </w:r>
      <w:r>
        <w:rPr>
          <w:spacing w:val="-7"/>
        </w:rPr>
        <w:t xml:space="preserve"> </w:t>
      </w:r>
      <w:r>
        <w:t>αναλόγως</w:t>
      </w:r>
      <w:r>
        <w:rPr>
          <w:spacing w:val="-7"/>
        </w:rPr>
        <w:t xml:space="preserve"> </w:t>
      </w:r>
      <w:r>
        <w:t>με</w:t>
      </w:r>
      <w:r>
        <w:rPr>
          <w:spacing w:val="-7"/>
        </w:rPr>
        <w:t xml:space="preserve"> </w:t>
      </w:r>
      <w:r>
        <w:t>όλες</w:t>
      </w:r>
      <w:r>
        <w:rPr>
          <w:spacing w:val="-7"/>
        </w:rPr>
        <w:t xml:space="preserve"> </w:t>
      </w:r>
      <w:r>
        <w:t>τις</w:t>
      </w:r>
      <w:r>
        <w:rPr>
          <w:spacing w:val="-7"/>
        </w:rPr>
        <w:t xml:space="preserve"> </w:t>
      </w:r>
      <w:r>
        <w:t>υποχρεώσεις</w:t>
      </w:r>
      <w:r>
        <w:rPr>
          <w:spacing w:val="-7"/>
        </w:rPr>
        <w:t xml:space="preserve"> </w:t>
      </w:r>
      <w:r>
        <w:t>της αναθέτουσας αρχής που προκύπτουν από τις διατάξεις της Ελληνικής και Κοινοτικής Νομοθεσίας για την προστασία δεδομένων προσωπικού χαρακτήρα (διατάξεις Κανονισμού (ΕΕ) 2016/679 και του ν. 4624/2019, εφόσον</w:t>
      </w:r>
      <w:r>
        <w:rPr>
          <w:spacing w:val="-9"/>
        </w:rPr>
        <w:t xml:space="preserve"> </w:t>
      </w:r>
      <w:r>
        <w:t>αυτές</w:t>
      </w:r>
      <w:r>
        <w:rPr>
          <w:spacing w:val="-9"/>
        </w:rPr>
        <w:t xml:space="preserve"> </w:t>
      </w:r>
      <w:r>
        <w:t>δεν</w:t>
      </w:r>
      <w:r>
        <w:rPr>
          <w:spacing w:val="-10"/>
        </w:rPr>
        <w:t xml:space="preserve"> </w:t>
      </w:r>
      <w:r>
        <w:t>αντίκεινται</w:t>
      </w:r>
      <w:r>
        <w:rPr>
          <w:spacing w:val="-10"/>
        </w:rPr>
        <w:t xml:space="preserve"> </w:t>
      </w:r>
      <w:r>
        <w:t>στις</w:t>
      </w:r>
      <w:r>
        <w:rPr>
          <w:spacing w:val="-9"/>
        </w:rPr>
        <w:t xml:space="preserve"> </w:t>
      </w:r>
      <w:r>
        <w:t>διατάξεις</w:t>
      </w:r>
      <w:r>
        <w:rPr>
          <w:spacing w:val="-9"/>
        </w:rPr>
        <w:t xml:space="preserve"> </w:t>
      </w:r>
      <w:r>
        <w:t>του</w:t>
      </w:r>
      <w:r>
        <w:rPr>
          <w:spacing w:val="-10"/>
        </w:rPr>
        <w:t xml:space="preserve"> </w:t>
      </w:r>
      <w:r>
        <w:t>Κανονισμού),</w:t>
      </w:r>
      <w:r>
        <w:rPr>
          <w:spacing w:val="-9"/>
        </w:rPr>
        <w:t xml:space="preserve"> </w:t>
      </w:r>
      <w:r>
        <w:t>όπως</w:t>
      </w:r>
      <w:r>
        <w:rPr>
          <w:spacing w:val="-9"/>
        </w:rPr>
        <w:t xml:space="preserve"> </w:t>
      </w:r>
      <w:r>
        <w:t>αυτή</w:t>
      </w:r>
      <w:r>
        <w:rPr>
          <w:spacing w:val="-10"/>
        </w:rPr>
        <w:t xml:space="preserve"> </w:t>
      </w:r>
      <w:r>
        <w:t>ισχύει.</w:t>
      </w:r>
      <w:r>
        <w:rPr>
          <w:spacing w:val="-10"/>
        </w:rPr>
        <w:t xml:space="preserve"> </w:t>
      </w:r>
      <w:r>
        <w:t>Σε</w:t>
      </w:r>
      <w:r>
        <w:rPr>
          <w:spacing w:val="-9"/>
        </w:rPr>
        <w:t xml:space="preserve"> </w:t>
      </w:r>
      <w:r>
        <w:t>κάθε</w:t>
      </w:r>
      <w:r>
        <w:rPr>
          <w:spacing w:val="-9"/>
        </w:rPr>
        <w:t xml:space="preserve"> </w:t>
      </w:r>
      <w:r>
        <w:t>περίπτωση</w:t>
      </w:r>
      <w:r>
        <w:rPr>
          <w:spacing w:val="-9"/>
        </w:rPr>
        <w:t xml:space="preserve"> </w:t>
      </w:r>
      <w:r>
        <w:t>παράβασης των ως άνω υποχρεώσεων του αναδόχου, πέραν από τα προβλεπόμενα στη σύμβαση, ισχύουν και οι κυρώσεις του ισχύοντος νομικού πλαισίου.</w:t>
      </w:r>
    </w:p>
    <w:p w14:paraId="72F78B53" w14:textId="77777777" w:rsidR="0029193E" w:rsidRDefault="0049075F">
      <w:pPr>
        <w:pStyle w:val="a3"/>
        <w:spacing w:line="276" w:lineRule="auto"/>
        <w:ind w:right="280"/>
      </w:pPr>
      <w:r>
        <w:t>Σε περίπτωση που υπάρξει διαρροή πληροφοριών, η οποία οφείλεται σε πράξη ή παράλειψη του αναδόχου, η αναθέτουσα αρχή διατηρεί το δικαίωμα να κάνει χρήση των διατάξεων, να κοστολογήσει και να απαιτήσει πληρωμή για όλες τις άμεσες και έμμεσες, θετικές ή αποθετικές ζημιές, που θα έχει κατά περίπτωση υποστεί, καθώς</w:t>
      </w:r>
      <w:r>
        <w:rPr>
          <w:spacing w:val="-5"/>
        </w:rPr>
        <w:t xml:space="preserve"> </w:t>
      </w:r>
      <w:r>
        <w:t>επίσης</w:t>
      </w:r>
      <w:r>
        <w:rPr>
          <w:spacing w:val="-5"/>
        </w:rPr>
        <w:t xml:space="preserve"> </w:t>
      </w:r>
      <w:r>
        <w:t>και</w:t>
      </w:r>
      <w:r>
        <w:rPr>
          <w:spacing w:val="-5"/>
        </w:rPr>
        <w:t xml:space="preserve"> </w:t>
      </w:r>
      <w:r>
        <w:t>να</w:t>
      </w:r>
      <w:r>
        <w:rPr>
          <w:spacing w:val="-5"/>
        </w:rPr>
        <w:t xml:space="preserve"> </w:t>
      </w:r>
      <w:r>
        <w:t>προβεί</w:t>
      </w:r>
      <w:r>
        <w:rPr>
          <w:spacing w:val="-5"/>
        </w:rPr>
        <w:t xml:space="preserve"> </w:t>
      </w:r>
      <w:r>
        <w:t>στην</w:t>
      </w:r>
      <w:r>
        <w:rPr>
          <w:spacing w:val="-5"/>
        </w:rPr>
        <w:t xml:space="preserve"> </w:t>
      </w:r>
      <w:r>
        <w:t>καταγγελία</w:t>
      </w:r>
      <w:r>
        <w:rPr>
          <w:spacing w:val="-5"/>
        </w:rPr>
        <w:t xml:space="preserve"> </w:t>
      </w:r>
      <w:r>
        <w:t>της</w:t>
      </w:r>
      <w:r>
        <w:rPr>
          <w:spacing w:val="-5"/>
        </w:rPr>
        <w:t xml:space="preserve"> </w:t>
      </w:r>
      <w:r>
        <w:t>σύμβασης,</w:t>
      </w:r>
      <w:r>
        <w:rPr>
          <w:spacing w:val="-5"/>
        </w:rPr>
        <w:t xml:space="preserve"> </w:t>
      </w:r>
      <w:r>
        <w:t>εξαιτίας</w:t>
      </w:r>
      <w:r>
        <w:rPr>
          <w:spacing w:val="-5"/>
        </w:rPr>
        <w:t xml:space="preserve"> </w:t>
      </w:r>
      <w:r>
        <w:t>υπαιτιότητας</w:t>
      </w:r>
      <w:r>
        <w:rPr>
          <w:spacing w:val="-5"/>
        </w:rPr>
        <w:t xml:space="preserve"> </w:t>
      </w:r>
      <w:r>
        <w:t>του</w:t>
      </w:r>
      <w:r>
        <w:rPr>
          <w:spacing w:val="-5"/>
        </w:rPr>
        <w:t xml:space="preserve"> </w:t>
      </w:r>
      <w:r>
        <w:t>αναδόχου,</w:t>
      </w:r>
      <w:r>
        <w:rPr>
          <w:spacing w:val="-5"/>
        </w:rPr>
        <w:t xml:space="preserve"> </w:t>
      </w:r>
      <w:r>
        <w:t>κηρύσσοντάς τον έκπτωτο.</w:t>
      </w:r>
    </w:p>
    <w:p w14:paraId="753E0471" w14:textId="494AE947" w:rsidR="0029193E" w:rsidRDefault="0049075F" w:rsidP="00F5470F">
      <w:pPr>
        <w:pStyle w:val="a3"/>
        <w:spacing w:line="276" w:lineRule="auto"/>
        <w:ind w:right="281"/>
      </w:pPr>
      <w:r>
        <w:t>Οι όροι του παρόντος δεσμεύουν τον ανάδοχο και μετά την ολοκλήρωση των εργασιών ή την λύση για οποιονδήποτε λόγο της σύμβασης.</w:t>
      </w:r>
    </w:p>
    <w:p w14:paraId="673D4B59" w14:textId="2FC02423" w:rsidR="0029193E" w:rsidRDefault="0029193E">
      <w:pPr>
        <w:pStyle w:val="a3"/>
        <w:spacing w:before="6"/>
        <w:ind w:left="0"/>
        <w:jc w:val="left"/>
        <w:rPr>
          <w:b/>
          <w:sz w:val="4"/>
        </w:rPr>
      </w:pPr>
    </w:p>
    <w:p w14:paraId="1F601866" w14:textId="16D9E8B5" w:rsidR="0029193E" w:rsidRDefault="00A9525B" w:rsidP="00A9525B">
      <w:pPr>
        <w:pStyle w:val="2"/>
        <w:tabs>
          <w:tab w:val="left" w:pos="991"/>
        </w:tabs>
        <w:ind w:left="0" w:firstLine="0"/>
      </w:pPr>
      <w:bookmarkStart w:id="73" w:name="_Toc232512611"/>
      <w:r>
        <w:rPr>
          <w:color w:val="002060"/>
        </w:rPr>
        <w:t>7.2</w:t>
      </w:r>
      <w:r>
        <w:rPr>
          <w:color w:val="002060"/>
        </w:rPr>
        <w:tab/>
      </w:r>
      <w:r w:rsidR="0049075F">
        <w:rPr>
          <w:color w:val="002060"/>
        </w:rPr>
        <w:t>Εκχωρήσεις</w:t>
      </w:r>
      <w:r w:rsidR="0049075F">
        <w:rPr>
          <w:color w:val="002060"/>
          <w:spacing w:val="-1"/>
        </w:rPr>
        <w:t xml:space="preserve"> </w:t>
      </w:r>
      <w:r w:rsidR="0049075F">
        <w:rPr>
          <w:color w:val="002060"/>
          <w:spacing w:val="-2"/>
        </w:rPr>
        <w:t>–Μεταβιβάσεις</w:t>
      </w:r>
      <w:bookmarkEnd w:id="73"/>
    </w:p>
    <w:p w14:paraId="4494C623" w14:textId="77777777" w:rsidR="0029193E" w:rsidRDefault="0049075F">
      <w:pPr>
        <w:pStyle w:val="a3"/>
        <w:spacing w:before="6"/>
        <w:ind w:left="0"/>
        <w:jc w:val="left"/>
        <w:rPr>
          <w:b/>
          <w:sz w:val="4"/>
        </w:rPr>
      </w:pPr>
      <w:r>
        <w:rPr>
          <w:b/>
          <w:noProof/>
          <w:sz w:val="4"/>
          <w:lang w:eastAsia="el-GR"/>
        </w:rPr>
        <mc:AlternateContent>
          <mc:Choice Requires="wps">
            <w:drawing>
              <wp:anchor distT="0" distB="0" distL="0" distR="0" simplePos="0" relativeHeight="487611392" behindDoc="1" locked="0" layoutInCell="1" allowOverlap="1" wp14:anchorId="0A5917C5" wp14:editId="16F188A8">
                <wp:simplePos x="0" y="0"/>
                <wp:positionH relativeFrom="page">
                  <wp:posOffset>520700</wp:posOffset>
                </wp:positionH>
                <wp:positionV relativeFrom="paragraph">
                  <wp:posOffset>50143</wp:posOffset>
                </wp:positionV>
                <wp:extent cx="6428740" cy="127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8740" cy="1270"/>
                        </a:xfrm>
                        <a:custGeom>
                          <a:avLst/>
                          <a:gdLst/>
                          <a:ahLst/>
                          <a:cxnLst/>
                          <a:rect l="l" t="t" r="r" b="b"/>
                          <a:pathLst>
                            <a:path w="6428740">
                              <a:moveTo>
                                <a:pt x="0" y="0"/>
                              </a:moveTo>
                              <a:lnTo>
                                <a:pt x="6428740" y="0"/>
                              </a:lnTo>
                            </a:path>
                          </a:pathLst>
                        </a:custGeom>
                        <a:ln w="19050">
                          <a:solidFill>
                            <a:srgbClr val="000080"/>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71F1091D" id="Graphic 49" o:spid="_x0000_s1026" style="position:absolute;margin-left:41pt;margin-top:3.95pt;width:506.2pt;height:.1pt;z-index:-15705088;visibility:visible;mso-wrap-style:square;mso-wrap-distance-left:0;mso-wrap-distance-top:0;mso-wrap-distance-right:0;mso-wrap-distance-bottom:0;mso-position-horizontal:absolute;mso-position-horizontal-relative:page;mso-position-vertical:absolute;mso-position-vertical-relative:text;v-text-anchor:top" coordsize="64287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" path="m,l6428740,e" filled="f" strokecolor="navy" strokeweight="1.5pt">
                <v:path arrowok="t"/>
                <w10:wrap type="topAndBottom" anchorx="page"/>
              </v:shape>
            </w:pict>
          </mc:Fallback>
        </mc:AlternateContent>
      </w:r>
    </w:p>
    <w:p w14:paraId="1A8218B0" w14:textId="77777777" w:rsidR="0029193E" w:rsidRDefault="0049075F">
      <w:pPr>
        <w:pStyle w:val="a3"/>
        <w:spacing w:line="276" w:lineRule="auto"/>
        <w:ind w:right="280"/>
      </w:pPr>
      <w:r>
        <w:t>Ο</w:t>
      </w:r>
      <w:r>
        <w:rPr>
          <w:spacing w:val="-1"/>
        </w:rPr>
        <w:t xml:space="preserve"> </w:t>
      </w:r>
      <w:r>
        <w:t>Ανάδοχος</w:t>
      </w:r>
      <w:r>
        <w:rPr>
          <w:spacing w:val="-1"/>
        </w:rPr>
        <w:t xml:space="preserve"> </w:t>
      </w:r>
      <w:r>
        <w:t>δεν</w:t>
      </w:r>
      <w:r>
        <w:rPr>
          <w:spacing w:val="-1"/>
        </w:rPr>
        <w:t xml:space="preserve"> </w:t>
      </w:r>
      <w:r>
        <w:t>μπορεί</w:t>
      </w:r>
      <w:r>
        <w:rPr>
          <w:spacing w:val="-1"/>
        </w:rPr>
        <w:t xml:space="preserve"> </w:t>
      </w:r>
      <w:r>
        <w:t>να</w:t>
      </w:r>
      <w:r>
        <w:rPr>
          <w:spacing w:val="-1"/>
        </w:rPr>
        <w:t xml:space="preserve"> </w:t>
      </w:r>
      <w:r>
        <w:t>εκχωρήσει</w:t>
      </w:r>
      <w:r>
        <w:rPr>
          <w:spacing w:val="-1"/>
        </w:rPr>
        <w:t xml:space="preserve"> </w:t>
      </w:r>
      <w:r>
        <w:t>ή</w:t>
      </w:r>
      <w:r>
        <w:rPr>
          <w:spacing w:val="-1"/>
        </w:rPr>
        <w:t xml:space="preserve"> </w:t>
      </w:r>
      <w:r>
        <w:t>να</w:t>
      </w:r>
      <w:r>
        <w:rPr>
          <w:spacing w:val="-1"/>
        </w:rPr>
        <w:t xml:space="preserve"> </w:t>
      </w:r>
      <w:r>
        <w:t>μεταβιβάσει</w:t>
      </w:r>
      <w:r>
        <w:rPr>
          <w:spacing w:val="-1"/>
        </w:rPr>
        <w:t xml:space="preserve"> </w:t>
      </w:r>
      <w:r>
        <w:t>τη</w:t>
      </w:r>
      <w:r>
        <w:rPr>
          <w:spacing w:val="-1"/>
        </w:rPr>
        <w:t xml:space="preserve"> </w:t>
      </w:r>
      <w:r>
        <w:t>σύμβαση</w:t>
      </w:r>
      <w:r>
        <w:rPr>
          <w:spacing w:val="-1"/>
        </w:rPr>
        <w:t xml:space="preserve"> </w:t>
      </w:r>
      <w:r>
        <w:t>ή</w:t>
      </w:r>
      <w:r>
        <w:rPr>
          <w:spacing w:val="-1"/>
        </w:rPr>
        <w:t xml:space="preserve"> </w:t>
      </w:r>
      <w:r>
        <w:t>μέρος</w:t>
      </w:r>
      <w:r>
        <w:rPr>
          <w:spacing w:val="-1"/>
        </w:rPr>
        <w:t xml:space="preserve"> </w:t>
      </w:r>
      <w:r>
        <w:t>αυτής,</w:t>
      </w:r>
      <w:r>
        <w:rPr>
          <w:spacing w:val="-1"/>
        </w:rPr>
        <w:t xml:space="preserve"> </w:t>
      </w:r>
      <w:r>
        <w:t>ή</w:t>
      </w:r>
      <w:r>
        <w:rPr>
          <w:spacing w:val="-1"/>
        </w:rPr>
        <w:t xml:space="preserve"> </w:t>
      </w:r>
      <w:r>
        <w:t>οποιοδήποτε</w:t>
      </w:r>
      <w:r>
        <w:rPr>
          <w:spacing w:val="-1"/>
        </w:rPr>
        <w:t xml:space="preserve"> </w:t>
      </w:r>
      <w:r>
        <w:t>δικαίωμα</w:t>
      </w:r>
      <w:r>
        <w:rPr>
          <w:spacing w:val="-1"/>
        </w:rPr>
        <w:t xml:space="preserve"> </w:t>
      </w:r>
      <w:r>
        <w:t>ή υποχρέωση απορρέει από αυτήν σε οποιονδήποτε τρίτο, χωρίς προηγούμενη γραπτή συγκατάθεση του Υπουργείου. Κατ’ εξαίρεση μπορεί ο Ανάδοχος να εκχωρήσει οποιεσδήποτε από τις πληρωμές, που απορρέουν από τη σύμβαση, σε Τράπεζα της επιλογής του σύμφωνα με τις κείμενες διατάξεις.</w:t>
      </w:r>
    </w:p>
    <w:p w14:paraId="1F5DF947" w14:textId="77777777" w:rsidR="006F1061" w:rsidRPr="006F1061" w:rsidRDefault="006F1061" w:rsidP="006F1061">
      <w:pPr>
        <w:pStyle w:val="2"/>
        <w:tabs>
          <w:tab w:val="left" w:pos="936"/>
        </w:tabs>
        <w:spacing w:before="0" w:line="278" w:lineRule="exact"/>
        <w:ind w:left="936" w:firstLine="0"/>
      </w:pPr>
    </w:p>
    <w:p w14:paraId="57BB8DD3" w14:textId="614C7A6E" w:rsidR="0029193E" w:rsidRDefault="0049075F" w:rsidP="00A9525B">
      <w:pPr>
        <w:pStyle w:val="2"/>
        <w:numPr>
          <w:ilvl w:val="1"/>
          <w:numId w:val="33"/>
        </w:numPr>
        <w:tabs>
          <w:tab w:val="left" w:pos="936"/>
        </w:tabs>
        <w:ind w:left="426" w:hanging="426"/>
      </w:pPr>
      <w:bookmarkStart w:id="74" w:name="_Toc232512612"/>
      <w:r>
        <w:rPr>
          <w:color w:val="002060"/>
        </w:rPr>
        <w:t>Ανωτέρα</w:t>
      </w:r>
      <w:r>
        <w:rPr>
          <w:color w:val="002060"/>
          <w:spacing w:val="-3"/>
        </w:rPr>
        <w:t xml:space="preserve"> </w:t>
      </w:r>
      <w:r>
        <w:rPr>
          <w:color w:val="002060"/>
          <w:spacing w:val="-5"/>
        </w:rPr>
        <w:t>βία</w:t>
      </w:r>
      <w:bookmarkEnd w:id="74"/>
    </w:p>
    <w:p w14:paraId="513CB17E" w14:textId="77777777" w:rsidR="0029193E" w:rsidRDefault="0049075F">
      <w:pPr>
        <w:pStyle w:val="a3"/>
        <w:spacing w:before="6"/>
        <w:ind w:left="0"/>
        <w:jc w:val="left"/>
        <w:rPr>
          <w:b/>
          <w:sz w:val="4"/>
        </w:rPr>
      </w:pPr>
      <w:r>
        <w:rPr>
          <w:b/>
          <w:noProof/>
          <w:sz w:val="4"/>
          <w:lang w:eastAsia="el-GR"/>
        </w:rPr>
        <mc:AlternateContent>
          <mc:Choice Requires="wps">
            <w:drawing>
              <wp:anchor distT="0" distB="0" distL="0" distR="0" simplePos="0" relativeHeight="487612416" behindDoc="1" locked="0" layoutInCell="1" allowOverlap="1" wp14:anchorId="184F18FF" wp14:editId="2D7EB898">
                <wp:simplePos x="0" y="0"/>
                <wp:positionH relativeFrom="page">
                  <wp:posOffset>520700</wp:posOffset>
                </wp:positionH>
                <wp:positionV relativeFrom="paragraph">
                  <wp:posOffset>50125</wp:posOffset>
                </wp:positionV>
                <wp:extent cx="6428740" cy="127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8740" cy="1270"/>
                        </a:xfrm>
                        <a:custGeom>
                          <a:avLst/>
                          <a:gdLst/>
                          <a:ahLst/>
                          <a:cxnLst/>
                          <a:rect l="l" t="t" r="r" b="b"/>
                          <a:pathLst>
                            <a:path w="6428740">
                              <a:moveTo>
                                <a:pt x="0" y="0"/>
                              </a:moveTo>
                              <a:lnTo>
                                <a:pt x="6428740" y="0"/>
                              </a:lnTo>
                            </a:path>
                          </a:pathLst>
                        </a:custGeom>
                        <a:ln w="19050">
                          <a:solidFill>
                            <a:srgbClr val="000080"/>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CBBB384" id="Graphic 51" o:spid="_x0000_s1026" style="position:absolute;margin-left:41pt;margin-top:3.95pt;width:506.2pt;height:.1pt;z-index:-15704064;visibility:visible;mso-wrap-style:square;mso-wrap-distance-left:0;mso-wrap-distance-top:0;mso-wrap-distance-right:0;mso-wrap-distance-bottom:0;mso-position-horizontal:absolute;mso-position-horizontal-relative:page;mso-position-vertical:absolute;mso-position-vertical-relative:text;v-text-anchor:top" coordsize="64287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" path="m,l6428740,e" filled="f" strokecolor="navy" strokeweight="1.5pt">
                <v:path arrowok="t"/>
                <w10:wrap type="topAndBottom" anchorx="page"/>
              </v:shape>
            </w:pict>
          </mc:Fallback>
        </mc:AlternateContent>
      </w:r>
    </w:p>
    <w:p w14:paraId="20720073" w14:textId="77777777" w:rsidR="0029193E" w:rsidRDefault="0049075F">
      <w:pPr>
        <w:pStyle w:val="a3"/>
        <w:spacing w:line="276" w:lineRule="auto"/>
        <w:ind w:right="280"/>
      </w:pPr>
      <w:r>
        <w:t>Ο Ανάδοχος δεν ευθύνεται για παράλειψη εκπλήρωσης των συμβατικών υποχρεώσεών του αν η παράλειψη αυτή είναι απόρροια ανωτέρας βίας, υπό την προϋπόθεση ότι η επικαλούμενη ανωτέρα βία αποδεικνύεται δεόντως και επαρκώς και ότι ο ανάδοχος που πλήττεται από το περιστατικό ανωτέρας βίας προβαίνει σε όλες τις απαραίτητες ενέργειες για να ελαχιστοποιήσει τις επιπτώσεις του γεγονότος ανωτέρας βίας.</w:t>
      </w:r>
    </w:p>
    <w:p w14:paraId="5087EECE" w14:textId="77777777" w:rsidR="0029193E" w:rsidRDefault="0049075F" w:rsidP="00D84CC3">
      <w:pPr>
        <w:pStyle w:val="a3"/>
        <w:spacing w:line="276" w:lineRule="auto"/>
        <w:ind w:right="279"/>
      </w:pPr>
      <w:r>
        <w:t>Σαν ανωτέρα βία εννοείται κάθε γεγονός απρόβλεπτο και αναπότρεπτο που καθιστά απολύτως αδύνατη την εκτέλεση</w:t>
      </w:r>
      <w:r>
        <w:rPr>
          <w:spacing w:val="-5"/>
        </w:rPr>
        <w:t xml:space="preserve"> </w:t>
      </w:r>
      <w:r>
        <w:t>της</w:t>
      </w:r>
      <w:r>
        <w:rPr>
          <w:spacing w:val="-5"/>
        </w:rPr>
        <w:t xml:space="preserve"> </w:t>
      </w:r>
      <w:r>
        <w:t>σύμβασης.</w:t>
      </w:r>
      <w:r>
        <w:rPr>
          <w:spacing w:val="-5"/>
        </w:rPr>
        <w:t xml:space="preserve"> </w:t>
      </w:r>
      <w:r>
        <w:t>Σε</w:t>
      </w:r>
      <w:r>
        <w:rPr>
          <w:spacing w:val="-5"/>
        </w:rPr>
        <w:t xml:space="preserve"> </w:t>
      </w:r>
      <w:r>
        <w:t>περίπτωση</w:t>
      </w:r>
      <w:r>
        <w:rPr>
          <w:spacing w:val="-5"/>
        </w:rPr>
        <w:t xml:space="preserve"> </w:t>
      </w:r>
      <w:r>
        <w:t>ανωτέρας</w:t>
      </w:r>
      <w:r>
        <w:rPr>
          <w:spacing w:val="-5"/>
        </w:rPr>
        <w:t xml:space="preserve"> </w:t>
      </w:r>
      <w:r>
        <w:t>βίας,</w:t>
      </w:r>
      <w:r>
        <w:rPr>
          <w:spacing w:val="-5"/>
        </w:rPr>
        <w:t xml:space="preserve"> </w:t>
      </w:r>
      <w:r>
        <w:t>η</w:t>
      </w:r>
      <w:r>
        <w:rPr>
          <w:spacing w:val="-5"/>
        </w:rPr>
        <w:t xml:space="preserve"> </w:t>
      </w:r>
      <w:r>
        <w:t>απόδειξη</w:t>
      </w:r>
      <w:r>
        <w:rPr>
          <w:spacing w:val="-5"/>
        </w:rPr>
        <w:t xml:space="preserve"> </w:t>
      </w:r>
      <w:r>
        <w:t>αυτής</w:t>
      </w:r>
      <w:r>
        <w:rPr>
          <w:spacing w:val="-5"/>
        </w:rPr>
        <w:t xml:space="preserve"> </w:t>
      </w:r>
      <w:r>
        <w:t>βαρύνει</w:t>
      </w:r>
      <w:r>
        <w:rPr>
          <w:spacing w:val="-5"/>
        </w:rPr>
        <w:t xml:space="preserve"> </w:t>
      </w:r>
      <w:r>
        <w:t>εξ’</w:t>
      </w:r>
      <w:r>
        <w:rPr>
          <w:spacing w:val="-5"/>
        </w:rPr>
        <w:t xml:space="preserve"> </w:t>
      </w:r>
      <w:r>
        <w:t>ολοκλήρου</w:t>
      </w:r>
      <w:r>
        <w:rPr>
          <w:spacing w:val="-5"/>
        </w:rPr>
        <w:t xml:space="preserve"> </w:t>
      </w:r>
      <w:r>
        <w:t>τον</w:t>
      </w:r>
      <w:r>
        <w:rPr>
          <w:spacing w:val="-5"/>
        </w:rPr>
        <w:t xml:space="preserve"> </w:t>
      </w:r>
      <w:r>
        <w:t>Ανάδοχο,</w:t>
      </w:r>
      <w:r>
        <w:rPr>
          <w:spacing w:val="-5"/>
        </w:rPr>
        <w:t xml:space="preserve"> </w:t>
      </w:r>
      <w:r>
        <w:t>ο οποίος</w:t>
      </w:r>
      <w:r>
        <w:rPr>
          <w:spacing w:val="-2"/>
        </w:rPr>
        <w:t xml:space="preserve"> </w:t>
      </w:r>
      <w:r>
        <w:t>υποχρεούται,</w:t>
      </w:r>
      <w:r>
        <w:rPr>
          <w:spacing w:val="-2"/>
        </w:rPr>
        <w:t xml:space="preserve"> </w:t>
      </w:r>
      <w:r>
        <w:t>μέσα</w:t>
      </w:r>
      <w:r>
        <w:rPr>
          <w:spacing w:val="-2"/>
        </w:rPr>
        <w:t xml:space="preserve"> </w:t>
      </w:r>
      <w:r>
        <w:t>σε</w:t>
      </w:r>
      <w:r>
        <w:rPr>
          <w:spacing w:val="-2"/>
        </w:rPr>
        <w:t xml:space="preserve"> </w:t>
      </w:r>
      <w:r>
        <w:t>είκοσι</w:t>
      </w:r>
      <w:r>
        <w:rPr>
          <w:spacing w:val="-2"/>
        </w:rPr>
        <w:t xml:space="preserve"> </w:t>
      </w:r>
      <w:r>
        <w:t>(20)</w:t>
      </w:r>
      <w:r>
        <w:rPr>
          <w:spacing w:val="-2"/>
        </w:rPr>
        <w:t xml:space="preserve"> </w:t>
      </w:r>
      <w:r>
        <w:t>ημέρες</w:t>
      </w:r>
      <w:r>
        <w:rPr>
          <w:spacing w:val="-2"/>
        </w:rPr>
        <w:t xml:space="preserve"> </w:t>
      </w:r>
      <w:r>
        <w:t>μέρες</w:t>
      </w:r>
      <w:r>
        <w:rPr>
          <w:spacing w:val="-2"/>
        </w:rPr>
        <w:t xml:space="preserve"> </w:t>
      </w:r>
      <w:r>
        <w:t>από</w:t>
      </w:r>
      <w:r>
        <w:rPr>
          <w:spacing w:val="-2"/>
        </w:rPr>
        <w:t xml:space="preserve"> </w:t>
      </w:r>
      <w:r>
        <w:t>τότε</w:t>
      </w:r>
      <w:r>
        <w:rPr>
          <w:spacing w:val="-2"/>
        </w:rPr>
        <w:t xml:space="preserve"> </w:t>
      </w:r>
      <w:r>
        <w:t>που</w:t>
      </w:r>
      <w:r>
        <w:rPr>
          <w:spacing w:val="-2"/>
        </w:rPr>
        <w:t xml:space="preserve"> </w:t>
      </w:r>
      <w:r>
        <w:t>συνέβησαν</w:t>
      </w:r>
      <w:r>
        <w:rPr>
          <w:spacing w:val="-2"/>
        </w:rPr>
        <w:t xml:space="preserve"> </w:t>
      </w:r>
      <w:r>
        <w:t>τα</w:t>
      </w:r>
      <w:r>
        <w:rPr>
          <w:spacing w:val="-2"/>
        </w:rPr>
        <w:t xml:space="preserve"> </w:t>
      </w:r>
      <w:r>
        <w:t>περιστατικά</w:t>
      </w:r>
      <w:r>
        <w:rPr>
          <w:spacing w:val="-1"/>
        </w:rPr>
        <w:t xml:space="preserve"> </w:t>
      </w:r>
      <w:r>
        <w:t>που</w:t>
      </w:r>
      <w:r>
        <w:rPr>
          <w:spacing w:val="-2"/>
        </w:rPr>
        <w:t xml:space="preserve"> </w:t>
      </w:r>
      <w:r>
        <w:t>συνιστούν την</w:t>
      </w:r>
      <w:r>
        <w:rPr>
          <w:spacing w:val="-7"/>
        </w:rPr>
        <w:t xml:space="preserve"> </w:t>
      </w:r>
      <w:r>
        <w:t>ανωτέρα</w:t>
      </w:r>
      <w:r>
        <w:rPr>
          <w:spacing w:val="-7"/>
        </w:rPr>
        <w:t xml:space="preserve"> </w:t>
      </w:r>
      <w:r>
        <w:t>βία</w:t>
      </w:r>
      <w:r>
        <w:rPr>
          <w:spacing w:val="-7"/>
        </w:rPr>
        <w:t xml:space="preserve"> </w:t>
      </w:r>
      <w:r>
        <w:t>και</w:t>
      </w:r>
      <w:r>
        <w:rPr>
          <w:spacing w:val="-7"/>
        </w:rPr>
        <w:t xml:space="preserve"> </w:t>
      </w:r>
      <w:r>
        <w:t>δεδομένου</w:t>
      </w:r>
      <w:r>
        <w:rPr>
          <w:spacing w:val="-7"/>
        </w:rPr>
        <w:t xml:space="preserve"> </w:t>
      </w:r>
      <w:r>
        <w:t>ότι</w:t>
      </w:r>
      <w:r>
        <w:rPr>
          <w:spacing w:val="-7"/>
        </w:rPr>
        <w:t xml:space="preserve"> </w:t>
      </w:r>
      <w:r>
        <w:t>εντός</w:t>
      </w:r>
      <w:r>
        <w:rPr>
          <w:spacing w:val="-7"/>
        </w:rPr>
        <w:t xml:space="preserve"> </w:t>
      </w:r>
      <w:r>
        <w:t>αυτών</w:t>
      </w:r>
      <w:r>
        <w:rPr>
          <w:spacing w:val="-7"/>
        </w:rPr>
        <w:t xml:space="preserve"> </w:t>
      </w:r>
      <w:r>
        <w:t>των</w:t>
      </w:r>
      <w:r>
        <w:rPr>
          <w:spacing w:val="-7"/>
        </w:rPr>
        <w:t xml:space="preserve"> </w:t>
      </w:r>
      <w:r>
        <w:t>20</w:t>
      </w:r>
      <w:r>
        <w:rPr>
          <w:spacing w:val="-7"/>
        </w:rPr>
        <w:t xml:space="preserve"> </w:t>
      </w:r>
      <w:r>
        <w:t>ημερών</w:t>
      </w:r>
      <w:r>
        <w:rPr>
          <w:spacing w:val="-7"/>
        </w:rPr>
        <w:t xml:space="preserve"> </w:t>
      </w:r>
      <w:r>
        <w:t>κατέβαλε</w:t>
      </w:r>
      <w:r>
        <w:rPr>
          <w:spacing w:val="-7"/>
        </w:rPr>
        <w:t xml:space="preserve"> </w:t>
      </w:r>
      <w:r>
        <w:t>όλες</w:t>
      </w:r>
      <w:r>
        <w:rPr>
          <w:spacing w:val="-7"/>
        </w:rPr>
        <w:t xml:space="preserve"> </w:t>
      </w:r>
      <w:r>
        <w:t>τις</w:t>
      </w:r>
      <w:r>
        <w:rPr>
          <w:spacing w:val="-7"/>
        </w:rPr>
        <w:t xml:space="preserve"> </w:t>
      </w:r>
      <w:r>
        <w:t>απαραίτητες</w:t>
      </w:r>
      <w:r>
        <w:rPr>
          <w:spacing w:val="-7"/>
        </w:rPr>
        <w:t xml:space="preserve"> </w:t>
      </w:r>
      <w:r>
        <w:t>προσπάθειες</w:t>
      </w:r>
      <w:r>
        <w:rPr>
          <w:spacing w:val="-7"/>
        </w:rPr>
        <w:t xml:space="preserve"> </w:t>
      </w:r>
      <w:r>
        <w:t>να αποκαταστήσει</w:t>
      </w:r>
      <w:r>
        <w:rPr>
          <w:spacing w:val="-2"/>
        </w:rPr>
        <w:t xml:space="preserve"> </w:t>
      </w:r>
      <w:r>
        <w:t>μερικώς</w:t>
      </w:r>
      <w:r>
        <w:rPr>
          <w:spacing w:val="-2"/>
        </w:rPr>
        <w:t xml:space="preserve"> </w:t>
      </w:r>
      <w:r>
        <w:t>ή</w:t>
      </w:r>
      <w:r>
        <w:rPr>
          <w:spacing w:val="-2"/>
        </w:rPr>
        <w:t xml:space="preserve"> </w:t>
      </w:r>
      <w:r>
        <w:t>ολικώς</w:t>
      </w:r>
      <w:r>
        <w:rPr>
          <w:spacing w:val="-2"/>
        </w:rPr>
        <w:t xml:space="preserve"> </w:t>
      </w:r>
      <w:r>
        <w:t>την</w:t>
      </w:r>
      <w:r>
        <w:rPr>
          <w:spacing w:val="-2"/>
        </w:rPr>
        <w:t xml:space="preserve"> </w:t>
      </w:r>
      <w:r>
        <w:t>παράλειψη</w:t>
      </w:r>
      <w:r>
        <w:rPr>
          <w:spacing w:val="-2"/>
        </w:rPr>
        <w:t xml:space="preserve"> </w:t>
      </w:r>
      <w:r>
        <w:t>αυτή</w:t>
      </w:r>
      <w:r>
        <w:rPr>
          <w:spacing w:val="-2"/>
        </w:rPr>
        <w:t xml:space="preserve"> </w:t>
      </w:r>
      <w:r>
        <w:t>αλλά</w:t>
      </w:r>
      <w:r>
        <w:rPr>
          <w:spacing w:val="-2"/>
        </w:rPr>
        <w:t xml:space="preserve"> </w:t>
      </w:r>
      <w:r>
        <w:t>αποδεδειγμένα</w:t>
      </w:r>
      <w:r>
        <w:rPr>
          <w:spacing w:val="-2"/>
        </w:rPr>
        <w:t xml:space="preserve"> </w:t>
      </w:r>
      <w:r>
        <w:t>δεν</w:t>
      </w:r>
      <w:r>
        <w:rPr>
          <w:spacing w:val="-2"/>
        </w:rPr>
        <w:t xml:space="preserve"> </w:t>
      </w:r>
      <w:r>
        <w:t>κατέστη</w:t>
      </w:r>
      <w:r>
        <w:rPr>
          <w:spacing w:val="-2"/>
        </w:rPr>
        <w:t xml:space="preserve"> </w:t>
      </w:r>
      <w:r>
        <w:t>εφικτό</w:t>
      </w:r>
      <w:r>
        <w:rPr>
          <w:spacing w:val="-2"/>
        </w:rPr>
        <w:t xml:space="preserve"> </w:t>
      </w:r>
      <w:r>
        <w:t>χωρίς</w:t>
      </w:r>
      <w:r>
        <w:rPr>
          <w:spacing w:val="-2"/>
        </w:rPr>
        <w:t xml:space="preserve"> </w:t>
      </w:r>
      <w:r>
        <w:t>δική</w:t>
      </w:r>
      <w:r>
        <w:rPr>
          <w:spacing w:val="-2"/>
        </w:rPr>
        <w:t xml:space="preserve"> </w:t>
      </w:r>
      <w:r>
        <w:t>του υπαιτιότητα,</w:t>
      </w:r>
      <w:r>
        <w:rPr>
          <w:spacing w:val="-10"/>
        </w:rPr>
        <w:t xml:space="preserve"> </w:t>
      </w:r>
      <w:r>
        <w:t>να</w:t>
      </w:r>
      <w:r>
        <w:rPr>
          <w:spacing w:val="-10"/>
        </w:rPr>
        <w:t xml:space="preserve"> </w:t>
      </w:r>
      <w:r>
        <w:t>τα</w:t>
      </w:r>
      <w:r>
        <w:rPr>
          <w:spacing w:val="-10"/>
        </w:rPr>
        <w:t xml:space="preserve"> </w:t>
      </w:r>
      <w:r>
        <w:t>αναφέρει</w:t>
      </w:r>
      <w:r>
        <w:rPr>
          <w:spacing w:val="-10"/>
        </w:rPr>
        <w:t xml:space="preserve"> </w:t>
      </w:r>
      <w:r>
        <w:t>εγγράφως</w:t>
      </w:r>
      <w:r>
        <w:rPr>
          <w:spacing w:val="-10"/>
        </w:rPr>
        <w:t xml:space="preserve"> </w:t>
      </w:r>
      <w:r>
        <w:t>και</w:t>
      </w:r>
      <w:r>
        <w:rPr>
          <w:spacing w:val="-10"/>
        </w:rPr>
        <w:t xml:space="preserve"> </w:t>
      </w:r>
      <w:r>
        <w:t>να</w:t>
      </w:r>
      <w:r>
        <w:rPr>
          <w:spacing w:val="-10"/>
        </w:rPr>
        <w:t xml:space="preserve"> </w:t>
      </w:r>
      <w:r>
        <w:t>προσκομίσει</w:t>
      </w:r>
      <w:r>
        <w:rPr>
          <w:spacing w:val="-10"/>
        </w:rPr>
        <w:t xml:space="preserve"> </w:t>
      </w:r>
      <w:r>
        <w:t>στο</w:t>
      </w:r>
      <w:r>
        <w:rPr>
          <w:spacing w:val="-10"/>
        </w:rPr>
        <w:t xml:space="preserve"> </w:t>
      </w:r>
      <w:r>
        <w:t>Υπουργείο</w:t>
      </w:r>
      <w:r>
        <w:rPr>
          <w:spacing w:val="-10"/>
        </w:rPr>
        <w:t xml:space="preserve"> </w:t>
      </w:r>
      <w:r>
        <w:t>τα</w:t>
      </w:r>
      <w:r>
        <w:rPr>
          <w:spacing w:val="-10"/>
        </w:rPr>
        <w:t xml:space="preserve"> </w:t>
      </w:r>
      <w:r>
        <w:t>απαραίτητα</w:t>
      </w:r>
      <w:r>
        <w:rPr>
          <w:spacing w:val="-10"/>
        </w:rPr>
        <w:t xml:space="preserve"> </w:t>
      </w:r>
      <w:r>
        <w:t>αποδεικτικά</w:t>
      </w:r>
      <w:r>
        <w:rPr>
          <w:spacing w:val="-10"/>
        </w:rPr>
        <w:t xml:space="preserve"> </w:t>
      </w:r>
      <w:r>
        <w:t>στοιχεία.</w:t>
      </w:r>
    </w:p>
    <w:p w14:paraId="09E12311" w14:textId="77777777" w:rsidR="0029193E" w:rsidRDefault="0049075F">
      <w:pPr>
        <w:pStyle w:val="a3"/>
        <w:spacing w:line="276" w:lineRule="auto"/>
        <w:ind w:right="280"/>
      </w:pPr>
      <w:r>
        <w:t>Σε</w:t>
      </w:r>
      <w:r>
        <w:rPr>
          <w:spacing w:val="-12"/>
        </w:rPr>
        <w:t xml:space="preserve"> </w:t>
      </w:r>
      <w:r>
        <w:t>περίπτωση</w:t>
      </w:r>
      <w:r>
        <w:rPr>
          <w:spacing w:val="-12"/>
        </w:rPr>
        <w:t xml:space="preserve"> </w:t>
      </w:r>
      <w:r>
        <w:t>που</w:t>
      </w:r>
      <w:r>
        <w:rPr>
          <w:spacing w:val="-12"/>
        </w:rPr>
        <w:t xml:space="preserve"> </w:t>
      </w:r>
      <w:r>
        <w:t>ο</w:t>
      </w:r>
      <w:r>
        <w:rPr>
          <w:spacing w:val="-12"/>
        </w:rPr>
        <w:t xml:space="preserve"> </w:t>
      </w:r>
      <w:r>
        <w:t>Ανάδοχος</w:t>
      </w:r>
      <w:r>
        <w:rPr>
          <w:spacing w:val="-12"/>
        </w:rPr>
        <w:t xml:space="preserve"> </w:t>
      </w:r>
      <w:r>
        <w:t>μέσα</w:t>
      </w:r>
      <w:r>
        <w:rPr>
          <w:spacing w:val="-12"/>
        </w:rPr>
        <w:t xml:space="preserve"> </w:t>
      </w:r>
      <w:r>
        <w:t>στην</w:t>
      </w:r>
      <w:r>
        <w:rPr>
          <w:spacing w:val="-12"/>
        </w:rPr>
        <w:t xml:space="preserve"> </w:t>
      </w:r>
      <w:r>
        <w:t>ανωτέρω</w:t>
      </w:r>
      <w:r>
        <w:rPr>
          <w:spacing w:val="-12"/>
        </w:rPr>
        <w:t xml:space="preserve"> </w:t>
      </w:r>
      <w:r>
        <w:t>προθεσμία</w:t>
      </w:r>
      <w:r>
        <w:rPr>
          <w:spacing w:val="-12"/>
        </w:rPr>
        <w:t xml:space="preserve"> </w:t>
      </w:r>
      <w:r>
        <w:t>δεν</w:t>
      </w:r>
      <w:r>
        <w:rPr>
          <w:spacing w:val="-12"/>
        </w:rPr>
        <w:t xml:space="preserve"> </w:t>
      </w:r>
      <w:r>
        <w:t>αναφέρει</w:t>
      </w:r>
      <w:r>
        <w:rPr>
          <w:spacing w:val="-12"/>
        </w:rPr>
        <w:t xml:space="preserve"> </w:t>
      </w:r>
      <w:r>
        <w:t>τα</w:t>
      </w:r>
      <w:r>
        <w:rPr>
          <w:spacing w:val="-12"/>
        </w:rPr>
        <w:t xml:space="preserve"> </w:t>
      </w:r>
      <w:r>
        <w:t>περιστατικά</w:t>
      </w:r>
      <w:r>
        <w:rPr>
          <w:spacing w:val="-12"/>
        </w:rPr>
        <w:t xml:space="preserve"> </w:t>
      </w:r>
      <w:r>
        <w:t>και</w:t>
      </w:r>
      <w:r>
        <w:rPr>
          <w:spacing w:val="-12"/>
        </w:rPr>
        <w:t xml:space="preserve"> </w:t>
      </w:r>
      <w:r>
        <w:t>δεν</w:t>
      </w:r>
      <w:r>
        <w:rPr>
          <w:spacing w:val="-12"/>
        </w:rPr>
        <w:t xml:space="preserve"> </w:t>
      </w:r>
      <w:r>
        <w:t>προσκομίσει τα απαιτούμενα αποδεικτικά στοιχεία, στερείται του δικαιώματος να επικαλεσθεί την ύπαρξη ανωτέρας βίας.</w:t>
      </w:r>
    </w:p>
    <w:p w14:paraId="1D0AE891" w14:textId="77777777" w:rsidR="0029193E" w:rsidRDefault="0029193E">
      <w:pPr>
        <w:pStyle w:val="a3"/>
        <w:spacing w:before="0"/>
        <w:ind w:left="0"/>
        <w:jc w:val="left"/>
      </w:pPr>
    </w:p>
    <w:p w14:paraId="4688CEA7" w14:textId="77777777" w:rsidR="0029193E" w:rsidRDefault="0029193E">
      <w:pPr>
        <w:pStyle w:val="a3"/>
        <w:spacing w:before="0"/>
        <w:ind w:left="0"/>
        <w:jc w:val="left"/>
      </w:pPr>
    </w:p>
    <w:p w14:paraId="241ACC99" w14:textId="54E5EB88" w:rsidR="00BF726D" w:rsidRDefault="00BF726D">
      <w:bookmarkStart w:id="75" w:name="_Toc232512613"/>
      <w:r>
        <w:rPr>
          <w:b/>
          <w:bCs/>
        </w:rPr>
        <w:br w:type="page"/>
      </w:r>
    </w:p>
    <w:p w14:paraId="1389B0BA" w14:textId="77777777" w:rsidR="004C0D42" w:rsidRDefault="004C0D42" w:rsidP="00302C10">
      <w:pPr>
        <w:pStyle w:val="1"/>
        <w:ind w:left="142" w:hanging="993"/>
        <w:jc w:val="center"/>
        <w:rPr>
          <w:noProof/>
          <w:lang w:eastAsia="el-GR"/>
        </w:rPr>
      </w:pPr>
    </w:p>
    <w:p w14:paraId="76C53273" w14:textId="262993E0" w:rsidR="0029193E" w:rsidRPr="00D26AD0" w:rsidRDefault="0049075F" w:rsidP="00302C10">
      <w:pPr>
        <w:pStyle w:val="1"/>
        <w:ind w:left="142" w:hanging="993"/>
        <w:jc w:val="center"/>
        <w:rPr>
          <w:u w:val="single"/>
        </w:rPr>
      </w:pPr>
      <w:r w:rsidRPr="00D26AD0">
        <w:rPr>
          <w:color w:val="1F3764"/>
          <w:spacing w:val="-2"/>
          <w:u w:val="single"/>
        </w:rPr>
        <w:t>ΠΑΡΑΡΤΗΜΑΤΑ</w:t>
      </w:r>
      <w:bookmarkEnd w:id="75"/>
    </w:p>
    <w:p w14:paraId="062D68E8" w14:textId="2F895D5A" w:rsidR="0029193E" w:rsidRPr="00D26AD0" w:rsidRDefault="0049075F" w:rsidP="00D26AD0">
      <w:pPr>
        <w:pStyle w:val="2"/>
        <w:ind w:left="140" w:firstLine="2"/>
        <w:jc w:val="center"/>
        <w:rPr>
          <w:u w:val="single"/>
        </w:rPr>
      </w:pPr>
      <w:bookmarkStart w:id="76" w:name="_Toc232512614"/>
      <w:r w:rsidRPr="00D26AD0">
        <w:rPr>
          <w:color w:val="002060"/>
          <w:u w:val="single"/>
        </w:rPr>
        <w:t>ΠΑΡΑΡΤΗΜΑ</w:t>
      </w:r>
      <w:r w:rsidRPr="00D26AD0">
        <w:rPr>
          <w:color w:val="002060"/>
          <w:spacing w:val="-6"/>
          <w:u w:val="single"/>
        </w:rPr>
        <w:t xml:space="preserve"> </w:t>
      </w:r>
      <w:r w:rsidRPr="00D26AD0">
        <w:rPr>
          <w:color w:val="002060"/>
          <w:u w:val="single"/>
        </w:rPr>
        <w:t>Ι</w:t>
      </w:r>
      <w:r w:rsidRPr="00D26AD0">
        <w:rPr>
          <w:color w:val="002060"/>
          <w:spacing w:val="-4"/>
          <w:u w:val="single"/>
        </w:rPr>
        <w:t xml:space="preserve"> </w:t>
      </w:r>
      <w:r w:rsidRPr="00D26AD0">
        <w:rPr>
          <w:color w:val="002060"/>
          <w:u w:val="single"/>
        </w:rPr>
        <w:t>–</w:t>
      </w:r>
      <w:r w:rsidRPr="00D26AD0">
        <w:rPr>
          <w:color w:val="002060"/>
          <w:spacing w:val="-5"/>
          <w:u w:val="single"/>
        </w:rPr>
        <w:t xml:space="preserve"> </w:t>
      </w:r>
      <w:r w:rsidRPr="00D26AD0">
        <w:rPr>
          <w:color w:val="002060"/>
          <w:u w:val="single"/>
        </w:rPr>
        <w:t>Αναλυτική</w:t>
      </w:r>
      <w:r w:rsidRPr="00D26AD0">
        <w:rPr>
          <w:color w:val="002060"/>
          <w:spacing w:val="-3"/>
          <w:u w:val="single"/>
        </w:rPr>
        <w:t xml:space="preserve"> </w:t>
      </w:r>
      <w:r w:rsidRPr="00D26AD0">
        <w:rPr>
          <w:color w:val="002060"/>
          <w:u w:val="single"/>
        </w:rPr>
        <w:t>Περιγραφή</w:t>
      </w:r>
      <w:r w:rsidRPr="00D26AD0">
        <w:rPr>
          <w:color w:val="002060"/>
          <w:spacing w:val="-4"/>
          <w:u w:val="single"/>
        </w:rPr>
        <w:t xml:space="preserve"> </w:t>
      </w:r>
      <w:r w:rsidRPr="00D26AD0">
        <w:rPr>
          <w:color w:val="002060"/>
          <w:u w:val="single"/>
        </w:rPr>
        <w:t>Φυσικού</w:t>
      </w:r>
      <w:r w:rsidRPr="00D26AD0">
        <w:rPr>
          <w:color w:val="002060"/>
          <w:spacing w:val="-5"/>
          <w:u w:val="single"/>
        </w:rPr>
        <w:t xml:space="preserve"> </w:t>
      </w:r>
      <w:r w:rsidRPr="00D26AD0">
        <w:rPr>
          <w:color w:val="002060"/>
          <w:u w:val="single"/>
        </w:rPr>
        <w:t>Αντικειμένου</w:t>
      </w:r>
      <w:r w:rsidRPr="00D26AD0">
        <w:rPr>
          <w:color w:val="002060"/>
          <w:spacing w:val="-5"/>
          <w:u w:val="single"/>
        </w:rPr>
        <w:t xml:space="preserve"> </w:t>
      </w:r>
      <w:r w:rsidRPr="00D26AD0">
        <w:rPr>
          <w:color w:val="002060"/>
          <w:u w:val="single"/>
        </w:rPr>
        <w:t>της</w:t>
      </w:r>
      <w:r w:rsidRPr="00D26AD0">
        <w:rPr>
          <w:color w:val="002060"/>
          <w:spacing w:val="-4"/>
          <w:u w:val="single"/>
        </w:rPr>
        <w:t xml:space="preserve"> </w:t>
      </w:r>
      <w:r w:rsidRPr="00D26AD0">
        <w:rPr>
          <w:color w:val="002060"/>
          <w:spacing w:val="-2"/>
          <w:u w:val="single"/>
        </w:rPr>
        <w:t>Σύμβασης</w:t>
      </w:r>
      <w:bookmarkEnd w:id="76"/>
    </w:p>
    <w:p w14:paraId="552F08C7" w14:textId="77777777" w:rsidR="0037447C" w:rsidRPr="00745E7E" w:rsidRDefault="00C202C8" w:rsidP="004C0D42">
      <w:pPr>
        <w:pStyle w:val="a3"/>
        <w:spacing w:line="276" w:lineRule="auto"/>
        <w:ind w:right="278"/>
        <w:rPr>
          <w:rFonts w:eastAsia="Times New Roman"/>
          <w:lang w:eastAsia="el-GR"/>
        </w:rPr>
      </w:pPr>
      <w:r>
        <w:rPr>
          <w:rFonts w:eastAsia="Times New Roman"/>
          <w:lang w:eastAsia="el-GR"/>
        </w:rPr>
        <w:t>1.</w:t>
      </w:r>
      <w:r w:rsidR="006433C0" w:rsidRPr="00745E7E">
        <w:rPr>
          <w:rFonts w:eastAsia="Times New Roman"/>
          <w:lang w:eastAsia="el-GR"/>
        </w:rPr>
        <w:t>Αντικείμενο της σύμβασης είναι η παροχή υπηρεσιών συσκευασίας και μεταφοράς των Αριστείων, Βραβείων, Επαίνων Προσωπικής Βελτίωσης και Ειδικών Επαίνων των σχολικών ετών 2025-2026, 2026-2027 και 2027-2028 από το Υπουργείο Παιδείας, Θρησκευμάτων και Αθλητισμού (Υ.ΠΑΙ.Θ.Α.), που εδρεύει επί της οδού Ανδρέα Παπανδρέου 37, στο Μαρούσι, προς τις Διευθύνσεις Δευτεροβάθμιας Εκπαίδευσης της Ελληνικής Επικράτειας</w:t>
      </w:r>
      <w:r w:rsidR="00073C24" w:rsidRPr="00745E7E">
        <w:rPr>
          <w:rFonts w:eastAsia="Times New Roman"/>
          <w:lang w:eastAsia="el-GR"/>
        </w:rPr>
        <w:t>.</w:t>
      </w:r>
    </w:p>
    <w:p w14:paraId="51E23EDB" w14:textId="77777777" w:rsidR="0037447C" w:rsidRPr="00745E7E" w:rsidRDefault="00C202C8" w:rsidP="0037447C">
      <w:pPr>
        <w:pStyle w:val="a3"/>
        <w:spacing w:line="276" w:lineRule="auto"/>
        <w:ind w:right="278"/>
        <w:rPr>
          <w:rFonts w:eastAsia="Times New Roman"/>
          <w:lang w:eastAsia="el-GR"/>
        </w:rPr>
      </w:pPr>
      <w:r w:rsidRPr="00745E7E">
        <w:rPr>
          <w:rFonts w:eastAsia="Times New Roman"/>
          <w:lang w:eastAsia="el-GR"/>
        </w:rPr>
        <w:t xml:space="preserve"> </w:t>
      </w:r>
      <w:r w:rsidR="0037447C" w:rsidRPr="00745E7E">
        <w:rPr>
          <w:rFonts w:eastAsia="Times New Roman"/>
          <w:lang w:eastAsia="el-GR"/>
        </w:rPr>
        <w:t>Οι παρεχόμενες υπηρεσίες κατατάσσονται στους ακόλουθους κωδικούς του Κοινού Λεξιλογίου δημοσίων συμβάσεων (CPV) : 60161000-4: «Υπηρεσίες μεταφοράς δεμάτων».</w:t>
      </w:r>
    </w:p>
    <w:p w14:paraId="724526EF" w14:textId="20969C48" w:rsidR="006433C0" w:rsidRPr="00745E7E" w:rsidRDefault="006433C0" w:rsidP="004C0D42">
      <w:pPr>
        <w:pStyle w:val="a3"/>
        <w:spacing w:line="276" w:lineRule="auto"/>
        <w:ind w:right="278"/>
      </w:pPr>
      <w:r w:rsidRPr="00745E7E">
        <w:rPr>
          <w:bCs/>
          <w:color w:val="000000"/>
          <w:lang w:eastAsia="el-GR"/>
        </w:rPr>
        <w:t xml:space="preserve">Τα έντυπα θα παραδίδονται στον Ανάδοχο συσκευασμένα ανά είδος, σε δέματα των πεντακοσίων (500) τεμαχίων, με διαχωριστικά ανά εκατό (100) τεμάχια. </w:t>
      </w:r>
      <w:r w:rsidRPr="00745E7E">
        <w:rPr>
          <w:rFonts w:cs="Arial"/>
          <w:b/>
        </w:rPr>
        <w:t>Ενδεικτικό βάρος 500 εντύπων ανεξαρτήτως είδους:</w:t>
      </w:r>
      <w:r w:rsidRPr="00745E7E">
        <w:t xml:space="preserve"> 4,37 χιλιόγραμμα (kgr)</w:t>
      </w:r>
      <w:r w:rsidR="0037447C" w:rsidRPr="00745E7E">
        <w:t>.</w:t>
      </w:r>
    </w:p>
    <w:p w14:paraId="071AE620" w14:textId="77777777" w:rsidR="0037447C" w:rsidRPr="00745E7E" w:rsidRDefault="0037447C" w:rsidP="0037447C">
      <w:pPr>
        <w:pStyle w:val="a3"/>
        <w:ind w:right="278"/>
      </w:pPr>
      <w:r w:rsidRPr="00745E7E">
        <w:t>Η παραλαβή από τον Ανάδοχο των προς μεταφορά εντύπων θα πραγματοποιείται από το κτίριο του Υ.ΠΑΙ.Θ.Α. (Ανδρέα Παπανδρέου 37, Τ.Κ. 151 80, Μαρούσι). Η συσκευασία των προς μεταφορά ειδών θα πραγματοποιείται με ευθύνη του Αναδόχου.</w:t>
      </w:r>
    </w:p>
    <w:p w14:paraId="0C0E124C" w14:textId="2A9C7D99" w:rsidR="008C2BBC" w:rsidRPr="00745E7E" w:rsidRDefault="008C2BBC" w:rsidP="004C0D42">
      <w:pPr>
        <w:spacing w:line="276" w:lineRule="auto"/>
        <w:ind w:left="142"/>
        <w:jc w:val="both"/>
        <w:rPr>
          <w:rFonts w:eastAsia="Times New Roman"/>
          <w:lang w:eastAsia="el-GR"/>
        </w:rPr>
      </w:pPr>
      <w:r w:rsidRPr="00745E7E">
        <w:rPr>
          <w:rFonts w:eastAsia="Times New Roman"/>
          <w:lang w:eastAsia="el-GR"/>
        </w:rPr>
        <w:t>Η παράδοση των αποστελλόμενων αντικειμένων θα πραγματοποιείται στις Διευθύνσεις Δευτεροβάθμιας Εκπαίδευσης της Ελληνικής Επικράτειας, στις διευθύνσεις των παραληπτών που θα αναγράφονται επί των αποστελλόμενων δεμάτων, σύμφωνα με τους πίνακες διευθύνσεων που θα γνωστοποιούνται εγκαίρως στον Ανάδοχο από την Αναθέτουσα Αρχή</w:t>
      </w:r>
      <w:r w:rsidR="0037447C" w:rsidRPr="00745E7E">
        <w:rPr>
          <w:rFonts w:eastAsia="Times New Roman"/>
          <w:lang w:eastAsia="el-GR"/>
        </w:rPr>
        <w:t>.</w:t>
      </w:r>
    </w:p>
    <w:p w14:paraId="1C4CDEE9" w14:textId="275B2BB0" w:rsidR="0037447C" w:rsidRPr="00745E7E" w:rsidRDefault="0037447C" w:rsidP="004C0D42">
      <w:pPr>
        <w:spacing w:line="276" w:lineRule="auto"/>
        <w:ind w:left="142"/>
        <w:jc w:val="both"/>
        <w:rPr>
          <w:b/>
        </w:rPr>
      </w:pPr>
      <w:r w:rsidRPr="00745E7E">
        <w:rPr>
          <w:b/>
        </w:rPr>
        <w:t>Προτεραιότητα στη μεταφορά των εντύπων αποτελούν κατά σειρά: α) οι νησιωτικές περιοχές, β) η ηπειρωτική Ελλάδα, γ) η περιφέρεια Αττικής.</w:t>
      </w:r>
    </w:p>
    <w:p w14:paraId="1D0F2A32" w14:textId="77777777" w:rsidR="008C2BBC" w:rsidRPr="00A36928" w:rsidRDefault="008C2BBC" w:rsidP="004C0D42">
      <w:pPr>
        <w:spacing w:line="276" w:lineRule="auto"/>
        <w:ind w:left="142"/>
        <w:jc w:val="both"/>
      </w:pPr>
      <w:r w:rsidRPr="00A36928">
        <w:t xml:space="preserve">Όλα τα αποστελλόμενα αντικείμενα συσκευάζονται σε κατάλληλα χαρτοκιβώτια αφού προηγουμένως διαμορφωθούν, όπου απαιτείται, σε μικρότερα πακέτα. </w:t>
      </w:r>
    </w:p>
    <w:p w14:paraId="49A84C61" w14:textId="512BC5AB" w:rsidR="008C2BBC" w:rsidRPr="00A36928" w:rsidRDefault="008C2BBC" w:rsidP="004C0D42">
      <w:pPr>
        <w:spacing w:line="276" w:lineRule="auto"/>
        <w:ind w:left="142"/>
        <w:jc w:val="both"/>
      </w:pPr>
      <w:r w:rsidRPr="00A36928">
        <w:t>Η συσκευασία γίνεται εντός του αποθηκευτικού χώρου του Υ.ΠΑΙ.Θ</w:t>
      </w:r>
      <w:r>
        <w:t>.</w:t>
      </w:r>
      <w:r w:rsidR="006758A7">
        <w:t>Α</w:t>
      </w:r>
      <w:r w:rsidRPr="00A36928">
        <w:t xml:space="preserve"> στο Μαρούσι, όπου τα ειδικά διπλώματα (αριστεία-βραβεία-έπαινοι) </w:t>
      </w:r>
      <w:r w:rsidRPr="00A36928">
        <w:rPr>
          <w:u w:val="single"/>
        </w:rPr>
        <w:t>καταμετρούνται</w:t>
      </w:r>
      <w:r w:rsidRPr="00A36928">
        <w:t xml:space="preserve"> και συσκευάζονται </w:t>
      </w:r>
      <w:r w:rsidRPr="00A36928">
        <w:rPr>
          <w:u w:val="single"/>
        </w:rPr>
        <w:t>ανά διεύθυνση παραλήπτη</w:t>
      </w:r>
      <w:r w:rsidRPr="00A36928">
        <w:t>.</w:t>
      </w:r>
    </w:p>
    <w:p w14:paraId="588702BF" w14:textId="77777777" w:rsidR="008C2BBC" w:rsidRPr="00A36928" w:rsidRDefault="008C2BBC" w:rsidP="004C0D42">
      <w:pPr>
        <w:spacing w:line="276" w:lineRule="auto"/>
        <w:ind w:left="142"/>
        <w:jc w:val="both"/>
      </w:pPr>
      <w:r w:rsidRPr="00A36928">
        <w:t>Όλα τα έξοδα συσκευασίας – χαρτοκιβώτια, μεμβράνη περιτυλίγματος, ταινία επικόλλησης, χαρτί περιτύλιξης, κόλλα επικόλλησης, σύρμα, τσέρκι, εγγραφή ενδείξεων αποστολής σε ετικέτες και επικόλλησή τους στα συσκευασμένα δέματα και οτιδήποτε άλλο απαιτηθεί – επιβαρύνουν τον Ανάδοχο.</w:t>
      </w:r>
    </w:p>
    <w:p w14:paraId="4E814D9A" w14:textId="77777777" w:rsidR="008C2BBC" w:rsidRPr="00625BE2" w:rsidRDefault="008C2BBC" w:rsidP="004C0D42">
      <w:pPr>
        <w:shd w:val="clear" w:color="auto" w:fill="FFFFFF"/>
        <w:tabs>
          <w:tab w:val="left" w:pos="0"/>
        </w:tabs>
        <w:adjustRightInd w:val="0"/>
        <w:spacing w:line="276" w:lineRule="auto"/>
        <w:ind w:left="142"/>
        <w:contextualSpacing/>
        <w:jc w:val="both"/>
      </w:pPr>
      <w:r w:rsidRPr="00A36928">
        <w:t xml:space="preserve">Τα συσκευασμένα δέματα μεταφέρονται στον τόπο προορισμού τους με την αποκλειστική ευθύνη του αναδόχου μεταφορέα και με μέσα που παρέχουν όλες τις εγγυήσεις για την ασφαλή διακίνηση των υλικών. Ο ανάδοχος είναι αποκλειστικά υπεύθυνος για τυχόν ατύχημα ή βλάβη που μπορεί να συμβεί κατά την </w:t>
      </w:r>
      <w:r w:rsidRPr="00625BE2">
        <w:t xml:space="preserve">μεταφορά των ειδών. Οι αποστολές γίνονται μέσα στα όρια της Ελληνικής Επικράτειας. </w:t>
      </w:r>
    </w:p>
    <w:p w14:paraId="518ADC38" w14:textId="75A94BD4" w:rsidR="008C2BBC" w:rsidRDefault="008C2BBC" w:rsidP="004C0D42">
      <w:pPr>
        <w:spacing w:line="276" w:lineRule="auto"/>
        <w:ind w:left="142"/>
        <w:jc w:val="both"/>
      </w:pPr>
      <w:r w:rsidRPr="00625BE2">
        <w:t xml:space="preserve">Σε όλες τις φάσεις των εργασιών μέχρι την αποστολή είναι παρόντες υπάλληλοι της  αρμόδιας Υπηρεσίας του </w:t>
      </w:r>
      <w:r w:rsidRPr="00625BE2">
        <w:rPr>
          <w:b/>
        </w:rPr>
        <w:t xml:space="preserve"> </w:t>
      </w:r>
      <w:r w:rsidRPr="00625BE2">
        <w:t>του Υπουργείου Παιδείας, Θρησκευμάτων και Αθλητισμού</w:t>
      </w:r>
      <w:r>
        <w:t>.</w:t>
      </w:r>
    </w:p>
    <w:p w14:paraId="7ACF0AA9" w14:textId="77777777" w:rsidR="00745E7E" w:rsidRPr="00A36928" w:rsidRDefault="00745E7E" w:rsidP="004C0D42">
      <w:pPr>
        <w:spacing w:line="276" w:lineRule="auto"/>
        <w:ind w:left="142"/>
        <w:jc w:val="both"/>
      </w:pPr>
    </w:p>
    <w:p w14:paraId="10C5F2E3" w14:textId="63DCB29D" w:rsidR="0037447C" w:rsidRPr="00745E7E" w:rsidRDefault="00745E7E" w:rsidP="004C0D42">
      <w:pPr>
        <w:spacing w:line="276" w:lineRule="auto"/>
        <w:ind w:left="142"/>
        <w:jc w:val="both"/>
        <w:rPr>
          <w:rFonts w:eastAsia="Times New Roman"/>
          <w:b/>
          <w:lang w:eastAsia="el-GR"/>
        </w:rPr>
      </w:pPr>
      <w:r w:rsidRPr="00745E7E">
        <w:rPr>
          <w:rFonts w:eastAsia="Times New Roman"/>
          <w:b/>
          <w:lang w:eastAsia="el-GR"/>
        </w:rPr>
        <w:t>2.</w:t>
      </w:r>
      <w:r w:rsidRPr="00745E7E">
        <w:rPr>
          <w:rFonts w:eastAsia="Times New Roman"/>
          <w:lang w:eastAsia="el-GR"/>
        </w:rPr>
        <w:t xml:space="preserve">Για το σχολικό έτος 2025-2026, η παράδοση όλων των αποστελλόμενων αντικειμένων θα πρέπει να έχει ολοκληρωθεί το αργότερο </w:t>
      </w:r>
      <w:r w:rsidRPr="00745E7E">
        <w:rPr>
          <w:rFonts w:eastAsia="Times New Roman"/>
          <w:b/>
          <w:lang w:eastAsia="el-GR"/>
        </w:rPr>
        <w:t>έως τις 13-10-2026. Για τα επόμενα σχολικά έτη, οι αντίστοιχες προθεσμίες θα γνωστοποιούνται εγκαίρως από την Αναθέτουσα Αρχή.</w:t>
      </w:r>
    </w:p>
    <w:p w14:paraId="7FAFF6FB" w14:textId="19EE0974" w:rsidR="0037447C" w:rsidRPr="00745E7E" w:rsidRDefault="0037447C" w:rsidP="0037447C">
      <w:pPr>
        <w:spacing w:line="276" w:lineRule="auto"/>
        <w:ind w:left="142"/>
        <w:jc w:val="both"/>
        <w:rPr>
          <w:rFonts w:eastAsia="Times New Roman"/>
          <w:b/>
          <w:lang w:eastAsia="el-GR"/>
        </w:rPr>
      </w:pPr>
      <w:r w:rsidRPr="00745E7E">
        <w:rPr>
          <w:rFonts w:eastAsia="Times New Roman"/>
          <w:b/>
          <w:lang w:eastAsia="el-GR"/>
        </w:rPr>
        <w:t xml:space="preserve">Για το σχολικό έτος 2025-2026, η συσκευασία </w:t>
      </w:r>
      <w:r w:rsidR="00745E7E" w:rsidRPr="00745E7E">
        <w:rPr>
          <w:rFonts w:eastAsia="Times New Roman"/>
          <w:b/>
          <w:lang w:eastAsia="el-GR"/>
        </w:rPr>
        <w:t xml:space="preserve">και μεταφορά </w:t>
      </w:r>
      <w:r w:rsidRPr="00745E7E">
        <w:rPr>
          <w:rFonts w:eastAsia="Times New Roman"/>
          <w:b/>
          <w:lang w:eastAsia="el-GR"/>
        </w:rPr>
        <w:t xml:space="preserve">θα υλοποιηθεί σύμφωνα με τον </w:t>
      </w:r>
      <w:r w:rsidR="00F701A4" w:rsidRPr="00745E7E">
        <w:rPr>
          <w:rFonts w:eastAsia="Times New Roman"/>
          <w:b/>
          <w:lang w:eastAsia="el-GR"/>
        </w:rPr>
        <w:t>κατωτέρω</w:t>
      </w:r>
      <w:r w:rsidRPr="00745E7E">
        <w:rPr>
          <w:rFonts w:eastAsia="Times New Roman"/>
          <w:b/>
          <w:lang w:eastAsia="el-GR"/>
        </w:rPr>
        <w:t xml:space="preserve"> πίνακα</w:t>
      </w:r>
      <w:r w:rsidR="009432B1" w:rsidRPr="00745E7E">
        <w:rPr>
          <w:rFonts w:eastAsia="Times New Roman"/>
          <w:b/>
          <w:lang w:eastAsia="el-GR"/>
        </w:rPr>
        <w:t>:</w:t>
      </w:r>
    </w:p>
    <w:p w14:paraId="591ED1ED" w14:textId="36EB790F" w:rsidR="006758A7" w:rsidRDefault="00C202C8" w:rsidP="00C202C8">
      <w:pPr>
        <w:pStyle w:val="a3"/>
        <w:spacing w:line="276" w:lineRule="auto"/>
        <w:ind w:left="143" w:right="278"/>
        <w:rPr>
          <w:b/>
        </w:rPr>
      </w:pPr>
      <w:r w:rsidRPr="00745E7E">
        <w:rPr>
          <w:b/>
        </w:rPr>
        <w:t>ΠΙΝΑΚΑΣ ΠΟΣΟΤΗΤΩΝ</w:t>
      </w:r>
      <w:r w:rsidRPr="00C202C8">
        <w:rPr>
          <w:b/>
        </w:rPr>
        <w:t xml:space="preserve"> </w:t>
      </w:r>
    </w:p>
    <w:p w14:paraId="437F19B4" w14:textId="057FAA86" w:rsidR="006758A7" w:rsidRDefault="006758A7" w:rsidP="004C0D42">
      <w:pPr>
        <w:ind w:left="142"/>
        <w:rPr>
          <w:b/>
          <w:color w:val="000000"/>
        </w:rPr>
      </w:pPr>
      <w:r>
        <w:rPr>
          <w:b/>
          <w:color w:val="000000"/>
        </w:rPr>
        <w:t xml:space="preserve"> </w:t>
      </w:r>
      <w:r w:rsidR="00CE3CD4" w:rsidRPr="00AC2B15">
        <w:rPr>
          <w:b/>
          <w:sz w:val="24"/>
          <w:szCs w:val="24"/>
          <w:u w:val="single"/>
        </w:rPr>
        <w:t>Σ</w:t>
      </w:r>
      <w:r w:rsidR="00CE3CD4">
        <w:rPr>
          <w:b/>
          <w:sz w:val="24"/>
          <w:szCs w:val="24"/>
          <w:u w:val="single"/>
        </w:rPr>
        <w:t>υνολικός αριθμός εντύπων σχολικού έτους 2025-202</w:t>
      </w:r>
      <w:r w:rsidR="00750029">
        <w:rPr>
          <w:b/>
          <w:sz w:val="24"/>
          <w:szCs w:val="24"/>
          <w:u w:val="single"/>
        </w:rPr>
        <w:t>6</w:t>
      </w:r>
    </w:p>
    <w:tbl>
      <w:tblPr>
        <w:tblpPr w:leftFromText="180" w:rightFromText="180" w:vertAnchor="text" w:horzAnchor="margin" w:tblpY="-4214"/>
        <w:tblW w:w="9840" w:type="dxa"/>
        <w:tblLook w:val="04A0" w:firstRow="1" w:lastRow="0" w:firstColumn="1" w:lastColumn="0" w:noHBand="0" w:noVBand="1"/>
      </w:tblPr>
      <w:tblGrid>
        <w:gridCol w:w="1007"/>
        <w:gridCol w:w="2770"/>
        <w:gridCol w:w="1636"/>
        <w:gridCol w:w="1615"/>
        <w:gridCol w:w="1658"/>
        <w:gridCol w:w="1154"/>
      </w:tblGrid>
      <w:tr w:rsidR="003C3052" w:rsidRPr="003C3052" w14:paraId="2F0E41B5" w14:textId="77777777" w:rsidTr="00805302">
        <w:trPr>
          <w:trHeight w:val="882"/>
        </w:trPr>
        <w:tc>
          <w:tcPr>
            <w:tcW w:w="1007" w:type="dxa"/>
            <w:tcBorders>
              <w:top w:val="single" w:sz="8" w:space="0" w:color="auto"/>
              <w:left w:val="single" w:sz="8" w:space="0" w:color="auto"/>
              <w:bottom w:val="single" w:sz="8" w:space="0" w:color="auto"/>
              <w:right w:val="single" w:sz="8" w:space="0" w:color="auto"/>
            </w:tcBorders>
            <w:noWrap/>
            <w:vAlign w:val="bottom"/>
            <w:hideMark/>
          </w:tcPr>
          <w:p w14:paraId="2823516D" w14:textId="77777777" w:rsidR="003C3052" w:rsidRPr="003C3052" w:rsidRDefault="003C3052" w:rsidP="003C3052">
            <w:pPr>
              <w:widowControl/>
              <w:autoSpaceDE/>
              <w:autoSpaceDN/>
              <w:jc w:val="center"/>
              <w:rPr>
                <w:rFonts w:eastAsia="Times New Roman"/>
                <w:b/>
                <w:bCs/>
                <w:lang w:eastAsia="el-GR"/>
              </w:rPr>
            </w:pPr>
            <w:r w:rsidRPr="003C3052">
              <w:rPr>
                <w:rFonts w:eastAsia="Times New Roman"/>
                <w:b/>
                <w:bCs/>
                <w:lang w:eastAsia="el-GR"/>
              </w:rPr>
              <w:t>Α/Α</w:t>
            </w:r>
          </w:p>
        </w:tc>
        <w:tc>
          <w:tcPr>
            <w:tcW w:w="2770" w:type="dxa"/>
            <w:tcBorders>
              <w:top w:val="single" w:sz="8" w:space="0" w:color="auto"/>
              <w:left w:val="nil"/>
              <w:bottom w:val="single" w:sz="8" w:space="0" w:color="auto"/>
              <w:right w:val="single" w:sz="8" w:space="0" w:color="auto"/>
            </w:tcBorders>
            <w:vAlign w:val="bottom"/>
            <w:hideMark/>
          </w:tcPr>
          <w:p w14:paraId="6DF778C5" w14:textId="77777777" w:rsidR="003C3052" w:rsidRPr="003C3052" w:rsidRDefault="003C3052" w:rsidP="003C3052">
            <w:pPr>
              <w:widowControl/>
              <w:autoSpaceDE/>
              <w:autoSpaceDN/>
              <w:jc w:val="center"/>
              <w:rPr>
                <w:rFonts w:eastAsia="Times New Roman"/>
                <w:b/>
                <w:bCs/>
                <w:lang w:eastAsia="el-GR"/>
              </w:rPr>
            </w:pPr>
            <w:r w:rsidRPr="003C3052">
              <w:rPr>
                <w:rFonts w:eastAsia="Times New Roman"/>
                <w:b/>
                <w:bCs/>
                <w:lang w:eastAsia="el-GR"/>
              </w:rPr>
              <w:t>ΔΙΕΥΘΥΝΣΕΙΣ  ΔΕΥΤΕΡΟΒΑΘΜΙΑΣ  ΕΚΠΑΙΔΕΥΣΗΣ</w:t>
            </w:r>
          </w:p>
        </w:tc>
        <w:tc>
          <w:tcPr>
            <w:tcW w:w="1636" w:type="dxa"/>
            <w:tcBorders>
              <w:top w:val="single" w:sz="8" w:space="0" w:color="auto"/>
              <w:left w:val="nil"/>
              <w:bottom w:val="single" w:sz="8" w:space="0" w:color="auto"/>
              <w:right w:val="single" w:sz="8" w:space="0" w:color="auto"/>
            </w:tcBorders>
            <w:vAlign w:val="bottom"/>
            <w:hideMark/>
          </w:tcPr>
          <w:p w14:paraId="49E103EB" w14:textId="77777777" w:rsidR="003C3052" w:rsidRPr="003C3052" w:rsidRDefault="003C3052" w:rsidP="003C3052">
            <w:pPr>
              <w:widowControl/>
              <w:autoSpaceDE/>
              <w:autoSpaceDN/>
              <w:jc w:val="center"/>
              <w:rPr>
                <w:rFonts w:eastAsia="Times New Roman"/>
                <w:b/>
                <w:bCs/>
                <w:lang w:eastAsia="el-GR"/>
              </w:rPr>
            </w:pPr>
            <w:r w:rsidRPr="003C3052">
              <w:rPr>
                <w:rFonts w:eastAsia="Times New Roman"/>
                <w:b/>
                <w:bCs/>
                <w:lang w:eastAsia="el-GR"/>
              </w:rPr>
              <w:t>ΑΡΙΣΤΕΙΑ</w:t>
            </w:r>
          </w:p>
        </w:tc>
        <w:tc>
          <w:tcPr>
            <w:tcW w:w="1615" w:type="dxa"/>
            <w:tcBorders>
              <w:top w:val="single" w:sz="8" w:space="0" w:color="auto"/>
              <w:left w:val="nil"/>
              <w:bottom w:val="single" w:sz="8" w:space="0" w:color="auto"/>
              <w:right w:val="single" w:sz="8" w:space="0" w:color="auto"/>
            </w:tcBorders>
            <w:vAlign w:val="bottom"/>
            <w:hideMark/>
          </w:tcPr>
          <w:p w14:paraId="58602D01" w14:textId="77777777" w:rsidR="003C3052" w:rsidRPr="003C3052" w:rsidRDefault="003C3052" w:rsidP="003C3052">
            <w:pPr>
              <w:widowControl/>
              <w:autoSpaceDE/>
              <w:autoSpaceDN/>
              <w:jc w:val="center"/>
              <w:rPr>
                <w:rFonts w:eastAsia="Times New Roman"/>
                <w:b/>
                <w:bCs/>
                <w:lang w:eastAsia="el-GR"/>
              </w:rPr>
            </w:pPr>
            <w:r w:rsidRPr="003C3052">
              <w:rPr>
                <w:rFonts w:eastAsia="Times New Roman"/>
                <w:b/>
                <w:bCs/>
                <w:lang w:eastAsia="el-GR"/>
              </w:rPr>
              <w:t>ΒΡΑΒΕΙΑ</w:t>
            </w:r>
          </w:p>
        </w:tc>
        <w:tc>
          <w:tcPr>
            <w:tcW w:w="1658" w:type="dxa"/>
            <w:tcBorders>
              <w:top w:val="single" w:sz="8" w:space="0" w:color="auto"/>
              <w:left w:val="nil"/>
              <w:bottom w:val="nil"/>
              <w:right w:val="single" w:sz="8" w:space="0" w:color="auto"/>
            </w:tcBorders>
            <w:vAlign w:val="bottom"/>
            <w:hideMark/>
          </w:tcPr>
          <w:p w14:paraId="7CAB6902" w14:textId="77777777" w:rsidR="003C3052" w:rsidRPr="003C3052" w:rsidRDefault="003C3052" w:rsidP="003C3052">
            <w:pPr>
              <w:widowControl/>
              <w:autoSpaceDE/>
              <w:autoSpaceDN/>
              <w:jc w:val="center"/>
              <w:rPr>
                <w:rFonts w:eastAsia="Times New Roman"/>
                <w:b/>
                <w:bCs/>
                <w:lang w:eastAsia="el-GR"/>
              </w:rPr>
            </w:pPr>
            <w:r w:rsidRPr="003C3052">
              <w:rPr>
                <w:rFonts w:eastAsia="Times New Roman"/>
                <w:b/>
                <w:bCs/>
                <w:lang w:eastAsia="el-GR"/>
              </w:rPr>
              <w:t>ΕΠΑΙΝΟΙ ΠΡΟΣΩΠΙΚΗΣ ΒΕΛΤΙΩΣΗΣ</w:t>
            </w:r>
          </w:p>
        </w:tc>
        <w:tc>
          <w:tcPr>
            <w:tcW w:w="1154" w:type="dxa"/>
            <w:tcBorders>
              <w:top w:val="single" w:sz="4" w:space="0" w:color="auto"/>
              <w:left w:val="nil"/>
              <w:bottom w:val="single" w:sz="8" w:space="0" w:color="auto"/>
              <w:right w:val="single" w:sz="4" w:space="0" w:color="auto"/>
            </w:tcBorders>
            <w:vAlign w:val="bottom"/>
            <w:hideMark/>
          </w:tcPr>
          <w:p w14:paraId="56E87646" w14:textId="77777777" w:rsidR="003C3052" w:rsidRPr="003C3052" w:rsidRDefault="003C3052" w:rsidP="003C3052">
            <w:pPr>
              <w:widowControl/>
              <w:autoSpaceDE/>
              <w:autoSpaceDN/>
              <w:jc w:val="center"/>
              <w:rPr>
                <w:rFonts w:eastAsia="Times New Roman"/>
                <w:b/>
                <w:bCs/>
                <w:lang w:eastAsia="el-GR"/>
              </w:rPr>
            </w:pPr>
            <w:r w:rsidRPr="003C3052">
              <w:rPr>
                <w:rFonts w:eastAsia="Times New Roman"/>
                <w:b/>
                <w:bCs/>
                <w:lang w:eastAsia="el-GR"/>
              </w:rPr>
              <w:t xml:space="preserve">ΕΙΔΙΚΟΙ ΕΠΑΙΝΟΙ </w:t>
            </w:r>
          </w:p>
        </w:tc>
      </w:tr>
      <w:tr w:rsidR="003C3052" w:rsidRPr="003C3052" w14:paraId="7434F84C" w14:textId="77777777" w:rsidTr="00805302">
        <w:trPr>
          <w:trHeight w:val="365"/>
        </w:trPr>
        <w:tc>
          <w:tcPr>
            <w:tcW w:w="1007" w:type="dxa"/>
            <w:tcBorders>
              <w:top w:val="nil"/>
              <w:left w:val="single" w:sz="8" w:space="0" w:color="auto"/>
              <w:bottom w:val="single" w:sz="8" w:space="0" w:color="auto"/>
              <w:right w:val="single" w:sz="8" w:space="0" w:color="auto"/>
            </w:tcBorders>
            <w:noWrap/>
            <w:vAlign w:val="bottom"/>
            <w:hideMark/>
          </w:tcPr>
          <w:p w14:paraId="50FB9445"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1</w:t>
            </w:r>
          </w:p>
        </w:tc>
        <w:tc>
          <w:tcPr>
            <w:tcW w:w="2770" w:type="dxa"/>
            <w:tcBorders>
              <w:top w:val="nil"/>
              <w:left w:val="nil"/>
              <w:bottom w:val="single" w:sz="8" w:space="0" w:color="auto"/>
              <w:right w:val="single" w:sz="8" w:space="0" w:color="auto"/>
            </w:tcBorders>
            <w:vAlign w:val="bottom"/>
            <w:hideMark/>
          </w:tcPr>
          <w:p w14:paraId="5E73FAE6"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Α΄ ΑΘΗΝΑΣ</w:t>
            </w:r>
          </w:p>
        </w:tc>
        <w:tc>
          <w:tcPr>
            <w:tcW w:w="1636" w:type="dxa"/>
            <w:tcBorders>
              <w:top w:val="nil"/>
              <w:left w:val="nil"/>
              <w:bottom w:val="single" w:sz="8" w:space="0" w:color="auto"/>
              <w:right w:val="single" w:sz="8" w:space="0" w:color="auto"/>
            </w:tcBorders>
            <w:vAlign w:val="center"/>
          </w:tcPr>
          <w:p w14:paraId="226D2F9C" w14:textId="77777777" w:rsidR="003C3052" w:rsidRPr="003C3052" w:rsidRDefault="003C3052" w:rsidP="003C3052">
            <w:pPr>
              <w:widowControl/>
              <w:autoSpaceDE/>
              <w:autoSpaceDN/>
              <w:jc w:val="center"/>
              <w:rPr>
                <w:rFonts w:eastAsia="Times New Roman"/>
              </w:rPr>
            </w:pPr>
            <w:r w:rsidRPr="003C3052">
              <w:t>8.605</w:t>
            </w:r>
          </w:p>
        </w:tc>
        <w:tc>
          <w:tcPr>
            <w:tcW w:w="1615" w:type="dxa"/>
            <w:tcBorders>
              <w:top w:val="nil"/>
              <w:left w:val="nil"/>
              <w:bottom w:val="single" w:sz="8" w:space="0" w:color="auto"/>
              <w:right w:val="nil"/>
            </w:tcBorders>
            <w:vAlign w:val="center"/>
          </w:tcPr>
          <w:p w14:paraId="51C83648" w14:textId="77777777" w:rsidR="003C3052" w:rsidRPr="003C3052" w:rsidRDefault="003C3052" w:rsidP="003C3052">
            <w:pPr>
              <w:widowControl/>
              <w:autoSpaceDE/>
              <w:autoSpaceDN/>
              <w:jc w:val="center"/>
              <w:rPr>
                <w:rFonts w:eastAsia="Times New Roman"/>
              </w:rPr>
            </w:pPr>
            <w:r w:rsidRPr="003C3052">
              <w:t>2.705</w:t>
            </w:r>
          </w:p>
        </w:tc>
        <w:tc>
          <w:tcPr>
            <w:tcW w:w="1658" w:type="dxa"/>
            <w:tcBorders>
              <w:top w:val="single" w:sz="8" w:space="0" w:color="auto"/>
              <w:left w:val="single" w:sz="8" w:space="0" w:color="auto"/>
              <w:bottom w:val="single" w:sz="8" w:space="0" w:color="auto"/>
              <w:right w:val="single" w:sz="8" w:space="0" w:color="auto"/>
            </w:tcBorders>
            <w:vAlign w:val="center"/>
          </w:tcPr>
          <w:p w14:paraId="08D7545B" w14:textId="77777777" w:rsidR="003C3052" w:rsidRPr="003C3052" w:rsidRDefault="003C3052" w:rsidP="003C3052">
            <w:pPr>
              <w:jc w:val="center"/>
            </w:pPr>
            <w:r w:rsidRPr="003C3052">
              <w:t>705</w:t>
            </w:r>
          </w:p>
        </w:tc>
        <w:tc>
          <w:tcPr>
            <w:tcW w:w="1154" w:type="dxa"/>
            <w:tcBorders>
              <w:top w:val="nil"/>
              <w:left w:val="nil"/>
              <w:bottom w:val="single" w:sz="8" w:space="0" w:color="auto"/>
              <w:right w:val="single" w:sz="4" w:space="0" w:color="auto"/>
            </w:tcBorders>
            <w:vAlign w:val="center"/>
          </w:tcPr>
          <w:p w14:paraId="47CBE5A0" w14:textId="77777777" w:rsidR="003C3052" w:rsidRPr="003C3052" w:rsidRDefault="003C3052" w:rsidP="003C3052">
            <w:pPr>
              <w:jc w:val="center"/>
            </w:pPr>
            <w:r w:rsidRPr="003C3052">
              <w:t>1.005</w:t>
            </w:r>
          </w:p>
        </w:tc>
      </w:tr>
      <w:tr w:rsidR="003C3052" w:rsidRPr="003C3052" w14:paraId="045EE993" w14:textId="77777777" w:rsidTr="00805302">
        <w:trPr>
          <w:trHeight w:val="127"/>
        </w:trPr>
        <w:tc>
          <w:tcPr>
            <w:tcW w:w="1007" w:type="dxa"/>
            <w:tcBorders>
              <w:top w:val="nil"/>
              <w:left w:val="single" w:sz="8" w:space="0" w:color="auto"/>
              <w:bottom w:val="single" w:sz="8" w:space="0" w:color="auto"/>
              <w:right w:val="single" w:sz="8" w:space="0" w:color="auto"/>
            </w:tcBorders>
            <w:noWrap/>
            <w:vAlign w:val="bottom"/>
            <w:hideMark/>
          </w:tcPr>
          <w:p w14:paraId="2F267F42"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2</w:t>
            </w:r>
          </w:p>
        </w:tc>
        <w:tc>
          <w:tcPr>
            <w:tcW w:w="2770" w:type="dxa"/>
            <w:tcBorders>
              <w:top w:val="nil"/>
              <w:left w:val="nil"/>
              <w:bottom w:val="single" w:sz="8" w:space="0" w:color="auto"/>
              <w:right w:val="single" w:sz="8" w:space="0" w:color="auto"/>
            </w:tcBorders>
            <w:vAlign w:val="bottom"/>
            <w:hideMark/>
          </w:tcPr>
          <w:p w14:paraId="72ECE65C"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Β΄ ΑΘΗΝΑΣ</w:t>
            </w:r>
          </w:p>
        </w:tc>
        <w:tc>
          <w:tcPr>
            <w:tcW w:w="1636" w:type="dxa"/>
            <w:tcBorders>
              <w:top w:val="nil"/>
              <w:left w:val="nil"/>
              <w:bottom w:val="single" w:sz="8" w:space="0" w:color="auto"/>
              <w:right w:val="single" w:sz="8" w:space="0" w:color="auto"/>
            </w:tcBorders>
            <w:vAlign w:val="center"/>
          </w:tcPr>
          <w:p w14:paraId="054E3A08" w14:textId="77777777" w:rsidR="003C3052" w:rsidRPr="003C3052" w:rsidRDefault="003C3052" w:rsidP="003C3052">
            <w:pPr>
              <w:jc w:val="center"/>
            </w:pPr>
            <w:r w:rsidRPr="003C3052">
              <w:t>12.705</w:t>
            </w:r>
          </w:p>
        </w:tc>
        <w:tc>
          <w:tcPr>
            <w:tcW w:w="1615" w:type="dxa"/>
            <w:tcBorders>
              <w:top w:val="nil"/>
              <w:left w:val="nil"/>
              <w:bottom w:val="single" w:sz="8" w:space="0" w:color="auto"/>
              <w:right w:val="nil"/>
            </w:tcBorders>
            <w:vAlign w:val="center"/>
          </w:tcPr>
          <w:p w14:paraId="2514F9E2" w14:textId="77777777" w:rsidR="003C3052" w:rsidRPr="003C3052" w:rsidRDefault="003C3052" w:rsidP="003C3052">
            <w:pPr>
              <w:jc w:val="center"/>
            </w:pPr>
            <w:r w:rsidRPr="003C3052">
              <w:t>2.655</w:t>
            </w:r>
          </w:p>
        </w:tc>
        <w:tc>
          <w:tcPr>
            <w:tcW w:w="1658" w:type="dxa"/>
            <w:tcBorders>
              <w:top w:val="nil"/>
              <w:left w:val="single" w:sz="8" w:space="0" w:color="auto"/>
              <w:bottom w:val="single" w:sz="8" w:space="0" w:color="auto"/>
              <w:right w:val="single" w:sz="8" w:space="0" w:color="auto"/>
            </w:tcBorders>
            <w:vAlign w:val="center"/>
          </w:tcPr>
          <w:p w14:paraId="30C316B0" w14:textId="77777777" w:rsidR="003C3052" w:rsidRPr="003C3052" w:rsidRDefault="003C3052" w:rsidP="003C3052">
            <w:pPr>
              <w:jc w:val="center"/>
            </w:pPr>
            <w:r w:rsidRPr="003C3052">
              <w:t>535</w:t>
            </w:r>
          </w:p>
        </w:tc>
        <w:tc>
          <w:tcPr>
            <w:tcW w:w="1154" w:type="dxa"/>
            <w:tcBorders>
              <w:top w:val="nil"/>
              <w:left w:val="nil"/>
              <w:bottom w:val="single" w:sz="8" w:space="0" w:color="auto"/>
              <w:right w:val="single" w:sz="4" w:space="0" w:color="auto"/>
            </w:tcBorders>
            <w:vAlign w:val="center"/>
          </w:tcPr>
          <w:p w14:paraId="474A31A2" w14:textId="77777777" w:rsidR="003C3052" w:rsidRPr="003C3052" w:rsidRDefault="003C3052" w:rsidP="003C3052">
            <w:pPr>
              <w:jc w:val="center"/>
            </w:pPr>
            <w:r w:rsidRPr="003C3052">
              <w:t>645</w:t>
            </w:r>
          </w:p>
        </w:tc>
      </w:tr>
      <w:tr w:rsidR="003C3052" w:rsidRPr="003C3052" w14:paraId="1581755C" w14:textId="77777777" w:rsidTr="00805302">
        <w:trPr>
          <w:trHeight w:val="365"/>
        </w:trPr>
        <w:tc>
          <w:tcPr>
            <w:tcW w:w="1007" w:type="dxa"/>
            <w:tcBorders>
              <w:top w:val="nil"/>
              <w:left w:val="single" w:sz="8" w:space="0" w:color="auto"/>
              <w:bottom w:val="single" w:sz="8" w:space="0" w:color="auto"/>
              <w:right w:val="single" w:sz="8" w:space="0" w:color="auto"/>
            </w:tcBorders>
            <w:noWrap/>
            <w:vAlign w:val="bottom"/>
            <w:hideMark/>
          </w:tcPr>
          <w:p w14:paraId="48335816"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3</w:t>
            </w:r>
          </w:p>
        </w:tc>
        <w:tc>
          <w:tcPr>
            <w:tcW w:w="2770" w:type="dxa"/>
            <w:tcBorders>
              <w:top w:val="nil"/>
              <w:left w:val="nil"/>
              <w:bottom w:val="single" w:sz="8" w:space="0" w:color="auto"/>
              <w:right w:val="single" w:sz="8" w:space="0" w:color="auto"/>
            </w:tcBorders>
            <w:vAlign w:val="bottom"/>
            <w:hideMark/>
          </w:tcPr>
          <w:p w14:paraId="74C719DB"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Γ΄ ΑΘΗΝΑΣ</w:t>
            </w:r>
          </w:p>
        </w:tc>
        <w:tc>
          <w:tcPr>
            <w:tcW w:w="1636" w:type="dxa"/>
            <w:tcBorders>
              <w:top w:val="nil"/>
              <w:left w:val="nil"/>
              <w:bottom w:val="single" w:sz="8" w:space="0" w:color="auto"/>
              <w:right w:val="single" w:sz="8" w:space="0" w:color="auto"/>
            </w:tcBorders>
            <w:vAlign w:val="center"/>
          </w:tcPr>
          <w:p w14:paraId="1537ECE8" w14:textId="77777777" w:rsidR="003C3052" w:rsidRPr="003C3052" w:rsidRDefault="003C3052" w:rsidP="003C3052">
            <w:pPr>
              <w:jc w:val="center"/>
            </w:pPr>
            <w:r w:rsidRPr="003C3052">
              <w:t>7.470</w:t>
            </w:r>
          </w:p>
        </w:tc>
        <w:tc>
          <w:tcPr>
            <w:tcW w:w="1615" w:type="dxa"/>
            <w:tcBorders>
              <w:top w:val="nil"/>
              <w:left w:val="nil"/>
              <w:bottom w:val="single" w:sz="8" w:space="0" w:color="auto"/>
              <w:right w:val="nil"/>
            </w:tcBorders>
            <w:vAlign w:val="center"/>
          </w:tcPr>
          <w:p w14:paraId="1D884DFC" w14:textId="77777777" w:rsidR="003C3052" w:rsidRPr="003C3052" w:rsidRDefault="003C3052" w:rsidP="003C3052">
            <w:pPr>
              <w:jc w:val="center"/>
            </w:pPr>
            <w:r w:rsidRPr="003C3052">
              <w:t>2.065</w:t>
            </w:r>
          </w:p>
        </w:tc>
        <w:tc>
          <w:tcPr>
            <w:tcW w:w="1658" w:type="dxa"/>
            <w:tcBorders>
              <w:top w:val="nil"/>
              <w:left w:val="single" w:sz="8" w:space="0" w:color="auto"/>
              <w:bottom w:val="single" w:sz="8" w:space="0" w:color="auto"/>
              <w:right w:val="single" w:sz="8" w:space="0" w:color="auto"/>
            </w:tcBorders>
            <w:vAlign w:val="center"/>
          </w:tcPr>
          <w:p w14:paraId="11247DE3" w14:textId="77777777" w:rsidR="003C3052" w:rsidRPr="003C3052" w:rsidRDefault="003C3052" w:rsidP="003C3052">
            <w:pPr>
              <w:jc w:val="center"/>
            </w:pPr>
            <w:r w:rsidRPr="003C3052">
              <w:t>395</w:t>
            </w:r>
          </w:p>
        </w:tc>
        <w:tc>
          <w:tcPr>
            <w:tcW w:w="1154" w:type="dxa"/>
            <w:tcBorders>
              <w:top w:val="nil"/>
              <w:left w:val="nil"/>
              <w:bottom w:val="single" w:sz="8" w:space="0" w:color="auto"/>
              <w:right w:val="single" w:sz="4" w:space="0" w:color="auto"/>
            </w:tcBorders>
            <w:vAlign w:val="center"/>
          </w:tcPr>
          <w:p w14:paraId="3FFE2FED" w14:textId="77777777" w:rsidR="003C3052" w:rsidRPr="003C3052" w:rsidRDefault="003C3052" w:rsidP="003C3052">
            <w:pPr>
              <w:jc w:val="center"/>
            </w:pPr>
            <w:r w:rsidRPr="003C3052">
              <w:t>655</w:t>
            </w:r>
          </w:p>
        </w:tc>
      </w:tr>
      <w:tr w:rsidR="003C3052" w:rsidRPr="003C3052" w14:paraId="20922F57" w14:textId="77777777" w:rsidTr="00805302">
        <w:trPr>
          <w:trHeight w:val="365"/>
        </w:trPr>
        <w:tc>
          <w:tcPr>
            <w:tcW w:w="1007" w:type="dxa"/>
            <w:tcBorders>
              <w:top w:val="nil"/>
              <w:left w:val="single" w:sz="8" w:space="0" w:color="auto"/>
              <w:bottom w:val="single" w:sz="8" w:space="0" w:color="auto"/>
              <w:right w:val="single" w:sz="8" w:space="0" w:color="auto"/>
            </w:tcBorders>
            <w:noWrap/>
            <w:vAlign w:val="bottom"/>
            <w:hideMark/>
          </w:tcPr>
          <w:p w14:paraId="2280113B"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4</w:t>
            </w:r>
          </w:p>
        </w:tc>
        <w:tc>
          <w:tcPr>
            <w:tcW w:w="2770" w:type="dxa"/>
            <w:tcBorders>
              <w:top w:val="nil"/>
              <w:left w:val="nil"/>
              <w:bottom w:val="single" w:sz="8" w:space="0" w:color="auto"/>
              <w:right w:val="single" w:sz="8" w:space="0" w:color="auto"/>
            </w:tcBorders>
            <w:vAlign w:val="bottom"/>
            <w:hideMark/>
          </w:tcPr>
          <w:p w14:paraId="2621D0DD"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Δ΄ ΑΘΗΝΑΣ</w:t>
            </w:r>
          </w:p>
        </w:tc>
        <w:tc>
          <w:tcPr>
            <w:tcW w:w="1636" w:type="dxa"/>
            <w:tcBorders>
              <w:top w:val="nil"/>
              <w:left w:val="nil"/>
              <w:bottom w:val="single" w:sz="8" w:space="0" w:color="auto"/>
              <w:right w:val="single" w:sz="8" w:space="0" w:color="auto"/>
            </w:tcBorders>
            <w:vAlign w:val="center"/>
          </w:tcPr>
          <w:p w14:paraId="7A566C3F" w14:textId="77777777" w:rsidR="003C3052" w:rsidRPr="003C3052" w:rsidRDefault="003C3052" w:rsidP="003C3052">
            <w:pPr>
              <w:jc w:val="center"/>
            </w:pPr>
            <w:r w:rsidRPr="003C3052">
              <w:t>8.350</w:t>
            </w:r>
          </w:p>
        </w:tc>
        <w:tc>
          <w:tcPr>
            <w:tcW w:w="1615" w:type="dxa"/>
            <w:tcBorders>
              <w:top w:val="nil"/>
              <w:left w:val="nil"/>
              <w:bottom w:val="single" w:sz="8" w:space="0" w:color="auto"/>
              <w:right w:val="nil"/>
            </w:tcBorders>
            <w:vAlign w:val="center"/>
          </w:tcPr>
          <w:p w14:paraId="6083B568" w14:textId="77777777" w:rsidR="003C3052" w:rsidRPr="003C3052" w:rsidRDefault="003C3052" w:rsidP="003C3052">
            <w:pPr>
              <w:jc w:val="center"/>
            </w:pPr>
            <w:r w:rsidRPr="003C3052">
              <w:t>2.045</w:t>
            </w:r>
          </w:p>
        </w:tc>
        <w:tc>
          <w:tcPr>
            <w:tcW w:w="1658" w:type="dxa"/>
            <w:tcBorders>
              <w:top w:val="nil"/>
              <w:left w:val="single" w:sz="8" w:space="0" w:color="auto"/>
              <w:bottom w:val="single" w:sz="8" w:space="0" w:color="auto"/>
              <w:right w:val="single" w:sz="8" w:space="0" w:color="auto"/>
            </w:tcBorders>
            <w:vAlign w:val="center"/>
          </w:tcPr>
          <w:p w14:paraId="37D32ED3" w14:textId="77777777" w:rsidR="003C3052" w:rsidRPr="003C3052" w:rsidRDefault="003C3052" w:rsidP="003C3052">
            <w:pPr>
              <w:jc w:val="center"/>
            </w:pPr>
            <w:r w:rsidRPr="003C3052">
              <w:t>680</w:t>
            </w:r>
          </w:p>
        </w:tc>
        <w:tc>
          <w:tcPr>
            <w:tcW w:w="1154" w:type="dxa"/>
            <w:tcBorders>
              <w:top w:val="nil"/>
              <w:left w:val="nil"/>
              <w:bottom w:val="single" w:sz="8" w:space="0" w:color="auto"/>
              <w:right w:val="single" w:sz="4" w:space="0" w:color="auto"/>
            </w:tcBorders>
            <w:vAlign w:val="center"/>
          </w:tcPr>
          <w:p w14:paraId="3BB8188A" w14:textId="77777777" w:rsidR="003C3052" w:rsidRPr="003C3052" w:rsidRDefault="003C3052" w:rsidP="003C3052">
            <w:pPr>
              <w:jc w:val="center"/>
            </w:pPr>
            <w:r w:rsidRPr="003C3052">
              <w:t>805</w:t>
            </w:r>
          </w:p>
        </w:tc>
      </w:tr>
      <w:tr w:rsidR="003C3052" w:rsidRPr="003C3052" w14:paraId="6D954EE6" w14:textId="77777777" w:rsidTr="00805302">
        <w:trPr>
          <w:trHeight w:val="432"/>
        </w:trPr>
        <w:tc>
          <w:tcPr>
            <w:tcW w:w="1007" w:type="dxa"/>
            <w:tcBorders>
              <w:top w:val="nil"/>
              <w:left w:val="single" w:sz="8" w:space="0" w:color="auto"/>
              <w:bottom w:val="single" w:sz="8" w:space="0" w:color="auto"/>
              <w:right w:val="single" w:sz="8" w:space="0" w:color="auto"/>
            </w:tcBorders>
            <w:noWrap/>
            <w:vAlign w:val="bottom"/>
            <w:hideMark/>
          </w:tcPr>
          <w:p w14:paraId="232EE1D7"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5</w:t>
            </w:r>
          </w:p>
        </w:tc>
        <w:tc>
          <w:tcPr>
            <w:tcW w:w="2770" w:type="dxa"/>
            <w:tcBorders>
              <w:top w:val="nil"/>
              <w:left w:val="nil"/>
              <w:bottom w:val="single" w:sz="8" w:space="0" w:color="auto"/>
              <w:right w:val="single" w:sz="8" w:space="0" w:color="auto"/>
            </w:tcBorders>
            <w:vAlign w:val="bottom"/>
            <w:hideMark/>
          </w:tcPr>
          <w:p w14:paraId="589AC8A6"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ΑΝΑΤΟΛΙΚΗΣ ΑΤΤΙΚΗΣ</w:t>
            </w:r>
          </w:p>
        </w:tc>
        <w:tc>
          <w:tcPr>
            <w:tcW w:w="1636" w:type="dxa"/>
            <w:tcBorders>
              <w:top w:val="nil"/>
              <w:left w:val="nil"/>
              <w:bottom w:val="single" w:sz="8" w:space="0" w:color="auto"/>
              <w:right w:val="single" w:sz="8" w:space="0" w:color="auto"/>
            </w:tcBorders>
            <w:vAlign w:val="center"/>
          </w:tcPr>
          <w:p w14:paraId="45107673" w14:textId="77777777" w:rsidR="003C3052" w:rsidRPr="003C3052" w:rsidRDefault="003C3052" w:rsidP="003C3052">
            <w:pPr>
              <w:jc w:val="center"/>
            </w:pPr>
            <w:r w:rsidRPr="003C3052">
              <w:t>10.260</w:t>
            </w:r>
          </w:p>
        </w:tc>
        <w:tc>
          <w:tcPr>
            <w:tcW w:w="1615" w:type="dxa"/>
            <w:tcBorders>
              <w:top w:val="nil"/>
              <w:left w:val="nil"/>
              <w:bottom w:val="single" w:sz="8" w:space="0" w:color="auto"/>
              <w:right w:val="nil"/>
            </w:tcBorders>
            <w:vAlign w:val="center"/>
          </w:tcPr>
          <w:p w14:paraId="239CF411" w14:textId="77777777" w:rsidR="003C3052" w:rsidRPr="003C3052" w:rsidRDefault="003C3052" w:rsidP="003C3052">
            <w:pPr>
              <w:jc w:val="center"/>
            </w:pPr>
            <w:r w:rsidRPr="003C3052">
              <w:t>2.515</w:t>
            </w:r>
          </w:p>
        </w:tc>
        <w:tc>
          <w:tcPr>
            <w:tcW w:w="1658" w:type="dxa"/>
            <w:tcBorders>
              <w:top w:val="nil"/>
              <w:left w:val="single" w:sz="8" w:space="0" w:color="auto"/>
              <w:bottom w:val="single" w:sz="8" w:space="0" w:color="auto"/>
              <w:right w:val="single" w:sz="8" w:space="0" w:color="auto"/>
            </w:tcBorders>
            <w:vAlign w:val="center"/>
          </w:tcPr>
          <w:p w14:paraId="574C054B" w14:textId="77777777" w:rsidR="003C3052" w:rsidRPr="003C3052" w:rsidRDefault="003C3052" w:rsidP="003C3052">
            <w:pPr>
              <w:jc w:val="center"/>
            </w:pPr>
            <w:r w:rsidRPr="003C3052">
              <w:t>740</w:t>
            </w:r>
          </w:p>
        </w:tc>
        <w:tc>
          <w:tcPr>
            <w:tcW w:w="1154" w:type="dxa"/>
            <w:tcBorders>
              <w:top w:val="nil"/>
              <w:left w:val="nil"/>
              <w:bottom w:val="single" w:sz="8" w:space="0" w:color="auto"/>
              <w:right w:val="single" w:sz="4" w:space="0" w:color="auto"/>
            </w:tcBorders>
            <w:vAlign w:val="center"/>
          </w:tcPr>
          <w:p w14:paraId="1A73F546" w14:textId="77777777" w:rsidR="003C3052" w:rsidRPr="003C3052" w:rsidRDefault="003C3052" w:rsidP="003C3052">
            <w:pPr>
              <w:jc w:val="center"/>
            </w:pPr>
            <w:r w:rsidRPr="003C3052">
              <w:t>1.155</w:t>
            </w:r>
          </w:p>
        </w:tc>
      </w:tr>
      <w:tr w:rsidR="003C3052" w:rsidRPr="003C3052" w14:paraId="3EACA097" w14:textId="77777777" w:rsidTr="00805302">
        <w:trPr>
          <w:trHeight w:val="365"/>
        </w:trPr>
        <w:tc>
          <w:tcPr>
            <w:tcW w:w="1007" w:type="dxa"/>
            <w:tcBorders>
              <w:top w:val="nil"/>
              <w:left w:val="single" w:sz="8" w:space="0" w:color="auto"/>
              <w:bottom w:val="single" w:sz="8" w:space="0" w:color="auto"/>
              <w:right w:val="single" w:sz="8" w:space="0" w:color="auto"/>
            </w:tcBorders>
            <w:noWrap/>
            <w:vAlign w:val="bottom"/>
            <w:hideMark/>
          </w:tcPr>
          <w:p w14:paraId="1400D0E8"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6</w:t>
            </w:r>
          </w:p>
        </w:tc>
        <w:tc>
          <w:tcPr>
            <w:tcW w:w="2770" w:type="dxa"/>
            <w:tcBorders>
              <w:top w:val="nil"/>
              <w:left w:val="nil"/>
              <w:bottom w:val="single" w:sz="8" w:space="0" w:color="auto"/>
              <w:right w:val="single" w:sz="8" w:space="0" w:color="auto"/>
            </w:tcBorders>
            <w:vAlign w:val="bottom"/>
            <w:hideMark/>
          </w:tcPr>
          <w:p w14:paraId="7E5B17CA"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ΔΥΤΙΚΗΣ ΑΤΤΙΚΗΣ</w:t>
            </w:r>
          </w:p>
        </w:tc>
        <w:tc>
          <w:tcPr>
            <w:tcW w:w="1636" w:type="dxa"/>
            <w:tcBorders>
              <w:top w:val="nil"/>
              <w:left w:val="nil"/>
              <w:bottom w:val="single" w:sz="8" w:space="0" w:color="auto"/>
              <w:right w:val="single" w:sz="8" w:space="0" w:color="auto"/>
            </w:tcBorders>
            <w:vAlign w:val="center"/>
          </w:tcPr>
          <w:p w14:paraId="07AC937A" w14:textId="77777777" w:rsidR="003C3052" w:rsidRPr="003C3052" w:rsidRDefault="003C3052" w:rsidP="003C3052">
            <w:pPr>
              <w:jc w:val="center"/>
            </w:pPr>
            <w:r w:rsidRPr="003C3052">
              <w:t>1.750</w:t>
            </w:r>
          </w:p>
        </w:tc>
        <w:tc>
          <w:tcPr>
            <w:tcW w:w="1615" w:type="dxa"/>
            <w:tcBorders>
              <w:top w:val="nil"/>
              <w:left w:val="nil"/>
              <w:bottom w:val="single" w:sz="8" w:space="0" w:color="auto"/>
              <w:right w:val="nil"/>
            </w:tcBorders>
            <w:vAlign w:val="center"/>
          </w:tcPr>
          <w:p w14:paraId="02A262CD" w14:textId="77777777" w:rsidR="003C3052" w:rsidRPr="003C3052" w:rsidRDefault="003C3052" w:rsidP="003C3052">
            <w:pPr>
              <w:jc w:val="center"/>
            </w:pPr>
            <w:r w:rsidRPr="003C3052">
              <w:t>650</w:t>
            </w:r>
          </w:p>
        </w:tc>
        <w:tc>
          <w:tcPr>
            <w:tcW w:w="1658" w:type="dxa"/>
            <w:tcBorders>
              <w:top w:val="nil"/>
              <w:left w:val="single" w:sz="8" w:space="0" w:color="auto"/>
              <w:bottom w:val="single" w:sz="8" w:space="0" w:color="auto"/>
              <w:right w:val="single" w:sz="8" w:space="0" w:color="auto"/>
            </w:tcBorders>
            <w:vAlign w:val="center"/>
          </w:tcPr>
          <w:p w14:paraId="2AB4FDC8" w14:textId="77777777" w:rsidR="003C3052" w:rsidRPr="003C3052" w:rsidRDefault="003C3052" w:rsidP="003C3052">
            <w:pPr>
              <w:jc w:val="center"/>
            </w:pPr>
            <w:r w:rsidRPr="003C3052">
              <w:t>170</w:t>
            </w:r>
          </w:p>
        </w:tc>
        <w:tc>
          <w:tcPr>
            <w:tcW w:w="1154" w:type="dxa"/>
            <w:tcBorders>
              <w:top w:val="nil"/>
              <w:left w:val="nil"/>
              <w:bottom w:val="single" w:sz="8" w:space="0" w:color="auto"/>
              <w:right w:val="single" w:sz="4" w:space="0" w:color="auto"/>
            </w:tcBorders>
            <w:vAlign w:val="center"/>
          </w:tcPr>
          <w:p w14:paraId="7C78BB0B" w14:textId="77777777" w:rsidR="003C3052" w:rsidRPr="003C3052" w:rsidRDefault="003C3052" w:rsidP="003C3052">
            <w:pPr>
              <w:jc w:val="center"/>
            </w:pPr>
            <w:r w:rsidRPr="003C3052">
              <w:t>170</w:t>
            </w:r>
          </w:p>
        </w:tc>
      </w:tr>
      <w:tr w:rsidR="003C3052" w:rsidRPr="003C3052" w14:paraId="1E4842CC" w14:textId="77777777" w:rsidTr="00805302">
        <w:trPr>
          <w:trHeight w:val="365"/>
        </w:trPr>
        <w:tc>
          <w:tcPr>
            <w:tcW w:w="1007" w:type="dxa"/>
            <w:tcBorders>
              <w:top w:val="nil"/>
              <w:left w:val="single" w:sz="8" w:space="0" w:color="auto"/>
              <w:bottom w:val="single" w:sz="8" w:space="0" w:color="auto"/>
              <w:right w:val="single" w:sz="8" w:space="0" w:color="auto"/>
            </w:tcBorders>
            <w:noWrap/>
            <w:vAlign w:val="bottom"/>
            <w:hideMark/>
          </w:tcPr>
          <w:p w14:paraId="7F99839D"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7</w:t>
            </w:r>
          </w:p>
        </w:tc>
        <w:tc>
          <w:tcPr>
            <w:tcW w:w="2770" w:type="dxa"/>
            <w:tcBorders>
              <w:top w:val="nil"/>
              <w:left w:val="nil"/>
              <w:bottom w:val="single" w:sz="8" w:space="0" w:color="auto"/>
              <w:right w:val="single" w:sz="8" w:space="0" w:color="auto"/>
            </w:tcBorders>
            <w:vAlign w:val="bottom"/>
            <w:hideMark/>
          </w:tcPr>
          <w:p w14:paraId="3F5B182B"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ΠΕΙΡΑΙΑ</w:t>
            </w:r>
          </w:p>
        </w:tc>
        <w:tc>
          <w:tcPr>
            <w:tcW w:w="1636" w:type="dxa"/>
            <w:tcBorders>
              <w:top w:val="nil"/>
              <w:left w:val="nil"/>
              <w:bottom w:val="single" w:sz="8" w:space="0" w:color="auto"/>
              <w:right w:val="single" w:sz="8" w:space="0" w:color="auto"/>
            </w:tcBorders>
            <w:vAlign w:val="center"/>
          </w:tcPr>
          <w:p w14:paraId="24BB0676" w14:textId="77777777" w:rsidR="003C3052" w:rsidRPr="003C3052" w:rsidRDefault="003C3052" w:rsidP="003C3052">
            <w:pPr>
              <w:jc w:val="center"/>
            </w:pPr>
            <w:r w:rsidRPr="003C3052">
              <w:t>7.110</w:t>
            </w:r>
          </w:p>
        </w:tc>
        <w:tc>
          <w:tcPr>
            <w:tcW w:w="1615" w:type="dxa"/>
            <w:tcBorders>
              <w:top w:val="nil"/>
              <w:left w:val="nil"/>
              <w:bottom w:val="single" w:sz="8" w:space="0" w:color="auto"/>
              <w:right w:val="nil"/>
            </w:tcBorders>
            <w:vAlign w:val="center"/>
          </w:tcPr>
          <w:p w14:paraId="35F3925E" w14:textId="77777777" w:rsidR="003C3052" w:rsidRPr="003C3052" w:rsidRDefault="003C3052" w:rsidP="003C3052">
            <w:pPr>
              <w:jc w:val="center"/>
            </w:pPr>
            <w:r w:rsidRPr="003C3052">
              <w:t>2.105</w:t>
            </w:r>
          </w:p>
        </w:tc>
        <w:tc>
          <w:tcPr>
            <w:tcW w:w="1658" w:type="dxa"/>
            <w:tcBorders>
              <w:top w:val="nil"/>
              <w:left w:val="single" w:sz="8" w:space="0" w:color="auto"/>
              <w:bottom w:val="single" w:sz="8" w:space="0" w:color="auto"/>
              <w:right w:val="single" w:sz="8" w:space="0" w:color="auto"/>
            </w:tcBorders>
            <w:vAlign w:val="center"/>
          </w:tcPr>
          <w:p w14:paraId="5C42EE26" w14:textId="77777777" w:rsidR="003C3052" w:rsidRPr="003C3052" w:rsidRDefault="003C3052" w:rsidP="003C3052">
            <w:pPr>
              <w:jc w:val="center"/>
            </w:pPr>
            <w:r w:rsidRPr="003C3052">
              <w:t>535</w:t>
            </w:r>
          </w:p>
        </w:tc>
        <w:tc>
          <w:tcPr>
            <w:tcW w:w="1154" w:type="dxa"/>
            <w:tcBorders>
              <w:top w:val="nil"/>
              <w:left w:val="nil"/>
              <w:bottom w:val="single" w:sz="8" w:space="0" w:color="auto"/>
              <w:right w:val="single" w:sz="4" w:space="0" w:color="auto"/>
            </w:tcBorders>
            <w:vAlign w:val="center"/>
          </w:tcPr>
          <w:p w14:paraId="0EB70505" w14:textId="77777777" w:rsidR="003C3052" w:rsidRPr="003C3052" w:rsidRDefault="003C3052" w:rsidP="003C3052">
            <w:pPr>
              <w:jc w:val="center"/>
            </w:pPr>
            <w:r w:rsidRPr="003C3052">
              <w:t>505</w:t>
            </w:r>
          </w:p>
        </w:tc>
      </w:tr>
      <w:tr w:rsidR="003C3052" w:rsidRPr="003C3052" w14:paraId="5C7DD3FC" w14:textId="77777777" w:rsidTr="00805302">
        <w:trPr>
          <w:trHeight w:val="365"/>
        </w:trPr>
        <w:tc>
          <w:tcPr>
            <w:tcW w:w="1007" w:type="dxa"/>
            <w:tcBorders>
              <w:top w:val="nil"/>
              <w:left w:val="single" w:sz="8" w:space="0" w:color="auto"/>
              <w:bottom w:val="single" w:sz="8" w:space="0" w:color="auto"/>
              <w:right w:val="single" w:sz="8" w:space="0" w:color="auto"/>
            </w:tcBorders>
            <w:noWrap/>
            <w:vAlign w:val="bottom"/>
            <w:hideMark/>
          </w:tcPr>
          <w:p w14:paraId="55374581"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8</w:t>
            </w:r>
          </w:p>
        </w:tc>
        <w:tc>
          <w:tcPr>
            <w:tcW w:w="2770" w:type="dxa"/>
            <w:tcBorders>
              <w:top w:val="nil"/>
              <w:left w:val="nil"/>
              <w:bottom w:val="single" w:sz="8" w:space="0" w:color="auto"/>
              <w:right w:val="single" w:sz="8" w:space="0" w:color="auto"/>
            </w:tcBorders>
            <w:vAlign w:val="bottom"/>
            <w:hideMark/>
          </w:tcPr>
          <w:p w14:paraId="447244F3"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ΑΙΤΩΛΟΑΚΑΡΝΑΝΙΑΣ</w:t>
            </w:r>
          </w:p>
        </w:tc>
        <w:tc>
          <w:tcPr>
            <w:tcW w:w="1636" w:type="dxa"/>
            <w:tcBorders>
              <w:top w:val="nil"/>
              <w:left w:val="nil"/>
              <w:bottom w:val="single" w:sz="8" w:space="0" w:color="auto"/>
              <w:right w:val="single" w:sz="8" w:space="0" w:color="auto"/>
            </w:tcBorders>
            <w:vAlign w:val="center"/>
          </w:tcPr>
          <w:p w14:paraId="6ECBE502" w14:textId="77777777" w:rsidR="003C3052" w:rsidRPr="003C3052" w:rsidRDefault="003C3052" w:rsidP="003C3052">
            <w:pPr>
              <w:jc w:val="center"/>
            </w:pPr>
            <w:r w:rsidRPr="003C3052">
              <w:t>3.505</w:t>
            </w:r>
          </w:p>
        </w:tc>
        <w:tc>
          <w:tcPr>
            <w:tcW w:w="1615" w:type="dxa"/>
            <w:tcBorders>
              <w:top w:val="nil"/>
              <w:left w:val="nil"/>
              <w:bottom w:val="single" w:sz="8" w:space="0" w:color="auto"/>
              <w:right w:val="nil"/>
            </w:tcBorders>
            <w:vAlign w:val="center"/>
          </w:tcPr>
          <w:p w14:paraId="1F1D698D" w14:textId="77777777" w:rsidR="003C3052" w:rsidRPr="003C3052" w:rsidRDefault="003C3052" w:rsidP="003C3052">
            <w:pPr>
              <w:jc w:val="center"/>
            </w:pPr>
            <w:r w:rsidRPr="003C3052">
              <w:t>1.005</w:t>
            </w:r>
          </w:p>
        </w:tc>
        <w:tc>
          <w:tcPr>
            <w:tcW w:w="1658" w:type="dxa"/>
            <w:tcBorders>
              <w:top w:val="nil"/>
              <w:left w:val="single" w:sz="8" w:space="0" w:color="auto"/>
              <w:bottom w:val="single" w:sz="8" w:space="0" w:color="auto"/>
              <w:right w:val="single" w:sz="8" w:space="0" w:color="auto"/>
            </w:tcBorders>
            <w:vAlign w:val="center"/>
          </w:tcPr>
          <w:p w14:paraId="46670862" w14:textId="77777777" w:rsidR="003C3052" w:rsidRPr="003C3052" w:rsidRDefault="003C3052" w:rsidP="003C3052">
            <w:pPr>
              <w:jc w:val="center"/>
            </w:pPr>
            <w:r w:rsidRPr="003C3052">
              <w:t>160</w:t>
            </w:r>
          </w:p>
        </w:tc>
        <w:tc>
          <w:tcPr>
            <w:tcW w:w="1154" w:type="dxa"/>
            <w:tcBorders>
              <w:top w:val="nil"/>
              <w:left w:val="nil"/>
              <w:bottom w:val="single" w:sz="8" w:space="0" w:color="auto"/>
              <w:right w:val="single" w:sz="4" w:space="0" w:color="auto"/>
            </w:tcBorders>
            <w:vAlign w:val="center"/>
          </w:tcPr>
          <w:p w14:paraId="79B98059" w14:textId="77777777" w:rsidR="003C3052" w:rsidRPr="003C3052" w:rsidRDefault="003C3052" w:rsidP="003C3052">
            <w:pPr>
              <w:jc w:val="center"/>
            </w:pPr>
            <w:r w:rsidRPr="003C3052">
              <w:t>180</w:t>
            </w:r>
          </w:p>
        </w:tc>
      </w:tr>
      <w:tr w:rsidR="003C3052" w:rsidRPr="003C3052" w14:paraId="0143269F" w14:textId="77777777" w:rsidTr="00805302">
        <w:trPr>
          <w:trHeight w:val="365"/>
        </w:trPr>
        <w:tc>
          <w:tcPr>
            <w:tcW w:w="1007" w:type="dxa"/>
            <w:tcBorders>
              <w:top w:val="nil"/>
              <w:left w:val="single" w:sz="8" w:space="0" w:color="auto"/>
              <w:bottom w:val="single" w:sz="8" w:space="0" w:color="auto"/>
              <w:right w:val="single" w:sz="8" w:space="0" w:color="auto"/>
            </w:tcBorders>
            <w:noWrap/>
            <w:vAlign w:val="bottom"/>
            <w:hideMark/>
          </w:tcPr>
          <w:p w14:paraId="623A5BE9"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9</w:t>
            </w:r>
          </w:p>
        </w:tc>
        <w:tc>
          <w:tcPr>
            <w:tcW w:w="2770" w:type="dxa"/>
            <w:tcBorders>
              <w:top w:val="nil"/>
              <w:left w:val="nil"/>
              <w:bottom w:val="single" w:sz="8" w:space="0" w:color="auto"/>
              <w:right w:val="single" w:sz="8" w:space="0" w:color="auto"/>
            </w:tcBorders>
            <w:vAlign w:val="bottom"/>
            <w:hideMark/>
          </w:tcPr>
          <w:p w14:paraId="73E4F307"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ΑΡΓΟΛΙΔΑΣ</w:t>
            </w:r>
          </w:p>
        </w:tc>
        <w:tc>
          <w:tcPr>
            <w:tcW w:w="1636" w:type="dxa"/>
            <w:tcBorders>
              <w:top w:val="nil"/>
              <w:left w:val="nil"/>
              <w:bottom w:val="single" w:sz="8" w:space="0" w:color="auto"/>
              <w:right w:val="single" w:sz="8" w:space="0" w:color="auto"/>
            </w:tcBorders>
            <w:vAlign w:val="center"/>
          </w:tcPr>
          <w:p w14:paraId="314C3746" w14:textId="77777777" w:rsidR="003C3052" w:rsidRPr="003C3052" w:rsidRDefault="003C3052" w:rsidP="003C3052">
            <w:pPr>
              <w:jc w:val="center"/>
            </w:pPr>
            <w:r w:rsidRPr="003C3052">
              <w:t>1.850</w:t>
            </w:r>
          </w:p>
        </w:tc>
        <w:tc>
          <w:tcPr>
            <w:tcW w:w="1615" w:type="dxa"/>
            <w:tcBorders>
              <w:top w:val="nil"/>
              <w:left w:val="nil"/>
              <w:bottom w:val="single" w:sz="8" w:space="0" w:color="auto"/>
              <w:right w:val="nil"/>
            </w:tcBorders>
            <w:vAlign w:val="center"/>
          </w:tcPr>
          <w:p w14:paraId="53F14947" w14:textId="77777777" w:rsidR="003C3052" w:rsidRPr="003C3052" w:rsidRDefault="003C3052" w:rsidP="003C3052">
            <w:pPr>
              <w:jc w:val="center"/>
            </w:pPr>
            <w:r w:rsidRPr="003C3052">
              <w:t>490</w:t>
            </w:r>
          </w:p>
        </w:tc>
        <w:tc>
          <w:tcPr>
            <w:tcW w:w="1658" w:type="dxa"/>
            <w:tcBorders>
              <w:top w:val="nil"/>
              <w:left w:val="single" w:sz="8" w:space="0" w:color="auto"/>
              <w:bottom w:val="single" w:sz="8" w:space="0" w:color="auto"/>
              <w:right w:val="single" w:sz="8" w:space="0" w:color="auto"/>
            </w:tcBorders>
            <w:vAlign w:val="center"/>
          </w:tcPr>
          <w:p w14:paraId="6A950241" w14:textId="77777777" w:rsidR="003C3052" w:rsidRPr="003C3052" w:rsidRDefault="003C3052" w:rsidP="003C3052">
            <w:pPr>
              <w:jc w:val="center"/>
            </w:pPr>
            <w:r w:rsidRPr="003C3052">
              <w:t>170</w:t>
            </w:r>
          </w:p>
        </w:tc>
        <w:tc>
          <w:tcPr>
            <w:tcW w:w="1154" w:type="dxa"/>
            <w:tcBorders>
              <w:top w:val="nil"/>
              <w:left w:val="nil"/>
              <w:bottom w:val="single" w:sz="8" w:space="0" w:color="auto"/>
              <w:right w:val="single" w:sz="4" w:space="0" w:color="auto"/>
            </w:tcBorders>
            <w:vAlign w:val="center"/>
          </w:tcPr>
          <w:p w14:paraId="7184732B" w14:textId="77777777" w:rsidR="003C3052" w:rsidRPr="003C3052" w:rsidRDefault="003C3052" w:rsidP="003C3052">
            <w:pPr>
              <w:jc w:val="center"/>
            </w:pPr>
            <w:r w:rsidRPr="003C3052">
              <w:t>195</w:t>
            </w:r>
          </w:p>
        </w:tc>
      </w:tr>
      <w:tr w:rsidR="003C3052" w:rsidRPr="003C3052" w14:paraId="62B31ACA" w14:textId="77777777" w:rsidTr="00805302">
        <w:trPr>
          <w:trHeight w:val="365"/>
        </w:trPr>
        <w:tc>
          <w:tcPr>
            <w:tcW w:w="1007" w:type="dxa"/>
            <w:tcBorders>
              <w:top w:val="nil"/>
              <w:left w:val="single" w:sz="8" w:space="0" w:color="auto"/>
              <w:bottom w:val="single" w:sz="8" w:space="0" w:color="auto"/>
              <w:right w:val="single" w:sz="8" w:space="0" w:color="auto"/>
            </w:tcBorders>
            <w:noWrap/>
            <w:vAlign w:val="bottom"/>
            <w:hideMark/>
          </w:tcPr>
          <w:p w14:paraId="082D47C1"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10</w:t>
            </w:r>
          </w:p>
        </w:tc>
        <w:tc>
          <w:tcPr>
            <w:tcW w:w="2770" w:type="dxa"/>
            <w:tcBorders>
              <w:top w:val="nil"/>
              <w:left w:val="nil"/>
              <w:bottom w:val="single" w:sz="8" w:space="0" w:color="auto"/>
              <w:right w:val="single" w:sz="8" w:space="0" w:color="auto"/>
            </w:tcBorders>
            <w:vAlign w:val="bottom"/>
            <w:hideMark/>
          </w:tcPr>
          <w:p w14:paraId="4C266E1D"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ΑΡΚΑΔΙΑΣ</w:t>
            </w:r>
          </w:p>
        </w:tc>
        <w:tc>
          <w:tcPr>
            <w:tcW w:w="1636" w:type="dxa"/>
            <w:tcBorders>
              <w:top w:val="nil"/>
              <w:left w:val="nil"/>
              <w:bottom w:val="single" w:sz="8" w:space="0" w:color="auto"/>
              <w:right w:val="single" w:sz="8" w:space="0" w:color="auto"/>
            </w:tcBorders>
            <w:vAlign w:val="center"/>
          </w:tcPr>
          <w:p w14:paraId="795B19F3" w14:textId="77777777" w:rsidR="003C3052" w:rsidRPr="003C3052" w:rsidRDefault="003C3052" w:rsidP="003C3052">
            <w:pPr>
              <w:jc w:val="center"/>
            </w:pPr>
            <w:r w:rsidRPr="003C3052">
              <w:t>1.150</w:t>
            </w:r>
          </w:p>
        </w:tc>
        <w:tc>
          <w:tcPr>
            <w:tcW w:w="1615" w:type="dxa"/>
            <w:tcBorders>
              <w:top w:val="nil"/>
              <w:left w:val="nil"/>
              <w:bottom w:val="single" w:sz="8" w:space="0" w:color="auto"/>
              <w:right w:val="nil"/>
            </w:tcBorders>
            <w:vAlign w:val="center"/>
          </w:tcPr>
          <w:p w14:paraId="36FF657B" w14:textId="77777777" w:rsidR="003C3052" w:rsidRPr="003C3052" w:rsidRDefault="003C3052" w:rsidP="003C3052">
            <w:pPr>
              <w:jc w:val="center"/>
            </w:pPr>
            <w:r w:rsidRPr="003C3052">
              <w:t>285</w:t>
            </w:r>
          </w:p>
        </w:tc>
        <w:tc>
          <w:tcPr>
            <w:tcW w:w="1658" w:type="dxa"/>
            <w:tcBorders>
              <w:top w:val="nil"/>
              <w:left w:val="single" w:sz="8" w:space="0" w:color="auto"/>
              <w:bottom w:val="single" w:sz="8" w:space="0" w:color="auto"/>
              <w:right w:val="single" w:sz="8" w:space="0" w:color="auto"/>
            </w:tcBorders>
            <w:vAlign w:val="center"/>
          </w:tcPr>
          <w:p w14:paraId="7EE4F03A" w14:textId="77777777" w:rsidR="003C3052" w:rsidRPr="003C3052" w:rsidRDefault="003C3052" w:rsidP="003C3052">
            <w:pPr>
              <w:jc w:val="center"/>
            </w:pPr>
            <w:r w:rsidRPr="003C3052">
              <w:t>100</w:t>
            </w:r>
          </w:p>
        </w:tc>
        <w:tc>
          <w:tcPr>
            <w:tcW w:w="1154" w:type="dxa"/>
            <w:tcBorders>
              <w:top w:val="nil"/>
              <w:left w:val="nil"/>
              <w:bottom w:val="single" w:sz="8" w:space="0" w:color="auto"/>
              <w:right w:val="single" w:sz="4" w:space="0" w:color="auto"/>
            </w:tcBorders>
            <w:vAlign w:val="center"/>
          </w:tcPr>
          <w:p w14:paraId="2FE0EB64" w14:textId="77777777" w:rsidR="003C3052" w:rsidRPr="003C3052" w:rsidRDefault="003C3052" w:rsidP="003C3052">
            <w:pPr>
              <w:jc w:val="center"/>
            </w:pPr>
            <w:r w:rsidRPr="003C3052">
              <w:t>135</w:t>
            </w:r>
          </w:p>
        </w:tc>
      </w:tr>
      <w:tr w:rsidR="003C3052" w:rsidRPr="003C3052" w14:paraId="0303C9BF" w14:textId="77777777" w:rsidTr="00805302">
        <w:trPr>
          <w:trHeight w:val="365"/>
        </w:trPr>
        <w:tc>
          <w:tcPr>
            <w:tcW w:w="1007" w:type="dxa"/>
            <w:tcBorders>
              <w:top w:val="nil"/>
              <w:left w:val="single" w:sz="8" w:space="0" w:color="auto"/>
              <w:bottom w:val="single" w:sz="8" w:space="0" w:color="auto"/>
              <w:right w:val="single" w:sz="8" w:space="0" w:color="auto"/>
            </w:tcBorders>
            <w:noWrap/>
            <w:vAlign w:val="bottom"/>
            <w:hideMark/>
          </w:tcPr>
          <w:p w14:paraId="0C17B1D2"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11</w:t>
            </w:r>
          </w:p>
        </w:tc>
        <w:tc>
          <w:tcPr>
            <w:tcW w:w="2770" w:type="dxa"/>
            <w:tcBorders>
              <w:top w:val="nil"/>
              <w:left w:val="nil"/>
              <w:bottom w:val="single" w:sz="8" w:space="0" w:color="auto"/>
              <w:right w:val="single" w:sz="8" w:space="0" w:color="auto"/>
            </w:tcBorders>
            <w:vAlign w:val="bottom"/>
            <w:hideMark/>
          </w:tcPr>
          <w:p w14:paraId="040D7120"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ΑΡΤΑΣ</w:t>
            </w:r>
          </w:p>
        </w:tc>
        <w:tc>
          <w:tcPr>
            <w:tcW w:w="1636" w:type="dxa"/>
            <w:tcBorders>
              <w:top w:val="nil"/>
              <w:left w:val="nil"/>
              <w:bottom w:val="single" w:sz="8" w:space="0" w:color="auto"/>
              <w:right w:val="single" w:sz="8" w:space="0" w:color="auto"/>
            </w:tcBorders>
            <w:vAlign w:val="center"/>
          </w:tcPr>
          <w:p w14:paraId="12B99612" w14:textId="77777777" w:rsidR="003C3052" w:rsidRPr="003C3052" w:rsidRDefault="003C3052" w:rsidP="003C3052">
            <w:pPr>
              <w:jc w:val="center"/>
            </w:pPr>
            <w:r w:rsidRPr="003C3052">
              <w:t>1.120</w:t>
            </w:r>
          </w:p>
        </w:tc>
        <w:tc>
          <w:tcPr>
            <w:tcW w:w="1615" w:type="dxa"/>
            <w:tcBorders>
              <w:top w:val="nil"/>
              <w:left w:val="nil"/>
              <w:bottom w:val="single" w:sz="8" w:space="0" w:color="auto"/>
              <w:right w:val="nil"/>
            </w:tcBorders>
            <w:vAlign w:val="center"/>
          </w:tcPr>
          <w:p w14:paraId="74BEE1EA" w14:textId="77777777" w:rsidR="003C3052" w:rsidRPr="003C3052" w:rsidRDefault="003C3052" w:rsidP="003C3052">
            <w:pPr>
              <w:jc w:val="center"/>
            </w:pPr>
            <w:r w:rsidRPr="003C3052">
              <w:t>275</w:t>
            </w:r>
          </w:p>
        </w:tc>
        <w:tc>
          <w:tcPr>
            <w:tcW w:w="1658" w:type="dxa"/>
            <w:tcBorders>
              <w:top w:val="nil"/>
              <w:left w:val="single" w:sz="8" w:space="0" w:color="auto"/>
              <w:bottom w:val="single" w:sz="8" w:space="0" w:color="auto"/>
              <w:right w:val="single" w:sz="8" w:space="0" w:color="auto"/>
            </w:tcBorders>
            <w:vAlign w:val="center"/>
          </w:tcPr>
          <w:p w14:paraId="59EDC2BF" w14:textId="77777777" w:rsidR="003C3052" w:rsidRPr="003C3052" w:rsidRDefault="003C3052" w:rsidP="003C3052">
            <w:pPr>
              <w:jc w:val="center"/>
            </w:pPr>
            <w:r w:rsidRPr="003C3052">
              <w:t>40</w:t>
            </w:r>
          </w:p>
        </w:tc>
        <w:tc>
          <w:tcPr>
            <w:tcW w:w="1154" w:type="dxa"/>
            <w:tcBorders>
              <w:top w:val="nil"/>
              <w:left w:val="nil"/>
              <w:bottom w:val="single" w:sz="8" w:space="0" w:color="auto"/>
              <w:right w:val="single" w:sz="4" w:space="0" w:color="auto"/>
            </w:tcBorders>
            <w:vAlign w:val="center"/>
          </w:tcPr>
          <w:p w14:paraId="1154F33B" w14:textId="77777777" w:rsidR="003C3052" w:rsidRPr="003C3052" w:rsidRDefault="003C3052" w:rsidP="003C3052">
            <w:pPr>
              <w:jc w:val="center"/>
            </w:pPr>
            <w:r w:rsidRPr="003C3052">
              <w:t>25</w:t>
            </w:r>
          </w:p>
        </w:tc>
      </w:tr>
      <w:tr w:rsidR="003C3052" w:rsidRPr="003C3052" w14:paraId="09BCF230" w14:textId="77777777" w:rsidTr="00805302">
        <w:trPr>
          <w:trHeight w:val="365"/>
        </w:trPr>
        <w:tc>
          <w:tcPr>
            <w:tcW w:w="1007" w:type="dxa"/>
            <w:tcBorders>
              <w:top w:val="nil"/>
              <w:left w:val="single" w:sz="8" w:space="0" w:color="auto"/>
              <w:bottom w:val="single" w:sz="8" w:space="0" w:color="auto"/>
              <w:right w:val="single" w:sz="8" w:space="0" w:color="auto"/>
            </w:tcBorders>
            <w:noWrap/>
            <w:vAlign w:val="bottom"/>
            <w:hideMark/>
          </w:tcPr>
          <w:p w14:paraId="435F576A"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12</w:t>
            </w:r>
          </w:p>
        </w:tc>
        <w:tc>
          <w:tcPr>
            <w:tcW w:w="2770" w:type="dxa"/>
            <w:tcBorders>
              <w:top w:val="nil"/>
              <w:left w:val="nil"/>
              <w:bottom w:val="single" w:sz="8" w:space="0" w:color="auto"/>
              <w:right w:val="single" w:sz="8" w:space="0" w:color="auto"/>
            </w:tcBorders>
            <w:vAlign w:val="bottom"/>
            <w:hideMark/>
          </w:tcPr>
          <w:p w14:paraId="3BA94BBC"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ΑΧΑΪΑΣ</w:t>
            </w:r>
          </w:p>
        </w:tc>
        <w:tc>
          <w:tcPr>
            <w:tcW w:w="1636" w:type="dxa"/>
            <w:tcBorders>
              <w:top w:val="nil"/>
              <w:left w:val="nil"/>
              <w:bottom w:val="single" w:sz="8" w:space="0" w:color="auto"/>
              <w:right w:val="single" w:sz="8" w:space="0" w:color="auto"/>
            </w:tcBorders>
            <w:vAlign w:val="center"/>
          </w:tcPr>
          <w:p w14:paraId="68CB4E0D" w14:textId="77777777" w:rsidR="003C3052" w:rsidRPr="003C3052" w:rsidRDefault="003C3052" w:rsidP="003C3052">
            <w:pPr>
              <w:jc w:val="center"/>
            </w:pPr>
            <w:r w:rsidRPr="003C3052">
              <w:t>6.025</w:t>
            </w:r>
          </w:p>
        </w:tc>
        <w:tc>
          <w:tcPr>
            <w:tcW w:w="1615" w:type="dxa"/>
            <w:tcBorders>
              <w:top w:val="nil"/>
              <w:left w:val="nil"/>
              <w:bottom w:val="single" w:sz="8" w:space="0" w:color="auto"/>
              <w:right w:val="nil"/>
            </w:tcBorders>
            <w:vAlign w:val="center"/>
          </w:tcPr>
          <w:p w14:paraId="5A7E31FF" w14:textId="77777777" w:rsidR="003C3052" w:rsidRPr="003C3052" w:rsidRDefault="003C3052" w:rsidP="003C3052">
            <w:pPr>
              <w:jc w:val="center"/>
            </w:pPr>
            <w:r w:rsidRPr="003C3052">
              <w:t>1435</w:t>
            </w:r>
          </w:p>
        </w:tc>
        <w:tc>
          <w:tcPr>
            <w:tcW w:w="1658" w:type="dxa"/>
            <w:tcBorders>
              <w:top w:val="nil"/>
              <w:left w:val="single" w:sz="8" w:space="0" w:color="auto"/>
              <w:bottom w:val="single" w:sz="8" w:space="0" w:color="auto"/>
              <w:right w:val="single" w:sz="8" w:space="0" w:color="auto"/>
            </w:tcBorders>
            <w:vAlign w:val="center"/>
          </w:tcPr>
          <w:p w14:paraId="3650E558" w14:textId="77777777" w:rsidR="003C3052" w:rsidRPr="003C3052" w:rsidRDefault="003C3052" w:rsidP="003C3052">
            <w:pPr>
              <w:jc w:val="center"/>
            </w:pPr>
            <w:r w:rsidRPr="003C3052">
              <w:t>370</w:t>
            </w:r>
          </w:p>
        </w:tc>
        <w:tc>
          <w:tcPr>
            <w:tcW w:w="1154" w:type="dxa"/>
            <w:tcBorders>
              <w:top w:val="nil"/>
              <w:left w:val="nil"/>
              <w:bottom w:val="single" w:sz="8" w:space="0" w:color="auto"/>
              <w:right w:val="single" w:sz="4" w:space="0" w:color="auto"/>
            </w:tcBorders>
            <w:vAlign w:val="center"/>
          </w:tcPr>
          <w:p w14:paraId="587B3569" w14:textId="77777777" w:rsidR="003C3052" w:rsidRPr="003C3052" w:rsidRDefault="003C3052" w:rsidP="003C3052">
            <w:pPr>
              <w:jc w:val="center"/>
            </w:pPr>
            <w:r w:rsidRPr="003C3052">
              <w:t>270</w:t>
            </w:r>
          </w:p>
        </w:tc>
      </w:tr>
      <w:tr w:rsidR="003C3052" w:rsidRPr="003C3052" w14:paraId="3602A709" w14:textId="77777777" w:rsidTr="00805302">
        <w:trPr>
          <w:trHeight w:val="365"/>
        </w:trPr>
        <w:tc>
          <w:tcPr>
            <w:tcW w:w="1007" w:type="dxa"/>
            <w:tcBorders>
              <w:top w:val="nil"/>
              <w:left w:val="single" w:sz="8" w:space="0" w:color="auto"/>
              <w:bottom w:val="single" w:sz="8" w:space="0" w:color="auto"/>
              <w:right w:val="single" w:sz="8" w:space="0" w:color="auto"/>
            </w:tcBorders>
            <w:noWrap/>
            <w:vAlign w:val="bottom"/>
            <w:hideMark/>
          </w:tcPr>
          <w:p w14:paraId="30A3C446"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13</w:t>
            </w:r>
          </w:p>
        </w:tc>
        <w:tc>
          <w:tcPr>
            <w:tcW w:w="2770" w:type="dxa"/>
            <w:tcBorders>
              <w:top w:val="nil"/>
              <w:left w:val="nil"/>
              <w:bottom w:val="single" w:sz="8" w:space="0" w:color="auto"/>
              <w:right w:val="single" w:sz="8" w:space="0" w:color="auto"/>
            </w:tcBorders>
            <w:vAlign w:val="bottom"/>
            <w:hideMark/>
          </w:tcPr>
          <w:p w14:paraId="15AD8B0C"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ΒΟΙΩΤΙΑΣ</w:t>
            </w:r>
          </w:p>
        </w:tc>
        <w:tc>
          <w:tcPr>
            <w:tcW w:w="1636" w:type="dxa"/>
            <w:tcBorders>
              <w:top w:val="nil"/>
              <w:left w:val="nil"/>
              <w:bottom w:val="single" w:sz="8" w:space="0" w:color="auto"/>
              <w:right w:val="single" w:sz="8" w:space="0" w:color="auto"/>
            </w:tcBorders>
            <w:vAlign w:val="center"/>
          </w:tcPr>
          <w:p w14:paraId="3DBC0820" w14:textId="77777777" w:rsidR="003C3052" w:rsidRPr="003C3052" w:rsidRDefault="003C3052" w:rsidP="003C3052">
            <w:pPr>
              <w:jc w:val="center"/>
            </w:pPr>
            <w:r w:rsidRPr="003C3052">
              <w:t>1.540</w:t>
            </w:r>
          </w:p>
        </w:tc>
        <w:tc>
          <w:tcPr>
            <w:tcW w:w="1615" w:type="dxa"/>
            <w:tcBorders>
              <w:top w:val="nil"/>
              <w:left w:val="nil"/>
              <w:bottom w:val="single" w:sz="8" w:space="0" w:color="auto"/>
              <w:right w:val="nil"/>
            </w:tcBorders>
            <w:vAlign w:val="center"/>
          </w:tcPr>
          <w:p w14:paraId="71909960" w14:textId="77777777" w:rsidR="003C3052" w:rsidRPr="003C3052" w:rsidRDefault="003C3052" w:rsidP="003C3052">
            <w:pPr>
              <w:jc w:val="center"/>
            </w:pPr>
            <w:r w:rsidRPr="003C3052">
              <w:t>455</w:t>
            </w:r>
          </w:p>
        </w:tc>
        <w:tc>
          <w:tcPr>
            <w:tcW w:w="1658" w:type="dxa"/>
            <w:tcBorders>
              <w:top w:val="nil"/>
              <w:left w:val="single" w:sz="8" w:space="0" w:color="auto"/>
              <w:bottom w:val="single" w:sz="8" w:space="0" w:color="auto"/>
              <w:right w:val="single" w:sz="8" w:space="0" w:color="auto"/>
            </w:tcBorders>
            <w:vAlign w:val="center"/>
          </w:tcPr>
          <w:p w14:paraId="5358EB57" w14:textId="77777777" w:rsidR="003C3052" w:rsidRPr="003C3052" w:rsidRDefault="003C3052" w:rsidP="003C3052">
            <w:pPr>
              <w:jc w:val="center"/>
            </w:pPr>
            <w:r w:rsidRPr="003C3052">
              <w:t>125</w:t>
            </w:r>
          </w:p>
        </w:tc>
        <w:tc>
          <w:tcPr>
            <w:tcW w:w="1154" w:type="dxa"/>
            <w:tcBorders>
              <w:top w:val="nil"/>
              <w:left w:val="nil"/>
              <w:bottom w:val="single" w:sz="8" w:space="0" w:color="auto"/>
              <w:right w:val="single" w:sz="4" w:space="0" w:color="auto"/>
            </w:tcBorders>
            <w:vAlign w:val="center"/>
          </w:tcPr>
          <w:p w14:paraId="15493F00" w14:textId="77777777" w:rsidR="003C3052" w:rsidRPr="003C3052" w:rsidRDefault="003C3052" w:rsidP="003C3052">
            <w:pPr>
              <w:jc w:val="center"/>
            </w:pPr>
            <w:r w:rsidRPr="003C3052">
              <w:t>85</w:t>
            </w:r>
          </w:p>
        </w:tc>
      </w:tr>
      <w:tr w:rsidR="003C3052" w:rsidRPr="003C3052" w14:paraId="43E5E946" w14:textId="77777777" w:rsidTr="00805302">
        <w:trPr>
          <w:trHeight w:val="365"/>
        </w:trPr>
        <w:tc>
          <w:tcPr>
            <w:tcW w:w="1007" w:type="dxa"/>
            <w:tcBorders>
              <w:top w:val="nil"/>
              <w:left w:val="single" w:sz="8" w:space="0" w:color="auto"/>
              <w:bottom w:val="single" w:sz="8" w:space="0" w:color="auto"/>
              <w:right w:val="single" w:sz="8" w:space="0" w:color="auto"/>
            </w:tcBorders>
            <w:noWrap/>
            <w:vAlign w:val="bottom"/>
            <w:hideMark/>
          </w:tcPr>
          <w:p w14:paraId="1ECEDB6A"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14</w:t>
            </w:r>
          </w:p>
        </w:tc>
        <w:tc>
          <w:tcPr>
            <w:tcW w:w="2770" w:type="dxa"/>
            <w:tcBorders>
              <w:top w:val="nil"/>
              <w:left w:val="nil"/>
              <w:bottom w:val="single" w:sz="8" w:space="0" w:color="auto"/>
              <w:right w:val="single" w:sz="8" w:space="0" w:color="auto"/>
            </w:tcBorders>
            <w:vAlign w:val="bottom"/>
            <w:hideMark/>
          </w:tcPr>
          <w:p w14:paraId="00C42E81"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ΓΡΕΒΕΝΩΝ</w:t>
            </w:r>
          </w:p>
        </w:tc>
        <w:tc>
          <w:tcPr>
            <w:tcW w:w="1636" w:type="dxa"/>
            <w:tcBorders>
              <w:top w:val="nil"/>
              <w:left w:val="nil"/>
              <w:bottom w:val="single" w:sz="8" w:space="0" w:color="auto"/>
              <w:right w:val="single" w:sz="8" w:space="0" w:color="auto"/>
            </w:tcBorders>
            <w:vAlign w:val="center"/>
          </w:tcPr>
          <w:p w14:paraId="0138B8CC" w14:textId="77777777" w:rsidR="003C3052" w:rsidRPr="003C3052" w:rsidRDefault="003C3052" w:rsidP="003C3052">
            <w:pPr>
              <w:jc w:val="center"/>
            </w:pPr>
            <w:r w:rsidRPr="003C3052">
              <w:t>635</w:t>
            </w:r>
          </w:p>
        </w:tc>
        <w:tc>
          <w:tcPr>
            <w:tcW w:w="1615" w:type="dxa"/>
            <w:tcBorders>
              <w:top w:val="nil"/>
              <w:left w:val="nil"/>
              <w:bottom w:val="single" w:sz="8" w:space="0" w:color="auto"/>
              <w:right w:val="nil"/>
            </w:tcBorders>
            <w:vAlign w:val="center"/>
          </w:tcPr>
          <w:p w14:paraId="78162AD8" w14:textId="77777777" w:rsidR="003C3052" w:rsidRPr="003C3052" w:rsidRDefault="003C3052" w:rsidP="003C3052">
            <w:pPr>
              <w:jc w:val="center"/>
            </w:pPr>
            <w:r w:rsidRPr="003C3052">
              <w:t>175</w:t>
            </w:r>
          </w:p>
        </w:tc>
        <w:tc>
          <w:tcPr>
            <w:tcW w:w="1658" w:type="dxa"/>
            <w:tcBorders>
              <w:top w:val="nil"/>
              <w:left w:val="single" w:sz="8" w:space="0" w:color="auto"/>
              <w:bottom w:val="single" w:sz="8" w:space="0" w:color="auto"/>
              <w:right w:val="single" w:sz="8" w:space="0" w:color="auto"/>
            </w:tcBorders>
            <w:vAlign w:val="center"/>
          </w:tcPr>
          <w:p w14:paraId="0576A9C7" w14:textId="77777777" w:rsidR="003C3052" w:rsidRPr="003C3052" w:rsidRDefault="003C3052" w:rsidP="003C3052">
            <w:pPr>
              <w:jc w:val="center"/>
            </w:pPr>
            <w:r w:rsidRPr="003C3052">
              <w:t>35</w:t>
            </w:r>
          </w:p>
        </w:tc>
        <w:tc>
          <w:tcPr>
            <w:tcW w:w="1154" w:type="dxa"/>
            <w:tcBorders>
              <w:top w:val="nil"/>
              <w:left w:val="nil"/>
              <w:bottom w:val="single" w:sz="8" w:space="0" w:color="auto"/>
              <w:right w:val="single" w:sz="4" w:space="0" w:color="auto"/>
            </w:tcBorders>
            <w:vAlign w:val="center"/>
          </w:tcPr>
          <w:p w14:paraId="345BE17B" w14:textId="77777777" w:rsidR="003C3052" w:rsidRPr="003C3052" w:rsidRDefault="003C3052" w:rsidP="003C3052">
            <w:pPr>
              <w:jc w:val="center"/>
            </w:pPr>
            <w:r w:rsidRPr="003C3052">
              <w:t>45</w:t>
            </w:r>
          </w:p>
        </w:tc>
      </w:tr>
      <w:tr w:rsidR="003C3052" w:rsidRPr="003C3052" w14:paraId="166D5364" w14:textId="77777777" w:rsidTr="00805302">
        <w:trPr>
          <w:trHeight w:val="365"/>
        </w:trPr>
        <w:tc>
          <w:tcPr>
            <w:tcW w:w="1007" w:type="dxa"/>
            <w:tcBorders>
              <w:top w:val="nil"/>
              <w:left w:val="single" w:sz="8" w:space="0" w:color="auto"/>
              <w:bottom w:val="single" w:sz="8" w:space="0" w:color="auto"/>
              <w:right w:val="single" w:sz="8" w:space="0" w:color="auto"/>
            </w:tcBorders>
            <w:noWrap/>
            <w:vAlign w:val="bottom"/>
            <w:hideMark/>
          </w:tcPr>
          <w:p w14:paraId="6633081B"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15</w:t>
            </w:r>
          </w:p>
        </w:tc>
        <w:tc>
          <w:tcPr>
            <w:tcW w:w="2770" w:type="dxa"/>
            <w:tcBorders>
              <w:top w:val="nil"/>
              <w:left w:val="nil"/>
              <w:bottom w:val="single" w:sz="8" w:space="0" w:color="auto"/>
              <w:right w:val="single" w:sz="8" w:space="0" w:color="auto"/>
            </w:tcBorders>
            <w:vAlign w:val="bottom"/>
            <w:hideMark/>
          </w:tcPr>
          <w:p w14:paraId="4ECAE04E"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ΔΡΑΜΑΣ</w:t>
            </w:r>
          </w:p>
        </w:tc>
        <w:tc>
          <w:tcPr>
            <w:tcW w:w="1636" w:type="dxa"/>
            <w:tcBorders>
              <w:top w:val="nil"/>
              <w:left w:val="nil"/>
              <w:bottom w:val="single" w:sz="8" w:space="0" w:color="auto"/>
              <w:right w:val="single" w:sz="8" w:space="0" w:color="auto"/>
            </w:tcBorders>
            <w:vAlign w:val="center"/>
          </w:tcPr>
          <w:p w14:paraId="580BEAC6" w14:textId="77777777" w:rsidR="003C3052" w:rsidRPr="003C3052" w:rsidRDefault="003C3052" w:rsidP="003C3052">
            <w:pPr>
              <w:jc w:val="center"/>
            </w:pPr>
            <w:r w:rsidRPr="003C3052">
              <w:t>1.690</w:t>
            </w:r>
          </w:p>
        </w:tc>
        <w:tc>
          <w:tcPr>
            <w:tcW w:w="1615" w:type="dxa"/>
            <w:tcBorders>
              <w:top w:val="nil"/>
              <w:left w:val="nil"/>
              <w:bottom w:val="single" w:sz="8" w:space="0" w:color="auto"/>
              <w:right w:val="nil"/>
            </w:tcBorders>
            <w:vAlign w:val="center"/>
          </w:tcPr>
          <w:p w14:paraId="5C3A90FC" w14:textId="77777777" w:rsidR="003C3052" w:rsidRPr="003C3052" w:rsidRDefault="003C3052" w:rsidP="003C3052">
            <w:pPr>
              <w:jc w:val="center"/>
            </w:pPr>
            <w:r w:rsidRPr="003C3052">
              <w:t>410</w:t>
            </w:r>
          </w:p>
        </w:tc>
        <w:tc>
          <w:tcPr>
            <w:tcW w:w="1658" w:type="dxa"/>
            <w:tcBorders>
              <w:top w:val="nil"/>
              <w:left w:val="single" w:sz="8" w:space="0" w:color="auto"/>
              <w:bottom w:val="single" w:sz="8" w:space="0" w:color="auto"/>
              <w:right w:val="single" w:sz="8" w:space="0" w:color="auto"/>
            </w:tcBorders>
            <w:vAlign w:val="center"/>
          </w:tcPr>
          <w:p w14:paraId="4DD8F255" w14:textId="77777777" w:rsidR="003C3052" w:rsidRPr="003C3052" w:rsidRDefault="003C3052" w:rsidP="003C3052">
            <w:pPr>
              <w:jc w:val="center"/>
            </w:pPr>
            <w:r w:rsidRPr="003C3052">
              <w:t>205</w:t>
            </w:r>
          </w:p>
        </w:tc>
        <w:tc>
          <w:tcPr>
            <w:tcW w:w="1154" w:type="dxa"/>
            <w:tcBorders>
              <w:top w:val="nil"/>
              <w:left w:val="nil"/>
              <w:bottom w:val="single" w:sz="8" w:space="0" w:color="auto"/>
              <w:right w:val="single" w:sz="4" w:space="0" w:color="auto"/>
            </w:tcBorders>
            <w:vAlign w:val="center"/>
          </w:tcPr>
          <w:p w14:paraId="16D5781B" w14:textId="77777777" w:rsidR="003C3052" w:rsidRPr="003C3052" w:rsidRDefault="003C3052" w:rsidP="003C3052">
            <w:pPr>
              <w:jc w:val="center"/>
            </w:pPr>
            <w:r w:rsidRPr="003C3052">
              <w:t>120</w:t>
            </w:r>
          </w:p>
        </w:tc>
      </w:tr>
      <w:tr w:rsidR="003C3052" w:rsidRPr="003C3052" w14:paraId="0BCC74A3" w14:textId="77777777" w:rsidTr="00805302">
        <w:trPr>
          <w:trHeight w:val="365"/>
        </w:trPr>
        <w:tc>
          <w:tcPr>
            <w:tcW w:w="1007" w:type="dxa"/>
            <w:tcBorders>
              <w:top w:val="nil"/>
              <w:left w:val="single" w:sz="8" w:space="0" w:color="auto"/>
              <w:bottom w:val="single" w:sz="8" w:space="0" w:color="auto"/>
              <w:right w:val="single" w:sz="8" w:space="0" w:color="auto"/>
            </w:tcBorders>
            <w:noWrap/>
            <w:vAlign w:val="bottom"/>
            <w:hideMark/>
          </w:tcPr>
          <w:p w14:paraId="7B24E3EA"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16</w:t>
            </w:r>
          </w:p>
        </w:tc>
        <w:tc>
          <w:tcPr>
            <w:tcW w:w="2770" w:type="dxa"/>
            <w:tcBorders>
              <w:top w:val="nil"/>
              <w:left w:val="nil"/>
              <w:bottom w:val="single" w:sz="8" w:space="0" w:color="auto"/>
              <w:right w:val="single" w:sz="8" w:space="0" w:color="auto"/>
            </w:tcBorders>
            <w:vAlign w:val="bottom"/>
            <w:hideMark/>
          </w:tcPr>
          <w:p w14:paraId="514877E0"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ΔΩΔΕΚΑΝΗΣΟΥ</w:t>
            </w:r>
          </w:p>
        </w:tc>
        <w:tc>
          <w:tcPr>
            <w:tcW w:w="1636" w:type="dxa"/>
            <w:tcBorders>
              <w:top w:val="nil"/>
              <w:left w:val="nil"/>
              <w:bottom w:val="single" w:sz="8" w:space="0" w:color="auto"/>
              <w:right w:val="single" w:sz="8" w:space="0" w:color="auto"/>
            </w:tcBorders>
            <w:vAlign w:val="center"/>
          </w:tcPr>
          <w:p w14:paraId="642BAD8E" w14:textId="77777777" w:rsidR="003C3052" w:rsidRPr="003C3052" w:rsidRDefault="003C3052" w:rsidP="003C3052">
            <w:pPr>
              <w:jc w:val="center"/>
            </w:pPr>
            <w:r w:rsidRPr="003C3052">
              <w:t>4.105</w:t>
            </w:r>
          </w:p>
        </w:tc>
        <w:tc>
          <w:tcPr>
            <w:tcW w:w="1615" w:type="dxa"/>
            <w:tcBorders>
              <w:top w:val="nil"/>
              <w:left w:val="nil"/>
              <w:bottom w:val="single" w:sz="8" w:space="0" w:color="auto"/>
              <w:right w:val="nil"/>
            </w:tcBorders>
            <w:vAlign w:val="center"/>
          </w:tcPr>
          <w:p w14:paraId="7AAE10FA" w14:textId="77777777" w:rsidR="003C3052" w:rsidRPr="003C3052" w:rsidRDefault="003C3052" w:rsidP="003C3052">
            <w:pPr>
              <w:jc w:val="center"/>
            </w:pPr>
            <w:r w:rsidRPr="003C3052">
              <w:t>1.255</w:t>
            </w:r>
          </w:p>
        </w:tc>
        <w:tc>
          <w:tcPr>
            <w:tcW w:w="1658" w:type="dxa"/>
            <w:tcBorders>
              <w:top w:val="nil"/>
              <w:left w:val="single" w:sz="8" w:space="0" w:color="auto"/>
              <w:bottom w:val="single" w:sz="8" w:space="0" w:color="auto"/>
              <w:right w:val="single" w:sz="8" w:space="0" w:color="auto"/>
            </w:tcBorders>
            <w:vAlign w:val="center"/>
          </w:tcPr>
          <w:p w14:paraId="02CE3259" w14:textId="77777777" w:rsidR="003C3052" w:rsidRPr="003C3052" w:rsidRDefault="003C3052" w:rsidP="003C3052">
            <w:pPr>
              <w:jc w:val="center"/>
            </w:pPr>
            <w:r w:rsidRPr="003C3052">
              <w:t>405</w:t>
            </w:r>
          </w:p>
        </w:tc>
        <w:tc>
          <w:tcPr>
            <w:tcW w:w="1154" w:type="dxa"/>
            <w:tcBorders>
              <w:top w:val="nil"/>
              <w:left w:val="nil"/>
              <w:bottom w:val="single" w:sz="8" w:space="0" w:color="auto"/>
              <w:right w:val="single" w:sz="4" w:space="0" w:color="auto"/>
            </w:tcBorders>
            <w:vAlign w:val="center"/>
          </w:tcPr>
          <w:p w14:paraId="3B6E269F" w14:textId="77777777" w:rsidR="003C3052" w:rsidRPr="003C3052" w:rsidRDefault="003C3052" w:rsidP="003C3052">
            <w:pPr>
              <w:jc w:val="center"/>
            </w:pPr>
            <w:r w:rsidRPr="003C3052">
              <w:t>355</w:t>
            </w:r>
          </w:p>
        </w:tc>
      </w:tr>
      <w:tr w:rsidR="003C3052" w:rsidRPr="003C3052" w14:paraId="2651DE80" w14:textId="77777777" w:rsidTr="00805302">
        <w:trPr>
          <w:trHeight w:val="365"/>
        </w:trPr>
        <w:tc>
          <w:tcPr>
            <w:tcW w:w="1007" w:type="dxa"/>
            <w:tcBorders>
              <w:top w:val="nil"/>
              <w:left w:val="single" w:sz="8" w:space="0" w:color="auto"/>
              <w:bottom w:val="single" w:sz="8" w:space="0" w:color="auto"/>
              <w:right w:val="single" w:sz="8" w:space="0" w:color="auto"/>
            </w:tcBorders>
            <w:noWrap/>
            <w:vAlign w:val="bottom"/>
            <w:hideMark/>
          </w:tcPr>
          <w:p w14:paraId="3DA357A6"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17</w:t>
            </w:r>
          </w:p>
        </w:tc>
        <w:tc>
          <w:tcPr>
            <w:tcW w:w="2770" w:type="dxa"/>
            <w:tcBorders>
              <w:top w:val="nil"/>
              <w:left w:val="nil"/>
              <w:bottom w:val="single" w:sz="8" w:space="0" w:color="auto"/>
              <w:right w:val="single" w:sz="8" w:space="0" w:color="auto"/>
            </w:tcBorders>
            <w:vAlign w:val="bottom"/>
            <w:hideMark/>
          </w:tcPr>
          <w:p w14:paraId="3E664B41"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ΕΒΡΟΥ</w:t>
            </w:r>
          </w:p>
        </w:tc>
        <w:tc>
          <w:tcPr>
            <w:tcW w:w="1636" w:type="dxa"/>
            <w:tcBorders>
              <w:top w:val="nil"/>
              <w:left w:val="nil"/>
              <w:bottom w:val="single" w:sz="8" w:space="0" w:color="auto"/>
              <w:right w:val="single" w:sz="8" w:space="0" w:color="auto"/>
            </w:tcBorders>
            <w:vAlign w:val="center"/>
          </w:tcPr>
          <w:p w14:paraId="7561CF2E" w14:textId="77777777" w:rsidR="003C3052" w:rsidRPr="003C3052" w:rsidRDefault="003C3052" w:rsidP="003C3052">
            <w:pPr>
              <w:jc w:val="center"/>
            </w:pPr>
            <w:r w:rsidRPr="003C3052">
              <w:t>2.505</w:t>
            </w:r>
          </w:p>
        </w:tc>
        <w:tc>
          <w:tcPr>
            <w:tcW w:w="1615" w:type="dxa"/>
            <w:tcBorders>
              <w:top w:val="nil"/>
              <w:left w:val="nil"/>
              <w:bottom w:val="single" w:sz="8" w:space="0" w:color="auto"/>
              <w:right w:val="nil"/>
            </w:tcBorders>
            <w:vAlign w:val="center"/>
          </w:tcPr>
          <w:p w14:paraId="44561E5B" w14:textId="77777777" w:rsidR="003C3052" w:rsidRPr="003C3052" w:rsidRDefault="003C3052" w:rsidP="003C3052">
            <w:pPr>
              <w:jc w:val="center"/>
            </w:pPr>
            <w:r w:rsidRPr="003C3052">
              <w:t>735</w:t>
            </w:r>
          </w:p>
        </w:tc>
        <w:tc>
          <w:tcPr>
            <w:tcW w:w="1658" w:type="dxa"/>
            <w:tcBorders>
              <w:top w:val="nil"/>
              <w:left w:val="single" w:sz="8" w:space="0" w:color="auto"/>
              <w:bottom w:val="single" w:sz="8" w:space="0" w:color="auto"/>
              <w:right w:val="single" w:sz="8" w:space="0" w:color="auto"/>
            </w:tcBorders>
            <w:vAlign w:val="center"/>
          </w:tcPr>
          <w:p w14:paraId="36D772A2" w14:textId="77777777" w:rsidR="003C3052" w:rsidRPr="003C3052" w:rsidRDefault="003C3052" w:rsidP="003C3052">
            <w:pPr>
              <w:jc w:val="center"/>
            </w:pPr>
            <w:r w:rsidRPr="003C3052">
              <w:t>175</w:t>
            </w:r>
          </w:p>
        </w:tc>
        <w:tc>
          <w:tcPr>
            <w:tcW w:w="1154" w:type="dxa"/>
            <w:tcBorders>
              <w:top w:val="nil"/>
              <w:left w:val="nil"/>
              <w:bottom w:val="single" w:sz="8" w:space="0" w:color="auto"/>
              <w:right w:val="single" w:sz="4" w:space="0" w:color="auto"/>
            </w:tcBorders>
            <w:vAlign w:val="center"/>
          </w:tcPr>
          <w:p w14:paraId="02558812" w14:textId="77777777" w:rsidR="003C3052" w:rsidRPr="003C3052" w:rsidRDefault="003C3052" w:rsidP="003C3052">
            <w:pPr>
              <w:jc w:val="center"/>
            </w:pPr>
            <w:r w:rsidRPr="003C3052">
              <w:t>205</w:t>
            </w:r>
          </w:p>
        </w:tc>
      </w:tr>
      <w:tr w:rsidR="003C3052" w:rsidRPr="003C3052" w14:paraId="37542718" w14:textId="77777777" w:rsidTr="00805302">
        <w:trPr>
          <w:trHeight w:val="365"/>
        </w:trPr>
        <w:tc>
          <w:tcPr>
            <w:tcW w:w="1007" w:type="dxa"/>
            <w:tcBorders>
              <w:top w:val="nil"/>
              <w:left w:val="single" w:sz="8" w:space="0" w:color="auto"/>
              <w:bottom w:val="single" w:sz="8" w:space="0" w:color="auto"/>
              <w:right w:val="single" w:sz="8" w:space="0" w:color="auto"/>
            </w:tcBorders>
            <w:noWrap/>
            <w:vAlign w:val="bottom"/>
            <w:hideMark/>
          </w:tcPr>
          <w:p w14:paraId="2DD1A4AD"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18</w:t>
            </w:r>
          </w:p>
        </w:tc>
        <w:tc>
          <w:tcPr>
            <w:tcW w:w="2770" w:type="dxa"/>
            <w:tcBorders>
              <w:top w:val="nil"/>
              <w:left w:val="nil"/>
              <w:bottom w:val="single" w:sz="8" w:space="0" w:color="auto"/>
              <w:right w:val="single" w:sz="8" w:space="0" w:color="auto"/>
            </w:tcBorders>
            <w:vAlign w:val="bottom"/>
            <w:hideMark/>
          </w:tcPr>
          <w:p w14:paraId="5EA758F6"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ΕΥΒΟΙΑΣ</w:t>
            </w:r>
          </w:p>
        </w:tc>
        <w:tc>
          <w:tcPr>
            <w:tcW w:w="1636" w:type="dxa"/>
            <w:tcBorders>
              <w:top w:val="nil"/>
              <w:left w:val="nil"/>
              <w:bottom w:val="single" w:sz="8" w:space="0" w:color="auto"/>
              <w:right w:val="single" w:sz="8" w:space="0" w:color="auto"/>
            </w:tcBorders>
            <w:vAlign w:val="center"/>
          </w:tcPr>
          <w:p w14:paraId="550CC695" w14:textId="77777777" w:rsidR="003C3052" w:rsidRPr="003C3052" w:rsidRDefault="003C3052" w:rsidP="003C3052">
            <w:pPr>
              <w:jc w:val="center"/>
            </w:pPr>
            <w:r w:rsidRPr="003C3052">
              <w:t>2.850</w:t>
            </w:r>
          </w:p>
        </w:tc>
        <w:tc>
          <w:tcPr>
            <w:tcW w:w="1615" w:type="dxa"/>
            <w:tcBorders>
              <w:top w:val="nil"/>
              <w:left w:val="nil"/>
              <w:bottom w:val="single" w:sz="8" w:space="0" w:color="auto"/>
              <w:right w:val="nil"/>
            </w:tcBorders>
            <w:vAlign w:val="center"/>
          </w:tcPr>
          <w:p w14:paraId="662B2D93" w14:textId="77777777" w:rsidR="003C3052" w:rsidRPr="003C3052" w:rsidRDefault="003C3052" w:rsidP="003C3052">
            <w:pPr>
              <w:jc w:val="center"/>
            </w:pPr>
            <w:r w:rsidRPr="003C3052">
              <w:t>780</w:t>
            </w:r>
          </w:p>
        </w:tc>
        <w:tc>
          <w:tcPr>
            <w:tcW w:w="1658" w:type="dxa"/>
            <w:tcBorders>
              <w:top w:val="nil"/>
              <w:left w:val="single" w:sz="8" w:space="0" w:color="auto"/>
              <w:bottom w:val="single" w:sz="8" w:space="0" w:color="auto"/>
              <w:right w:val="single" w:sz="8" w:space="0" w:color="auto"/>
            </w:tcBorders>
            <w:vAlign w:val="center"/>
          </w:tcPr>
          <w:p w14:paraId="21804C60" w14:textId="77777777" w:rsidR="003C3052" w:rsidRPr="003C3052" w:rsidRDefault="003C3052" w:rsidP="003C3052">
            <w:pPr>
              <w:jc w:val="center"/>
            </w:pPr>
            <w:r w:rsidRPr="003C3052">
              <w:t>90</w:t>
            </w:r>
          </w:p>
        </w:tc>
        <w:tc>
          <w:tcPr>
            <w:tcW w:w="1154" w:type="dxa"/>
            <w:tcBorders>
              <w:top w:val="nil"/>
              <w:left w:val="nil"/>
              <w:bottom w:val="single" w:sz="8" w:space="0" w:color="auto"/>
              <w:right w:val="single" w:sz="4" w:space="0" w:color="auto"/>
            </w:tcBorders>
            <w:vAlign w:val="center"/>
          </w:tcPr>
          <w:p w14:paraId="51FECEE6" w14:textId="77777777" w:rsidR="003C3052" w:rsidRPr="003C3052" w:rsidRDefault="003C3052" w:rsidP="003C3052">
            <w:pPr>
              <w:jc w:val="center"/>
            </w:pPr>
            <w:r w:rsidRPr="003C3052">
              <w:t>240</w:t>
            </w:r>
          </w:p>
        </w:tc>
      </w:tr>
      <w:tr w:rsidR="003C3052" w:rsidRPr="003C3052" w14:paraId="0F40E000" w14:textId="77777777" w:rsidTr="00805302">
        <w:trPr>
          <w:trHeight w:val="365"/>
        </w:trPr>
        <w:tc>
          <w:tcPr>
            <w:tcW w:w="1007" w:type="dxa"/>
            <w:tcBorders>
              <w:top w:val="nil"/>
              <w:left w:val="single" w:sz="8" w:space="0" w:color="auto"/>
              <w:bottom w:val="single" w:sz="8" w:space="0" w:color="auto"/>
              <w:right w:val="single" w:sz="8" w:space="0" w:color="auto"/>
            </w:tcBorders>
            <w:noWrap/>
            <w:vAlign w:val="bottom"/>
            <w:hideMark/>
          </w:tcPr>
          <w:p w14:paraId="326C9FE2"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19</w:t>
            </w:r>
          </w:p>
        </w:tc>
        <w:tc>
          <w:tcPr>
            <w:tcW w:w="2770" w:type="dxa"/>
            <w:tcBorders>
              <w:top w:val="nil"/>
              <w:left w:val="nil"/>
              <w:bottom w:val="single" w:sz="8" w:space="0" w:color="auto"/>
              <w:right w:val="single" w:sz="8" w:space="0" w:color="auto"/>
            </w:tcBorders>
            <w:vAlign w:val="bottom"/>
            <w:hideMark/>
          </w:tcPr>
          <w:p w14:paraId="0C3E649E"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ΕΥΡΥΤΑΝΙΑΣ</w:t>
            </w:r>
          </w:p>
        </w:tc>
        <w:tc>
          <w:tcPr>
            <w:tcW w:w="1636" w:type="dxa"/>
            <w:tcBorders>
              <w:top w:val="nil"/>
              <w:left w:val="nil"/>
              <w:bottom w:val="single" w:sz="8" w:space="0" w:color="auto"/>
              <w:right w:val="single" w:sz="8" w:space="0" w:color="auto"/>
            </w:tcBorders>
            <w:vAlign w:val="center"/>
          </w:tcPr>
          <w:p w14:paraId="50A6A7C3" w14:textId="77777777" w:rsidR="003C3052" w:rsidRPr="003C3052" w:rsidRDefault="003C3052" w:rsidP="003C3052">
            <w:pPr>
              <w:jc w:val="center"/>
            </w:pPr>
            <w:r w:rsidRPr="003C3052">
              <w:t>195</w:t>
            </w:r>
          </w:p>
        </w:tc>
        <w:tc>
          <w:tcPr>
            <w:tcW w:w="1615" w:type="dxa"/>
            <w:tcBorders>
              <w:top w:val="nil"/>
              <w:left w:val="nil"/>
              <w:bottom w:val="single" w:sz="8" w:space="0" w:color="auto"/>
              <w:right w:val="nil"/>
            </w:tcBorders>
            <w:vAlign w:val="center"/>
          </w:tcPr>
          <w:p w14:paraId="247EBDAE" w14:textId="77777777" w:rsidR="003C3052" w:rsidRPr="003C3052" w:rsidRDefault="003C3052" w:rsidP="003C3052">
            <w:pPr>
              <w:jc w:val="center"/>
            </w:pPr>
            <w:r w:rsidRPr="003C3052">
              <w:t>85</w:t>
            </w:r>
          </w:p>
        </w:tc>
        <w:tc>
          <w:tcPr>
            <w:tcW w:w="1658" w:type="dxa"/>
            <w:tcBorders>
              <w:top w:val="nil"/>
              <w:left w:val="single" w:sz="8" w:space="0" w:color="auto"/>
              <w:bottom w:val="single" w:sz="8" w:space="0" w:color="auto"/>
              <w:right w:val="single" w:sz="8" w:space="0" w:color="auto"/>
            </w:tcBorders>
            <w:vAlign w:val="center"/>
          </w:tcPr>
          <w:p w14:paraId="2D3F8DE2" w14:textId="77777777" w:rsidR="003C3052" w:rsidRPr="003C3052" w:rsidRDefault="003C3052" w:rsidP="003C3052">
            <w:pPr>
              <w:jc w:val="center"/>
            </w:pPr>
            <w:r w:rsidRPr="003C3052">
              <w:t>15</w:t>
            </w:r>
          </w:p>
        </w:tc>
        <w:tc>
          <w:tcPr>
            <w:tcW w:w="1154" w:type="dxa"/>
            <w:tcBorders>
              <w:top w:val="nil"/>
              <w:left w:val="nil"/>
              <w:bottom w:val="single" w:sz="8" w:space="0" w:color="auto"/>
              <w:right w:val="single" w:sz="4" w:space="0" w:color="auto"/>
            </w:tcBorders>
            <w:vAlign w:val="center"/>
          </w:tcPr>
          <w:p w14:paraId="7A32F07D" w14:textId="77777777" w:rsidR="003C3052" w:rsidRPr="003C3052" w:rsidRDefault="003C3052" w:rsidP="003C3052">
            <w:pPr>
              <w:jc w:val="center"/>
            </w:pPr>
            <w:r w:rsidRPr="003C3052">
              <w:t>30</w:t>
            </w:r>
          </w:p>
        </w:tc>
      </w:tr>
      <w:tr w:rsidR="003C3052" w:rsidRPr="003C3052" w14:paraId="23FB4135" w14:textId="77777777" w:rsidTr="00805302">
        <w:trPr>
          <w:trHeight w:val="365"/>
        </w:trPr>
        <w:tc>
          <w:tcPr>
            <w:tcW w:w="1007" w:type="dxa"/>
            <w:tcBorders>
              <w:top w:val="nil"/>
              <w:left w:val="single" w:sz="8" w:space="0" w:color="auto"/>
              <w:bottom w:val="single" w:sz="8" w:space="0" w:color="auto"/>
              <w:right w:val="single" w:sz="8" w:space="0" w:color="auto"/>
            </w:tcBorders>
            <w:noWrap/>
            <w:vAlign w:val="bottom"/>
            <w:hideMark/>
          </w:tcPr>
          <w:p w14:paraId="46DE2BC1"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20</w:t>
            </w:r>
          </w:p>
        </w:tc>
        <w:tc>
          <w:tcPr>
            <w:tcW w:w="2770" w:type="dxa"/>
            <w:tcBorders>
              <w:top w:val="nil"/>
              <w:left w:val="nil"/>
              <w:bottom w:val="single" w:sz="8" w:space="0" w:color="auto"/>
              <w:right w:val="single" w:sz="8" w:space="0" w:color="auto"/>
            </w:tcBorders>
            <w:vAlign w:val="bottom"/>
            <w:hideMark/>
          </w:tcPr>
          <w:p w14:paraId="54415717"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ΖΑΚΥΝΘΟΥ</w:t>
            </w:r>
          </w:p>
        </w:tc>
        <w:tc>
          <w:tcPr>
            <w:tcW w:w="1636" w:type="dxa"/>
            <w:tcBorders>
              <w:top w:val="nil"/>
              <w:left w:val="nil"/>
              <w:bottom w:val="single" w:sz="8" w:space="0" w:color="auto"/>
              <w:right w:val="single" w:sz="8" w:space="0" w:color="auto"/>
            </w:tcBorders>
            <w:vAlign w:val="center"/>
          </w:tcPr>
          <w:p w14:paraId="69B6EE3C" w14:textId="77777777" w:rsidR="003C3052" w:rsidRPr="003C3052" w:rsidRDefault="003C3052" w:rsidP="003C3052">
            <w:pPr>
              <w:jc w:val="center"/>
            </w:pPr>
            <w:r w:rsidRPr="003C3052">
              <w:t>605</w:t>
            </w:r>
          </w:p>
        </w:tc>
        <w:tc>
          <w:tcPr>
            <w:tcW w:w="1615" w:type="dxa"/>
            <w:tcBorders>
              <w:top w:val="nil"/>
              <w:left w:val="nil"/>
              <w:bottom w:val="single" w:sz="8" w:space="0" w:color="auto"/>
              <w:right w:val="nil"/>
            </w:tcBorders>
            <w:vAlign w:val="center"/>
          </w:tcPr>
          <w:p w14:paraId="29DE6EAE" w14:textId="77777777" w:rsidR="003C3052" w:rsidRPr="003C3052" w:rsidRDefault="003C3052" w:rsidP="003C3052">
            <w:pPr>
              <w:jc w:val="center"/>
            </w:pPr>
            <w:r w:rsidRPr="003C3052">
              <w:t>225</w:t>
            </w:r>
          </w:p>
        </w:tc>
        <w:tc>
          <w:tcPr>
            <w:tcW w:w="1658" w:type="dxa"/>
            <w:tcBorders>
              <w:top w:val="nil"/>
              <w:left w:val="single" w:sz="8" w:space="0" w:color="auto"/>
              <w:bottom w:val="single" w:sz="8" w:space="0" w:color="auto"/>
              <w:right w:val="single" w:sz="8" w:space="0" w:color="auto"/>
            </w:tcBorders>
            <w:vAlign w:val="center"/>
          </w:tcPr>
          <w:p w14:paraId="5548DEDA" w14:textId="77777777" w:rsidR="003C3052" w:rsidRPr="003C3052" w:rsidRDefault="003C3052" w:rsidP="003C3052">
            <w:pPr>
              <w:jc w:val="center"/>
            </w:pPr>
            <w:r w:rsidRPr="003C3052">
              <w:t>45</w:t>
            </w:r>
          </w:p>
        </w:tc>
        <w:tc>
          <w:tcPr>
            <w:tcW w:w="1154" w:type="dxa"/>
            <w:tcBorders>
              <w:top w:val="nil"/>
              <w:left w:val="nil"/>
              <w:bottom w:val="single" w:sz="8" w:space="0" w:color="auto"/>
              <w:right w:val="single" w:sz="4" w:space="0" w:color="auto"/>
            </w:tcBorders>
            <w:vAlign w:val="center"/>
          </w:tcPr>
          <w:p w14:paraId="679A42A2" w14:textId="77777777" w:rsidR="003C3052" w:rsidRPr="003C3052" w:rsidRDefault="003C3052" w:rsidP="003C3052">
            <w:pPr>
              <w:jc w:val="center"/>
            </w:pPr>
            <w:r w:rsidRPr="003C3052">
              <w:t>35</w:t>
            </w:r>
          </w:p>
        </w:tc>
      </w:tr>
      <w:tr w:rsidR="003C3052" w:rsidRPr="003C3052" w14:paraId="386006C5" w14:textId="77777777" w:rsidTr="00805302">
        <w:trPr>
          <w:trHeight w:val="365"/>
        </w:trPr>
        <w:tc>
          <w:tcPr>
            <w:tcW w:w="1007" w:type="dxa"/>
            <w:tcBorders>
              <w:top w:val="nil"/>
              <w:left w:val="single" w:sz="8" w:space="0" w:color="auto"/>
              <w:bottom w:val="single" w:sz="8" w:space="0" w:color="auto"/>
              <w:right w:val="single" w:sz="8" w:space="0" w:color="auto"/>
            </w:tcBorders>
            <w:noWrap/>
            <w:vAlign w:val="bottom"/>
            <w:hideMark/>
          </w:tcPr>
          <w:p w14:paraId="7901477F"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21</w:t>
            </w:r>
          </w:p>
        </w:tc>
        <w:tc>
          <w:tcPr>
            <w:tcW w:w="2770" w:type="dxa"/>
            <w:tcBorders>
              <w:top w:val="nil"/>
              <w:left w:val="nil"/>
              <w:bottom w:val="single" w:sz="8" w:space="0" w:color="auto"/>
              <w:right w:val="single" w:sz="8" w:space="0" w:color="auto"/>
            </w:tcBorders>
            <w:vAlign w:val="bottom"/>
            <w:hideMark/>
          </w:tcPr>
          <w:p w14:paraId="4120CAA6"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ΗΛΕΙΑΣ</w:t>
            </w:r>
          </w:p>
        </w:tc>
        <w:tc>
          <w:tcPr>
            <w:tcW w:w="1636" w:type="dxa"/>
            <w:tcBorders>
              <w:top w:val="nil"/>
              <w:left w:val="nil"/>
              <w:bottom w:val="single" w:sz="8" w:space="0" w:color="auto"/>
              <w:right w:val="single" w:sz="8" w:space="0" w:color="auto"/>
            </w:tcBorders>
            <w:vAlign w:val="center"/>
          </w:tcPr>
          <w:p w14:paraId="220B115B" w14:textId="77777777" w:rsidR="003C3052" w:rsidRPr="003C3052" w:rsidRDefault="003C3052" w:rsidP="003C3052">
            <w:pPr>
              <w:jc w:val="center"/>
            </w:pPr>
            <w:r w:rsidRPr="003C3052">
              <w:t>2.160</w:t>
            </w:r>
          </w:p>
        </w:tc>
        <w:tc>
          <w:tcPr>
            <w:tcW w:w="1615" w:type="dxa"/>
            <w:tcBorders>
              <w:top w:val="nil"/>
              <w:left w:val="nil"/>
              <w:bottom w:val="single" w:sz="8" w:space="0" w:color="auto"/>
              <w:right w:val="nil"/>
            </w:tcBorders>
            <w:vAlign w:val="center"/>
          </w:tcPr>
          <w:p w14:paraId="1DA59BBD" w14:textId="77777777" w:rsidR="003C3052" w:rsidRPr="003C3052" w:rsidRDefault="003C3052" w:rsidP="003C3052">
            <w:pPr>
              <w:jc w:val="center"/>
            </w:pPr>
            <w:r w:rsidRPr="003C3052">
              <w:t>755</w:t>
            </w:r>
          </w:p>
        </w:tc>
        <w:tc>
          <w:tcPr>
            <w:tcW w:w="1658" w:type="dxa"/>
            <w:tcBorders>
              <w:top w:val="nil"/>
              <w:left w:val="single" w:sz="8" w:space="0" w:color="auto"/>
              <w:bottom w:val="single" w:sz="8" w:space="0" w:color="auto"/>
              <w:right w:val="single" w:sz="8" w:space="0" w:color="auto"/>
            </w:tcBorders>
            <w:vAlign w:val="center"/>
          </w:tcPr>
          <w:p w14:paraId="755466AB" w14:textId="77777777" w:rsidR="003C3052" w:rsidRPr="003C3052" w:rsidRDefault="003C3052" w:rsidP="003C3052">
            <w:pPr>
              <w:jc w:val="center"/>
            </w:pPr>
            <w:r w:rsidRPr="003C3052">
              <w:t>50</w:t>
            </w:r>
          </w:p>
        </w:tc>
        <w:tc>
          <w:tcPr>
            <w:tcW w:w="1154" w:type="dxa"/>
            <w:tcBorders>
              <w:top w:val="nil"/>
              <w:left w:val="nil"/>
              <w:bottom w:val="single" w:sz="8" w:space="0" w:color="auto"/>
              <w:right w:val="single" w:sz="4" w:space="0" w:color="auto"/>
            </w:tcBorders>
            <w:vAlign w:val="center"/>
          </w:tcPr>
          <w:p w14:paraId="41F39320" w14:textId="77777777" w:rsidR="003C3052" w:rsidRPr="003C3052" w:rsidRDefault="003C3052" w:rsidP="003C3052">
            <w:pPr>
              <w:jc w:val="center"/>
            </w:pPr>
            <w:r w:rsidRPr="003C3052">
              <w:t>125</w:t>
            </w:r>
          </w:p>
        </w:tc>
      </w:tr>
      <w:tr w:rsidR="003C3052" w:rsidRPr="003C3052" w14:paraId="1F829604" w14:textId="77777777" w:rsidTr="00805302">
        <w:trPr>
          <w:trHeight w:val="365"/>
        </w:trPr>
        <w:tc>
          <w:tcPr>
            <w:tcW w:w="1007" w:type="dxa"/>
            <w:tcBorders>
              <w:top w:val="nil"/>
              <w:left w:val="single" w:sz="8" w:space="0" w:color="auto"/>
              <w:bottom w:val="single" w:sz="8" w:space="0" w:color="auto"/>
              <w:right w:val="single" w:sz="8" w:space="0" w:color="auto"/>
            </w:tcBorders>
            <w:noWrap/>
            <w:vAlign w:val="bottom"/>
            <w:hideMark/>
          </w:tcPr>
          <w:p w14:paraId="56F08CBB"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22</w:t>
            </w:r>
          </w:p>
        </w:tc>
        <w:tc>
          <w:tcPr>
            <w:tcW w:w="2770" w:type="dxa"/>
            <w:tcBorders>
              <w:top w:val="nil"/>
              <w:left w:val="nil"/>
              <w:bottom w:val="single" w:sz="8" w:space="0" w:color="auto"/>
              <w:right w:val="single" w:sz="8" w:space="0" w:color="auto"/>
            </w:tcBorders>
            <w:vAlign w:val="bottom"/>
            <w:hideMark/>
          </w:tcPr>
          <w:p w14:paraId="6553C19D"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ΗΜΑΘΙΑΣ</w:t>
            </w:r>
          </w:p>
        </w:tc>
        <w:tc>
          <w:tcPr>
            <w:tcW w:w="1636" w:type="dxa"/>
            <w:tcBorders>
              <w:top w:val="nil"/>
              <w:left w:val="nil"/>
              <w:bottom w:val="single" w:sz="8" w:space="0" w:color="auto"/>
              <w:right w:val="single" w:sz="8" w:space="0" w:color="auto"/>
            </w:tcBorders>
            <w:vAlign w:val="center"/>
          </w:tcPr>
          <w:p w14:paraId="5937A283" w14:textId="77777777" w:rsidR="003C3052" w:rsidRPr="003C3052" w:rsidRDefault="003C3052" w:rsidP="003C3052">
            <w:pPr>
              <w:jc w:val="center"/>
            </w:pPr>
            <w:r w:rsidRPr="003C3052">
              <w:t>2.330</w:t>
            </w:r>
          </w:p>
        </w:tc>
        <w:tc>
          <w:tcPr>
            <w:tcW w:w="1615" w:type="dxa"/>
            <w:tcBorders>
              <w:top w:val="nil"/>
              <w:left w:val="nil"/>
              <w:bottom w:val="single" w:sz="8" w:space="0" w:color="auto"/>
              <w:right w:val="nil"/>
            </w:tcBorders>
            <w:vAlign w:val="center"/>
          </w:tcPr>
          <w:p w14:paraId="46626CCE" w14:textId="77777777" w:rsidR="003C3052" w:rsidRPr="003C3052" w:rsidRDefault="003C3052" w:rsidP="003C3052">
            <w:pPr>
              <w:jc w:val="center"/>
            </w:pPr>
            <w:r w:rsidRPr="003C3052">
              <w:t>550</w:t>
            </w:r>
          </w:p>
        </w:tc>
        <w:tc>
          <w:tcPr>
            <w:tcW w:w="1658" w:type="dxa"/>
            <w:tcBorders>
              <w:top w:val="nil"/>
              <w:left w:val="single" w:sz="8" w:space="0" w:color="auto"/>
              <w:bottom w:val="single" w:sz="8" w:space="0" w:color="auto"/>
              <w:right w:val="single" w:sz="8" w:space="0" w:color="auto"/>
            </w:tcBorders>
            <w:vAlign w:val="center"/>
          </w:tcPr>
          <w:p w14:paraId="48F50648" w14:textId="77777777" w:rsidR="003C3052" w:rsidRPr="003C3052" w:rsidRDefault="003C3052" w:rsidP="003C3052">
            <w:pPr>
              <w:jc w:val="center"/>
            </w:pPr>
            <w:r w:rsidRPr="003C3052">
              <w:t>35</w:t>
            </w:r>
          </w:p>
        </w:tc>
        <w:tc>
          <w:tcPr>
            <w:tcW w:w="1154" w:type="dxa"/>
            <w:tcBorders>
              <w:top w:val="nil"/>
              <w:left w:val="nil"/>
              <w:bottom w:val="single" w:sz="8" w:space="0" w:color="auto"/>
              <w:right w:val="single" w:sz="4" w:space="0" w:color="auto"/>
            </w:tcBorders>
            <w:vAlign w:val="center"/>
          </w:tcPr>
          <w:p w14:paraId="7AFEE420" w14:textId="77777777" w:rsidR="003C3052" w:rsidRPr="003C3052" w:rsidRDefault="003C3052" w:rsidP="003C3052">
            <w:pPr>
              <w:jc w:val="center"/>
            </w:pPr>
            <w:r w:rsidRPr="003C3052">
              <w:t>85</w:t>
            </w:r>
          </w:p>
        </w:tc>
      </w:tr>
      <w:tr w:rsidR="003C3052" w:rsidRPr="003C3052" w14:paraId="32C8A1B4" w14:textId="77777777" w:rsidTr="00805302">
        <w:trPr>
          <w:trHeight w:val="365"/>
        </w:trPr>
        <w:tc>
          <w:tcPr>
            <w:tcW w:w="1007" w:type="dxa"/>
            <w:tcBorders>
              <w:top w:val="nil"/>
              <w:left w:val="single" w:sz="8" w:space="0" w:color="auto"/>
              <w:bottom w:val="single" w:sz="8" w:space="0" w:color="auto"/>
              <w:right w:val="single" w:sz="8" w:space="0" w:color="auto"/>
            </w:tcBorders>
            <w:noWrap/>
            <w:vAlign w:val="bottom"/>
            <w:hideMark/>
          </w:tcPr>
          <w:p w14:paraId="6FC1CAA0"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23</w:t>
            </w:r>
          </w:p>
        </w:tc>
        <w:tc>
          <w:tcPr>
            <w:tcW w:w="2770" w:type="dxa"/>
            <w:tcBorders>
              <w:top w:val="nil"/>
              <w:left w:val="nil"/>
              <w:bottom w:val="single" w:sz="8" w:space="0" w:color="auto"/>
              <w:right w:val="single" w:sz="8" w:space="0" w:color="auto"/>
            </w:tcBorders>
            <w:vAlign w:val="bottom"/>
            <w:hideMark/>
          </w:tcPr>
          <w:p w14:paraId="78875EA6"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ΗΡΑΚΛΕΙΟΥ</w:t>
            </w:r>
          </w:p>
        </w:tc>
        <w:tc>
          <w:tcPr>
            <w:tcW w:w="1636" w:type="dxa"/>
            <w:tcBorders>
              <w:top w:val="nil"/>
              <w:left w:val="nil"/>
              <w:bottom w:val="single" w:sz="8" w:space="0" w:color="auto"/>
              <w:right w:val="single" w:sz="8" w:space="0" w:color="auto"/>
            </w:tcBorders>
            <w:vAlign w:val="center"/>
          </w:tcPr>
          <w:p w14:paraId="7C46F053" w14:textId="77777777" w:rsidR="003C3052" w:rsidRPr="003C3052" w:rsidRDefault="003C3052" w:rsidP="003C3052">
            <w:pPr>
              <w:jc w:val="center"/>
            </w:pPr>
            <w:r w:rsidRPr="003C3052">
              <w:t>5.005</w:t>
            </w:r>
          </w:p>
        </w:tc>
        <w:tc>
          <w:tcPr>
            <w:tcW w:w="1615" w:type="dxa"/>
            <w:tcBorders>
              <w:top w:val="nil"/>
              <w:left w:val="nil"/>
              <w:bottom w:val="single" w:sz="8" w:space="0" w:color="auto"/>
              <w:right w:val="nil"/>
            </w:tcBorders>
            <w:vAlign w:val="center"/>
          </w:tcPr>
          <w:p w14:paraId="487EA141" w14:textId="77777777" w:rsidR="003C3052" w:rsidRPr="003C3052" w:rsidRDefault="003C3052" w:rsidP="003C3052">
            <w:pPr>
              <w:jc w:val="center"/>
            </w:pPr>
            <w:r w:rsidRPr="003C3052">
              <w:t>1.605</w:t>
            </w:r>
          </w:p>
        </w:tc>
        <w:tc>
          <w:tcPr>
            <w:tcW w:w="1658" w:type="dxa"/>
            <w:tcBorders>
              <w:top w:val="nil"/>
              <w:left w:val="single" w:sz="8" w:space="0" w:color="auto"/>
              <w:bottom w:val="single" w:sz="8" w:space="0" w:color="auto"/>
              <w:right w:val="single" w:sz="8" w:space="0" w:color="auto"/>
            </w:tcBorders>
            <w:vAlign w:val="center"/>
          </w:tcPr>
          <w:p w14:paraId="3CFD1341" w14:textId="77777777" w:rsidR="003C3052" w:rsidRPr="003C3052" w:rsidRDefault="003C3052" w:rsidP="003C3052">
            <w:pPr>
              <w:jc w:val="center"/>
            </w:pPr>
            <w:r w:rsidRPr="003C3052">
              <w:t>405</w:t>
            </w:r>
          </w:p>
        </w:tc>
        <w:tc>
          <w:tcPr>
            <w:tcW w:w="1154" w:type="dxa"/>
            <w:tcBorders>
              <w:top w:val="nil"/>
              <w:left w:val="nil"/>
              <w:bottom w:val="single" w:sz="8" w:space="0" w:color="auto"/>
              <w:right w:val="single" w:sz="4" w:space="0" w:color="auto"/>
            </w:tcBorders>
            <w:vAlign w:val="center"/>
          </w:tcPr>
          <w:p w14:paraId="53D879E1" w14:textId="77777777" w:rsidR="003C3052" w:rsidRPr="003C3052" w:rsidRDefault="003C3052" w:rsidP="003C3052">
            <w:pPr>
              <w:jc w:val="center"/>
            </w:pPr>
            <w:r w:rsidRPr="003C3052">
              <w:t>420</w:t>
            </w:r>
          </w:p>
        </w:tc>
      </w:tr>
      <w:tr w:rsidR="003C3052" w:rsidRPr="003C3052" w14:paraId="1220826A" w14:textId="77777777" w:rsidTr="00805302">
        <w:trPr>
          <w:trHeight w:val="365"/>
        </w:trPr>
        <w:tc>
          <w:tcPr>
            <w:tcW w:w="1007" w:type="dxa"/>
            <w:tcBorders>
              <w:top w:val="nil"/>
              <w:left w:val="single" w:sz="8" w:space="0" w:color="auto"/>
              <w:bottom w:val="single" w:sz="8" w:space="0" w:color="auto"/>
              <w:right w:val="single" w:sz="8" w:space="0" w:color="auto"/>
            </w:tcBorders>
            <w:noWrap/>
            <w:vAlign w:val="bottom"/>
            <w:hideMark/>
          </w:tcPr>
          <w:p w14:paraId="55F03E9F"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24</w:t>
            </w:r>
          </w:p>
        </w:tc>
        <w:tc>
          <w:tcPr>
            <w:tcW w:w="2770" w:type="dxa"/>
            <w:tcBorders>
              <w:top w:val="nil"/>
              <w:left w:val="nil"/>
              <w:bottom w:val="single" w:sz="8" w:space="0" w:color="auto"/>
              <w:right w:val="single" w:sz="8" w:space="0" w:color="auto"/>
            </w:tcBorders>
            <w:vAlign w:val="bottom"/>
            <w:hideMark/>
          </w:tcPr>
          <w:p w14:paraId="7C9F377E"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ΘΕΣΠΡΩΤΙΑΣ</w:t>
            </w:r>
          </w:p>
        </w:tc>
        <w:tc>
          <w:tcPr>
            <w:tcW w:w="1636" w:type="dxa"/>
            <w:tcBorders>
              <w:top w:val="nil"/>
              <w:left w:val="nil"/>
              <w:bottom w:val="single" w:sz="8" w:space="0" w:color="auto"/>
              <w:right w:val="single" w:sz="8" w:space="0" w:color="auto"/>
            </w:tcBorders>
            <w:vAlign w:val="center"/>
          </w:tcPr>
          <w:p w14:paraId="0320E5E5" w14:textId="77777777" w:rsidR="003C3052" w:rsidRPr="003C3052" w:rsidRDefault="003C3052" w:rsidP="003C3052">
            <w:pPr>
              <w:jc w:val="center"/>
            </w:pPr>
            <w:r w:rsidRPr="003C3052">
              <w:t>570</w:t>
            </w:r>
          </w:p>
        </w:tc>
        <w:tc>
          <w:tcPr>
            <w:tcW w:w="1615" w:type="dxa"/>
            <w:tcBorders>
              <w:top w:val="nil"/>
              <w:left w:val="nil"/>
              <w:bottom w:val="single" w:sz="8" w:space="0" w:color="auto"/>
              <w:right w:val="nil"/>
            </w:tcBorders>
            <w:vAlign w:val="center"/>
          </w:tcPr>
          <w:p w14:paraId="20204541" w14:textId="77777777" w:rsidR="003C3052" w:rsidRPr="003C3052" w:rsidRDefault="003C3052" w:rsidP="003C3052">
            <w:pPr>
              <w:jc w:val="center"/>
            </w:pPr>
            <w:r w:rsidRPr="003C3052">
              <w:t>195</w:t>
            </w:r>
          </w:p>
        </w:tc>
        <w:tc>
          <w:tcPr>
            <w:tcW w:w="1658" w:type="dxa"/>
            <w:tcBorders>
              <w:top w:val="nil"/>
              <w:left w:val="single" w:sz="8" w:space="0" w:color="auto"/>
              <w:bottom w:val="single" w:sz="8" w:space="0" w:color="auto"/>
              <w:right w:val="single" w:sz="8" w:space="0" w:color="auto"/>
            </w:tcBorders>
            <w:vAlign w:val="center"/>
          </w:tcPr>
          <w:p w14:paraId="110D97E6" w14:textId="77777777" w:rsidR="003C3052" w:rsidRPr="003C3052" w:rsidRDefault="003C3052" w:rsidP="003C3052">
            <w:pPr>
              <w:jc w:val="center"/>
            </w:pPr>
            <w:r w:rsidRPr="003C3052">
              <w:t>75</w:t>
            </w:r>
          </w:p>
        </w:tc>
        <w:tc>
          <w:tcPr>
            <w:tcW w:w="1154" w:type="dxa"/>
            <w:tcBorders>
              <w:top w:val="nil"/>
              <w:left w:val="nil"/>
              <w:bottom w:val="single" w:sz="8" w:space="0" w:color="auto"/>
              <w:right w:val="single" w:sz="4" w:space="0" w:color="auto"/>
            </w:tcBorders>
            <w:vAlign w:val="center"/>
          </w:tcPr>
          <w:p w14:paraId="51890F65" w14:textId="77777777" w:rsidR="003C3052" w:rsidRPr="003C3052" w:rsidRDefault="003C3052" w:rsidP="003C3052">
            <w:pPr>
              <w:jc w:val="center"/>
            </w:pPr>
            <w:r w:rsidRPr="003C3052">
              <w:t>45</w:t>
            </w:r>
          </w:p>
        </w:tc>
      </w:tr>
      <w:tr w:rsidR="003C3052" w:rsidRPr="003C3052" w14:paraId="487843ED" w14:textId="77777777" w:rsidTr="00805302">
        <w:trPr>
          <w:trHeight w:val="699"/>
        </w:trPr>
        <w:tc>
          <w:tcPr>
            <w:tcW w:w="1007" w:type="dxa"/>
            <w:tcBorders>
              <w:top w:val="nil"/>
              <w:left w:val="single" w:sz="8" w:space="0" w:color="auto"/>
              <w:bottom w:val="single" w:sz="8" w:space="0" w:color="auto"/>
              <w:right w:val="single" w:sz="8" w:space="0" w:color="auto"/>
            </w:tcBorders>
            <w:noWrap/>
            <w:vAlign w:val="bottom"/>
            <w:hideMark/>
          </w:tcPr>
          <w:p w14:paraId="0437E57E"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25</w:t>
            </w:r>
          </w:p>
        </w:tc>
        <w:tc>
          <w:tcPr>
            <w:tcW w:w="2770" w:type="dxa"/>
            <w:tcBorders>
              <w:top w:val="nil"/>
              <w:left w:val="nil"/>
              <w:bottom w:val="single" w:sz="8" w:space="0" w:color="auto"/>
              <w:right w:val="single" w:sz="8" w:space="0" w:color="auto"/>
            </w:tcBorders>
            <w:vAlign w:val="bottom"/>
            <w:hideMark/>
          </w:tcPr>
          <w:p w14:paraId="6F6BC31A"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ΑΝΑΤΟΛΙΚΗΣ ΘΕΣΣΑΛΟΝΙΚΗΣ</w:t>
            </w:r>
          </w:p>
        </w:tc>
        <w:tc>
          <w:tcPr>
            <w:tcW w:w="1636" w:type="dxa"/>
            <w:tcBorders>
              <w:top w:val="nil"/>
              <w:left w:val="nil"/>
              <w:bottom w:val="single" w:sz="8" w:space="0" w:color="auto"/>
              <w:right w:val="single" w:sz="8" w:space="0" w:color="auto"/>
            </w:tcBorders>
            <w:vAlign w:val="center"/>
          </w:tcPr>
          <w:p w14:paraId="14289C5B" w14:textId="77777777" w:rsidR="003C3052" w:rsidRPr="003C3052" w:rsidRDefault="003C3052" w:rsidP="003C3052">
            <w:pPr>
              <w:jc w:val="center"/>
            </w:pPr>
            <w:r w:rsidRPr="003C3052">
              <w:t>11.490</w:t>
            </w:r>
          </w:p>
        </w:tc>
        <w:tc>
          <w:tcPr>
            <w:tcW w:w="1615" w:type="dxa"/>
            <w:tcBorders>
              <w:top w:val="nil"/>
              <w:left w:val="nil"/>
              <w:bottom w:val="single" w:sz="8" w:space="0" w:color="auto"/>
              <w:right w:val="nil"/>
            </w:tcBorders>
            <w:vAlign w:val="center"/>
          </w:tcPr>
          <w:p w14:paraId="750315B7" w14:textId="77777777" w:rsidR="003C3052" w:rsidRPr="003C3052" w:rsidRDefault="003C3052" w:rsidP="003C3052">
            <w:pPr>
              <w:jc w:val="center"/>
            </w:pPr>
            <w:r w:rsidRPr="003C3052">
              <w:t>2.965</w:t>
            </w:r>
          </w:p>
        </w:tc>
        <w:tc>
          <w:tcPr>
            <w:tcW w:w="1658" w:type="dxa"/>
            <w:tcBorders>
              <w:top w:val="nil"/>
              <w:left w:val="single" w:sz="8" w:space="0" w:color="auto"/>
              <w:bottom w:val="single" w:sz="8" w:space="0" w:color="auto"/>
              <w:right w:val="single" w:sz="8" w:space="0" w:color="auto"/>
            </w:tcBorders>
            <w:vAlign w:val="center"/>
          </w:tcPr>
          <w:p w14:paraId="1264F256" w14:textId="77777777" w:rsidR="003C3052" w:rsidRPr="003C3052" w:rsidRDefault="003C3052" w:rsidP="003C3052">
            <w:pPr>
              <w:jc w:val="center"/>
            </w:pPr>
            <w:r w:rsidRPr="003C3052">
              <w:t>650</w:t>
            </w:r>
          </w:p>
        </w:tc>
        <w:tc>
          <w:tcPr>
            <w:tcW w:w="1154" w:type="dxa"/>
            <w:tcBorders>
              <w:top w:val="nil"/>
              <w:left w:val="nil"/>
              <w:bottom w:val="single" w:sz="8" w:space="0" w:color="auto"/>
              <w:right w:val="single" w:sz="4" w:space="0" w:color="auto"/>
            </w:tcBorders>
            <w:vAlign w:val="center"/>
          </w:tcPr>
          <w:p w14:paraId="45B1939A" w14:textId="77777777" w:rsidR="003C3052" w:rsidRPr="003C3052" w:rsidRDefault="003C3052" w:rsidP="003C3052">
            <w:pPr>
              <w:jc w:val="center"/>
            </w:pPr>
            <w:r w:rsidRPr="003C3052">
              <w:t>715</w:t>
            </w:r>
          </w:p>
        </w:tc>
      </w:tr>
      <w:tr w:rsidR="003C3052" w:rsidRPr="003C3052" w14:paraId="0AB22D33" w14:textId="77777777" w:rsidTr="00805302">
        <w:trPr>
          <w:trHeight w:val="699"/>
        </w:trPr>
        <w:tc>
          <w:tcPr>
            <w:tcW w:w="1007" w:type="dxa"/>
            <w:tcBorders>
              <w:top w:val="nil"/>
              <w:left w:val="single" w:sz="8" w:space="0" w:color="auto"/>
              <w:bottom w:val="single" w:sz="8" w:space="0" w:color="auto"/>
              <w:right w:val="single" w:sz="8" w:space="0" w:color="auto"/>
            </w:tcBorders>
            <w:noWrap/>
            <w:vAlign w:val="bottom"/>
            <w:hideMark/>
          </w:tcPr>
          <w:p w14:paraId="48D2B1CA"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26</w:t>
            </w:r>
          </w:p>
        </w:tc>
        <w:tc>
          <w:tcPr>
            <w:tcW w:w="2770" w:type="dxa"/>
            <w:tcBorders>
              <w:top w:val="nil"/>
              <w:left w:val="nil"/>
              <w:bottom w:val="single" w:sz="8" w:space="0" w:color="auto"/>
              <w:right w:val="single" w:sz="8" w:space="0" w:color="auto"/>
            </w:tcBorders>
            <w:vAlign w:val="bottom"/>
            <w:hideMark/>
          </w:tcPr>
          <w:p w14:paraId="55FB724A"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ΔΥΤΙΚΗΣ ΘΕΣΣΑΛΟΝΙΚΗΣ</w:t>
            </w:r>
          </w:p>
        </w:tc>
        <w:tc>
          <w:tcPr>
            <w:tcW w:w="1636" w:type="dxa"/>
            <w:tcBorders>
              <w:top w:val="nil"/>
              <w:left w:val="nil"/>
              <w:bottom w:val="single" w:sz="8" w:space="0" w:color="auto"/>
              <w:right w:val="single" w:sz="8" w:space="0" w:color="auto"/>
            </w:tcBorders>
            <w:vAlign w:val="center"/>
          </w:tcPr>
          <w:p w14:paraId="2A5C6DE8" w14:textId="77777777" w:rsidR="003C3052" w:rsidRPr="003C3052" w:rsidRDefault="003C3052" w:rsidP="003C3052">
            <w:pPr>
              <w:jc w:val="center"/>
            </w:pPr>
            <w:r w:rsidRPr="003C3052">
              <w:t>7.215</w:t>
            </w:r>
          </w:p>
        </w:tc>
        <w:tc>
          <w:tcPr>
            <w:tcW w:w="1615" w:type="dxa"/>
            <w:tcBorders>
              <w:top w:val="nil"/>
              <w:left w:val="nil"/>
              <w:bottom w:val="single" w:sz="8" w:space="0" w:color="auto"/>
              <w:right w:val="nil"/>
            </w:tcBorders>
            <w:vAlign w:val="center"/>
          </w:tcPr>
          <w:p w14:paraId="36F11BC6" w14:textId="77777777" w:rsidR="003C3052" w:rsidRPr="003C3052" w:rsidRDefault="003C3052" w:rsidP="003C3052">
            <w:pPr>
              <w:jc w:val="center"/>
            </w:pPr>
            <w:r w:rsidRPr="003C3052">
              <w:t>1.820</w:t>
            </w:r>
          </w:p>
        </w:tc>
        <w:tc>
          <w:tcPr>
            <w:tcW w:w="1658" w:type="dxa"/>
            <w:tcBorders>
              <w:top w:val="nil"/>
              <w:left w:val="single" w:sz="8" w:space="0" w:color="auto"/>
              <w:bottom w:val="single" w:sz="8" w:space="0" w:color="auto"/>
              <w:right w:val="single" w:sz="8" w:space="0" w:color="auto"/>
            </w:tcBorders>
            <w:vAlign w:val="center"/>
          </w:tcPr>
          <w:p w14:paraId="5AC34123" w14:textId="77777777" w:rsidR="003C3052" w:rsidRPr="003C3052" w:rsidRDefault="003C3052" w:rsidP="003C3052">
            <w:pPr>
              <w:jc w:val="center"/>
            </w:pPr>
            <w:r w:rsidRPr="003C3052">
              <w:t>410</w:t>
            </w:r>
          </w:p>
        </w:tc>
        <w:tc>
          <w:tcPr>
            <w:tcW w:w="1154" w:type="dxa"/>
            <w:tcBorders>
              <w:top w:val="nil"/>
              <w:left w:val="nil"/>
              <w:bottom w:val="single" w:sz="8" w:space="0" w:color="auto"/>
              <w:right w:val="single" w:sz="4" w:space="0" w:color="auto"/>
            </w:tcBorders>
            <w:vAlign w:val="center"/>
          </w:tcPr>
          <w:p w14:paraId="0FA6BD20" w14:textId="77777777" w:rsidR="003C3052" w:rsidRPr="003C3052" w:rsidRDefault="003C3052" w:rsidP="003C3052">
            <w:pPr>
              <w:jc w:val="center"/>
            </w:pPr>
            <w:r w:rsidRPr="003C3052">
              <w:t>730</w:t>
            </w:r>
          </w:p>
        </w:tc>
      </w:tr>
      <w:tr w:rsidR="003C3052" w:rsidRPr="003C3052" w14:paraId="660493E1" w14:textId="77777777" w:rsidTr="00805302">
        <w:trPr>
          <w:trHeight w:val="365"/>
        </w:trPr>
        <w:tc>
          <w:tcPr>
            <w:tcW w:w="1007" w:type="dxa"/>
            <w:tcBorders>
              <w:top w:val="nil"/>
              <w:left w:val="single" w:sz="8" w:space="0" w:color="auto"/>
              <w:bottom w:val="single" w:sz="8" w:space="0" w:color="auto"/>
              <w:right w:val="single" w:sz="8" w:space="0" w:color="auto"/>
            </w:tcBorders>
            <w:noWrap/>
            <w:vAlign w:val="bottom"/>
            <w:hideMark/>
          </w:tcPr>
          <w:p w14:paraId="707CB652"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27</w:t>
            </w:r>
          </w:p>
        </w:tc>
        <w:tc>
          <w:tcPr>
            <w:tcW w:w="2770" w:type="dxa"/>
            <w:tcBorders>
              <w:top w:val="nil"/>
              <w:left w:val="nil"/>
              <w:bottom w:val="single" w:sz="8" w:space="0" w:color="auto"/>
              <w:right w:val="single" w:sz="8" w:space="0" w:color="auto"/>
            </w:tcBorders>
            <w:vAlign w:val="bottom"/>
            <w:hideMark/>
          </w:tcPr>
          <w:p w14:paraId="7B6B5BDA"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ΙΩΑΝΝΙΝΩΝ</w:t>
            </w:r>
          </w:p>
        </w:tc>
        <w:tc>
          <w:tcPr>
            <w:tcW w:w="1636" w:type="dxa"/>
            <w:tcBorders>
              <w:top w:val="nil"/>
              <w:left w:val="nil"/>
              <w:bottom w:val="single" w:sz="8" w:space="0" w:color="auto"/>
              <w:right w:val="single" w:sz="8" w:space="0" w:color="auto"/>
            </w:tcBorders>
            <w:vAlign w:val="center"/>
          </w:tcPr>
          <w:p w14:paraId="60AFA1F8" w14:textId="77777777" w:rsidR="003C3052" w:rsidRPr="003C3052" w:rsidRDefault="003C3052" w:rsidP="003C3052">
            <w:pPr>
              <w:jc w:val="center"/>
            </w:pPr>
            <w:r w:rsidRPr="003C3052">
              <w:t>3.555</w:t>
            </w:r>
          </w:p>
        </w:tc>
        <w:tc>
          <w:tcPr>
            <w:tcW w:w="1615" w:type="dxa"/>
            <w:tcBorders>
              <w:top w:val="nil"/>
              <w:left w:val="nil"/>
              <w:bottom w:val="single" w:sz="8" w:space="0" w:color="auto"/>
              <w:right w:val="nil"/>
            </w:tcBorders>
            <w:vAlign w:val="center"/>
          </w:tcPr>
          <w:p w14:paraId="4CE596F6" w14:textId="77777777" w:rsidR="003C3052" w:rsidRPr="003C3052" w:rsidRDefault="003C3052" w:rsidP="003C3052">
            <w:pPr>
              <w:jc w:val="center"/>
            </w:pPr>
            <w:r w:rsidRPr="003C3052">
              <w:t>805</w:t>
            </w:r>
          </w:p>
        </w:tc>
        <w:tc>
          <w:tcPr>
            <w:tcW w:w="1658" w:type="dxa"/>
            <w:tcBorders>
              <w:top w:val="nil"/>
              <w:left w:val="single" w:sz="8" w:space="0" w:color="auto"/>
              <w:bottom w:val="single" w:sz="8" w:space="0" w:color="auto"/>
              <w:right w:val="single" w:sz="8" w:space="0" w:color="auto"/>
            </w:tcBorders>
            <w:vAlign w:val="center"/>
          </w:tcPr>
          <w:p w14:paraId="1EDD3C7A" w14:textId="77777777" w:rsidR="003C3052" w:rsidRPr="003C3052" w:rsidRDefault="003C3052" w:rsidP="003C3052">
            <w:pPr>
              <w:jc w:val="center"/>
            </w:pPr>
            <w:r w:rsidRPr="003C3052">
              <w:t>300</w:t>
            </w:r>
          </w:p>
        </w:tc>
        <w:tc>
          <w:tcPr>
            <w:tcW w:w="1154" w:type="dxa"/>
            <w:tcBorders>
              <w:top w:val="nil"/>
              <w:left w:val="nil"/>
              <w:bottom w:val="single" w:sz="8" w:space="0" w:color="auto"/>
              <w:right w:val="single" w:sz="4" w:space="0" w:color="auto"/>
            </w:tcBorders>
            <w:vAlign w:val="center"/>
          </w:tcPr>
          <w:p w14:paraId="2865D762" w14:textId="77777777" w:rsidR="003C3052" w:rsidRPr="003C3052" w:rsidRDefault="003C3052" w:rsidP="003C3052">
            <w:pPr>
              <w:jc w:val="center"/>
            </w:pPr>
            <w:r w:rsidRPr="003C3052">
              <w:t>350</w:t>
            </w:r>
          </w:p>
        </w:tc>
      </w:tr>
      <w:tr w:rsidR="003C3052" w:rsidRPr="003C3052" w14:paraId="0897F553" w14:textId="77777777" w:rsidTr="00805302">
        <w:trPr>
          <w:trHeight w:val="365"/>
        </w:trPr>
        <w:tc>
          <w:tcPr>
            <w:tcW w:w="1007" w:type="dxa"/>
            <w:tcBorders>
              <w:top w:val="nil"/>
              <w:left w:val="single" w:sz="8" w:space="0" w:color="auto"/>
              <w:bottom w:val="single" w:sz="8" w:space="0" w:color="auto"/>
              <w:right w:val="single" w:sz="8" w:space="0" w:color="auto"/>
            </w:tcBorders>
            <w:noWrap/>
            <w:vAlign w:val="bottom"/>
            <w:hideMark/>
          </w:tcPr>
          <w:p w14:paraId="58AA114D"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28</w:t>
            </w:r>
          </w:p>
        </w:tc>
        <w:tc>
          <w:tcPr>
            <w:tcW w:w="2770" w:type="dxa"/>
            <w:tcBorders>
              <w:top w:val="nil"/>
              <w:left w:val="nil"/>
              <w:bottom w:val="single" w:sz="8" w:space="0" w:color="auto"/>
              <w:right w:val="single" w:sz="8" w:space="0" w:color="auto"/>
            </w:tcBorders>
            <w:vAlign w:val="bottom"/>
            <w:hideMark/>
          </w:tcPr>
          <w:p w14:paraId="0F66ACC3"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ΚΑΒΑΛΑΣ</w:t>
            </w:r>
          </w:p>
        </w:tc>
        <w:tc>
          <w:tcPr>
            <w:tcW w:w="1636" w:type="dxa"/>
            <w:tcBorders>
              <w:top w:val="nil"/>
              <w:left w:val="nil"/>
              <w:bottom w:val="single" w:sz="8" w:space="0" w:color="auto"/>
              <w:right w:val="single" w:sz="8" w:space="0" w:color="auto"/>
            </w:tcBorders>
            <w:vAlign w:val="center"/>
          </w:tcPr>
          <w:p w14:paraId="70FE7CFE" w14:textId="77777777" w:rsidR="003C3052" w:rsidRPr="003C3052" w:rsidRDefault="003C3052" w:rsidP="003C3052">
            <w:pPr>
              <w:jc w:val="center"/>
            </w:pPr>
            <w:r w:rsidRPr="003C3052">
              <w:t>2.565</w:t>
            </w:r>
          </w:p>
        </w:tc>
        <w:tc>
          <w:tcPr>
            <w:tcW w:w="1615" w:type="dxa"/>
            <w:tcBorders>
              <w:top w:val="nil"/>
              <w:left w:val="nil"/>
              <w:bottom w:val="single" w:sz="8" w:space="0" w:color="auto"/>
              <w:right w:val="nil"/>
            </w:tcBorders>
            <w:vAlign w:val="center"/>
          </w:tcPr>
          <w:p w14:paraId="6E0E1967" w14:textId="77777777" w:rsidR="003C3052" w:rsidRPr="003C3052" w:rsidRDefault="003C3052" w:rsidP="003C3052">
            <w:pPr>
              <w:jc w:val="center"/>
            </w:pPr>
            <w:r w:rsidRPr="003C3052">
              <w:t>675</w:t>
            </w:r>
          </w:p>
        </w:tc>
        <w:tc>
          <w:tcPr>
            <w:tcW w:w="1658" w:type="dxa"/>
            <w:tcBorders>
              <w:top w:val="nil"/>
              <w:left w:val="single" w:sz="8" w:space="0" w:color="auto"/>
              <w:bottom w:val="single" w:sz="8" w:space="0" w:color="auto"/>
              <w:right w:val="single" w:sz="8" w:space="0" w:color="auto"/>
            </w:tcBorders>
            <w:vAlign w:val="center"/>
          </w:tcPr>
          <w:p w14:paraId="2DF16B72" w14:textId="77777777" w:rsidR="003C3052" w:rsidRPr="003C3052" w:rsidRDefault="003C3052" w:rsidP="003C3052">
            <w:pPr>
              <w:jc w:val="center"/>
            </w:pPr>
            <w:r w:rsidRPr="003C3052">
              <w:t>255</w:t>
            </w:r>
          </w:p>
        </w:tc>
        <w:tc>
          <w:tcPr>
            <w:tcW w:w="1154" w:type="dxa"/>
            <w:tcBorders>
              <w:top w:val="nil"/>
              <w:left w:val="nil"/>
              <w:bottom w:val="single" w:sz="8" w:space="0" w:color="auto"/>
              <w:right w:val="single" w:sz="4" w:space="0" w:color="auto"/>
            </w:tcBorders>
            <w:vAlign w:val="center"/>
          </w:tcPr>
          <w:p w14:paraId="21B3C4F7" w14:textId="77777777" w:rsidR="003C3052" w:rsidRPr="003C3052" w:rsidRDefault="003C3052" w:rsidP="003C3052">
            <w:pPr>
              <w:jc w:val="center"/>
            </w:pPr>
            <w:r w:rsidRPr="003C3052">
              <w:t>310</w:t>
            </w:r>
          </w:p>
        </w:tc>
      </w:tr>
      <w:tr w:rsidR="003C3052" w:rsidRPr="003C3052" w14:paraId="1CC00460" w14:textId="77777777" w:rsidTr="00805302">
        <w:trPr>
          <w:trHeight w:val="365"/>
        </w:trPr>
        <w:tc>
          <w:tcPr>
            <w:tcW w:w="1007" w:type="dxa"/>
            <w:tcBorders>
              <w:top w:val="nil"/>
              <w:left w:val="single" w:sz="8" w:space="0" w:color="auto"/>
              <w:bottom w:val="single" w:sz="8" w:space="0" w:color="auto"/>
              <w:right w:val="single" w:sz="8" w:space="0" w:color="auto"/>
            </w:tcBorders>
            <w:noWrap/>
            <w:vAlign w:val="bottom"/>
            <w:hideMark/>
          </w:tcPr>
          <w:p w14:paraId="48AB3077"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29</w:t>
            </w:r>
          </w:p>
        </w:tc>
        <w:tc>
          <w:tcPr>
            <w:tcW w:w="2770" w:type="dxa"/>
            <w:tcBorders>
              <w:top w:val="nil"/>
              <w:left w:val="nil"/>
              <w:bottom w:val="single" w:sz="8" w:space="0" w:color="auto"/>
              <w:right w:val="single" w:sz="8" w:space="0" w:color="auto"/>
            </w:tcBorders>
            <w:vAlign w:val="bottom"/>
            <w:hideMark/>
          </w:tcPr>
          <w:p w14:paraId="6A6F31B9"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ΚΑΡΔΙΤΣΑΣ</w:t>
            </w:r>
          </w:p>
        </w:tc>
        <w:tc>
          <w:tcPr>
            <w:tcW w:w="1636" w:type="dxa"/>
            <w:tcBorders>
              <w:top w:val="nil"/>
              <w:left w:val="nil"/>
              <w:bottom w:val="single" w:sz="8" w:space="0" w:color="auto"/>
              <w:right w:val="single" w:sz="8" w:space="0" w:color="auto"/>
            </w:tcBorders>
            <w:vAlign w:val="center"/>
          </w:tcPr>
          <w:p w14:paraId="46D38702" w14:textId="77777777" w:rsidR="003C3052" w:rsidRPr="003C3052" w:rsidRDefault="003C3052" w:rsidP="003C3052">
            <w:pPr>
              <w:jc w:val="center"/>
            </w:pPr>
            <w:r w:rsidRPr="003C3052">
              <w:t>1.905</w:t>
            </w:r>
          </w:p>
        </w:tc>
        <w:tc>
          <w:tcPr>
            <w:tcW w:w="1615" w:type="dxa"/>
            <w:tcBorders>
              <w:top w:val="nil"/>
              <w:left w:val="nil"/>
              <w:bottom w:val="single" w:sz="8" w:space="0" w:color="auto"/>
              <w:right w:val="nil"/>
            </w:tcBorders>
            <w:vAlign w:val="center"/>
          </w:tcPr>
          <w:p w14:paraId="3BEF3AC8" w14:textId="77777777" w:rsidR="003C3052" w:rsidRPr="003C3052" w:rsidRDefault="003C3052" w:rsidP="003C3052">
            <w:pPr>
              <w:jc w:val="center"/>
            </w:pPr>
            <w:r w:rsidRPr="003C3052">
              <w:t>465</w:t>
            </w:r>
          </w:p>
        </w:tc>
        <w:tc>
          <w:tcPr>
            <w:tcW w:w="1658" w:type="dxa"/>
            <w:tcBorders>
              <w:top w:val="nil"/>
              <w:left w:val="single" w:sz="8" w:space="0" w:color="auto"/>
              <w:bottom w:val="single" w:sz="8" w:space="0" w:color="auto"/>
              <w:right w:val="single" w:sz="8" w:space="0" w:color="auto"/>
            </w:tcBorders>
            <w:vAlign w:val="center"/>
          </w:tcPr>
          <w:p w14:paraId="63AEE970" w14:textId="77777777" w:rsidR="003C3052" w:rsidRPr="003C3052" w:rsidRDefault="003C3052" w:rsidP="003C3052">
            <w:pPr>
              <w:jc w:val="center"/>
            </w:pPr>
            <w:r w:rsidRPr="003C3052">
              <w:t>155</w:t>
            </w:r>
          </w:p>
        </w:tc>
        <w:tc>
          <w:tcPr>
            <w:tcW w:w="1154" w:type="dxa"/>
            <w:tcBorders>
              <w:top w:val="nil"/>
              <w:left w:val="nil"/>
              <w:bottom w:val="single" w:sz="8" w:space="0" w:color="auto"/>
              <w:right w:val="single" w:sz="4" w:space="0" w:color="auto"/>
            </w:tcBorders>
            <w:vAlign w:val="center"/>
          </w:tcPr>
          <w:p w14:paraId="483E6546" w14:textId="77777777" w:rsidR="003C3052" w:rsidRPr="003C3052" w:rsidRDefault="003C3052" w:rsidP="003C3052">
            <w:pPr>
              <w:jc w:val="center"/>
            </w:pPr>
            <w:r w:rsidRPr="003C3052">
              <w:t>85</w:t>
            </w:r>
          </w:p>
        </w:tc>
      </w:tr>
      <w:tr w:rsidR="003C3052" w:rsidRPr="003C3052" w14:paraId="688F0623" w14:textId="77777777" w:rsidTr="00805302">
        <w:trPr>
          <w:trHeight w:val="365"/>
        </w:trPr>
        <w:tc>
          <w:tcPr>
            <w:tcW w:w="1007" w:type="dxa"/>
            <w:tcBorders>
              <w:top w:val="nil"/>
              <w:left w:val="single" w:sz="8" w:space="0" w:color="auto"/>
              <w:bottom w:val="single" w:sz="8" w:space="0" w:color="auto"/>
              <w:right w:val="single" w:sz="8" w:space="0" w:color="auto"/>
            </w:tcBorders>
            <w:noWrap/>
            <w:vAlign w:val="bottom"/>
            <w:hideMark/>
          </w:tcPr>
          <w:p w14:paraId="0D749777"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30</w:t>
            </w:r>
          </w:p>
        </w:tc>
        <w:tc>
          <w:tcPr>
            <w:tcW w:w="2770" w:type="dxa"/>
            <w:tcBorders>
              <w:top w:val="nil"/>
              <w:left w:val="nil"/>
              <w:bottom w:val="single" w:sz="8" w:space="0" w:color="auto"/>
              <w:right w:val="single" w:sz="8" w:space="0" w:color="auto"/>
            </w:tcBorders>
            <w:vAlign w:val="bottom"/>
            <w:hideMark/>
          </w:tcPr>
          <w:p w14:paraId="4CE379BC"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ΚΑΣΤΟΡΙΑΣ</w:t>
            </w:r>
          </w:p>
        </w:tc>
        <w:tc>
          <w:tcPr>
            <w:tcW w:w="1636" w:type="dxa"/>
            <w:tcBorders>
              <w:top w:val="nil"/>
              <w:left w:val="nil"/>
              <w:bottom w:val="single" w:sz="8" w:space="0" w:color="auto"/>
              <w:right w:val="single" w:sz="8" w:space="0" w:color="auto"/>
            </w:tcBorders>
            <w:vAlign w:val="center"/>
          </w:tcPr>
          <w:p w14:paraId="4DC20267" w14:textId="77777777" w:rsidR="003C3052" w:rsidRPr="003C3052" w:rsidRDefault="003C3052" w:rsidP="003C3052">
            <w:pPr>
              <w:jc w:val="center"/>
            </w:pPr>
            <w:r w:rsidRPr="003C3052">
              <w:t>1.005</w:t>
            </w:r>
          </w:p>
        </w:tc>
        <w:tc>
          <w:tcPr>
            <w:tcW w:w="1615" w:type="dxa"/>
            <w:tcBorders>
              <w:top w:val="nil"/>
              <w:left w:val="nil"/>
              <w:bottom w:val="single" w:sz="8" w:space="0" w:color="auto"/>
              <w:right w:val="nil"/>
            </w:tcBorders>
            <w:vAlign w:val="center"/>
          </w:tcPr>
          <w:p w14:paraId="26E312D8" w14:textId="77777777" w:rsidR="003C3052" w:rsidRPr="003C3052" w:rsidRDefault="003C3052" w:rsidP="003C3052">
            <w:pPr>
              <w:jc w:val="center"/>
            </w:pPr>
            <w:r w:rsidRPr="003C3052">
              <w:t>275</w:t>
            </w:r>
          </w:p>
        </w:tc>
        <w:tc>
          <w:tcPr>
            <w:tcW w:w="1658" w:type="dxa"/>
            <w:tcBorders>
              <w:top w:val="nil"/>
              <w:left w:val="single" w:sz="8" w:space="0" w:color="auto"/>
              <w:bottom w:val="single" w:sz="8" w:space="0" w:color="auto"/>
              <w:right w:val="single" w:sz="8" w:space="0" w:color="auto"/>
            </w:tcBorders>
            <w:vAlign w:val="center"/>
          </w:tcPr>
          <w:p w14:paraId="7056B1BF" w14:textId="77777777" w:rsidR="003C3052" w:rsidRPr="003C3052" w:rsidRDefault="003C3052" w:rsidP="003C3052">
            <w:pPr>
              <w:jc w:val="center"/>
            </w:pPr>
            <w:r w:rsidRPr="003C3052">
              <w:t>35</w:t>
            </w:r>
          </w:p>
        </w:tc>
        <w:tc>
          <w:tcPr>
            <w:tcW w:w="1154" w:type="dxa"/>
            <w:tcBorders>
              <w:top w:val="nil"/>
              <w:left w:val="nil"/>
              <w:bottom w:val="single" w:sz="8" w:space="0" w:color="auto"/>
              <w:right w:val="single" w:sz="4" w:space="0" w:color="auto"/>
            </w:tcBorders>
            <w:vAlign w:val="center"/>
          </w:tcPr>
          <w:p w14:paraId="48EDDEF4" w14:textId="77777777" w:rsidR="003C3052" w:rsidRPr="003C3052" w:rsidRDefault="003C3052" w:rsidP="003C3052">
            <w:pPr>
              <w:jc w:val="center"/>
            </w:pPr>
            <w:r w:rsidRPr="003C3052">
              <w:t>60</w:t>
            </w:r>
          </w:p>
        </w:tc>
      </w:tr>
      <w:tr w:rsidR="003C3052" w:rsidRPr="003C3052" w14:paraId="0DCF451C" w14:textId="77777777" w:rsidTr="00805302">
        <w:trPr>
          <w:trHeight w:val="365"/>
        </w:trPr>
        <w:tc>
          <w:tcPr>
            <w:tcW w:w="1007" w:type="dxa"/>
            <w:tcBorders>
              <w:top w:val="nil"/>
              <w:left w:val="single" w:sz="8" w:space="0" w:color="auto"/>
              <w:bottom w:val="single" w:sz="8" w:space="0" w:color="auto"/>
              <w:right w:val="single" w:sz="8" w:space="0" w:color="auto"/>
            </w:tcBorders>
            <w:noWrap/>
            <w:vAlign w:val="bottom"/>
            <w:hideMark/>
          </w:tcPr>
          <w:p w14:paraId="51EB6234"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31</w:t>
            </w:r>
          </w:p>
        </w:tc>
        <w:tc>
          <w:tcPr>
            <w:tcW w:w="2770" w:type="dxa"/>
            <w:tcBorders>
              <w:top w:val="nil"/>
              <w:left w:val="nil"/>
              <w:bottom w:val="single" w:sz="8" w:space="0" w:color="auto"/>
              <w:right w:val="single" w:sz="8" w:space="0" w:color="auto"/>
            </w:tcBorders>
            <w:vAlign w:val="bottom"/>
            <w:hideMark/>
          </w:tcPr>
          <w:p w14:paraId="4E233789"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ΚΕΡΚΥΡΑΣ</w:t>
            </w:r>
          </w:p>
        </w:tc>
        <w:tc>
          <w:tcPr>
            <w:tcW w:w="1636" w:type="dxa"/>
            <w:tcBorders>
              <w:top w:val="nil"/>
              <w:left w:val="nil"/>
              <w:bottom w:val="single" w:sz="8" w:space="0" w:color="auto"/>
              <w:right w:val="single" w:sz="8" w:space="0" w:color="auto"/>
            </w:tcBorders>
            <w:vAlign w:val="center"/>
          </w:tcPr>
          <w:p w14:paraId="38166A06" w14:textId="77777777" w:rsidR="003C3052" w:rsidRPr="003C3052" w:rsidRDefault="003C3052" w:rsidP="003C3052">
            <w:pPr>
              <w:jc w:val="center"/>
            </w:pPr>
            <w:r w:rsidRPr="003C3052">
              <w:t>1.455</w:t>
            </w:r>
          </w:p>
        </w:tc>
        <w:tc>
          <w:tcPr>
            <w:tcW w:w="1615" w:type="dxa"/>
            <w:tcBorders>
              <w:top w:val="nil"/>
              <w:left w:val="nil"/>
              <w:bottom w:val="single" w:sz="8" w:space="0" w:color="auto"/>
              <w:right w:val="nil"/>
            </w:tcBorders>
            <w:vAlign w:val="center"/>
          </w:tcPr>
          <w:p w14:paraId="4EEE2732" w14:textId="77777777" w:rsidR="003C3052" w:rsidRPr="003C3052" w:rsidRDefault="003C3052" w:rsidP="003C3052">
            <w:pPr>
              <w:jc w:val="center"/>
            </w:pPr>
            <w:r w:rsidRPr="003C3052">
              <w:t>515</w:t>
            </w:r>
          </w:p>
        </w:tc>
        <w:tc>
          <w:tcPr>
            <w:tcW w:w="1658" w:type="dxa"/>
            <w:tcBorders>
              <w:top w:val="nil"/>
              <w:left w:val="single" w:sz="8" w:space="0" w:color="auto"/>
              <w:bottom w:val="single" w:sz="8" w:space="0" w:color="auto"/>
              <w:right w:val="single" w:sz="8" w:space="0" w:color="auto"/>
            </w:tcBorders>
            <w:vAlign w:val="center"/>
          </w:tcPr>
          <w:p w14:paraId="216279CA" w14:textId="77777777" w:rsidR="003C3052" w:rsidRPr="003C3052" w:rsidRDefault="003C3052" w:rsidP="003C3052">
            <w:pPr>
              <w:jc w:val="center"/>
            </w:pPr>
            <w:r w:rsidRPr="003C3052">
              <w:t>200</w:t>
            </w:r>
          </w:p>
        </w:tc>
        <w:tc>
          <w:tcPr>
            <w:tcW w:w="1154" w:type="dxa"/>
            <w:tcBorders>
              <w:top w:val="nil"/>
              <w:left w:val="nil"/>
              <w:bottom w:val="single" w:sz="8" w:space="0" w:color="auto"/>
              <w:right w:val="single" w:sz="4" w:space="0" w:color="auto"/>
            </w:tcBorders>
            <w:vAlign w:val="center"/>
          </w:tcPr>
          <w:p w14:paraId="59E6FEF1" w14:textId="77777777" w:rsidR="003C3052" w:rsidRPr="003C3052" w:rsidRDefault="003C3052" w:rsidP="003C3052">
            <w:pPr>
              <w:jc w:val="center"/>
            </w:pPr>
            <w:r w:rsidRPr="003C3052">
              <w:t>125</w:t>
            </w:r>
          </w:p>
        </w:tc>
      </w:tr>
      <w:tr w:rsidR="003C3052" w:rsidRPr="003C3052" w14:paraId="5930A5B0" w14:textId="77777777" w:rsidTr="00805302">
        <w:trPr>
          <w:trHeight w:val="365"/>
        </w:trPr>
        <w:tc>
          <w:tcPr>
            <w:tcW w:w="1007" w:type="dxa"/>
            <w:tcBorders>
              <w:top w:val="nil"/>
              <w:left w:val="single" w:sz="8" w:space="0" w:color="auto"/>
              <w:bottom w:val="single" w:sz="8" w:space="0" w:color="auto"/>
              <w:right w:val="single" w:sz="8" w:space="0" w:color="auto"/>
            </w:tcBorders>
            <w:noWrap/>
            <w:vAlign w:val="bottom"/>
            <w:hideMark/>
          </w:tcPr>
          <w:p w14:paraId="639B09AD"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32</w:t>
            </w:r>
          </w:p>
        </w:tc>
        <w:tc>
          <w:tcPr>
            <w:tcW w:w="2770" w:type="dxa"/>
            <w:tcBorders>
              <w:top w:val="nil"/>
              <w:left w:val="nil"/>
              <w:bottom w:val="single" w:sz="8" w:space="0" w:color="auto"/>
              <w:right w:val="single" w:sz="8" w:space="0" w:color="auto"/>
            </w:tcBorders>
            <w:vAlign w:val="bottom"/>
            <w:hideMark/>
          </w:tcPr>
          <w:p w14:paraId="4DCF2F21"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ΚΕΦΑΛΛΗΝΙΑΣ</w:t>
            </w:r>
          </w:p>
        </w:tc>
        <w:tc>
          <w:tcPr>
            <w:tcW w:w="1636" w:type="dxa"/>
            <w:tcBorders>
              <w:top w:val="nil"/>
              <w:left w:val="nil"/>
              <w:bottom w:val="single" w:sz="8" w:space="0" w:color="auto"/>
              <w:right w:val="single" w:sz="8" w:space="0" w:color="auto"/>
            </w:tcBorders>
            <w:vAlign w:val="center"/>
          </w:tcPr>
          <w:p w14:paraId="204FD371" w14:textId="77777777" w:rsidR="003C3052" w:rsidRPr="003C3052" w:rsidRDefault="003C3052" w:rsidP="003C3052">
            <w:pPr>
              <w:jc w:val="center"/>
            </w:pPr>
            <w:r w:rsidRPr="003C3052">
              <w:t>605</w:t>
            </w:r>
          </w:p>
        </w:tc>
        <w:tc>
          <w:tcPr>
            <w:tcW w:w="1615" w:type="dxa"/>
            <w:tcBorders>
              <w:top w:val="nil"/>
              <w:left w:val="nil"/>
              <w:bottom w:val="single" w:sz="8" w:space="0" w:color="auto"/>
              <w:right w:val="nil"/>
            </w:tcBorders>
            <w:vAlign w:val="center"/>
          </w:tcPr>
          <w:p w14:paraId="316F5059" w14:textId="77777777" w:rsidR="003C3052" w:rsidRPr="003C3052" w:rsidRDefault="003C3052" w:rsidP="003C3052">
            <w:pPr>
              <w:jc w:val="center"/>
            </w:pPr>
            <w:r w:rsidRPr="003C3052">
              <w:t>190</w:t>
            </w:r>
          </w:p>
        </w:tc>
        <w:tc>
          <w:tcPr>
            <w:tcW w:w="1658" w:type="dxa"/>
            <w:tcBorders>
              <w:top w:val="nil"/>
              <w:left w:val="single" w:sz="8" w:space="0" w:color="auto"/>
              <w:bottom w:val="single" w:sz="8" w:space="0" w:color="auto"/>
              <w:right w:val="single" w:sz="8" w:space="0" w:color="auto"/>
            </w:tcBorders>
            <w:vAlign w:val="center"/>
          </w:tcPr>
          <w:p w14:paraId="166A25F3" w14:textId="77777777" w:rsidR="003C3052" w:rsidRPr="003C3052" w:rsidRDefault="003C3052" w:rsidP="003C3052">
            <w:pPr>
              <w:jc w:val="center"/>
            </w:pPr>
            <w:r w:rsidRPr="003C3052">
              <w:t>55</w:t>
            </w:r>
          </w:p>
        </w:tc>
        <w:tc>
          <w:tcPr>
            <w:tcW w:w="1154" w:type="dxa"/>
            <w:tcBorders>
              <w:top w:val="nil"/>
              <w:left w:val="nil"/>
              <w:bottom w:val="single" w:sz="8" w:space="0" w:color="auto"/>
              <w:right w:val="single" w:sz="4" w:space="0" w:color="auto"/>
            </w:tcBorders>
            <w:vAlign w:val="center"/>
          </w:tcPr>
          <w:p w14:paraId="013E96ED" w14:textId="77777777" w:rsidR="003C3052" w:rsidRPr="003C3052" w:rsidRDefault="003C3052" w:rsidP="003C3052">
            <w:pPr>
              <w:jc w:val="center"/>
            </w:pPr>
            <w:r w:rsidRPr="003C3052">
              <w:t>85</w:t>
            </w:r>
          </w:p>
        </w:tc>
      </w:tr>
      <w:tr w:rsidR="003C3052" w:rsidRPr="003C3052" w14:paraId="239A389B" w14:textId="77777777" w:rsidTr="00805302">
        <w:trPr>
          <w:trHeight w:val="365"/>
        </w:trPr>
        <w:tc>
          <w:tcPr>
            <w:tcW w:w="1007" w:type="dxa"/>
            <w:tcBorders>
              <w:top w:val="nil"/>
              <w:left w:val="single" w:sz="8" w:space="0" w:color="auto"/>
              <w:bottom w:val="single" w:sz="8" w:space="0" w:color="auto"/>
              <w:right w:val="single" w:sz="8" w:space="0" w:color="auto"/>
            </w:tcBorders>
            <w:noWrap/>
            <w:vAlign w:val="bottom"/>
            <w:hideMark/>
          </w:tcPr>
          <w:p w14:paraId="3A51357E"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33</w:t>
            </w:r>
          </w:p>
        </w:tc>
        <w:tc>
          <w:tcPr>
            <w:tcW w:w="2770" w:type="dxa"/>
            <w:tcBorders>
              <w:top w:val="nil"/>
              <w:left w:val="nil"/>
              <w:bottom w:val="single" w:sz="8" w:space="0" w:color="auto"/>
              <w:right w:val="single" w:sz="8" w:space="0" w:color="auto"/>
            </w:tcBorders>
            <w:vAlign w:val="bottom"/>
            <w:hideMark/>
          </w:tcPr>
          <w:p w14:paraId="587DFEEF"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ΚΙΛΚΙΣ</w:t>
            </w:r>
          </w:p>
        </w:tc>
        <w:tc>
          <w:tcPr>
            <w:tcW w:w="1636" w:type="dxa"/>
            <w:tcBorders>
              <w:top w:val="nil"/>
              <w:left w:val="nil"/>
              <w:bottom w:val="single" w:sz="8" w:space="0" w:color="auto"/>
              <w:right w:val="single" w:sz="8" w:space="0" w:color="auto"/>
            </w:tcBorders>
            <w:vAlign w:val="center"/>
          </w:tcPr>
          <w:p w14:paraId="74AA00B2" w14:textId="77777777" w:rsidR="003C3052" w:rsidRPr="003C3052" w:rsidRDefault="003C3052" w:rsidP="003C3052">
            <w:pPr>
              <w:jc w:val="center"/>
            </w:pPr>
            <w:r w:rsidRPr="003C3052">
              <w:t>995</w:t>
            </w:r>
          </w:p>
        </w:tc>
        <w:tc>
          <w:tcPr>
            <w:tcW w:w="1615" w:type="dxa"/>
            <w:tcBorders>
              <w:top w:val="nil"/>
              <w:left w:val="nil"/>
              <w:bottom w:val="single" w:sz="8" w:space="0" w:color="auto"/>
              <w:right w:val="nil"/>
            </w:tcBorders>
            <w:vAlign w:val="center"/>
          </w:tcPr>
          <w:p w14:paraId="38E99FC1" w14:textId="77777777" w:rsidR="003C3052" w:rsidRPr="003C3052" w:rsidRDefault="003C3052" w:rsidP="003C3052">
            <w:pPr>
              <w:jc w:val="center"/>
            </w:pPr>
            <w:r w:rsidRPr="003C3052">
              <w:t>285</w:t>
            </w:r>
          </w:p>
        </w:tc>
        <w:tc>
          <w:tcPr>
            <w:tcW w:w="1658" w:type="dxa"/>
            <w:tcBorders>
              <w:top w:val="nil"/>
              <w:left w:val="single" w:sz="8" w:space="0" w:color="auto"/>
              <w:bottom w:val="single" w:sz="8" w:space="0" w:color="auto"/>
              <w:right w:val="single" w:sz="8" w:space="0" w:color="auto"/>
            </w:tcBorders>
            <w:vAlign w:val="center"/>
          </w:tcPr>
          <w:p w14:paraId="75A288F3" w14:textId="77777777" w:rsidR="003C3052" w:rsidRPr="003C3052" w:rsidRDefault="003C3052" w:rsidP="003C3052">
            <w:pPr>
              <w:jc w:val="center"/>
            </w:pPr>
            <w:r w:rsidRPr="003C3052">
              <w:t>65</w:t>
            </w:r>
          </w:p>
        </w:tc>
        <w:tc>
          <w:tcPr>
            <w:tcW w:w="1154" w:type="dxa"/>
            <w:tcBorders>
              <w:top w:val="nil"/>
              <w:left w:val="nil"/>
              <w:bottom w:val="single" w:sz="8" w:space="0" w:color="auto"/>
              <w:right w:val="single" w:sz="4" w:space="0" w:color="auto"/>
            </w:tcBorders>
            <w:vAlign w:val="center"/>
          </w:tcPr>
          <w:p w14:paraId="776CCA4F" w14:textId="77777777" w:rsidR="003C3052" w:rsidRPr="003C3052" w:rsidRDefault="003C3052" w:rsidP="003C3052">
            <w:pPr>
              <w:jc w:val="center"/>
            </w:pPr>
            <w:r w:rsidRPr="003C3052">
              <w:t>100</w:t>
            </w:r>
          </w:p>
        </w:tc>
      </w:tr>
      <w:tr w:rsidR="003C3052" w:rsidRPr="003C3052" w14:paraId="2BBDDC8F" w14:textId="77777777" w:rsidTr="00805302">
        <w:trPr>
          <w:trHeight w:val="365"/>
        </w:trPr>
        <w:tc>
          <w:tcPr>
            <w:tcW w:w="1007" w:type="dxa"/>
            <w:tcBorders>
              <w:top w:val="nil"/>
              <w:left w:val="single" w:sz="8" w:space="0" w:color="auto"/>
              <w:bottom w:val="single" w:sz="8" w:space="0" w:color="auto"/>
              <w:right w:val="single" w:sz="8" w:space="0" w:color="auto"/>
            </w:tcBorders>
            <w:noWrap/>
            <w:vAlign w:val="bottom"/>
            <w:hideMark/>
          </w:tcPr>
          <w:p w14:paraId="6E7A482E"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34</w:t>
            </w:r>
          </w:p>
        </w:tc>
        <w:tc>
          <w:tcPr>
            <w:tcW w:w="2770" w:type="dxa"/>
            <w:tcBorders>
              <w:top w:val="nil"/>
              <w:left w:val="nil"/>
              <w:bottom w:val="single" w:sz="8" w:space="0" w:color="auto"/>
              <w:right w:val="single" w:sz="8" w:space="0" w:color="auto"/>
            </w:tcBorders>
            <w:vAlign w:val="bottom"/>
            <w:hideMark/>
          </w:tcPr>
          <w:p w14:paraId="642FFD8D"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ΚΟΖΑΝΗΣ</w:t>
            </w:r>
          </w:p>
        </w:tc>
        <w:tc>
          <w:tcPr>
            <w:tcW w:w="1636" w:type="dxa"/>
            <w:tcBorders>
              <w:top w:val="nil"/>
              <w:left w:val="nil"/>
              <w:bottom w:val="single" w:sz="8" w:space="0" w:color="auto"/>
              <w:right w:val="single" w:sz="8" w:space="0" w:color="auto"/>
            </w:tcBorders>
            <w:vAlign w:val="center"/>
          </w:tcPr>
          <w:p w14:paraId="201EF958" w14:textId="77777777" w:rsidR="003C3052" w:rsidRPr="003C3052" w:rsidRDefault="003C3052" w:rsidP="003C3052">
            <w:pPr>
              <w:jc w:val="center"/>
            </w:pPr>
            <w:r w:rsidRPr="003C3052">
              <w:t>3.025</w:t>
            </w:r>
          </w:p>
        </w:tc>
        <w:tc>
          <w:tcPr>
            <w:tcW w:w="1615" w:type="dxa"/>
            <w:tcBorders>
              <w:top w:val="nil"/>
              <w:left w:val="nil"/>
              <w:bottom w:val="single" w:sz="8" w:space="0" w:color="auto"/>
              <w:right w:val="nil"/>
            </w:tcBorders>
            <w:vAlign w:val="center"/>
          </w:tcPr>
          <w:p w14:paraId="5F5066C1" w14:textId="77777777" w:rsidR="003C3052" w:rsidRPr="003C3052" w:rsidRDefault="003C3052" w:rsidP="003C3052">
            <w:pPr>
              <w:jc w:val="center"/>
            </w:pPr>
            <w:r w:rsidRPr="003C3052">
              <w:t>700</w:t>
            </w:r>
          </w:p>
        </w:tc>
        <w:tc>
          <w:tcPr>
            <w:tcW w:w="1658" w:type="dxa"/>
            <w:tcBorders>
              <w:top w:val="nil"/>
              <w:left w:val="single" w:sz="8" w:space="0" w:color="auto"/>
              <w:bottom w:val="single" w:sz="8" w:space="0" w:color="auto"/>
              <w:right w:val="single" w:sz="8" w:space="0" w:color="auto"/>
            </w:tcBorders>
            <w:vAlign w:val="center"/>
          </w:tcPr>
          <w:p w14:paraId="2A82E663" w14:textId="77777777" w:rsidR="003C3052" w:rsidRPr="003C3052" w:rsidRDefault="003C3052" w:rsidP="003C3052">
            <w:pPr>
              <w:jc w:val="center"/>
            </w:pPr>
            <w:r w:rsidRPr="003C3052">
              <w:t>65</w:t>
            </w:r>
          </w:p>
        </w:tc>
        <w:tc>
          <w:tcPr>
            <w:tcW w:w="1154" w:type="dxa"/>
            <w:tcBorders>
              <w:top w:val="nil"/>
              <w:left w:val="nil"/>
              <w:bottom w:val="single" w:sz="8" w:space="0" w:color="auto"/>
              <w:right w:val="single" w:sz="4" w:space="0" w:color="auto"/>
            </w:tcBorders>
            <w:vAlign w:val="center"/>
          </w:tcPr>
          <w:p w14:paraId="7ACD297F" w14:textId="77777777" w:rsidR="003C3052" w:rsidRPr="003C3052" w:rsidRDefault="003C3052" w:rsidP="003C3052">
            <w:pPr>
              <w:jc w:val="center"/>
            </w:pPr>
            <w:r w:rsidRPr="003C3052">
              <w:t>185</w:t>
            </w:r>
          </w:p>
        </w:tc>
      </w:tr>
      <w:tr w:rsidR="003C3052" w:rsidRPr="003C3052" w14:paraId="74A2CFDD" w14:textId="77777777" w:rsidTr="00805302">
        <w:trPr>
          <w:trHeight w:val="365"/>
        </w:trPr>
        <w:tc>
          <w:tcPr>
            <w:tcW w:w="1007" w:type="dxa"/>
            <w:tcBorders>
              <w:top w:val="nil"/>
              <w:left w:val="single" w:sz="8" w:space="0" w:color="auto"/>
              <w:bottom w:val="single" w:sz="8" w:space="0" w:color="auto"/>
              <w:right w:val="single" w:sz="8" w:space="0" w:color="auto"/>
            </w:tcBorders>
            <w:noWrap/>
            <w:vAlign w:val="bottom"/>
            <w:hideMark/>
          </w:tcPr>
          <w:p w14:paraId="2DC31153"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35</w:t>
            </w:r>
          </w:p>
        </w:tc>
        <w:tc>
          <w:tcPr>
            <w:tcW w:w="2770" w:type="dxa"/>
            <w:tcBorders>
              <w:top w:val="nil"/>
              <w:left w:val="nil"/>
              <w:bottom w:val="single" w:sz="8" w:space="0" w:color="auto"/>
              <w:right w:val="single" w:sz="8" w:space="0" w:color="auto"/>
            </w:tcBorders>
            <w:vAlign w:val="bottom"/>
            <w:hideMark/>
          </w:tcPr>
          <w:p w14:paraId="2F7C598C"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ΚΟΡΙΝΘΙΑΣ</w:t>
            </w:r>
          </w:p>
        </w:tc>
        <w:tc>
          <w:tcPr>
            <w:tcW w:w="1636" w:type="dxa"/>
            <w:tcBorders>
              <w:top w:val="nil"/>
              <w:left w:val="nil"/>
              <w:bottom w:val="single" w:sz="8" w:space="0" w:color="auto"/>
              <w:right w:val="single" w:sz="8" w:space="0" w:color="auto"/>
            </w:tcBorders>
            <w:vAlign w:val="center"/>
          </w:tcPr>
          <w:p w14:paraId="508412C5" w14:textId="77777777" w:rsidR="003C3052" w:rsidRPr="003C3052" w:rsidRDefault="003C3052" w:rsidP="003C3052">
            <w:pPr>
              <w:jc w:val="center"/>
            </w:pPr>
            <w:r w:rsidRPr="003C3052">
              <w:t>2.485</w:t>
            </w:r>
          </w:p>
        </w:tc>
        <w:tc>
          <w:tcPr>
            <w:tcW w:w="1615" w:type="dxa"/>
            <w:tcBorders>
              <w:top w:val="nil"/>
              <w:left w:val="nil"/>
              <w:bottom w:val="single" w:sz="8" w:space="0" w:color="auto"/>
              <w:right w:val="nil"/>
            </w:tcBorders>
            <w:vAlign w:val="center"/>
          </w:tcPr>
          <w:p w14:paraId="75D0F145" w14:textId="77777777" w:rsidR="003C3052" w:rsidRPr="003C3052" w:rsidRDefault="003C3052" w:rsidP="003C3052">
            <w:pPr>
              <w:jc w:val="center"/>
            </w:pPr>
            <w:r w:rsidRPr="003C3052">
              <w:t>795</w:t>
            </w:r>
          </w:p>
        </w:tc>
        <w:tc>
          <w:tcPr>
            <w:tcW w:w="1658" w:type="dxa"/>
            <w:tcBorders>
              <w:top w:val="nil"/>
              <w:left w:val="single" w:sz="8" w:space="0" w:color="auto"/>
              <w:bottom w:val="single" w:sz="8" w:space="0" w:color="auto"/>
              <w:right w:val="single" w:sz="8" w:space="0" w:color="auto"/>
            </w:tcBorders>
            <w:vAlign w:val="center"/>
          </w:tcPr>
          <w:p w14:paraId="6BC4DEDF" w14:textId="77777777" w:rsidR="003C3052" w:rsidRPr="003C3052" w:rsidRDefault="003C3052" w:rsidP="003C3052">
            <w:pPr>
              <w:jc w:val="center"/>
            </w:pPr>
            <w:r w:rsidRPr="003C3052">
              <w:t>210</w:t>
            </w:r>
          </w:p>
        </w:tc>
        <w:tc>
          <w:tcPr>
            <w:tcW w:w="1154" w:type="dxa"/>
            <w:tcBorders>
              <w:top w:val="nil"/>
              <w:left w:val="nil"/>
              <w:bottom w:val="single" w:sz="8" w:space="0" w:color="auto"/>
              <w:right w:val="single" w:sz="4" w:space="0" w:color="auto"/>
            </w:tcBorders>
            <w:vAlign w:val="center"/>
          </w:tcPr>
          <w:p w14:paraId="7AA7061F" w14:textId="77777777" w:rsidR="003C3052" w:rsidRPr="003C3052" w:rsidRDefault="003C3052" w:rsidP="003C3052">
            <w:pPr>
              <w:jc w:val="center"/>
            </w:pPr>
            <w:r w:rsidRPr="003C3052">
              <w:t>270</w:t>
            </w:r>
          </w:p>
        </w:tc>
      </w:tr>
      <w:tr w:rsidR="003C3052" w:rsidRPr="003C3052" w14:paraId="274FA222" w14:textId="77777777" w:rsidTr="00805302">
        <w:trPr>
          <w:trHeight w:val="365"/>
        </w:trPr>
        <w:tc>
          <w:tcPr>
            <w:tcW w:w="1007" w:type="dxa"/>
            <w:tcBorders>
              <w:top w:val="nil"/>
              <w:left w:val="single" w:sz="8" w:space="0" w:color="auto"/>
              <w:bottom w:val="single" w:sz="8" w:space="0" w:color="auto"/>
              <w:right w:val="single" w:sz="8" w:space="0" w:color="auto"/>
            </w:tcBorders>
            <w:noWrap/>
            <w:vAlign w:val="bottom"/>
            <w:hideMark/>
          </w:tcPr>
          <w:p w14:paraId="250D5430"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36</w:t>
            </w:r>
          </w:p>
        </w:tc>
        <w:tc>
          <w:tcPr>
            <w:tcW w:w="2770" w:type="dxa"/>
            <w:tcBorders>
              <w:top w:val="nil"/>
              <w:left w:val="nil"/>
              <w:bottom w:val="single" w:sz="8" w:space="0" w:color="auto"/>
              <w:right w:val="single" w:sz="8" w:space="0" w:color="auto"/>
            </w:tcBorders>
            <w:vAlign w:val="bottom"/>
            <w:hideMark/>
          </w:tcPr>
          <w:p w14:paraId="0B637581"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ΚΥΚΛΑΔΩΝ</w:t>
            </w:r>
          </w:p>
        </w:tc>
        <w:tc>
          <w:tcPr>
            <w:tcW w:w="1636" w:type="dxa"/>
            <w:tcBorders>
              <w:top w:val="nil"/>
              <w:left w:val="nil"/>
              <w:bottom w:val="single" w:sz="8" w:space="0" w:color="auto"/>
              <w:right w:val="single" w:sz="8" w:space="0" w:color="auto"/>
            </w:tcBorders>
            <w:vAlign w:val="center"/>
          </w:tcPr>
          <w:p w14:paraId="019F94F5" w14:textId="77777777" w:rsidR="003C3052" w:rsidRPr="003C3052" w:rsidRDefault="003C3052" w:rsidP="003C3052">
            <w:pPr>
              <w:jc w:val="center"/>
            </w:pPr>
            <w:r w:rsidRPr="003C3052">
              <w:t>2.060</w:t>
            </w:r>
          </w:p>
        </w:tc>
        <w:tc>
          <w:tcPr>
            <w:tcW w:w="1615" w:type="dxa"/>
            <w:tcBorders>
              <w:top w:val="nil"/>
              <w:left w:val="nil"/>
              <w:bottom w:val="single" w:sz="8" w:space="0" w:color="auto"/>
              <w:right w:val="nil"/>
            </w:tcBorders>
            <w:vAlign w:val="center"/>
          </w:tcPr>
          <w:p w14:paraId="62222C3B" w14:textId="77777777" w:rsidR="003C3052" w:rsidRPr="003C3052" w:rsidRDefault="003C3052" w:rsidP="003C3052">
            <w:pPr>
              <w:jc w:val="center"/>
            </w:pPr>
            <w:r w:rsidRPr="003C3052">
              <w:t>905</w:t>
            </w:r>
          </w:p>
        </w:tc>
        <w:tc>
          <w:tcPr>
            <w:tcW w:w="1658" w:type="dxa"/>
            <w:tcBorders>
              <w:top w:val="nil"/>
              <w:left w:val="single" w:sz="8" w:space="0" w:color="auto"/>
              <w:bottom w:val="single" w:sz="8" w:space="0" w:color="auto"/>
              <w:right w:val="single" w:sz="8" w:space="0" w:color="auto"/>
            </w:tcBorders>
            <w:vAlign w:val="center"/>
          </w:tcPr>
          <w:p w14:paraId="5407BA3C" w14:textId="77777777" w:rsidR="003C3052" w:rsidRPr="003C3052" w:rsidRDefault="003C3052" w:rsidP="003C3052">
            <w:pPr>
              <w:jc w:val="center"/>
            </w:pPr>
            <w:r w:rsidRPr="003C3052">
              <w:t>255</w:t>
            </w:r>
          </w:p>
        </w:tc>
        <w:tc>
          <w:tcPr>
            <w:tcW w:w="1154" w:type="dxa"/>
            <w:tcBorders>
              <w:top w:val="nil"/>
              <w:left w:val="nil"/>
              <w:bottom w:val="single" w:sz="8" w:space="0" w:color="auto"/>
              <w:right w:val="single" w:sz="4" w:space="0" w:color="auto"/>
            </w:tcBorders>
            <w:vAlign w:val="center"/>
          </w:tcPr>
          <w:p w14:paraId="47807D31" w14:textId="77777777" w:rsidR="003C3052" w:rsidRPr="003C3052" w:rsidRDefault="003C3052" w:rsidP="003C3052">
            <w:pPr>
              <w:jc w:val="center"/>
            </w:pPr>
            <w:r w:rsidRPr="003C3052">
              <w:t>300</w:t>
            </w:r>
          </w:p>
        </w:tc>
      </w:tr>
      <w:tr w:rsidR="003C3052" w:rsidRPr="003C3052" w14:paraId="0C50052C" w14:textId="77777777" w:rsidTr="00805302">
        <w:trPr>
          <w:trHeight w:val="365"/>
        </w:trPr>
        <w:tc>
          <w:tcPr>
            <w:tcW w:w="1007" w:type="dxa"/>
            <w:tcBorders>
              <w:top w:val="nil"/>
              <w:left w:val="single" w:sz="8" w:space="0" w:color="auto"/>
              <w:bottom w:val="single" w:sz="8" w:space="0" w:color="auto"/>
              <w:right w:val="single" w:sz="8" w:space="0" w:color="auto"/>
            </w:tcBorders>
            <w:noWrap/>
            <w:vAlign w:val="bottom"/>
            <w:hideMark/>
          </w:tcPr>
          <w:p w14:paraId="350BCA52"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37</w:t>
            </w:r>
          </w:p>
        </w:tc>
        <w:tc>
          <w:tcPr>
            <w:tcW w:w="2770" w:type="dxa"/>
            <w:tcBorders>
              <w:top w:val="nil"/>
              <w:left w:val="nil"/>
              <w:bottom w:val="single" w:sz="8" w:space="0" w:color="auto"/>
              <w:right w:val="single" w:sz="8" w:space="0" w:color="auto"/>
            </w:tcBorders>
            <w:vAlign w:val="bottom"/>
            <w:hideMark/>
          </w:tcPr>
          <w:p w14:paraId="205D68B5"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ΛΑΚΩΝΙΑΣ</w:t>
            </w:r>
          </w:p>
        </w:tc>
        <w:tc>
          <w:tcPr>
            <w:tcW w:w="1636" w:type="dxa"/>
            <w:tcBorders>
              <w:top w:val="nil"/>
              <w:left w:val="nil"/>
              <w:bottom w:val="single" w:sz="8" w:space="0" w:color="auto"/>
              <w:right w:val="single" w:sz="8" w:space="0" w:color="auto"/>
            </w:tcBorders>
            <w:vAlign w:val="center"/>
          </w:tcPr>
          <w:p w14:paraId="3A86B515" w14:textId="77777777" w:rsidR="003C3052" w:rsidRPr="003C3052" w:rsidRDefault="003C3052" w:rsidP="003C3052">
            <w:pPr>
              <w:jc w:val="center"/>
            </w:pPr>
            <w:r w:rsidRPr="003C3052">
              <w:t>930</w:t>
            </w:r>
          </w:p>
        </w:tc>
        <w:tc>
          <w:tcPr>
            <w:tcW w:w="1615" w:type="dxa"/>
            <w:tcBorders>
              <w:top w:val="nil"/>
              <w:left w:val="nil"/>
              <w:bottom w:val="single" w:sz="8" w:space="0" w:color="auto"/>
              <w:right w:val="nil"/>
            </w:tcBorders>
            <w:vAlign w:val="center"/>
          </w:tcPr>
          <w:p w14:paraId="5CDDAB7D" w14:textId="77777777" w:rsidR="003C3052" w:rsidRPr="003C3052" w:rsidRDefault="003C3052" w:rsidP="003C3052">
            <w:pPr>
              <w:jc w:val="center"/>
            </w:pPr>
            <w:r w:rsidRPr="003C3052">
              <w:t>260</w:t>
            </w:r>
          </w:p>
        </w:tc>
        <w:tc>
          <w:tcPr>
            <w:tcW w:w="1658" w:type="dxa"/>
            <w:tcBorders>
              <w:top w:val="nil"/>
              <w:left w:val="single" w:sz="8" w:space="0" w:color="auto"/>
              <w:bottom w:val="single" w:sz="8" w:space="0" w:color="auto"/>
              <w:right w:val="single" w:sz="8" w:space="0" w:color="auto"/>
            </w:tcBorders>
            <w:vAlign w:val="center"/>
          </w:tcPr>
          <w:p w14:paraId="3F08B17A" w14:textId="77777777" w:rsidR="003C3052" w:rsidRPr="003C3052" w:rsidRDefault="003C3052" w:rsidP="003C3052">
            <w:pPr>
              <w:jc w:val="center"/>
            </w:pPr>
            <w:r w:rsidRPr="003C3052">
              <w:t>45</w:t>
            </w:r>
          </w:p>
        </w:tc>
        <w:tc>
          <w:tcPr>
            <w:tcW w:w="1154" w:type="dxa"/>
            <w:tcBorders>
              <w:top w:val="nil"/>
              <w:left w:val="nil"/>
              <w:bottom w:val="single" w:sz="8" w:space="0" w:color="auto"/>
              <w:right w:val="single" w:sz="4" w:space="0" w:color="auto"/>
            </w:tcBorders>
            <w:vAlign w:val="center"/>
          </w:tcPr>
          <w:p w14:paraId="4B8D71B5" w14:textId="77777777" w:rsidR="003C3052" w:rsidRPr="003C3052" w:rsidRDefault="003C3052" w:rsidP="003C3052">
            <w:pPr>
              <w:jc w:val="center"/>
            </w:pPr>
            <w:r w:rsidRPr="003C3052">
              <w:t>45</w:t>
            </w:r>
          </w:p>
        </w:tc>
      </w:tr>
      <w:tr w:rsidR="003C3052" w:rsidRPr="003C3052" w14:paraId="2DA17913" w14:textId="77777777" w:rsidTr="00805302">
        <w:trPr>
          <w:trHeight w:val="365"/>
        </w:trPr>
        <w:tc>
          <w:tcPr>
            <w:tcW w:w="1007" w:type="dxa"/>
            <w:tcBorders>
              <w:top w:val="nil"/>
              <w:left w:val="single" w:sz="8" w:space="0" w:color="auto"/>
              <w:bottom w:val="single" w:sz="8" w:space="0" w:color="auto"/>
              <w:right w:val="single" w:sz="8" w:space="0" w:color="auto"/>
            </w:tcBorders>
            <w:noWrap/>
            <w:vAlign w:val="bottom"/>
            <w:hideMark/>
          </w:tcPr>
          <w:p w14:paraId="74E32958"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38</w:t>
            </w:r>
          </w:p>
        </w:tc>
        <w:tc>
          <w:tcPr>
            <w:tcW w:w="2770" w:type="dxa"/>
            <w:tcBorders>
              <w:top w:val="nil"/>
              <w:left w:val="nil"/>
              <w:bottom w:val="single" w:sz="8" w:space="0" w:color="auto"/>
              <w:right w:val="single" w:sz="8" w:space="0" w:color="auto"/>
            </w:tcBorders>
            <w:vAlign w:val="bottom"/>
            <w:hideMark/>
          </w:tcPr>
          <w:p w14:paraId="49B6164B"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ΛΑΡΙΣΑΣ</w:t>
            </w:r>
          </w:p>
        </w:tc>
        <w:tc>
          <w:tcPr>
            <w:tcW w:w="1636" w:type="dxa"/>
            <w:tcBorders>
              <w:top w:val="nil"/>
              <w:left w:val="nil"/>
              <w:bottom w:val="single" w:sz="8" w:space="0" w:color="auto"/>
              <w:right w:val="single" w:sz="8" w:space="0" w:color="auto"/>
            </w:tcBorders>
            <w:vAlign w:val="center"/>
          </w:tcPr>
          <w:p w14:paraId="698228DD" w14:textId="77777777" w:rsidR="003C3052" w:rsidRPr="003C3052" w:rsidRDefault="003C3052" w:rsidP="003C3052">
            <w:pPr>
              <w:jc w:val="center"/>
            </w:pPr>
            <w:r w:rsidRPr="003C3052">
              <w:t>6.375</w:t>
            </w:r>
          </w:p>
        </w:tc>
        <w:tc>
          <w:tcPr>
            <w:tcW w:w="1615" w:type="dxa"/>
            <w:tcBorders>
              <w:top w:val="nil"/>
              <w:left w:val="nil"/>
              <w:bottom w:val="single" w:sz="8" w:space="0" w:color="auto"/>
              <w:right w:val="nil"/>
            </w:tcBorders>
            <w:vAlign w:val="center"/>
          </w:tcPr>
          <w:p w14:paraId="41669C86" w14:textId="77777777" w:rsidR="003C3052" w:rsidRPr="003C3052" w:rsidRDefault="003C3052" w:rsidP="003C3052">
            <w:pPr>
              <w:jc w:val="center"/>
            </w:pPr>
            <w:r w:rsidRPr="003C3052">
              <w:t>1.265</w:t>
            </w:r>
          </w:p>
        </w:tc>
        <w:tc>
          <w:tcPr>
            <w:tcW w:w="1658" w:type="dxa"/>
            <w:tcBorders>
              <w:top w:val="nil"/>
              <w:left w:val="single" w:sz="8" w:space="0" w:color="auto"/>
              <w:bottom w:val="single" w:sz="8" w:space="0" w:color="auto"/>
              <w:right w:val="single" w:sz="8" w:space="0" w:color="auto"/>
            </w:tcBorders>
            <w:vAlign w:val="center"/>
          </w:tcPr>
          <w:p w14:paraId="188F8C49" w14:textId="77777777" w:rsidR="003C3052" w:rsidRPr="003C3052" w:rsidRDefault="003C3052" w:rsidP="003C3052">
            <w:pPr>
              <w:jc w:val="center"/>
            </w:pPr>
            <w:r w:rsidRPr="003C3052">
              <w:t>320</w:t>
            </w:r>
          </w:p>
        </w:tc>
        <w:tc>
          <w:tcPr>
            <w:tcW w:w="1154" w:type="dxa"/>
            <w:tcBorders>
              <w:top w:val="nil"/>
              <w:left w:val="nil"/>
              <w:bottom w:val="single" w:sz="8" w:space="0" w:color="auto"/>
              <w:right w:val="single" w:sz="4" w:space="0" w:color="auto"/>
            </w:tcBorders>
            <w:vAlign w:val="center"/>
          </w:tcPr>
          <w:p w14:paraId="56058A8F" w14:textId="77777777" w:rsidR="003C3052" w:rsidRPr="003C3052" w:rsidRDefault="003C3052" w:rsidP="003C3052">
            <w:pPr>
              <w:jc w:val="center"/>
            </w:pPr>
            <w:r w:rsidRPr="003C3052">
              <w:t>430</w:t>
            </w:r>
          </w:p>
        </w:tc>
      </w:tr>
      <w:tr w:rsidR="003C3052" w:rsidRPr="003C3052" w14:paraId="7750FD49" w14:textId="77777777" w:rsidTr="00805302">
        <w:trPr>
          <w:trHeight w:val="365"/>
        </w:trPr>
        <w:tc>
          <w:tcPr>
            <w:tcW w:w="1007" w:type="dxa"/>
            <w:tcBorders>
              <w:top w:val="nil"/>
              <w:left w:val="single" w:sz="8" w:space="0" w:color="auto"/>
              <w:bottom w:val="single" w:sz="8" w:space="0" w:color="auto"/>
              <w:right w:val="single" w:sz="8" w:space="0" w:color="auto"/>
            </w:tcBorders>
            <w:noWrap/>
            <w:vAlign w:val="bottom"/>
            <w:hideMark/>
          </w:tcPr>
          <w:p w14:paraId="26AEA1AD"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39</w:t>
            </w:r>
          </w:p>
        </w:tc>
        <w:tc>
          <w:tcPr>
            <w:tcW w:w="2770" w:type="dxa"/>
            <w:tcBorders>
              <w:top w:val="nil"/>
              <w:left w:val="nil"/>
              <w:bottom w:val="single" w:sz="8" w:space="0" w:color="auto"/>
              <w:right w:val="single" w:sz="8" w:space="0" w:color="auto"/>
            </w:tcBorders>
            <w:vAlign w:val="bottom"/>
            <w:hideMark/>
          </w:tcPr>
          <w:p w14:paraId="147D202C"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ΛΑΣΙΘΙΟΥ</w:t>
            </w:r>
          </w:p>
        </w:tc>
        <w:tc>
          <w:tcPr>
            <w:tcW w:w="1636" w:type="dxa"/>
            <w:tcBorders>
              <w:top w:val="nil"/>
              <w:left w:val="nil"/>
              <w:bottom w:val="single" w:sz="8" w:space="0" w:color="auto"/>
              <w:right w:val="single" w:sz="8" w:space="0" w:color="auto"/>
            </w:tcBorders>
            <w:vAlign w:val="center"/>
          </w:tcPr>
          <w:p w14:paraId="1F4805EA" w14:textId="77777777" w:rsidR="003C3052" w:rsidRPr="003C3052" w:rsidRDefault="003C3052" w:rsidP="003C3052">
            <w:pPr>
              <w:jc w:val="center"/>
            </w:pPr>
            <w:r w:rsidRPr="003C3052">
              <w:t>1.005</w:t>
            </w:r>
          </w:p>
        </w:tc>
        <w:tc>
          <w:tcPr>
            <w:tcW w:w="1615" w:type="dxa"/>
            <w:tcBorders>
              <w:top w:val="nil"/>
              <w:left w:val="nil"/>
              <w:bottom w:val="single" w:sz="8" w:space="0" w:color="auto"/>
              <w:right w:val="nil"/>
            </w:tcBorders>
            <w:vAlign w:val="center"/>
          </w:tcPr>
          <w:p w14:paraId="291791E4" w14:textId="77777777" w:rsidR="003C3052" w:rsidRPr="003C3052" w:rsidRDefault="003C3052" w:rsidP="003C3052">
            <w:pPr>
              <w:jc w:val="center"/>
            </w:pPr>
            <w:r w:rsidRPr="003C3052">
              <w:t>355</w:t>
            </w:r>
          </w:p>
        </w:tc>
        <w:tc>
          <w:tcPr>
            <w:tcW w:w="1658" w:type="dxa"/>
            <w:tcBorders>
              <w:top w:val="nil"/>
              <w:left w:val="single" w:sz="8" w:space="0" w:color="auto"/>
              <w:bottom w:val="single" w:sz="8" w:space="0" w:color="auto"/>
              <w:right w:val="single" w:sz="8" w:space="0" w:color="auto"/>
            </w:tcBorders>
            <w:vAlign w:val="center"/>
          </w:tcPr>
          <w:p w14:paraId="08448DEE" w14:textId="77777777" w:rsidR="003C3052" w:rsidRPr="003C3052" w:rsidRDefault="003C3052" w:rsidP="003C3052">
            <w:pPr>
              <w:jc w:val="center"/>
            </w:pPr>
            <w:r w:rsidRPr="003C3052">
              <w:t>70</w:t>
            </w:r>
          </w:p>
        </w:tc>
        <w:tc>
          <w:tcPr>
            <w:tcW w:w="1154" w:type="dxa"/>
            <w:tcBorders>
              <w:top w:val="nil"/>
              <w:left w:val="nil"/>
              <w:bottom w:val="single" w:sz="8" w:space="0" w:color="auto"/>
              <w:right w:val="single" w:sz="4" w:space="0" w:color="auto"/>
            </w:tcBorders>
            <w:vAlign w:val="center"/>
          </w:tcPr>
          <w:p w14:paraId="49059C7B" w14:textId="77777777" w:rsidR="003C3052" w:rsidRPr="003C3052" w:rsidRDefault="003C3052" w:rsidP="003C3052">
            <w:pPr>
              <w:jc w:val="center"/>
            </w:pPr>
            <w:r w:rsidRPr="003C3052">
              <w:t>70</w:t>
            </w:r>
          </w:p>
        </w:tc>
      </w:tr>
      <w:tr w:rsidR="003C3052" w:rsidRPr="003C3052" w14:paraId="753D988B" w14:textId="77777777" w:rsidTr="00805302">
        <w:trPr>
          <w:trHeight w:val="365"/>
        </w:trPr>
        <w:tc>
          <w:tcPr>
            <w:tcW w:w="1007" w:type="dxa"/>
            <w:tcBorders>
              <w:top w:val="nil"/>
              <w:left w:val="single" w:sz="8" w:space="0" w:color="auto"/>
              <w:bottom w:val="single" w:sz="8" w:space="0" w:color="auto"/>
              <w:right w:val="single" w:sz="8" w:space="0" w:color="auto"/>
            </w:tcBorders>
            <w:noWrap/>
            <w:vAlign w:val="bottom"/>
            <w:hideMark/>
          </w:tcPr>
          <w:p w14:paraId="7911DB38"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40</w:t>
            </w:r>
          </w:p>
        </w:tc>
        <w:tc>
          <w:tcPr>
            <w:tcW w:w="2770" w:type="dxa"/>
            <w:tcBorders>
              <w:top w:val="nil"/>
              <w:left w:val="nil"/>
              <w:bottom w:val="single" w:sz="8" w:space="0" w:color="auto"/>
              <w:right w:val="single" w:sz="8" w:space="0" w:color="auto"/>
            </w:tcBorders>
            <w:vAlign w:val="bottom"/>
            <w:hideMark/>
          </w:tcPr>
          <w:p w14:paraId="3D13DD5E"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ΛΕΣΒΟΥ</w:t>
            </w:r>
          </w:p>
        </w:tc>
        <w:tc>
          <w:tcPr>
            <w:tcW w:w="1636" w:type="dxa"/>
            <w:tcBorders>
              <w:top w:val="nil"/>
              <w:left w:val="nil"/>
              <w:bottom w:val="single" w:sz="8" w:space="0" w:color="auto"/>
              <w:right w:val="single" w:sz="8" w:space="0" w:color="auto"/>
            </w:tcBorders>
            <w:vAlign w:val="center"/>
          </w:tcPr>
          <w:p w14:paraId="3E2039E3" w14:textId="77777777" w:rsidR="003C3052" w:rsidRPr="003C3052" w:rsidRDefault="003C3052" w:rsidP="003C3052">
            <w:pPr>
              <w:jc w:val="center"/>
            </w:pPr>
            <w:r w:rsidRPr="003C3052">
              <w:t>2.050</w:t>
            </w:r>
          </w:p>
        </w:tc>
        <w:tc>
          <w:tcPr>
            <w:tcW w:w="1615" w:type="dxa"/>
            <w:tcBorders>
              <w:top w:val="nil"/>
              <w:left w:val="nil"/>
              <w:bottom w:val="single" w:sz="8" w:space="0" w:color="auto"/>
              <w:right w:val="nil"/>
            </w:tcBorders>
            <w:vAlign w:val="center"/>
          </w:tcPr>
          <w:p w14:paraId="75599207" w14:textId="77777777" w:rsidR="003C3052" w:rsidRPr="003C3052" w:rsidRDefault="003C3052" w:rsidP="003C3052">
            <w:pPr>
              <w:jc w:val="center"/>
            </w:pPr>
            <w:r w:rsidRPr="003C3052">
              <w:t>560</w:t>
            </w:r>
          </w:p>
        </w:tc>
        <w:tc>
          <w:tcPr>
            <w:tcW w:w="1658" w:type="dxa"/>
            <w:tcBorders>
              <w:top w:val="nil"/>
              <w:left w:val="single" w:sz="8" w:space="0" w:color="auto"/>
              <w:bottom w:val="single" w:sz="8" w:space="0" w:color="auto"/>
              <w:right w:val="single" w:sz="8" w:space="0" w:color="auto"/>
            </w:tcBorders>
            <w:vAlign w:val="center"/>
          </w:tcPr>
          <w:p w14:paraId="08440B36" w14:textId="77777777" w:rsidR="003C3052" w:rsidRPr="003C3052" w:rsidRDefault="003C3052" w:rsidP="003C3052">
            <w:pPr>
              <w:jc w:val="center"/>
            </w:pPr>
            <w:r w:rsidRPr="003C3052">
              <w:t>160</w:t>
            </w:r>
          </w:p>
        </w:tc>
        <w:tc>
          <w:tcPr>
            <w:tcW w:w="1154" w:type="dxa"/>
            <w:tcBorders>
              <w:top w:val="nil"/>
              <w:left w:val="nil"/>
              <w:bottom w:val="single" w:sz="8" w:space="0" w:color="auto"/>
              <w:right w:val="single" w:sz="4" w:space="0" w:color="auto"/>
            </w:tcBorders>
            <w:vAlign w:val="center"/>
          </w:tcPr>
          <w:p w14:paraId="356EC30D" w14:textId="77777777" w:rsidR="003C3052" w:rsidRPr="003C3052" w:rsidRDefault="003C3052" w:rsidP="003C3052">
            <w:pPr>
              <w:jc w:val="center"/>
            </w:pPr>
            <w:r w:rsidRPr="003C3052">
              <w:t>225</w:t>
            </w:r>
          </w:p>
        </w:tc>
      </w:tr>
      <w:tr w:rsidR="003C3052" w:rsidRPr="003C3052" w14:paraId="78BFE998" w14:textId="77777777" w:rsidTr="00805302">
        <w:trPr>
          <w:trHeight w:val="365"/>
        </w:trPr>
        <w:tc>
          <w:tcPr>
            <w:tcW w:w="1007" w:type="dxa"/>
            <w:tcBorders>
              <w:top w:val="nil"/>
              <w:left w:val="single" w:sz="8" w:space="0" w:color="auto"/>
              <w:bottom w:val="single" w:sz="8" w:space="0" w:color="auto"/>
              <w:right w:val="single" w:sz="8" w:space="0" w:color="auto"/>
            </w:tcBorders>
            <w:noWrap/>
            <w:vAlign w:val="bottom"/>
            <w:hideMark/>
          </w:tcPr>
          <w:p w14:paraId="57120FFF"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41</w:t>
            </w:r>
          </w:p>
        </w:tc>
        <w:tc>
          <w:tcPr>
            <w:tcW w:w="2770" w:type="dxa"/>
            <w:tcBorders>
              <w:top w:val="nil"/>
              <w:left w:val="nil"/>
              <w:bottom w:val="single" w:sz="8" w:space="0" w:color="auto"/>
              <w:right w:val="single" w:sz="8" w:space="0" w:color="auto"/>
            </w:tcBorders>
            <w:vAlign w:val="bottom"/>
            <w:hideMark/>
          </w:tcPr>
          <w:p w14:paraId="6AFC7B15"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ΛΕΥΚΑΔΑΣ</w:t>
            </w:r>
          </w:p>
        </w:tc>
        <w:tc>
          <w:tcPr>
            <w:tcW w:w="1636" w:type="dxa"/>
            <w:tcBorders>
              <w:top w:val="nil"/>
              <w:left w:val="nil"/>
              <w:bottom w:val="single" w:sz="8" w:space="0" w:color="auto"/>
              <w:right w:val="single" w:sz="8" w:space="0" w:color="auto"/>
            </w:tcBorders>
            <w:vAlign w:val="center"/>
          </w:tcPr>
          <w:p w14:paraId="730ABF79" w14:textId="77777777" w:rsidR="003C3052" w:rsidRPr="003C3052" w:rsidRDefault="003C3052" w:rsidP="003C3052">
            <w:pPr>
              <w:jc w:val="center"/>
            </w:pPr>
            <w:r w:rsidRPr="003C3052">
              <w:t>465</w:t>
            </w:r>
          </w:p>
        </w:tc>
        <w:tc>
          <w:tcPr>
            <w:tcW w:w="1615" w:type="dxa"/>
            <w:tcBorders>
              <w:top w:val="nil"/>
              <w:left w:val="nil"/>
              <w:bottom w:val="single" w:sz="8" w:space="0" w:color="auto"/>
              <w:right w:val="nil"/>
            </w:tcBorders>
            <w:vAlign w:val="center"/>
          </w:tcPr>
          <w:p w14:paraId="7E60860E" w14:textId="77777777" w:rsidR="003C3052" w:rsidRPr="003C3052" w:rsidRDefault="003C3052" w:rsidP="003C3052">
            <w:pPr>
              <w:jc w:val="center"/>
            </w:pPr>
            <w:r w:rsidRPr="003C3052">
              <w:t>165</w:t>
            </w:r>
          </w:p>
        </w:tc>
        <w:tc>
          <w:tcPr>
            <w:tcW w:w="1658" w:type="dxa"/>
            <w:tcBorders>
              <w:top w:val="nil"/>
              <w:left w:val="single" w:sz="8" w:space="0" w:color="auto"/>
              <w:bottom w:val="single" w:sz="8" w:space="0" w:color="auto"/>
              <w:right w:val="single" w:sz="8" w:space="0" w:color="auto"/>
            </w:tcBorders>
            <w:vAlign w:val="center"/>
          </w:tcPr>
          <w:p w14:paraId="5803C617" w14:textId="77777777" w:rsidR="003C3052" w:rsidRPr="003C3052" w:rsidRDefault="003C3052" w:rsidP="003C3052">
            <w:pPr>
              <w:jc w:val="center"/>
            </w:pPr>
            <w:r w:rsidRPr="003C3052">
              <w:t>20</w:t>
            </w:r>
          </w:p>
        </w:tc>
        <w:tc>
          <w:tcPr>
            <w:tcW w:w="1154" w:type="dxa"/>
            <w:tcBorders>
              <w:top w:val="nil"/>
              <w:left w:val="nil"/>
              <w:bottom w:val="single" w:sz="8" w:space="0" w:color="auto"/>
              <w:right w:val="single" w:sz="4" w:space="0" w:color="auto"/>
            </w:tcBorders>
            <w:vAlign w:val="center"/>
          </w:tcPr>
          <w:p w14:paraId="23D335B3" w14:textId="77777777" w:rsidR="003C3052" w:rsidRPr="003C3052" w:rsidRDefault="003C3052" w:rsidP="003C3052">
            <w:pPr>
              <w:jc w:val="center"/>
            </w:pPr>
            <w:r w:rsidRPr="003C3052">
              <w:t>35</w:t>
            </w:r>
          </w:p>
        </w:tc>
      </w:tr>
      <w:tr w:rsidR="003C3052" w:rsidRPr="003C3052" w14:paraId="119FCC6E" w14:textId="77777777" w:rsidTr="00805302">
        <w:trPr>
          <w:trHeight w:val="365"/>
        </w:trPr>
        <w:tc>
          <w:tcPr>
            <w:tcW w:w="1007" w:type="dxa"/>
            <w:tcBorders>
              <w:top w:val="nil"/>
              <w:left w:val="single" w:sz="8" w:space="0" w:color="auto"/>
              <w:bottom w:val="single" w:sz="8" w:space="0" w:color="auto"/>
              <w:right w:val="single" w:sz="8" w:space="0" w:color="auto"/>
            </w:tcBorders>
            <w:noWrap/>
            <w:vAlign w:val="bottom"/>
            <w:hideMark/>
          </w:tcPr>
          <w:p w14:paraId="757156B0"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42</w:t>
            </w:r>
          </w:p>
        </w:tc>
        <w:tc>
          <w:tcPr>
            <w:tcW w:w="2770" w:type="dxa"/>
            <w:tcBorders>
              <w:top w:val="nil"/>
              <w:left w:val="nil"/>
              <w:bottom w:val="single" w:sz="8" w:space="0" w:color="auto"/>
              <w:right w:val="single" w:sz="8" w:space="0" w:color="auto"/>
            </w:tcBorders>
            <w:vAlign w:val="bottom"/>
            <w:hideMark/>
          </w:tcPr>
          <w:p w14:paraId="1817A27D"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ΜΑΓΝΗΣΙΑΣ</w:t>
            </w:r>
          </w:p>
        </w:tc>
        <w:tc>
          <w:tcPr>
            <w:tcW w:w="1636" w:type="dxa"/>
            <w:tcBorders>
              <w:top w:val="nil"/>
              <w:left w:val="nil"/>
              <w:bottom w:val="single" w:sz="8" w:space="0" w:color="auto"/>
              <w:right w:val="single" w:sz="8" w:space="0" w:color="auto"/>
            </w:tcBorders>
            <w:vAlign w:val="center"/>
          </w:tcPr>
          <w:p w14:paraId="5DC15553" w14:textId="77777777" w:rsidR="003C3052" w:rsidRPr="003C3052" w:rsidRDefault="003C3052" w:rsidP="003C3052">
            <w:pPr>
              <w:jc w:val="center"/>
            </w:pPr>
            <w:r w:rsidRPr="003C3052">
              <w:t>4.645</w:t>
            </w:r>
          </w:p>
        </w:tc>
        <w:tc>
          <w:tcPr>
            <w:tcW w:w="1615" w:type="dxa"/>
            <w:tcBorders>
              <w:top w:val="nil"/>
              <w:left w:val="nil"/>
              <w:bottom w:val="single" w:sz="8" w:space="0" w:color="auto"/>
              <w:right w:val="nil"/>
            </w:tcBorders>
            <w:vAlign w:val="center"/>
          </w:tcPr>
          <w:p w14:paraId="5CF328AB" w14:textId="77777777" w:rsidR="003C3052" w:rsidRPr="003C3052" w:rsidRDefault="003C3052" w:rsidP="003C3052">
            <w:pPr>
              <w:jc w:val="center"/>
            </w:pPr>
            <w:r w:rsidRPr="003C3052">
              <w:t>1.355</w:t>
            </w:r>
          </w:p>
        </w:tc>
        <w:tc>
          <w:tcPr>
            <w:tcW w:w="1658" w:type="dxa"/>
            <w:tcBorders>
              <w:top w:val="nil"/>
              <w:left w:val="single" w:sz="8" w:space="0" w:color="auto"/>
              <w:bottom w:val="single" w:sz="8" w:space="0" w:color="auto"/>
              <w:right w:val="single" w:sz="8" w:space="0" w:color="auto"/>
            </w:tcBorders>
            <w:vAlign w:val="center"/>
          </w:tcPr>
          <w:p w14:paraId="776C07F4" w14:textId="77777777" w:rsidR="003C3052" w:rsidRPr="003C3052" w:rsidRDefault="003C3052" w:rsidP="003C3052">
            <w:pPr>
              <w:jc w:val="center"/>
            </w:pPr>
            <w:r w:rsidRPr="003C3052">
              <w:t>415</w:t>
            </w:r>
          </w:p>
        </w:tc>
        <w:tc>
          <w:tcPr>
            <w:tcW w:w="1154" w:type="dxa"/>
            <w:tcBorders>
              <w:top w:val="nil"/>
              <w:left w:val="nil"/>
              <w:bottom w:val="single" w:sz="8" w:space="0" w:color="auto"/>
              <w:right w:val="single" w:sz="4" w:space="0" w:color="auto"/>
            </w:tcBorders>
            <w:vAlign w:val="center"/>
          </w:tcPr>
          <w:p w14:paraId="067A01B2" w14:textId="77777777" w:rsidR="003C3052" w:rsidRPr="003C3052" w:rsidRDefault="003C3052" w:rsidP="003C3052">
            <w:pPr>
              <w:jc w:val="center"/>
            </w:pPr>
            <w:r w:rsidRPr="003C3052">
              <w:t>425</w:t>
            </w:r>
          </w:p>
        </w:tc>
      </w:tr>
      <w:tr w:rsidR="003C3052" w:rsidRPr="003C3052" w14:paraId="3DE699AC" w14:textId="77777777" w:rsidTr="00805302">
        <w:trPr>
          <w:trHeight w:val="365"/>
        </w:trPr>
        <w:tc>
          <w:tcPr>
            <w:tcW w:w="1007" w:type="dxa"/>
            <w:tcBorders>
              <w:top w:val="nil"/>
              <w:left w:val="single" w:sz="8" w:space="0" w:color="auto"/>
              <w:bottom w:val="single" w:sz="8" w:space="0" w:color="auto"/>
              <w:right w:val="single" w:sz="8" w:space="0" w:color="auto"/>
            </w:tcBorders>
            <w:noWrap/>
            <w:vAlign w:val="bottom"/>
            <w:hideMark/>
          </w:tcPr>
          <w:p w14:paraId="3A72455E"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43</w:t>
            </w:r>
          </w:p>
        </w:tc>
        <w:tc>
          <w:tcPr>
            <w:tcW w:w="2770" w:type="dxa"/>
            <w:tcBorders>
              <w:top w:val="nil"/>
              <w:left w:val="nil"/>
              <w:bottom w:val="single" w:sz="8" w:space="0" w:color="auto"/>
              <w:right w:val="single" w:sz="8" w:space="0" w:color="auto"/>
            </w:tcBorders>
            <w:vAlign w:val="bottom"/>
            <w:hideMark/>
          </w:tcPr>
          <w:p w14:paraId="4CDC03D6"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ΜΕΣΣΗΝΙΑΣ</w:t>
            </w:r>
          </w:p>
        </w:tc>
        <w:tc>
          <w:tcPr>
            <w:tcW w:w="1636" w:type="dxa"/>
            <w:tcBorders>
              <w:top w:val="nil"/>
              <w:left w:val="nil"/>
              <w:bottom w:val="single" w:sz="8" w:space="0" w:color="auto"/>
              <w:right w:val="single" w:sz="8" w:space="0" w:color="auto"/>
            </w:tcBorders>
            <w:vAlign w:val="center"/>
          </w:tcPr>
          <w:p w14:paraId="2F8BF6AB" w14:textId="77777777" w:rsidR="003C3052" w:rsidRPr="003C3052" w:rsidRDefault="003C3052" w:rsidP="003C3052">
            <w:pPr>
              <w:jc w:val="center"/>
            </w:pPr>
            <w:r w:rsidRPr="003C3052">
              <w:t>2.225</w:t>
            </w:r>
          </w:p>
        </w:tc>
        <w:tc>
          <w:tcPr>
            <w:tcW w:w="1615" w:type="dxa"/>
            <w:tcBorders>
              <w:top w:val="nil"/>
              <w:left w:val="nil"/>
              <w:bottom w:val="single" w:sz="8" w:space="0" w:color="auto"/>
              <w:right w:val="nil"/>
            </w:tcBorders>
            <w:vAlign w:val="center"/>
          </w:tcPr>
          <w:p w14:paraId="2782D45E" w14:textId="77777777" w:rsidR="003C3052" w:rsidRPr="003C3052" w:rsidRDefault="003C3052" w:rsidP="003C3052">
            <w:pPr>
              <w:jc w:val="center"/>
            </w:pPr>
            <w:r w:rsidRPr="003C3052">
              <w:t>815</w:t>
            </w:r>
          </w:p>
        </w:tc>
        <w:tc>
          <w:tcPr>
            <w:tcW w:w="1658" w:type="dxa"/>
            <w:tcBorders>
              <w:top w:val="nil"/>
              <w:left w:val="single" w:sz="8" w:space="0" w:color="auto"/>
              <w:bottom w:val="single" w:sz="8" w:space="0" w:color="auto"/>
              <w:right w:val="single" w:sz="8" w:space="0" w:color="auto"/>
            </w:tcBorders>
            <w:vAlign w:val="center"/>
          </w:tcPr>
          <w:p w14:paraId="6119D03F" w14:textId="77777777" w:rsidR="003C3052" w:rsidRPr="003C3052" w:rsidRDefault="003C3052" w:rsidP="003C3052">
            <w:pPr>
              <w:jc w:val="center"/>
            </w:pPr>
            <w:r w:rsidRPr="003C3052">
              <w:t>305</w:t>
            </w:r>
          </w:p>
        </w:tc>
        <w:tc>
          <w:tcPr>
            <w:tcW w:w="1154" w:type="dxa"/>
            <w:tcBorders>
              <w:top w:val="nil"/>
              <w:left w:val="nil"/>
              <w:bottom w:val="single" w:sz="8" w:space="0" w:color="auto"/>
              <w:right w:val="single" w:sz="4" w:space="0" w:color="auto"/>
            </w:tcBorders>
            <w:vAlign w:val="center"/>
          </w:tcPr>
          <w:p w14:paraId="3656E045" w14:textId="77777777" w:rsidR="003C3052" w:rsidRPr="003C3052" w:rsidRDefault="003C3052" w:rsidP="003C3052">
            <w:pPr>
              <w:jc w:val="center"/>
            </w:pPr>
            <w:r w:rsidRPr="003C3052">
              <w:t>315</w:t>
            </w:r>
          </w:p>
        </w:tc>
      </w:tr>
      <w:tr w:rsidR="003C3052" w:rsidRPr="003C3052" w14:paraId="7EBBB096" w14:textId="77777777" w:rsidTr="00805302">
        <w:trPr>
          <w:trHeight w:val="365"/>
        </w:trPr>
        <w:tc>
          <w:tcPr>
            <w:tcW w:w="1007" w:type="dxa"/>
            <w:tcBorders>
              <w:top w:val="nil"/>
              <w:left w:val="single" w:sz="8" w:space="0" w:color="auto"/>
              <w:bottom w:val="single" w:sz="8" w:space="0" w:color="auto"/>
              <w:right w:val="single" w:sz="8" w:space="0" w:color="auto"/>
            </w:tcBorders>
            <w:noWrap/>
            <w:vAlign w:val="bottom"/>
            <w:hideMark/>
          </w:tcPr>
          <w:p w14:paraId="52A236D2"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44</w:t>
            </w:r>
          </w:p>
        </w:tc>
        <w:tc>
          <w:tcPr>
            <w:tcW w:w="2770" w:type="dxa"/>
            <w:tcBorders>
              <w:top w:val="nil"/>
              <w:left w:val="nil"/>
              <w:bottom w:val="single" w:sz="8" w:space="0" w:color="auto"/>
              <w:right w:val="single" w:sz="8" w:space="0" w:color="auto"/>
            </w:tcBorders>
            <w:vAlign w:val="bottom"/>
            <w:hideMark/>
          </w:tcPr>
          <w:p w14:paraId="341E003D"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ΞΑΝΘΗΣ</w:t>
            </w:r>
          </w:p>
        </w:tc>
        <w:tc>
          <w:tcPr>
            <w:tcW w:w="1636" w:type="dxa"/>
            <w:tcBorders>
              <w:top w:val="nil"/>
              <w:left w:val="nil"/>
              <w:bottom w:val="single" w:sz="8" w:space="0" w:color="auto"/>
              <w:right w:val="single" w:sz="8" w:space="0" w:color="auto"/>
            </w:tcBorders>
            <w:vAlign w:val="center"/>
          </w:tcPr>
          <w:p w14:paraId="7DFBF7DA" w14:textId="77777777" w:rsidR="003C3052" w:rsidRPr="003C3052" w:rsidRDefault="003C3052" w:rsidP="003C3052">
            <w:pPr>
              <w:jc w:val="center"/>
            </w:pPr>
            <w:r w:rsidRPr="003C3052">
              <w:t>1.685</w:t>
            </w:r>
          </w:p>
        </w:tc>
        <w:tc>
          <w:tcPr>
            <w:tcW w:w="1615" w:type="dxa"/>
            <w:tcBorders>
              <w:top w:val="nil"/>
              <w:left w:val="nil"/>
              <w:bottom w:val="single" w:sz="8" w:space="0" w:color="auto"/>
              <w:right w:val="nil"/>
            </w:tcBorders>
            <w:vAlign w:val="center"/>
          </w:tcPr>
          <w:p w14:paraId="46606247" w14:textId="77777777" w:rsidR="003C3052" w:rsidRPr="003C3052" w:rsidRDefault="003C3052" w:rsidP="003C3052">
            <w:pPr>
              <w:jc w:val="center"/>
            </w:pPr>
            <w:r w:rsidRPr="003C3052">
              <w:t>575</w:t>
            </w:r>
          </w:p>
        </w:tc>
        <w:tc>
          <w:tcPr>
            <w:tcW w:w="1658" w:type="dxa"/>
            <w:tcBorders>
              <w:top w:val="nil"/>
              <w:left w:val="single" w:sz="8" w:space="0" w:color="auto"/>
              <w:bottom w:val="single" w:sz="8" w:space="0" w:color="auto"/>
              <w:right w:val="single" w:sz="8" w:space="0" w:color="auto"/>
            </w:tcBorders>
            <w:vAlign w:val="center"/>
          </w:tcPr>
          <w:p w14:paraId="7AA70FD6" w14:textId="77777777" w:rsidR="003C3052" w:rsidRPr="003C3052" w:rsidRDefault="003C3052" w:rsidP="003C3052">
            <w:pPr>
              <w:jc w:val="center"/>
            </w:pPr>
            <w:r w:rsidRPr="003C3052">
              <w:t>90</w:t>
            </w:r>
          </w:p>
        </w:tc>
        <w:tc>
          <w:tcPr>
            <w:tcW w:w="1154" w:type="dxa"/>
            <w:tcBorders>
              <w:top w:val="nil"/>
              <w:left w:val="nil"/>
              <w:bottom w:val="single" w:sz="8" w:space="0" w:color="auto"/>
              <w:right w:val="single" w:sz="4" w:space="0" w:color="auto"/>
            </w:tcBorders>
            <w:vAlign w:val="center"/>
          </w:tcPr>
          <w:p w14:paraId="761780F8" w14:textId="77777777" w:rsidR="003C3052" w:rsidRPr="003C3052" w:rsidRDefault="003C3052" w:rsidP="003C3052">
            <w:pPr>
              <w:jc w:val="center"/>
            </w:pPr>
            <w:r w:rsidRPr="003C3052">
              <w:t>170</w:t>
            </w:r>
          </w:p>
        </w:tc>
      </w:tr>
      <w:tr w:rsidR="003C3052" w:rsidRPr="003C3052" w14:paraId="50E7A650" w14:textId="77777777" w:rsidTr="00805302">
        <w:trPr>
          <w:trHeight w:val="365"/>
        </w:trPr>
        <w:tc>
          <w:tcPr>
            <w:tcW w:w="1007" w:type="dxa"/>
            <w:tcBorders>
              <w:top w:val="nil"/>
              <w:left w:val="single" w:sz="8" w:space="0" w:color="auto"/>
              <w:bottom w:val="single" w:sz="8" w:space="0" w:color="auto"/>
              <w:right w:val="single" w:sz="8" w:space="0" w:color="auto"/>
            </w:tcBorders>
            <w:noWrap/>
            <w:vAlign w:val="bottom"/>
            <w:hideMark/>
          </w:tcPr>
          <w:p w14:paraId="01726C7F"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45</w:t>
            </w:r>
          </w:p>
        </w:tc>
        <w:tc>
          <w:tcPr>
            <w:tcW w:w="2770" w:type="dxa"/>
            <w:tcBorders>
              <w:top w:val="nil"/>
              <w:left w:val="nil"/>
              <w:bottom w:val="single" w:sz="8" w:space="0" w:color="auto"/>
              <w:right w:val="single" w:sz="8" w:space="0" w:color="auto"/>
            </w:tcBorders>
            <w:vAlign w:val="bottom"/>
            <w:hideMark/>
          </w:tcPr>
          <w:p w14:paraId="1DB8FD4F"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ΠΕΛΛΑΣ</w:t>
            </w:r>
          </w:p>
        </w:tc>
        <w:tc>
          <w:tcPr>
            <w:tcW w:w="1636" w:type="dxa"/>
            <w:tcBorders>
              <w:top w:val="nil"/>
              <w:left w:val="nil"/>
              <w:bottom w:val="single" w:sz="8" w:space="0" w:color="auto"/>
              <w:right w:val="single" w:sz="8" w:space="0" w:color="auto"/>
            </w:tcBorders>
            <w:vAlign w:val="center"/>
          </w:tcPr>
          <w:p w14:paraId="5CDA89E1" w14:textId="77777777" w:rsidR="003C3052" w:rsidRPr="003C3052" w:rsidRDefault="003C3052" w:rsidP="003C3052">
            <w:pPr>
              <w:jc w:val="center"/>
            </w:pPr>
            <w:r w:rsidRPr="003C3052">
              <w:t>2.555</w:t>
            </w:r>
          </w:p>
        </w:tc>
        <w:tc>
          <w:tcPr>
            <w:tcW w:w="1615" w:type="dxa"/>
            <w:tcBorders>
              <w:top w:val="nil"/>
              <w:left w:val="nil"/>
              <w:bottom w:val="single" w:sz="8" w:space="0" w:color="auto"/>
              <w:right w:val="nil"/>
            </w:tcBorders>
            <w:vAlign w:val="center"/>
          </w:tcPr>
          <w:p w14:paraId="46E85B56" w14:textId="77777777" w:rsidR="003C3052" w:rsidRPr="003C3052" w:rsidRDefault="003C3052" w:rsidP="003C3052">
            <w:pPr>
              <w:jc w:val="center"/>
            </w:pPr>
            <w:r w:rsidRPr="003C3052">
              <w:t>605</w:t>
            </w:r>
          </w:p>
        </w:tc>
        <w:tc>
          <w:tcPr>
            <w:tcW w:w="1658" w:type="dxa"/>
            <w:tcBorders>
              <w:top w:val="nil"/>
              <w:left w:val="single" w:sz="8" w:space="0" w:color="auto"/>
              <w:bottom w:val="single" w:sz="8" w:space="0" w:color="auto"/>
              <w:right w:val="single" w:sz="8" w:space="0" w:color="auto"/>
            </w:tcBorders>
            <w:vAlign w:val="center"/>
          </w:tcPr>
          <w:p w14:paraId="5B04C543" w14:textId="77777777" w:rsidR="003C3052" w:rsidRPr="003C3052" w:rsidRDefault="003C3052" w:rsidP="003C3052">
            <w:pPr>
              <w:jc w:val="center"/>
            </w:pPr>
            <w:r w:rsidRPr="003C3052">
              <w:t>165</w:t>
            </w:r>
          </w:p>
        </w:tc>
        <w:tc>
          <w:tcPr>
            <w:tcW w:w="1154" w:type="dxa"/>
            <w:tcBorders>
              <w:top w:val="nil"/>
              <w:left w:val="nil"/>
              <w:bottom w:val="single" w:sz="8" w:space="0" w:color="auto"/>
              <w:right w:val="single" w:sz="4" w:space="0" w:color="auto"/>
            </w:tcBorders>
            <w:vAlign w:val="center"/>
          </w:tcPr>
          <w:p w14:paraId="61107F11" w14:textId="77777777" w:rsidR="003C3052" w:rsidRPr="003C3052" w:rsidRDefault="003C3052" w:rsidP="003C3052">
            <w:pPr>
              <w:jc w:val="center"/>
            </w:pPr>
            <w:r w:rsidRPr="003C3052">
              <w:t>300</w:t>
            </w:r>
          </w:p>
        </w:tc>
      </w:tr>
      <w:tr w:rsidR="003C3052" w:rsidRPr="003C3052" w14:paraId="17B77752" w14:textId="77777777" w:rsidTr="00805302">
        <w:trPr>
          <w:trHeight w:val="365"/>
        </w:trPr>
        <w:tc>
          <w:tcPr>
            <w:tcW w:w="1007" w:type="dxa"/>
            <w:tcBorders>
              <w:top w:val="nil"/>
              <w:left w:val="single" w:sz="8" w:space="0" w:color="auto"/>
              <w:bottom w:val="single" w:sz="8" w:space="0" w:color="auto"/>
              <w:right w:val="single" w:sz="8" w:space="0" w:color="auto"/>
            </w:tcBorders>
            <w:noWrap/>
            <w:vAlign w:val="bottom"/>
            <w:hideMark/>
          </w:tcPr>
          <w:p w14:paraId="61E41D8F"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46</w:t>
            </w:r>
          </w:p>
        </w:tc>
        <w:tc>
          <w:tcPr>
            <w:tcW w:w="2770" w:type="dxa"/>
            <w:tcBorders>
              <w:top w:val="nil"/>
              <w:left w:val="nil"/>
              <w:bottom w:val="single" w:sz="8" w:space="0" w:color="auto"/>
              <w:right w:val="single" w:sz="8" w:space="0" w:color="auto"/>
            </w:tcBorders>
            <w:vAlign w:val="bottom"/>
            <w:hideMark/>
          </w:tcPr>
          <w:p w14:paraId="074ED044"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ΠΙΕΡΙΑΣ</w:t>
            </w:r>
          </w:p>
        </w:tc>
        <w:tc>
          <w:tcPr>
            <w:tcW w:w="1636" w:type="dxa"/>
            <w:tcBorders>
              <w:top w:val="nil"/>
              <w:left w:val="nil"/>
              <w:bottom w:val="single" w:sz="8" w:space="0" w:color="auto"/>
              <w:right w:val="single" w:sz="8" w:space="0" w:color="auto"/>
            </w:tcBorders>
            <w:vAlign w:val="center"/>
          </w:tcPr>
          <w:p w14:paraId="759887F5" w14:textId="77777777" w:rsidR="003C3052" w:rsidRPr="003C3052" w:rsidRDefault="003C3052" w:rsidP="003C3052">
            <w:pPr>
              <w:jc w:val="center"/>
            </w:pPr>
            <w:r w:rsidRPr="003C3052">
              <w:t>2.805</w:t>
            </w:r>
          </w:p>
        </w:tc>
        <w:tc>
          <w:tcPr>
            <w:tcW w:w="1615" w:type="dxa"/>
            <w:tcBorders>
              <w:top w:val="nil"/>
              <w:left w:val="nil"/>
              <w:bottom w:val="single" w:sz="8" w:space="0" w:color="auto"/>
              <w:right w:val="nil"/>
            </w:tcBorders>
            <w:vAlign w:val="center"/>
          </w:tcPr>
          <w:p w14:paraId="77A4B83D" w14:textId="77777777" w:rsidR="003C3052" w:rsidRPr="003C3052" w:rsidRDefault="003C3052" w:rsidP="003C3052">
            <w:pPr>
              <w:jc w:val="center"/>
            </w:pPr>
            <w:r w:rsidRPr="003C3052">
              <w:t>755</w:t>
            </w:r>
          </w:p>
        </w:tc>
        <w:tc>
          <w:tcPr>
            <w:tcW w:w="1658" w:type="dxa"/>
            <w:tcBorders>
              <w:top w:val="nil"/>
              <w:left w:val="single" w:sz="8" w:space="0" w:color="auto"/>
              <w:bottom w:val="single" w:sz="8" w:space="0" w:color="auto"/>
              <w:right w:val="single" w:sz="8" w:space="0" w:color="auto"/>
            </w:tcBorders>
            <w:vAlign w:val="center"/>
          </w:tcPr>
          <w:p w14:paraId="053CEE48" w14:textId="77777777" w:rsidR="003C3052" w:rsidRPr="003C3052" w:rsidRDefault="003C3052" w:rsidP="003C3052">
            <w:pPr>
              <w:jc w:val="center"/>
            </w:pPr>
            <w:r w:rsidRPr="003C3052">
              <w:t>150</w:t>
            </w:r>
          </w:p>
        </w:tc>
        <w:tc>
          <w:tcPr>
            <w:tcW w:w="1154" w:type="dxa"/>
            <w:tcBorders>
              <w:top w:val="nil"/>
              <w:left w:val="nil"/>
              <w:bottom w:val="single" w:sz="8" w:space="0" w:color="auto"/>
              <w:right w:val="single" w:sz="4" w:space="0" w:color="auto"/>
            </w:tcBorders>
            <w:vAlign w:val="center"/>
          </w:tcPr>
          <w:p w14:paraId="0D8DE5D9" w14:textId="77777777" w:rsidR="003C3052" w:rsidRPr="003C3052" w:rsidRDefault="003C3052" w:rsidP="003C3052">
            <w:pPr>
              <w:jc w:val="center"/>
            </w:pPr>
            <w:r w:rsidRPr="003C3052">
              <w:t>300</w:t>
            </w:r>
          </w:p>
        </w:tc>
      </w:tr>
      <w:tr w:rsidR="003C3052" w:rsidRPr="003C3052" w14:paraId="64FB5649" w14:textId="77777777" w:rsidTr="00805302">
        <w:trPr>
          <w:trHeight w:val="365"/>
        </w:trPr>
        <w:tc>
          <w:tcPr>
            <w:tcW w:w="1007" w:type="dxa"/>
            <w:tcBorders>
              <w:top w:val="nil"/>
              <w:left w:val="single" w:sz="8" w:space="0" w:color="auto"/>
              <w:bottom w:val="single" w:sz="8" w:space="0" w:color="auto"/>
              <w:right w:val="single" w:sz="8" w:space="0" w:color="auto"/>
            </w:tcBorders>
            <w:noWrap/>
            <w:vAlign w:val="bottom"/>
            <w:hideMark/>
          </w:tcPr>
          <w:p w14:paraId="7469552F"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47</w:t>
            </w:r>
          </w:p>
        </w:tc>
        <w:tc>
          <w:tcPr>
            <w:tcW w:w="2770" w:type="dxa"/>
            <w:tcBorders>
              <w:top w:val="nil"/>
              <w:left w:val="nil"/>
              <w:bottom w:val="single" w:sz="8" w:space="0" w:color="auto"/>
              <w:right w:val="single" w:sz="8" w:space="0" w:color="auto"/>
            </w:tcBorders>
            <w:vAlign w:val="bottom"/>
            <w:hideMark/>
          </w:tcPr>
          <w:p w14:paraId="07F5E875"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ΠΡΕΒΕΖΑΣ</w:t>
            </w:r>
          </w:p>
        </w:tc>
        <w:tc>
          <w:tcPr>
            <w:tcW w:w="1636" w:type="dxa"/>
            <w:tcBorders>
              <w:top w:val="nil"/>
              <w:left w:val="nil"/>
              <w:bottom w:val="single" w:sz="8" w:space="0" w:color="auto"/>
              <w:right w:val="single" w:sz="8" w:space="0" w:color="auto"/>
            </w:tcBorders>
            <w:vAlign w:val="center"/>
          </w:tcPr>
          <w:p w14:paraId="7FE3980F" w14:textId="77777777" w:rsidR="003C3052" w:rsidRPr="003C3052" w:rsidRDefault="003C3052" w:rsidP="003C3052">
            <w:pPr>
              <w:jc w:val="center"/>
            </w:pPr>
            <w:r w:rsidRPr="003C3052">
              <w:t>985</w:t>
            </w:r>
          </w:p>
        </w:tc>
        <w:tc>
          <w:tcPr>
            <w:tcW w:w="1615" w:type="dxa"/>
            <w:tcBorders>
              <w:top w:val="nil"/>
              <w:left w:val="nil"/>
              <w:bottom w:val="single" w:sz="8" w:space="0" w:color="auto"/>
              <w:right w:val="nil"/>
            </w:tcBorders>
            <w:vAlign w:val="center"/>
          </w:tcPr>
          <w:p w14:paraId="594D6332" w14:textId="77777777" w:rsidR="003C3052" w:rsidRPr="003C3052" w:rsidRDefault="003C3052" w:rsidP="003C3052">
            <w:pPr>
              <w:jc w:val="center"/>
            </w:pPr>
            <w:r w:rsidRPr="003C3052">
              <w:t>220</w:t>
            </w:r>
          </w:p>
        </w:tc>
        <w:tc>
          <w:tcPr>
            <w:tcW w:w="1658" w:type="dxa"/>
            <w:tcBorders>
              <w:top w:val="nil"/>
              <w:left w:val="single" w:sz="8" w:space="0" w:color="auto"/>
              <w:bottom w:val="single" w:sz="8" w:space="0" w:color="auto"/>
              <w:right w:val="single" w:sz="8" w:space="0" w:color="auto"/>
            </w:tcBorders>
            <w:vAlign w:val="center"/>
          </w:tcPr>
          <w:p w14:paraId="08E356CD" w14:textId="77777777" w:rsidR="003C3052" w:rsidRPr="003C3052" w:rsidRDefault="003C3052" w:rsidP="003C3052">
            <w:pPr>
              <w:jc w:val="center"/>
            </w:pPr>
            <w:r w:rsidRPr="003C3052">
              <w:t>25</w:t>
            </w:r>
          </w:p>
        </w:tc>
        <w:tc>
          <w:tcPr>
            <w:tcW w:w="1154" w:type="dxa"/>
            <w:tcBorders>
              <w:top w:val="nil"/>
              <w:left w:val="nil"/>
              <w:bottom w:val="single" w:sz="8" w:space="0" w:color="auto"/>
              <w:right w:val="single" w:sz="4" w:space="0" w:color="auto"/>
            </w:tcBorders>
            <w:vAlign w:val="center"/>
          </w:tcPr>
          <w:p w14:paraId="14859D97" w14:textId="77777777" w:rsidR="003C3052" w:rsidRPr="003C3052" w:rsidRDefault="003C3052" w:rsidP="003C3052">
            <w:pPr>
              <w:jc w:val="center"/>
            </w:pPr>
            <w:r w:rsidRPr="003C3052">
              <w:t>55</w:t>
            </w:r>
          </w:p>
        </w:tc>
      </w:tr>
      <w:tr w:rsidR="003C3052" w:rsidRPr="003C3052" w14:paraId="542FDAE1" w14:textId="77777777" w:rsidTr="00805302">
        <w:trPr>
          <w:trHeight w:val="365"/>
        </w:trPr>
        <w:tc>
          <w:tcPr>
            <w:tcW w:w="1007" w:type="dxa"/>
            <w:tcBorders>
              <w:top w:val="nil"/>
              <w:left w:val="single" w:sz="8" w:space="0" w:color="auto"/>
              <w:bottom w:val="single" w:sz="8" w:space="0" w:color="auto"/>
              <w:right w:val="single" w:sz="8" w:space="0" w:color="auto"/>
            </w:tcBorders>
            <w:noWrap/>
            <w:vAlign w:val="bottom"/>
            <w:hideMark/>
          </w:tcPr>
          <w:p w14:paraId="192A23B6"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48</w:t>
            </w:r>
          </w:p>
        </w:tc>
        <w:tc>
          <w:tcPr>
            <w:tcW w:w="2770" w:type="dxa"/>
            <w:tcBorders>
              <w:top w:val="nil"/>
              <w:left w:val="nil"/>
              <w:bottom w:val="single" w:sz="8" w:space="0" w:color="auto"/>
              <w:right w:val="single" w:sz="8" w:space="0" w:color="auto"/>
            </w:tcBorders>
            <w:vAlign w:val="bottom"/>
            <w:hideMark/>
          </w:tcPr>
          <w:p w14:paraId="00A8B3E5"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ΡΕΘΥΜΝΗΣ</w:t>
            </w:r>
          </w:p>
        </w:tc>
        <w:tc>
          <w:tcPr>
            <w:tcW w:w="1636" w:type="dxa"/>
            <w:tcBorders>
              <w:top w:val="nil"/>
              <w:left w:val="nil"/>
              <w:bottom w:val="single" w:sz="8" w:space="0" w:color="auto"/>
              <w:right w:val="single" w:sz="8" w:space="0" w:color="auto"/>
            </w:tcBorders>
            <w:vAlign w:val="center"/>
          </w:tcPr>
          <w:p w14:paraId="630A0333" w14:textId="77777777" w:rsidR="003C3052" w:rsidRPr="003C3052" w:rsidRDefault="003C3052" w:rsidP="003C3052">
            <w:pPr>
              <w:jc w:val="center"/>
            </w:pPr>
            <w:r w:rsidRPr="003C3052">
              <w:t>970</w:t>
            </w:r>
          </w:p>
        </w:tc>
        <w:tc>
          <w:tcPr>
            <w:tcW w:w="1615" w:type="dxa"/>
            <w:tcBorders>
              <w:top w:val="nil"/>
              <w:left w:val="nil"/>
              <w:bottom w:val="single" w:sz="8" w:space="0" w:color="auto"/>
              <w:right w:val="nil"/>
            </w:tcBorders>
            <w:vAlign w:val="center"/>
          </w:tcPr>
          <w:p w14:paraId="12299F69" w14:textId="77777777" w:rsidR="003C3052" w:rsidRPr="003C3052" w:rsidRDefault="003C3052" w:rsidP="003C3052">
            <w:pPr>
              <w:jc w:val="center"/>
            </w:pPr>
            <w:r w:rsidRPr="003C3052">
              <w:t>415</w:t>
            </w:r>
          </w:p>
        </w:tc>
        <w:tc>
          <w:tcPr>
            <w:tcW w:w="1658" w:type="dxa"/>
            <w:tcBorders>
              <w:top w:val="nil"/>
              <w:left w:val="single" w:sz="8" w:space="0" w:color="auto"/>
              <w:bottom w:val="single" w:sz="8" w:space="0" w:color="auto"/>
              <w:right w:val="single" w:sz="8" w:space="0" w:color="auto"/>
            </w:tcBorders>
            <w:vAlign w:val="center"/>
          </w:tcPr>
          <w:p w14:paraId="61D542F4" w14:textId="77777777" w:rsidR="003C3052" w:rsidRPr="003C3052" w:rsidRDefault="003C3052" w:rsidP="003C3052">
            <w:pPr>
              <w:jc w:val="center"/>
            </w:pPr>
            <w:r w:rsidRPr="003C3052">
              <w:t>175</w:t>
            </w:r>
          </w:p>
        </w:tc>
        <w:tc>
          <w:tcPr>
            <w:tcW w:w="1154" w:type="dxa"/>
            <w:tcBorders>
              <w:top w:val="nil"/>
              <w:left w:val="nil"/>
              <w:bottom w:val="single" w:sz="8" w:space="0" w:color="auto"/>
              <w:right w:val="single" w:sz="4" w:space="0" w:color="auto"/>
            </w:tcBorders>
            <w:vAlign w:val="center"/>
          </w:tcPr>
          <w:p w14:paraId="4D76733D" w14:textId="77777777" w:rsidR="003C3052" w:rsidRPr="003C3052" w:rsidRDefault="003C3052" w:rsidP="003C3052">
            <w:pPr>
              <w:jc w:val="center"/>
            </w:pPr>
            <w:r w:rsidRPr="003C3052">
              <w:t>215</w:t>
            </w:r>
          </w:p>
        </w:tc>
      </w:tr>
      <w:tr w:rsidR="003C3052" w:rsidRPr="003C3052" w14:paraId="0BCDFDD9" w14:textId="77777777" w:rsidTr="00805302">
        <w:trPr>
          <w:trHeight w:val="365"/>
        </w:trPr>
        <w:tc>
          <w:tcPr>
            <w:tcW w:w="1007" w:type="dxa"/>
            <w:tcBorders>
              <w:top w:val="nil"/>
              <w:left w:val="single" w:sz="8" w:space="0" w:color="auto"/>
              <w:bottom w:val="single" w:sz="8" w:space="0" w:color="auto"/>
              <w:right w:val="single" w:sz="8" w:space="0" w:color="auto"/>
            </w:tcBorders>
            <w:noWrap/>
            <w:vAlign w:val="bottom"/>
            <w:hideMark/>
          </w:tcPr>
          <w:p w14:paraId="4AECBCE9"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49</w:t>
            </w:r>
          </w:p>
        </w:tc>
        <w:tc>
          <w:tcPr>
            <w:tcW w:w="2770" w:type="dxa"/>
            <w:tcBorders>
              <w:top w:val="nil"/>
              <w:left w:val="nil"/>
              <w:bottom w:val="single" w:sz="8" w:space="0" w:color="auto"/>
              <w:right w:val="single" w:sz="8" w:space="0" w:color="auto"/>
            </w:tcBorders>
            <w:vAlign w:val="bottom"/>
            <w:hideMark/>
          </w:tcPr>
          <w:p w14:paraId="771801F2"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ΡΟΔΟΠΗΣ</w:t>
            </w:r>
          </w:p>
        </w:tc>
        <w:tc>
          <w:tcPr>
            <w:tcW w:w="1636" w:type="dxa"/>
            <w:tcBorders>
              <w:top w:val="nil"/>
              <w:left w:val="nil"/>
              <w:bottom w:val="single" w:sz="8" w:space="0" w:color="auto"/>
              <w:right w:val="single" w:sz="8" w:space="0" w:color="auto"/>
            </w:tcBorders>
            <w:vAlign w:val="center"/>
          </w:tcPr>
          <w:p w14:paraId="6F0F8FCE" w14:textId="77777777" w:rsidR="003C3052" w:rsidRPr="003C3052" w:rsidRDefault="003C3052" w:rsidP="003C3052">
            <w:pPr>
              <w:jc w:val="center"/>
            </w:pPr>
            <w:r w:rsidRPr="003C3052">
              <w:t>1.335</w:t>
            </w:r>
          </w:p>
        </w:tc>
        <w:tc>
          <w:tcPr>
            <w:tcW w:w="1615" w:type="dxa"/>
            <w:tcBorders>
              <w:top w:val="nil"/>
              <w:left w:val="nil"/>
              <w:bottom w:val="single" w:sz="8" w:space="0" w:color="auto"/>
              <w:right w:val="nil"/>
            </w:tcBorders>
            <w:vAlign w:val="center"/>
          </w:tcPr>
          <w:p w14:paraId="430CCB72" w14:textId="77777777" w:rsidR="003C3052" w:rsidRPr="003C3052" w:rsidRDefault="003C3052" w:rsidP="003C3052">
            <w:pPr>
              <w:jc w:val="center"/>
            </w:pPr>
            <w:r w:rsidRPr="003C3052">
              <w:t>355</w:t>
            </w:r>
          </w:p>
        </w:tc>
        <w:tc>
          <w:tcPr>
            <w:tcW w:w="1658" w:type="dxa"/>
            <w:tcBorders>
              <w:top w:val="nil"/>
              <w:left w:val="single" w:sz="8" w:space="0" w:color="auto"/>
              <w:bottom w:val="single" w:sz="8" w:space="0" w:color="auto"/>
              <w:right w:val="single" w:sz="8" w:space="0" w:color="auto"/>
            </w:tcBorders>
            <w:vAlign w:val="center"/>
          </w:tcPr>
          <w:p w14:paraId="5CE5A6C2" w14:textId="77777777" w:rsidR="003C3052" w:rsidRPr="003C3052" w:rsidRDefault="003C3052" w:rsidP="003C3052">
            <w:pPr>
              <w:jc w:val="center"/>
            </w:pPr>
            <w:r w:rsidRPr="003C3052">
              <w:t>50</w:t>
            </w:r>
          </w:p>
        </w:tc>
        <w:tc>
          <w:tcPr>
            <w:tcW w:w="1154" w:type="dxa"/>
            <w:tcBorders>
              <w:top w:val="nil"/>
              <w:left w:val="nil"/>
              <w:bottom w:val="single" w:sz="8" w:space="0" w:color="auto"/>
              <w:right w:val="single" w:sz="4" w:space="0" w:color="auto"/>
            </w:tcBorders>
            <w:vAlign w:val="center"/>
          </w:tcPr>
          <w:p w14:paraId="713B5237" w14:textId="77777777" w:rsidR="003C3052" w:rsidRPr="003C3052" w:rsidRDefault="003C3052" w:rsidP="003C3052">
            <w:pPr>
              <w:jc w:val="center"/>
            </w:pPr>
            <w:r w:rsidRPr="003C3052">
              <w:t>45</w:t>
            </w:r>
          </w:p>
        </w:tc>
      </w:tr>
      <w:tr w:rsidR="003C3052" w:rsidRPr="003C3052" w14:paraId="097EE308" w14:textId="77777777" w:rsidTr="00805302">
        <w:trPr>
          <w:trHeight w:val="365"/>
        </w:trPr>
        <w:tc>
          <w:tcPr>
            <w:tcW w:w="1007" w:type="dxa"/>
            <w:tcBorders>
              <w:top w:val="nil"/>
              <w:left w:val="single" w:sz="8" w:space="0" w:color="auto"/>
              <w:bottom w:val="single" w:sz="8" w:space="0" w:color="auto"/>
              <w:right w:val="single" w:sz="8" w:space="0" w:color="auto"/>
            </w:tcBorders>
            <w:noWrap/>
            <w:vAlign w:val="bottom"/>
            <w:hideMark/>
          </w:tcPr>
          <w:p w14:paraId="789016AA"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50</w:t>
            </w:r>
          </w:p>
        </w:tc>
        <w:tc>
          <w:tcPr>
            <w:tcW w:w="2770" w:type="dxa"/>
            <w:tcBorders>
              <w:top w:val="nil"/>
              <w:left w:val="nil"/>
              <w:bottom w:val="single" w:sz="8" w:space="0" w:color="auto"/>
              <w:right w:val="single" w:sz="8" w:space="0" w:color="auto"/>
            </w:tcBorders>
            <w:vAlign w:val="bottom"/>
            <w:hideMark/>
          </w:tcPr>
          <w:p w14:paraId="4AC277BC"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ΣΑΜΟΥ</w:t>
            </w:r>
          </w:p>
        </w:tc>
        <w:tc>
          <w:tcPr>
            <w:tcW w:w="1636" w:type="dxa"/>
            <w:tcBorders>
              <w:top w:val="nil"/>
              <w:left w:val="nil"/>
              <w:bottom w:val="single" w:sz="8" w:space="0" w:color="auto"/>
              <w:right w:val="single" w:sz="8" w:space="0" w:color="auto"/>
            </w:tcBorders>
            <w:vAlign w:val="center"/>
          </w:tcPr>
          <w:p w14:paraId="21784A6E" w14:textId="77777777" w:rsidR="003C3052" w:rsidRPr="003C3052" w:rsidRDefault="003C3052" w:rsidP="003C3052">
            <w:pPr>
              <w:jc w:val="center"/>
            </w:pPr>
            <w:r w:rsidRPr="003C3052">
              <w:t>570</w:t>
            </w:r>
          </w:p>
        </w:tc>
        <w:tc>
          <w:tcPr>
            <w:tcW w:w="1615" w:type="dxa"/>
            <w:tcBorders>
              <w:top w:val="nil"/>
              <w:left w:val="nil"/>
              <w:bottom w:val="single" w:sz="8" w:space="0" w:color="auto"/>
              <w:right w:val="nil"/>
            </w:tcBorders>
            <w:vAlign w:val="center"/>
          </w:tcPr>
          <w:p w14:paraId="1ECC1D5A" w14:textId="77777777" w:rsidR="003C3052" w:rsidRPr="003C3052" w:rsidRDefault="003C3052" w:rsidP="003C3052">
            <w:pPr>
              <w:jc w:val="center"/>
            </w:pPr>
            <w:r w:rsidRPr="003C3052">
              <w:t>205</w:t>
            </w:r>
          </w:p>
        </w:tc>
        <w:tc>
          <w:tcPr>
            <w:tcW w:w="1658" w:type="dxa"/>
            <w:tcBorders>
              <w:top w:val="nil"/>
              <w:left w:val="single" w:sz="8" w:space="0" w:color="auto"/>
              <w:bottom w:val="single" w:sz="8" w:space="0" w:color="auto"/>
              <w:right w:val="single" w:sz="8" w:space="0" w:color="auto"/>
            </w:tcBorders>
            <w:vAlign w:val="center"/>
          </w:tcPr>
          <w:p w14:paraId="178ED2CD" w14:textId="77777777" w:rsidR="003C3052" w:rsidRPr="003C3052" w:rsidRDefault="003C3052" w:rsidP="003C3052">
            <w:pPr>
              <w:jc w:val="center"/>
            </w:pPr>
            <w:r w:rsidRPr="003C3052">
              <w:t>55</w:t>
            </w:r>
          </w:p>
        </w:tc>
        <w:tc>
          <w:tcPr>
            <w:tcW w:w="1154" w:type="dxa"/>
            <w:tcBorders>
              <w:top w:val="nil"/>
              <w:left w:val="nil"/>
              <w:bottom w:val="single" w:sz="8" w:space="0" w:color="auto"/>
              <w:right w:val="single" w:sz="4" w:space="0" w:color="auto"/>
            </w:tcBorders>
            <w:vAlign w:val="center"/>
          </w:tcPr>
          <w:p w14:paraId="5D39B26D" w14:textId="77777777" w:rsidR="003C3052" w:rsidRPr="003C3052" w:rsidRDefault="003C3052" w:rsidP="003C3052">
            <w:pPr>
              <w:jc w:val="center"/>
            </w:pPr>
            <w:r w:rsidRPr="003C3052">
              <w:t>45</w:t>
            </w:r>
          </w:p>
        </w:tc>
      </w:tr>
      <w:tr w:rsidR="003C3052" w:rsidRPr="003C3052" w14:paraId="764809BF" w14:textId="77777777" w:rsidTr="00805302">
        <w:trPr>
          <w:trHeight w:val="365"/>
        </w:trPr>
        <w:tc>
          <w:tcPr>
            <w:tcW w:w="1007" w:type="dxa"/>
            <w:tcBorders>
              <w:top w:val="nil"/>
              <w:left w:val="single" w:sz="8" w:space="0" w:color="auto"/>
              <w:bottom w:val="single" w:sz="8" w:space="0" w:color="auto"/>
              <w:right w:val="single" w:sz="8" w:space="0" w:color="auto"/>
            </w:tcBorders>
            <w:noWrap/>
            <w:vAlign w:val="bottom"/>
            <w:hideMark/>
          </w:tcPr>
          <w:p w14:paraId="63D85ECE"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51</w:t>
            </w:r>
          </w:p>
        </w:tc>
        <w:tc>
          <w:tcPr>
            <w:tcW w:w="2770" w:type="dxa"/>
            <w:tcBorders>
              <w:top w:val="nil"/>
              <w:left w:val="nil"/>
              <w:bottom w:val="single" w:sz="8" w:space="0" w:color="auto"/>
              <w:right w:val="single" w:sz="8" w:space="0" w:color="auto"/>
            </w:tcBorders>
            <w:vAlign w:val="bottom"/>
            <w:hideMark/>
          </w:tcPr>
          <w:p w14:paraId="7EB9E7D0"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ΣΕΡΡΩΝ</w:t>
            </w:r>
          </w:p>
        </w:tc>
        <w:tc>
          <w:tcPr>
            <w:tcW w:w="1636" w:type="dxa"/>
            <w:tcBorders>
              <w:top w:val="nil"/>
              <w:left w:val="nil"/>
              <w:bottom w:val="single" w:sz="8" w:space="0" w:color="auto"/>
              <w:right w:val="single" w:sz="8" w:space="0" w:color="auto"/>
            </w:tcBorders>
            <w:vAlign w:val="center"/>
          </w:tcPr>
          <w:p w14:paraId="3CFF14BE" w14:textId="77777777" w:rsidR="003C3052" w:rsidRPr="003C3052" w:rsidRDefault="003C3052" w:rsidP="003C3052">
            <w:pPr>
              <w:jc w:val="center"/>
            </w:pPr>
            <w:r w:rsidRPr="003C3052">
              <w:t>2.605</w:t>
            </w:r>
          </w:p>
        </w:tc>
        <w:tc>
          <w:tcPr>
            <w:tcW w:w="1615" w:type="dxa"/>
            <w:tcBorders>
              <w:top w:val="nil"/>
              <w:left w:val="nil"/>
              <w:bottom w:val="single" w:sz="8" w:space="0" w:color="auto"/>
              <w:right w:val="nil"/>
            </w:tcBorders>
            <w:vAlign w:val="center"/>
          </w:tcPr>
          <w:p w14:paraId="20CB925E" w14:textId="77777777" w:rsidR="003C3052" w:rsidRPr="003C3052" w:rsidRDefault="003C3052" w:rsidP="003C3052">
            <w:pPr>
              <w:jc w:val="center"/>
            </w:pPr>
            <w:r w:rsidRPr="003C3052">
              <w:t>665</w:t>
            </w:r>
          </w:p>
        </w:tc>
        <w:tc>
          <w:tcPr>
            <w:tcW w:w="1658" w:type="dxa"/>
            <w:tcBorders>
              <w:top w:val="nil"/>
              <w:left w:val="single" w:sz="8" w:space="0" w:color="auto"/>
              <w:bottom w:val="single" w:sz="8" w:space="0" w:color="auto"/>
              <w:right w:val="single" w:sz="8" w:space="0" w:color="auto"/>
            </w:tcBorders>
            <w:vAlign w:val="center"/>
          </w:tcPr>
          <w:p w14:paraId="3CBAF5B8" w14:textId="77777777" w:rsidR="003C3052" w:rsidRPr="003C3052" w:rsidRDefault="003C3052" w:rsidP="003C3052">
            <w:pPr>
              <w:jc w:val="center"/>
            </w:pPr>
            <w:r w:rsidRPr="003C3052">
              <w:t>90</w:t>
            </w:r>
          </w:p>
        </w:tc>
        <w:tc>
          <w:tcPr>
            <w:tcW w:w="1154" w:type="dxa"/>
            <w:tcBorders>
              <w:top w:val="nil"/>
              <w:left w:val="nil"/>
              <w:bottom w:val="single" w:sz="8" w:space="0" w:color="auto"/>
              <w:right w:val="single" w:sz="4" w:space="0" w:color="auto"/>
            </w:tcBorders>
            <w:vAlign w:val="center"/>
          </w:tcPr>
          <w:p w14:paraId="6B7157F4" w14:textId="77777777" w:rsidR="003C3052" w:rsidRPr="003C3052" w:rsidRDefault="003C3052" w:rsidP="003C3052">
            <w:pPr>
              <w:jc w:val="center"/>
            </w:pPr>
            <w:r w:rsidRPr="003C3052">
              <w:t>100</w:t>
            </w:r>
          </w:p>
        </w:tc>
      </w:tr>
      <w:tr w:rsidR="003C3052" w:rsidRPr="003C3052" w14:paraId="2BCC6351" w14:textId="77777777" w:rsidTr="00805302">
        <w:trPr>
          <w:trHeight w:val="365"/>
        </w:trPr>
        <w:tc>
          <w:tcPr>
            <w:tcW w:w="1007" w:type="dxa"/>
            <w:tcBorders>
              <w:top w:val="nil"/>
              <w:left w:val="single" w:sz="8" w:space="0" w:color="auto"/>
              <w:bottom w:val="single" w:sz="8" w:space="0" w:color="auto"/>
              <w:right w:val="single" w:sz="8" w:space="0" w:color="auto"/>
            </w:tcBorders>
            <w:noWrap/>
            <w:vAlign w:val="bottom"/>
            <w:hideMark/>
          </w:tcPr>
          <w:p w14:paraId="44AAE9FC"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52</w:t>
            </w:r>
          </w:p>
        </w:tc>
        <w:tc>
          <w:tcPr>
            <w:tcW w:w="2770" w:type="dxa"/>
            <w:tcBorders>
              <w:top w:val="nil"/>
              <w:left w:val="nil"/>
              <w:bottom w:val="single" w:sz="8" w:space="0" w:color="auto"/>
              <w:right w:val="single" w:sz="8" w:space="0" w:color="auto"/>
            </w:tcBorders>
            <w:vAlign w:val="bottom"/>
            <w:hideMark/>
          </w:tcPr>
          <w:p w14:paraId="6BDF3D4A"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ΤΡΙΚΑΛΩΝ</w:t>
            </w:r>
          </w:p>
        </w:tc>
        <w:tc>
          <w:tcPr>
            <w:tcW w:w="1636" w:type="dxa"/>
            <w:tcBorders>
              <w:top w:val="nil"/>
              <w:left w:val="nil"/>
              <w:bottom w:val="single" w:sz="8" w:space="0" w:color="auto"/>
              <w:right w:val="single" w:sz="8" w:space="0" w:color="auto"/>
            </w:tcBorders>
            <w:vAlign w:val="center"/>
          </w:tcPr>
          <w:p w14:paraId="6E3F2A6E" w14:textId="77777777" w:rsidR="003C3052" w:rsidRPr="003C3052" w:rsidRDefault="003C3052" w:rsidP="003C3052">
            <w:pPr>
              <w:jc w:val="center"/>
            </w:pPr>
            <w:r w:rsidRPr="003C3052">
              <w:t>2.575</w:t>
            </w:r>
          </w:p>
        </w:tc>
        <w:tc>
          <w:tcPr>
            <w:tcW w:w="1615" w:type="dxa"/>
            <w:tcBorders>
              <w:top w:val="nil"/>
              <w:left w:val="nil"/>
              <w:bottom w:val="single" w:sz="8" w:space="0" w:color="auto"/>
              <w:right w:val="nil"/>
            </w:tcBorders>
            <w:vAlign w:val="center"/>
          </w:tcPr>
          <w:p w14:paraId="084BA331" w14:textId="77777777" w:rsidR="003C3052" w:rsidRPr="003C3052" w:rsidRDefault="003C3052" w:rsidP="003C3052">
            <w:pPr>
              <w:jc w:val="center"/>
            </w:pPr>
            <w:r w:rsidRPr="003C3052">
              <w:t>585</w:t>
            </w:r>
          </w:p>
        </w:tc>
        <w:tc>
          <w:tcPr>
            <w:tcW w:w="1658" w:type="dxa"/>
            <w:tcBorders>
              <w:top w:val="nil"/>
              <w:left w:val="single" w:sz="8" w:space="0" w:color="auto"/>
              <w:bottom w:val="single" w:sz="8" w:space="0" w:color="auto"/>
              <w:right w:val="single" w:sz="8" w:space="0" w:color="auto"/>
            </w:tcBorders>
            <w:vAlign w:val="center"/>
          </w:tcPr>
          <w:p w14:paraId="58C05190" w14:textId="77777777" w:rsidR="003C3052" w:rsidRPr="003C3052" w:rsidRDefault="003C3052" w:rsidP="003C3052">
            <w:pPr>
              <w:jc w:val="center"/>
            </w:pPr>
            <w:r w:rsidRPr="003C3052">
              <w:t>110</w:t>
            </w:r>
          </w:p>
        </w:tc>
        <w:tc>
          <w:tcPr>
            <w:tcW w:w="1154" w:type="dxa"/>
            <w:tcBorders>
              <w:top w:val="nil"/>
              <w:left w:val="nil"/>
              <w:bottom w:val="single" w:sz="8" w:space="0" w:color="auto"/>
              <w:right w:val="single" w:sz="4" w:space="0" w:color="auto"/>
            </w:tcBorders>
            <w:vAlign w:val="center"/>
          </w:tcPr>
          <w:p w14:paraId="6505D515" w14:textId="77777777" w:rsidR="003C3052" w:rsidRPr="003C3052" w:rsidRDefault="003C3052" w:rsidP="003C3052">
            <w:pPr>
              <w:jc w:val="center"/>
            </w:pPr>
            <w:r w:rsidRPr="003C3052">
              <w:t>150</w:t>
            </w:r>
          </w:p>
        </w:tc>
      </w:tr>
      <w:tr w:rsidR="003C3052" w:rsidRPr="003C3052" w14:paraId="0A133439" w14:textId="77777777" w:rsidTr="00805302">
        <w:trPr>
          <w:trHeight w:val="365"/>
        </w:trPr>
        <w:tc>
          <w:tcPr>
            <w:tcW w:w="1007" w:type="dxa"/>
            <w:tcBorders>
              <w:top w:val="nil"/>
              <w:left w:val="single" w:sz="8" w:space="0" w:color="auto"/>
              <w:bottom w:val="single" w:sz="8" w:space="0" w:color="auto"/>
              <w:right w:val="single" w:sz="8" w:space="0" w:color="auto"/>
            </w:tcBorders>
            <w:noWrap/>
            <w:vAlign w:val="bottom"/>
            <w:hideMark/>
          </w:tcPr>
          <w:p w14:paraId="5B0AE85A"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53</w:t>
            </w:r>
          </w:p>
        </w:tc>
        <w:tc>
          <w:tcPr>
            <w:tcW w:w="2770" w:type="dxa"/>
            <w:tcBorders>
              <w:top w:val="nil"/>
              <w:left w:val="nil"/>
              <w:bottom w:val="single" w:sz="8" w:space="0" w:color="auto"/>
              <w:right w:val="single" w:sz="8" w:space="0" w:color="auto"/>
            </w:tcBorders>
            <w:vAlign w:val="bottom"/>
            <w:hideMark/>
          </w:tcPr>
          <w:p w14:paraId="4C809AF0"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ΦΘΙΩΤΙΔΑΣ</w:t>
            </w:r>
          </w:p>
        </w:tc>
        <w:tc>
          <w:tcPr>
            <w:tcW w:w="1636" w:type="dxa"/>
            <w:tcBorders>
              <w:top w:val="nil"/>
              <w:left w:val="nil"/>
              <w:bottom w:val="single" w:sz="8" w:space="0" w:color="auto"/>
              <w:right w:val="single" w:sz="8" w:space="0" w:color="auto"/>
            </w:tcBorders>
            <w:vAlign w:val="center"/>
          </w:tcPr>
          <w:p w14:paraId="7CC4C5A5" w14:textId="77777777" w:rsidR="003C3052" w:rsidRPr="003C3052" w:rsidRDefault="003C3052" w:rsidP="003C3052">
            <w:pPr>
              <w:jc w:val="center"/>
            </w:pPr>
            <w:r w:rsidRPr="003C3052">
              <w:t>2.255</w:t>
            </w:r>
          </w:p>
        </w:tc>
        <w:tc>
          <w:tcPr>
            <w:tcW w:w="1615" w:type="dxa"/>
            <w:tcBorders>
              <w:top w:val="nil"/>
              <w:left w:val="nil"/>
              <w:bottom w:val="single" w:sz="8" w:space="0" w:color="auto"/>
              <w:right w:val="nil"/>
            </w:tcBorders>
            <w:vAlign w:val="center"/>
          </w:tcPr>
          <w:p w14:paraId="23DF50B1" w14:textId="77777777" w:rsidR="003C3052" w:rsidRPr="003C3052" w:rsidRDefault="003C3052" w:rsidP="003C3052">
            <w:pPr>
              <w:jc w:val="center"/>
            </w:pPr>
            <w:r w:rsidRPr="003C3052">
              <w:t>545</w:t>
            </w:r>
          </w:p>
        </w:tc>
        <w:tc>
          <w:tcPr>
            <w:tcW w:w="1658" w:type="dxa"/>
            <w:tcBorders>
              <w:top w:val="nil"/>
              <w:left w:val="single" w:sz="8" w:space="0" w:color="auto"/>
              <w:bottom w:val="single" w:sz="8" w:space="0" w:color="auto"/>
              <w:right w:val="single" w:sz="8" w:space="0" w:color="auto"/>
            </w:tcBorders>
            <w:vAlign w:val="center"/>
          </w:tcPr>
          <w:p w14:paraId="4927529E" w14:textId="77777777" w:rsidR="003C3052" w:rsidRPr="003C3052" w:rsidRDefault="003C3052" w:rsidP="003C3052">
            <w:pPr>
              <w:jc w:val="center"/>
            </w:pPr>
            <w:r w:rsidRPr="003C3052">
              <w:t>150</w:t>
            </w:r>
          </w:p>
        </w:tc>
        <w:tc>
          <w:tcPr>
            <w:tcW w:w="1154" w:type="dxa"/>
            <w:tcBorders>
              <w:top w:val="nil"/>
              <w:left w:val="nil"/>
              <w:bottom w:val="single" w:sz="8" w:space="0" w:color="auto"/>
              <w:right w:val="single" w:sz="4" w:space="0" w:color="auto"/>
            </w:tcBorders>
            <w:vAlign w:val="center"/>
          </w:tcPr>
          <w:p w14:paraId="049959B5" w14:textId="77777777" w:rsidR="003C3052" w:rsidRPr="003C3052" w:rsidRDefault="003C3052" w:rsidP="003C3052">
            <w:pPr>
              <w:jc w:val="center"/>
            </w:pPr>
            <w:r w:rsidRPr="003C3052">
              <w:t>300</w:t>
            </w:r>
          </w:p>
        </w:tc>
      </w:tr>
      <w:tr w:rsidR="003C3052" w:rsidRPr="003C3052" w14:paraId="7F7F2CD4" w14:textId="77777777" w:rsidTr="00805302">
        <w:trPr>
          <w:trHeight w:val="365"/>
        </w:trPr>
        <w:tc>
          <w:tcPr>
            <w:tcW w:w="1007" w:type="dxa"/>
            <w:tcBorders>
              <w:top w:val="nil"/>
              <w:left w:val="single" w:sz="8" w:space="0" w:color="auto"/>
              <w:bottom w:val="single" w:sz="8" w:space="0" w:color="auto"/>
              <w:right w:val="single" w:sz="8" w:space="0" w:color="auto"/>
            </w:tcBorders>
            <w:noWrap/>
            <w:vAlign w:val="bottom"/>
            <w:hideMark/>
          </w:tcPr>
          <w:p w14:paraId="1DC71C6A"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54</w:t>
            </w:r>
          </w:p>
        </w:tc>
        <w:tc>
          <w:tcPr>
            <w:tcW w:w="2770" w:type="dxa"/>
            <w:tcBorders>
              <w:top w:val="nil"/>
              <w:left w:val="nil"/>
              <w:bottom w:val="single" w:sz="8" w:space="0" w:color="auto"/>
              <w:right w:val="single" w:sz="8" w:space="0" w:color="auto"/>
            </w:tcBorders>
            <w:vAlign w:val="bottom"/>
            <w:hideMark/>
          </w:tcPr>
          <w:p w14:paraId="7A99E0B3"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ΦΛΩΡΙΝΑΣ</w:t>
            </w:r>
          </w:p>
        </w:tc>
        <w:tc>
          <w:tcPr>
            <w:tcW w:w="1636" w:type="dxa"/>
            <w:tcBorders>
              <w:top w:val="nil"/>
              <w:left w:val="nil"/>
              <w:bottom w:val="single" w:sz="8" w:space="0" w:color="auto"/>
              <w:right w:val="single" w:sz="8" w:space="0" w:color="auto"/>
            </w:tcBorders>
            <w:vAlign w:val="center"/>
          </w:tcPr>
          <w:p w14:paraId="7C4E3D31" w14:textId="77777777" w:rsidR="003C3052" w:rsidRPr="003C3052" w:rsidRDefault="003C3052" w:rsidP="003C3052">
            <w:pPr>
              <w:jc w:val="center"/>
            </w:pPr>
            <w:r w:rsidRPr="003C3052">
              <w:t>1.130</w:t>
            </w:r>
          </w:p>
        </w:tc>
        <w:tc>
          <w:tcPr>
            <w:tcW w:w="1615" w:type="dxa"/>
            <w:tcBorders>
              <w:top w:val="nil"/>
              <w:left w:val="nil"/>
              <w:bottom w:val="single" w:sz="8" w:space="0" w:color="auto"/>
              <w:right w:val="nil"/>
            </w:tcBorders>
            <w:vAlign w:val="center"/>
          </w:tcPr>
          <w:p w14:paraId="608E7EE7" w14:textId="77777777" w:rsidR="003C3052" w:rsidRPr="003C3052" w:rsidRDefault="003C3052" w:rsidP="003C3052">
            <w:pPr>
              <w:jc w:val="center"/>
            </w:pPr>
            <w:r w:rsidRPr="003C3052">
              <w:t>250</w:t>
            </w:r>
          </w:p>
        </w:tc>
        <w:tc>
          <w:tcPr>
            <w:tcW w:w="1658" w:type="dxa"/>
            <w:tcBorders>
              <w:top w:val="nil"/>
              <w:left w:val="single" w:sz="8" w:space="0" w:color="auto"/>
              <w:bottom w:val="single" w:sz="8" w:space="0" w:color="auto"/>
              <w:right w:val="single" w:sz="8" w:space="0" w:color="auto"/>
            </w:tcBorders>
            <w:vAlign w:val="center"/>
          </w:tcPr>
          <w:p w14:paraId="55A758BB" w14:textId="77777777" w:rsidR="003C3052" w:rsidRPr="003C3052" w:rsidRDefault="003C3052" w:rsidP="003C3052">
            <w:pPr>
              <w:jc w:val="center"/>
            </w:pPr>
            <w:r w:rsidRPr="003C3052">
              <w:t>45</w:t>
            </w:r>
          </w:p>
        </w:tc>
        <w:tc>
          <w:tcPr>
            <w:tcW w:w="1154" w:type="dxa"/>
            <w:tcBorders>
              <w:top w:val="nil"/>
              <w:left w:val="nil"/>
              <w:bottom w:val="single" w:sz="8" w:space="0" w:color="auto"/>
              <w:right w:val="single" w:sz="4" w:space="0" w:color="auto"/>
            </w:tcBorders>
            <w:vAlign w:val="center"/>
          </w:tcPr>
          <w:p w14:paraId="1003DE98" w14:textId="77777777" w:rsidR="003C3052" w:rsidRPr="003C3052" w:rsidRDefault="003C3052" w:rsidP="003C3052">
            <w:pPr>
              <w:jc w:val="center"/>
            </w:pPr>
            <w:r w:rsidRPr="003C3052">
              <w:t>25</w:t>
            </w:r>
          </w:p>
        </w:tc>
      </w:tr>
      <w:tr w:rsidR="003C3052" w:rsidRPr="003C3052" w14:paraId="6BF8D807" w14:textId="77777777" w:rsidTr="00805302">
        <w:trPr>
          <w:trHeight w:val="365"/>
        </w:trPr>
        <w:tc>
          <w:tcPr>
            <w:tcW w:w="1007" w:type="dxa"/>
            <w:tcBorders>
              <w:top w:val="nil"/>
              <w:left w:val="single" w:sz="8" w:space="0" w:color="auto"/>
              <w:bottom w:val="single" w:sz="8" w:space="0" w:color="auto"/>
              <w:right w:val="single" w:sz="8" w:space="0" w:color="auto"/>
            </w:tcBorders>
            <w:noWrap/>
            <w:vAlign w:val="bottom"/>
            <w:hideMark/>
          </w:tcPr>
          <w:p w14:paraId="4CE7C962"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55</w:t>
            </w:r>
          </w:p>
        </w:tc>
        <w:tc>
          <w:tcPr>
            <w:tcW w:w="2770" w:type="dxa"/>
            <w:tcBorders>
              <w:top w:val="nil"/>
              <w:left w:val="nil"/>
              <w:bottom w:val="single" w:sz="8" w:space="0" w:color="auto"/>
              <w:right w:val="single" w:sz="8" w:space="0" w:color="auto"/>
            </w:tcBorders>
            <w:vAlign w:val="bottom"/>
            <w:hideMark/>
          </w:tcPr>
          <w:p w14:paraId="7325A4EB"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ΦΩΚΙΔΑΣ</w:t>
            </w:r>
          </w:p>
        </w:tc>
        <w:tc>
          <w:tcPr>
            <w:tcW w:w="1636" w:type="dxa"/>
            <w:tcBorders>
              <w:top w:val="nil"/>
              <w:left w:val="nil"/>
              <w:bottom w:val="single" w:sz="8" w:space="0" w:color="auto"/>
              <w:right w:val="single" w:sz="8" w:space="0" w:color="auto"/>
            </w:tcBorders>
            <w:vAlign w:val="center"/>
          </w:tcPr>
          <w:p w14:paraId="0634AFEE" w14:textId="77777777" w:rsidR="003C3052" w:rsidRPr="003C3052" w:rsidRDefault="003C3052" w:rsidP="003C3052">
            <w:pPr>
              <w:jc w:val="center"/>
            </w:pPr>
            <w:r w:rsidRPr="003C3052">
              <w:t>475</w:t>
            </w:r>
          </w:p>
        </w:tc>
        <w:tc>
          <w:tcPr>
            <w:tcW w:w="1615" w:type="dxa"/>
            <w:tcBorders>
              <w:top w:val="nil"/>
              <w:left w:val="nil"/>
              <w:bottom w:val="single" w:sz="8" w:space="0" w:color="auto"/>
              <w:right w:val="nil"/>
            </w:tcBorders>
            <w:vAlign w:val="center"/>
          </w:tcPr>
          <w:p w14:paraId="2E4DE7F2" w14:textId="77777777" w:rsidR="003C3052" w:rsidRPr="003C3052" w:rsidRDefault="003C3052" w:rsidP="003C3052">
            <w:pPr>
              <w:jc w:val="center"/>
            </w:pPr>
            <w:r w:rsidRPr="003C3052">
              <w:t>160</w:t>
            </w:r>
          </w:p>
        </w:tc>
        <w:tc>
          <w:tcPr>
            <w:tcW w:w="1658" w:type="dxa"/>
            <w:tcBorders>
              <w:top w:val="nil"/>
              <w:left w:val="single" w:sz="8" w:space="0" w:color="auto"/>
              <w:bottom w:val="single" w:sz="8" w:space="0" w:color="auto"/>
              <w:right w:val="single" w:sz="8" w:space="0" w:color="auto"/>
            </w:tcBorders>
            <w:vAlign w:val="center"/>
          </w:tcPr>
          <w:p w14:paraId="7DC80860" w14:textId="77777777" w:rsidR="003C3052" w:rsidRPr="003C3052" w:rsidRDefault="003C3052" w:rsidP="003C3052">
            <w:pPr>
              <w:jc w:val="center"/>
            </w:pPr>
            <w:r w:rsidRPr="003C3052">
              <w:t>45</w:t>
            </w:r>
          </w:p>
        </w:tc>
        <w:tc>
          <w:tcPr>
            <w:tcW w:w="1154" w:type="dxa"/>
            <w:tcBorders>
              <w:top w:val="nil"/>
              <w:left w:val="nil"/>
              <w:bottom w:val="single" w:sz="8" w:space="0" w:color="auto"/>
              <w:right w:val="single" w:sz="4" w:space="0" w:color="auto"/>
            </w:tcBorders>
            <w:vAlign w:val="center"/>
          </w:tcPr>
          <w:p w14:paraId="7DF6466E" w14:textId="77777777" w:rsidR="003C3052" w:rsidRPr="003C3052" w:rsidRDefault="003C3052" w:rsidP="003C3052">
            <w:pPr>
              <w:jc w:val="center"/>
            </w:pPr>
            <w:r w:rsidRPr="003C3052">
              <w:t>40</w:t>
            </w:r>
          </w:p>
        </w:tc>
      </w:tr>
      <w:tr w:rsidR="003C3052" w:rsidRPr="003C3052" w14:paraId="2347E486" w14:textId="77777777" w:rsidTr="00805302">
        <w:trPr>
          <w:trHeight w:val="365"/>
        </w:trPr>
        <w:tc>
          <w:tcPr>
            <w:tcW w:w="1007" w:type="dxa"/>
            <w:tcBorders>
              <w:top w:val="nil"/>
              <w:left w:val="single" w:sz="8" w:space="0" w:color="auto"/>
              <w:bottom w:val="single" w:sz="8" w:space="0" w:color="auto"/>
              <w:right w:val="single" w:sz="8" w:space="0" w:color="auto"/>
            </w:tcBorders>
            <w:noWrap/>
            <w:vAlign w:val="bottom"/>
            <w:hideMark/>
          </w:tcPr>
          <w:p w14:paraId="44847E4D"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56</w:t>
            </w:r>
          </w:p>
        </w:tc>
        <w:tc>
          <w:tcPr>
            <w:tcW w:w="2770" w:type="dxa"/>
            <w:tcBorders>
              <w:top w:val="nil"/>
              <w:left w:val="nil"/>
              <w:bottom w:val="single" w:sz="8" w:space="0" w:color="auto"/>
              <w:right w:val="single" w:sz="8" w:space="0" w:color="auto"/>
            </w:tcBorders>
            <w:vAlign w:val="bottom"/>
            <w:hideMark/>
          </w:tcPr>
          <w:p w14:paraId="29EE3042"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ΧΑΛΚΙΔΙΚΗΣ</w:t>
            </w:r>
          </w:p>
        </w:tc>
        <w:tc>
          <w:tcPr>
            <w:tcW w:w="1636" w:type="dxa"/>
            <w:tcBorders>
              <w:top w:val="nil"/>
              <w:left w:val="nil"/>
              <w:bottom w:val="single" w:sz="8" w:space="0" w:color="auto"/>
              <w:right w:val="single" w:sz="8" w:space="0" w:color="auto"/>
            </w:tcBorders>
            <w:vAlign w:val="center"/>
          </w:tcPr>
          <w:p w14:paraId="31BE171D" w14:textId="77777777" w:rsidR="003C3052" w:rsidRPr="003C3052" w:rsidRDefault="003C3052" w:rsidP="003C3052">
            <w:pPr>
              <w:jc w:val="center"/>
            </w:pPr>
            <w:r w:rsidRPr="003C3052">
              <w:t>1345</w:t>
            </w:r>
          </w:p>
        </w:tc>
        <w:tc>
          <w:tcPr>
            <w:tcW w:w="1615" w:type="dxa"/>
            <w:tcBorders>
              <w:top w:val="nil"/>
              <w:left w:val="nil"/>
              <w:bottom w:val="single" w:sz="8" w:space="0" w:color="auto"/>
              <w:right w:val="nil"/>
            </w:tcBorders>
            <w:vAlign w:val="center"/>
          </w:tcPr>
          <w:p w14:paraId="648983C8" w14:textId="77777777" w:rsidR="003C3052" w:rsidRPr="003C3052" w:rsidRDefault="003C3052" w:rsidP="003C3052">
            <w:pPr>
              <w:jc w:val="center"/>
            </w:pPr>
            <w:r w:rsidRPr="003C3052">
              <w:t>385</w:t>
            </w:r>
          </w:p>
        </w:tc>
        <w:tc>
          <w:tcPr>
            <w:tcW w:w="1658" w:type="dxa"/>
            <w:tcBorders>
              <w:top w:val="nil"/>
              <w:left w:val="single" w:sz="8" w:space="0" w:color="auto"/>
              <w:bottom w:val="single" w:sz="8" w:space="0" w:color="auto"/>
              <w:right w:val="single" w:sz="8" w:space="0" w:color="auto"/>
            </w:tcBorders>
            <w:vAlign w:val="center"/>
          </w:tcPr>
          <w:p w14:paraId="0A917E1B" w14:textId="77777777" w:rsidR="003C3052" w:rsidRPr="003C3052" w:rsidRDefault="003C3052" w:rsidP="003C3052">
            <w:pPr>
              <w:jc w:val="center"/>
            </w:pPr>
            <w:r w:rsidRPr="003C3052">
              <w:t>70</w:t>
            </w:r>
          </w:p>
        </w:tc>
        <w:tc>
          <w:tcPr>
            <w:tcW w:w="1154" w:type="dxa"/>
            <w:tcBorders>
              <w:top w:val="nil"/>
              <w:left w:val="nil"/>
              <w:bottom w:val="single" w:sz="8" w:space="0" w:color="auto"/>
              <w:right w:val="single" w:sz="4" w:space="0" w:color="auto"/>
            </w:tcBorders>
            <w:vAlign w:val="center"/>
          </w:tcPr>
          <w:p w14:paraId="0A9F7B3F" w14:textId="77777777" w:rsidR="003C3052" w:rsidRPr="003C3052" w:rsidRDefault="003C3052" w:rsidP="003C3052">
            <w:pPr>
              <w:jc w:val="center"/>
            </w:pPr>
            <w:r w:rsidRPr="003C3052">
              <w:t>135</w:t>
            </w:r>
          </w:p>
        </w:tc>
      </w:tr>
      <w:tr w:rsidR="003C3052" w:rsidRPr="003C3052" w14:paraId="2193E66D" w14:textId="77777777" w:rsidTr="00805302">
        <w:trPr>
          <w:trHeight w:val="365"/>
        </w:trPr>
        <w:tc>
          <w:tcPr>
            <w:tcW w:w="1007" w:type="dxa"/>
            <w:tcBorders>
              <w:top w:val="nil"/>
              <w:left w:val="single" w:sz="8" w:space="0" w:color="auto"/>
              <w:bottom w:val="single" w:sz="8" w:space="0" w:color="auto"/>
              <w:right w:val="single" w:sz="8" w:space="0" w:color="auto"/>
            </w:tcBorders>
            <w:noWrap/>
            <w:vAlign w:val="bottom"/>
            <w:hideMark/>
          </w:tcPr>
          <w:p w14:paraId="1816AAD8"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57</w:t>
            </w:r>
          </w:p>
        </w:tc>
        <w:tc>
          <w:tcPr>
            <w:tcW w:w="2770" w:type="dxa"/>
            <w:tcBorders>
              <w:top w:val="nil"/>
              <w:left w:val="nil"/>
              <w:bottom w:val="single" w:sz="8" w:space="0" w:color="auto"/>
              <w:right w:val="single" w:sz="8" w:space="0" w:color="auto"/>
            </w:tcBorders>
            <w:vAlign w:val="bottom"/>
            <w:hideMark/>
          </w:tcPr>
          <w:p w14:paraId="38A4E2DB"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ΧΑΝΙΩΝ</w:t>
            </w:r>
          </w:p>
        </w:tc>
        <w:tc>
          <w:tcPr>
            <w:tcW w:w="1636" w:type="dxa"/>
            <w:tcBorders>
              <w:top w:val="nil"/>
              <w:left w:val="nil"/>
              <w:bottom w:val="single" w:sz="8" w:space="0" w:color="auto"/>
              <w:right w:val="single" w:sz="8" w:space="0" w:color="auto"/>
            </w:tcBorders>
            <w:vAlign w:val="center"/>
          </w:tcPr>
          <w:p w14:paraId="289FC2DA" w14:textId="77777777" w:rsidR="003C3052" w:rsidRPr="003C3052" w:rsidRDefault="003C3052" w:rsidP="003C3052">
            <w:pPr>
              <w:jc w:val="center"/>
            </w:pPr>
            <w:r w:rsidRPr="003C3052">
              <w:t>2.805</w:t>
            </w:r>
          </w:p>
        </w:tc>
        <w:tc>
          <w:tcPr>
            <w:tcW w:w="1615" w:type="dxa"/>
            <w:tcBorders>
              <w:top w:val="nil"/>
              <w:left w:val="nil"/>
              <w:bottom w:val="single" w:sz="8" w:space="0" w:color="auto"/>
              <w:right w:val="nil"/>
            </w:tcBorders>
            <w:vAlign w:val="center"/>
          </w:tcPr>
          <w:p w14:paraId="1402F020" w14:textId="77777777" w:rsidR="003C3052" w:rsidRPr="003C3052" w:rsidRDefault="003C3052" w:rsidP="003C3052">
            <w:pPr>
              <w:jc w:val="center"/>
            </w:pPr>
            <w:r w:rsidRPr="003C3052">
              <w:t>725</w:t>
            </w:r>
          </w:p>
        </w:tc>
        <w:tc>
          <w:tcPr>
            <w:tcW w:w="1658" w:type="dxa"/>
            <w:tcBorders>
              <w:top w:val="nil"/>
              <w:left w:val="single" w:sz="8" w:space="0" w:color="auto"/>
              <w:bottom w:val="single" w:sz="8" w:space="0" w:color="auto"/>
              <w:right w:val="single" w:sz="8" w:space="0" w:color="auto"/>
            </w:tcBorders>
            <w:vAlign w:val="center"/>
          </w:tcPr>
          <w:p w14:paraId="4FC2C7AD" w14:textId="77777777" w:rsidR="003C3052" w:rsidRPr="003C3052" w:rsidRDefault="003C3052" w:rsidP="003C3052">
            <w:pPr>
              <w:jc w:val="center"/>
            </w:pPr>
            <w:r w:rsidRPr="003C3052">
              <w:t>300</w:t>
            </w:r>
          </w:p>
        </w:tc>
        <w:tc>
          <w:tcPr>
            <w:tcW w:w="1154" w:type="dxa"/>
            <w:tcBorders>
              <w:top w:val="nil"/>
              <w:left w:val="nil"/>
              <w:bottom w:val="single" w:sz="8" w:space="0" w:color="auto"/>
              <w:right w:val="single" w:sz="4" w:space="0" w:color="auto"/>
            </w:tcBorders>
            <w:vAlign w:val="center"/>
          </w:tcPr>
          <w:p w14:paraId="7E731FB2" w14:textId="77777777" w:rsidR="003C3052" w:rsidRPr="003C3052" w:rsidRDefault="003C3052" w:rsidP="003C3052">
            <w:pPr>
              <w:jc w:val="center"/>
            </w:pPr>
            <w:r w:rsidRPr="003C3052">
              <w:t>300</w:t>
            </w:r>
          </w:p>
        </w:tc>
      </w:tr>
      <w:tr w:rsidR="003C3052" w:rsidRPr="003C3052" w14:paraId="3A08BA8E" w14:textId="77777777" w:rsidTr="00805302">
        <w:trPr>
          <w:trHeight w:val="365"/>
        </w:trPr>
        <w:tc>
          <w:tcPr>
            <w:tcW w:w="1007" w:type="dxa"/>
            <w:tcBorders>
              <w:top w:val="nil"/>
              <w:left w:val="single" w:sz="8" w:space="0" w:color="auto"/>
              <w:bottom w:val="single" w:sz="8" w:space="0" w:color="auto"/>
              <w:right w:val="single" w:sz="8" w:space="0" w:color="auto"/>
            </w:tcBorders>
            <w:noWrap/>
            <w:vAlign w:val="bottom"/>
            <w:hideMark/>
          </w:tcPr>
          <w:p w14:paraId="41FBB9B1"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58</w:t>
            </w:r>
          </w:p>
        </w:tc>
        <w:tc>
          <w:tcPr>
            <w:tcW w:w="2770" w:type="dxa"/>
            <w:tcBorders>
              <w:top w:val="nil"/>
              <w:left w:val="nil"/>
              <w:bottom w:val="single" w:sz="8" w:space="0" w:color="auto"/>
              <w:right w:val="single" w:sz="8" w:space="0" w:color="auto"/>
            </w:tcBorders>
            <w:vAlign w:val="bottom"/>
            <w:hideMark/>
          </w:tcPr>
          <w:p w14:paraId="710F89D3"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ΧΙΟΥ</w:t>
            </w:r>
          </w:p>
        </w:tc>
        <w:tc>
          <w:tcPr>
            <w:tcW w:w="1636" w:type="dxa"/>
            <w:tcBorders>
              <w:top w:val="nil"/>
              <w:left w:val="nil"/>
              <w:bottom w:val="single" w:sz="8" w:space="0" w:color="auto"/>
              <w:right w:val="single" w:sz="8" w:space="0" w:color="auto"/>
            </w:tcBorders>
            <w:vAlign w:val="center"/>
          </w:tcPr>
          <w:p w14:paraId="7C274B46" w14:textId="77777777" w:rsidR="003C3052" w:rsidRPr="003C3052" w:rsidRDefault="003C3052" w:rsidP="003C3052">
            <w:pPr>
              <w:jc w:val="center"/>
            </w:pPr>
            <w:r w:rsidRPr="003C3052">
              <w:t>1.200</w:t>
            </w:r>
          </w:p>
        </w:tc>
        <w:tc>
          <w:tcPr>
            <w:tcW w:w="1615" w:type="dxa"/>
            <w:tcBorders>
              <w:top w:val="nil"/>
              <w:left w:val="nil"/>
              <w:bottom w:val="single" w:sz="8" w:space="0" w:color="auto"/>
              <w:right w:val="nil"/>
            </w:tcBorders>
            <w:vAlign w:val="center"/>
          </w:tcPr>
          <w:p w14:paraId="0A7FC4BA" w14:textId="77777777" w:rsidR="003C3052" w:rsidRPr="003C3052" w:rsidRDefault="003C3052" w:rsidP="003C3052">
            <w:pPr>
              <w:jc w:val="center"/>
            </w:pPr>
            <w:r w:rsidRPr="003C3052">
              <w:t>250</w:t>
            </w:r>
          </w:p>
        </w:tc>
        <w:tc>
          <w:tcPr>
            <w:tcW w:w="1658" w:type="dxa"/>
            <w:tcBorders>
              <w:top w:val="nil"/>
              <w:left w:val="single" w:sz="8" w:space="0" w:color="auto"/>
              <w:bottom w:val="single" w:sz="8" w:space="0" w:color="auto"/>
              <w:right w:val="single" w:sz="8" w:space="0" w:color="auto"/>
            </w:tcBorders>
            <w:vAlign w:val="center"/>
          </w:tcPr>
          <w:p w14:paraId="62AAD6A1" w14:textId="77777777" w:rsidR="003C3052" w:rsidRPr="003C3052" w:rsidRDefault="003C3052" w:rsidP="003C3052">
            <w:pPr>
              <w:jc w:val="center"/>
            </w:pPr>
            <w:r w:rsidRPr="003C3052">
              <w:t>35</w:t>
            </w:r>
          </w:p>
        </w:tc>
        <w:tc>
          <w:tcPr>
            <w:tcW w:w="1154" w:type="dxa"/>
            <w:tcBorders>
              <w:top w:val="nil"/>
              <w:left w:val="nil"/>
              <w:bottom w:val="single" w:sz="8" w:space="0" w:color="auto"/>
              <w:right w:val="single" w:sz="4" w:space="0" w:color="auto"/>
            </w:tcBorders>
            <w:vAlign w:val="center"/>
          </w:tcPr>
          <w:p w14:paraId="4EF8CE21" w14:textId="77777777" w:rsidR="003C3052" w:rsidRPr="003C3052" w:rsidRDefault="003C3052" w:rsidP="003C3052">
            <w:pPr>
              <w:jc w:val="center"/>
            </w:pPr>
            <w:r w:rsidRPr="003C3052">
              <w:t>55</w:t>
            </w:r>
          </w:p>
        </w:tc>
      </w:tr>
      <w:tr w:rsidR="003C3052" w:rsidRPr="003C3052" w14:paraId="6D6B9FCA" w14:textId="77777777" w:rsidTr="00805302">
        <w:trPr>
          <w:trHeight w:val="450"/>
        </w:trPr>
        <w:tc>
          <w:tcPr>
            <w:tcW w:w="1007" w:type="dxa"/>
            <w:tcBorders>
              <w:top w:val="nil"/>
              <w:left w:val="single" w:sz="8" w:space="0" w:color="auto"/>
              <w:bottom w:val="single" w:sz="8" w:space="0" w:color="auto"/>
              <w:right w:val="single" w:sz="8" w:space="0" w:color="auto"/>
            </w:tcBorders>
            <w:noWrap/>
            <w:vAlign w:val="bottom"/>
            <w:hideMark/>
          </w:tcPr>
          <w:p w14:paraId="7BE9A902"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59</w:t>
            </w:r>
          </w:p>
        </w:tc>
        <w:tc>
          <w:tcPr>
            <w:tcW w:w="2770" w:type="dxa"/>
            <w:tcBorders>
              <w:top w:val="nil"/>
              <w:left w:val="single" w:sz="4" w:space="0" w:color="auto"/>
              <w:bottom w:val="single" w:sz="8" w:space="0" w:color="auto"/>
              <w:right w:val="single" w:sz="4" w:space="0" w:color="auto"/>
            </w:tcBorders>
            <w:vAlign w:val="bottom"/>
            <w:hideMark/>
          </w:tcPr>
          <w:p w14:paraId="4E05A03F"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ΣΙΒΙΤΑΝΙΔΕΙΟΣ ΣΧΟΛΗ</w:t>
            </w:r>
          </w:p>
        </w:tc>
        <w:tc>
          <w:tcPr>
            <w:tcW w:w="1636" w:type="dxa"/>
            <w:tcBorders>
              <w:top w:val="nil"/>
              <w:left w:val="nil"/>
              <w:bottom w:val="single" w:sz="8" w:space="0" w:color="auto"/>
              <w:right w:val="single" w:sz="8" w:space="0" w:color="auto"/>
            </w:tcBorders>
            <w:vAlign w:val="center"/>
          </w:tcPr>
          <w:p w14:paraId="48E167BA" w14:textId="77777777" w:rsidR="003C3052" w:rsidRPr="003C3052" w:rsidRDefault="003C3052" w:rsidP="003C3052">
            <w:pPr>
              <w:jc w:val="center"/>
            </w:pPr>
            <w:r w:rsidRPr="003C3052">
              <w:t>115</w:t>
            </w:r>
          </w:p>
        </w:tc>
        <w:tc>
          <w:tcPr>
            <w:tcW w:w="1615" w:type="dxa"/>
            <w:tcBorders>
              <w:top w:val="nil"/>
              <w:left w:val="nil"/>
              <w:bottom w:val="single" w:sz="8" w:space="0" w:color="auto"/>
              <w:right w:val="nil"/>
            </w:tcBorders>
            <w:vAlign w:val="center"/>
          </w:tcPr>
          <w:p w14:paraId="0A55386B" w14:textId="77777777" w:rsidR="003C3052" w:rsidRPr="003C3052" w:rsidRDefault="003C3052" w:rsidP="003C3052">
            <w:pPr>
              <w:jc w:val="center"/>
            </w:pPr>
            <w:r w:rsidRPr="003C3052">
              <w:t>75</w:t>
            </w:r>
          </w:p>
        </w:tc>
        <w:tc>
          <w:tcPr>
            <w:tcW w:w="1658" w:type="dxa"/>
            <w:tcBorders>
              <w:top w:val="nil"/>
              <w:left w:val="single" w:sz="8" w:space="0" w:color="auto"/>
              <w:bottom w:val="single" w:sz="8" w:space="0" w:color="auto"/>
              <w:right w:val="single" w:sz="8" w:space="0" w:color="auto"/>
            </w:tcBorders>
            <w:vAlign w:val="center"/>
          </w:tcPr>
          <w:p w14:paraId="02621F4A" w14:textId="77777777" w:rsidR="003C3052" w:rsidRPr="003C3052" w:rsidRDefault="003C3052" w:rsidP="003C3052">
            <w:pPr>
              <w:jc w:val="center"/>
            </w:pPr>
            <w:r w:rsidRPr="003C3052">
              <w:t>20</w:t>
            </w:r>
          </w:p>
        </w:tc>
        <w:tc>
          <w:tcPr>
            <w:tcW w:w="1154" w:type="dxa"/>
            <w:tcBorders>
              <w:top w:val="nil"/>
              <w:left w:val="nil"/>
              <w:bottom w:val="single" w:sz="8" w:space="0" w:color="auto"/>
              <w:right w:val="single" w:sz="4" w:space="0" w:color="auto"/>
            </w:tcBorders>
            <w:vAlign w:val="center"/>
          </w:tcPr>
          <w:p w14:paraId="09571920" w14:textId="77777777" w:rsidR="003C3052" w:rsidRPr="003C3052" w:rsidRDefault="003C3052" w:rsidP="003C3052">
            <w:pPr>
              <w:jc w:val="center"/>
            </w:pPr>
            <w:r w:rsidRPr="003C3052">
              <w:t>10</w:t>
            </w:r>
          </w:p>
        </w:tc>
      </w:tr>
      <w:tr w:rsidR="003C3052" w:rsidRPr="003C3052" w14:paraId="147DB6E9" w14:textId="77777777" w:rsidTr="00805302">
        <w:trPr>
          <w:trHeight w:val="332"/>
        </w:trPr>
        <w:tc>
          <w:tcPr>
            <w:tcW w:w="1007" w:type="dxa"/>
            <w:vMerge w:val="restart"/>
            <w:tcBorders>
              <w:top w:val="nil"/>
              <w:left w:val="single" w:sz="8" w:space="0" w:color="auto"/>
              <w:bottom w:val="single" w:sz="8" w:space="0" w:color="000000"/>
              <w:right w:val="single" w:sz="4" w:space="0" w:color="auto"/>
            </w:tcBorders>
            <w:noWrap/>
            <w:vAlign w:val="bottom"/>
            <w:hideMark/>
          </w:tcPr>
          <w:p w14:paraId="54DDFDEF" w14:textId="77777777" w:rsidR="003C3052" w:rsidRPr="003C3052" w:rsidRDefault="003C3052" w:rsidP="003C3052">
            <w:pPr>
              <w:widowControl/>
              <w:autoSpaceDE/>
              <w:autoSpaceDN/>
              <w:jc w:val="center"/>
              <w:rPr>
                <w:rFonts w:eastAsia="Times New Roman"/>
                <w:lang w:eastAsia="el-GR"/>
              </w:rPr>
            </w:pPr>
            <w:r w:rsidRPr="003C3052">
              <w:rPr>
                <w:rFonts w:eastAsia="Times New Roman"/>
                <w:lang w:eastAsia="el-GR"/>
              </w:rPr>
              <w:t> </w:t>
            </w:r>
          </w:p>
        </w:tc>
        <w:tc>
          <w:tcPr>
            <w:tcW w:w="2770" w:type="dxa"/>
            <w:vMerge w:val="restart"/>
            <w:tcBorders>
              <w:top w:val="nil"/>
              <w:left w:val="single" w:sz="4" w:space="0" w:color="auto"/>
              <w:bottom w:val="single" w:sz="8" w:space="0" w:color="000000"/>
              <w:right w:val="single" w:sz="4" w:space="0" w:color="auto"/>
            </w:tcBorders>
            <w:noWrap/>
            <w:vAlign w:val="bottom"/>
            <w:hideMark/>
          </w:tcPr>
          <w:p w14:paraId="6363AA97" w14:textId="77777777" w:rsidR="003C3052" w:rsidRPr="003C3052" w:rsidRDefault="003C3052" w:rsidP="003C3052">
            <w:pPr>
              <w:widowControl/>
              <w:autoSpaceDE/>
              <w:autoSpaceDN/>
              <w:jc w:val="center"/>
              <w:rPr>
                <w:rFonts w:eastAsia="Times New Roman"/>
                <w:b/>
                <w:lang w:eastAsia="el-GR"/>
              </w:rPr>
            </w:pPr>
            <w:r w:rsidRPr="003C3052">
              <w:rPr>
                <w:rFonts w:eastAsia="Times New Roman"/>
                <w:b/>
                <w:lang w:eastAsia="el-GR"/>
              </w:rPr>
              <w:t>ΣΥΝΟΛΟ</w:t>
            </w:r>
          </w:p>
        </w:tc>
        <w:tc>
          <w:tcPr>
            <w:tcW w:w="1636" w:type="dxa"/>
            <w:vMerge w:val="restart"/>
            <w:tcBorders>
              <w:top w:val="nil"/>
              <w:left w:val="single" w:sz="4" w:space="0" w:color="auto"/>
              <w:bottom w:val="single" w:sz="8" w:space="0" w:color="000000"/>
              <w:right w:val="single" w:sz="8" w:space="0" w:color="auto"/>
            </w:tcBorders>
            <w:vAlign w:val="bottom"/>
          </w:tcPr>
          <w:p w14:paraId="01944ADC" w14:textId="77777777" w:rsidR="003C3052" w:rsidRPr="003C3052" w:rsidRDefault="003C3052" w:rsidP="003C3052">
            <w:pPr>
              <w:jc w:val="center"/>
              <w:rPr>
                <w:b/>
                <w:bCs/>
              </w:rPr>
            </w:pPr>
            <w:r w:rsidRPr="003C3052">
              <w:rPr>
                <w:b/>
                <w:bCs/>
              </w:rPr>
              <w:t>175.555</w:t>
            </w:r>
          </w:p>
        </w:tc>
        <w:tc>
          <w:tcPr>
            <w:tcW w:w="1615" w:type="dxa"/>
            <w:vMerge w:val="restart"/>
            <w:tcBorders>
              <w:top w:val="nil"/>
              <w:left w:val="single" w:sz="4" w:space="0" w:color="auto"/>
              <w:bottom w:val="single" w:sz="8" w:space="0" w:color="000000"/>
              <w:right w:val="nil"/>
            </w:tcBorders>
            <w:vAlign w:val="bottom"/>
          </w:tcPr>
          <w:p w14:paraId="310891E5" w14:textId="77777777" w:rsidR="003C3052" w:rsidRPr="003C3052" w:rsidRDefault="003C3052" w:rsidP="003C3052">
            <w:pPr>
              <w:jc w:val="center"/>
              <w:rPr>
                <w:b/>
                <w:bCs/>
              </w:rPr>
            </w:pPr>
            <w:r w:rsidRPr="003C3052">
              <w:rPr>
                <w:b/>
                <w:bCs/>
              </w:rPr>
              <w:t>47.395</w:t>
            </w:r>
          </w:p>
        </w:tc>
        <w:tc>
          <w:tcPr>
            <w:tcW w:w="1658" w:type="dxa"/>
            <w:vMerge w:val="restart"/>
            <w:tcBorders>
              <w:top w:val="nil"/>
              <w:left w:val="single" w:sz="8" w:space="0" w:color="auto"/>
              <w:bottom w:val="single" w:sz="8" w:space="0" w:color="auto"/>
              <w:right w:val="single" w:sz="8" w:space="0" w:color="auto"/>
            </w:tcBorders>
            <w:vAlign w:val="bottom"/>
          </w:tcPr>
          <w:p w14:paraId="30D1CBF8" w14:textId="77777777" w:rsidR="003C3052" w:rsidRPr="003C3052" w:rsidRDefault="003C3052" w:rsidP="003C3052">
            <w:pPr>
              <w:jc w:val="center"/>
              <w:rPr>
                <w:b/>
                <w:bCs/>
              </w:rPr>
            </w:pPr>
            <w:r w:rsidRPr="003C3052">
              <w:rPr>
                <w:b/>
                <w:bCs/>
              </w:rPr>
              <w:t>11.825</w:t>
            </w:r>
          </w:p>
        </w:tc>
        <w:tc>
          <w:tcPr>
            <w:tcW w:w="1154" w:type="dxa"/>
            <w:vMerge w:val="restart"/>
            <w:tcBorders>
              <w:top w:val="nil"/>
              <w:left w:val="single" w:sz="8" w:space="0" w:color="auto"/>
              <w:bottom w:val="single" w:sz="8" w:space="0" w:color="auto"/>
              <w:right w:val="single" w:sz="4" w:space="0" w:color="auto"/>
            </w:tcBorders>
            <w:vAlign w:val="bottom"/>
          </w:tcPr>
          <w:p w14:paraId="7B8ABCE6" w14:textId="77777777" w:rsidR="003C3052" w:rsidRPr="003C3052" w:rsidRDefault="003C3052" w:rsidP="003C3052">
            <w:pPr>
              <w:jc w:val="center"/>
              <w:rPr>
                <w:b/>
                <w:bCs/>
              </w:rPr>
            </w:pPr>
            <w:r w:rsidRPr="003C3052">
              <w:rPr>
                <w:b/>
                <w:bCs/>
              </w:rPr>
              <w:t>14.640</w:t>
            </w:r>
          </w:p>
        </w:tc>
      </w:tr>
      <w:tr w:rsidR="003C3052" w:rsidRPr="003C3052" w14:paraId="7F342215" w14:textId="77777777" w:rsidTr="00805302">
        <w:trPr>
          <w:trHeight w:val="499"/>
        </w:trPr>
        <w:tc>
          <w:tcPr>
            <w:tcW w:w="1007" w:type="dxa"/>
            <w:vMerge/>
            <w:tcBorders>
              <w:top w:val="nil"/>
              <w:left w:val="single" w:sz="8" w:space="0" w:color="auto"/>
              <w:bottom w:val="single" w:sz="8" w:space="0" w:color="000000"/>
              <w:right w:val="single" w:sz="4" w:space="0" w:color="auto"/>
            </w:tcBorders>
            <w:vAlign w:val="center"/>
            <w:hideMark/>
          </w:tcPr>
          <w:p w14:paraId="35DEC15E" w14:textId="77777777" w:rsidR="003C3052" w:rsidRPr="003C3052" w:rsidRDefault="003C3052" w:rsidP="003C3052">
            <w:pPr>
              <w:widowControl/>
              <w:autoSpaceDE/>
              <w:autoSpaceDN/>
              <w:jc w:val="center"/>
              <w:rPr>
                <w:rFonts w:eastAsia="Times New Roman"/>
                <w:lang w:eastAsia="el-GR"/>
              </w:rPr>
            </w:pPr>
          </w:p>
        </w:tc>
        <w:tc>
          <w:tcPr>
            <w:tcW w:w="2770" w:type="dxa"/>
            <w:vMerge/>
            <w:tcBorders>
              <w:top w:val="nil"/>
              <w:left w:val="single" w:sz="4" w:space="0" w:color="auto"/>
              <w:bottom w:val="single" w:sz="8" w:space="0" w:color="000000"/>
              <w:right w:val="single" w:sz="4" w:space="0" w:color="auto"/>
            </w:tcBorders>
            <w:vAlign w:val="center"/>
            <w:hideMark/>
          </w:tcPr>
          <w:p w14:paraId="3DACF9E2" w14:textId="77777777" w:rsidR="003C3052" w:rsidRPr="003C3052" w:rsidRDefault="003C3052" w:rsidP="003C3052">
            <w:pPr>
              <w:widowControl/>
              <w:autoSpaceDE/>
              <w:autoSpaceDN/>
              <w:jc w:val="center"/>
              <w:rPr>
                <w:rFonts w:eastAsia="Times New Roman"/>
                <w:lang w:eastAsia="el-GR"/>
              </w:rPr>
            </w:pPr>
          </w:p>
        </w:tc>
        <w:tc>
          <w:tcPr>
            <w:tcW w:w="1636" w:type="dxa"/>
            <w:vMerge/>
            <w:tcBorders>
              <w:top w:val="nil"/>
              <w:left w:val="single" w:sz="4" w:space="0" w:color="auto"/>
              <w:bottom w:val="single" w:sz="8" w:space="0" w:color="000000"/>
              <w:right w:val="single" w:sz="8" w:space="0" w:color="auto"/>
            </w:tcBorders>
            <w:vAlign w:val="center"/>
          </w:tcPr>
          <w:p w14:paraId="2FFB1890" w14:textId="77777777" w:rsidR="003C3052" w:rsidRPr="003C3052" w:rsidRDefault="003C3052" w:rsidP="003C3052">
            <w:pPr>
              <w:widowControl/>
              <w:autoSpaceDE/>
              <w:autoSpaceDN/>
              <w:jc w:val="center"/>
              <w:rPr>
                <w:rFonts w:eastAsia="Times New Roman"/>
                <w:lang w:eastAsia="el-GR"/>
              </w:rPr>
            </w:pPr>
          </w:p>
        </w:tc>
        <w:tc>
          <w:tcPr>
            <w:tcW w:w="1615" w:type="dxa"/>
            <w:vMerge/>
            <w:tcBorders>
              <w:top w:val="nil"/>
              <w:left w:val="single" w:sz="4" w:space="0" w:color="auto"/>
              <w:bottom w:val="single" w:sz="8" w:space="0" w:color="000000"/>
              <w:right w:val="nil"/>
            </w:tcBorders>
            <w:vAlign w:val="center"/>
          </w:tcPr>
          <w:p w14:paraId="4EEA0E66" w14:textId="77777777" w:rsidR="003C3052" w:rsidRPr="003C3052" w:rsidRDefault="003C3052" w:rsidP="003C3052">
            <w:pPr>
              <w:widowControl/>
              <w:autoSpaceDE/>
              <w:autoSpaceDN/>
              <w:jc w:val="center"/>
              <w:rPr>
                <w:rFonts w:eastAsia="Times New Roman"/>
                <w:lang w:eastAsia="el-GR"/>
              </w:rPr>
            </w:pPr>
          </w:p>
        </w:tc>
        <w:tc>
          <w:tcPr>
            <w:tcW w:w="1658" w:type="dxa"/>
            <w:vMerge/>
            <w:tcBorders>
              <w:top w:val="nil"/>
              <w:left w:val="single" w:sz="8" w:space="0" w:color="auto"/>
              <w:bottom w:val="single" w:sz="8" w:space="0" w:color="auto"/>
              <w:right w:val="single" w:sz="8" w:space="0" w:color="auto"/>
            </w:tcBorders>
            <w:vAlign w:val="center"/>
          </w:tcPr>
          <w:p w14:paraId="043740D7" w14:textId="77777777" w:rsidR="003C3052" w:rsidRPr="003C3052" w:rsidRDefault="003C3052" w:rsidP="003C3052">
            <w:pPr>
              <w:widowControl/>
              <w:autoSpaceDE/>
              <w:autoSpaceDN/>
              <w:jc w:val="center"/>
              <w:rPr>
                <w:rFonts w:eastAsia="Times New Roman"/>
                <w:lang w:eastAsia="el-GR"/>
              </w:rPr>
            </w:pPr>
          </w:p>
        </w:tc>
        <w:tc>
          <w:tcPr>
            <w:tcW w:w="1154" w:type="dxa"/>
            <w:vMerge/>
            <w:tcBorders>
              <w:top w:val="nil"/>
              <w:left w:val="single" w:sz="8" w:space="0" w:color="auto"/>
              <w:bottom w:val="single" w:sz="8" w:space="0" w:color="auto"/>
              <w:right w:val="single" w:sz="4" w:space="0" w:color="auto"/>
            </w:tcBorders>
            <w:vAlign w:val="center"/>
          </w:tcPr>
          <w:p w14:paraId="56BF2D27" w14:textId="77777777" w:rsidR="003C3052" w:rsidRPr="003C3052" w:rsidRDefault="003C3052" w:rsidP="003C3052">
            <w:pPr>
              <w:widowControl/>
              <w:autoSpaceDE/>
              <w:autoSpaceDN/>
              <w:jc w:val="center"/>
              <w:rPr>
                <w:rFonts w:eastAsia="Times New Roman"/>
                <w:lang w:eastAsia="el-GR"/>
              </w:rPr>
            </w:pPr>
          </w:p>
        </w:tc>
      </w:tr>
    </w:tbl>
    <w:p w14:paraId="612700F2" w14:textId="5A4CF861" w:rsidR="003C3052" w:rsidRDefault="003C3052" w:rsidP="004C0D42">
      <w:pPr>
        <w:pStyle w:val="a3"/>
        <w:spacing w:before="4"/>
        <w:ind w:left="0"/>
        <w:jc w:val="left"/>
        <w:rPr>
          <w:sz w:val="16"/>
        </w:rPr>
      </w:pPr>
    </w:p>
    <w:p w14:paraId="55E17A1A" w14:textId="01A4253E" w:rsidR="003C3052" w:rsidRDefault="003C3052" w:rsidP="004C0D42">
      <w:pPr>
        <w:pStyle w:val="a3"/>
        <w:spacing w:before="4"/>
        <w:ind w:left="0"/>
        <w:jc w:val="left"/>
        <w:rPr>
          <w:sz w:val="16"/>
        </w:rPr>
      </w:pPr>
    </w:p>
    <w:p w14:paraId="11356999" w14:textId="02CD1C5B" w:rsidR="003C3052" w:rsidRDefault="003C3052" w:rsidP="004C0D42">
      <w:pPr>
        <w:pStyle w:val="a3"/>
        <w:spacing w:before="4"/>
        <w:ind w:left="0"/>
        <w:jc w:val="left"/>
        <w:rPr>
          <w:sz w:val="16"/>
        </w:rPr>
      </w:pPr>
    </w:p>
    <w:p w14:paraId="11C57A72" w14:textId="35E40C10" w:rsidR="003C3052" w:rsidRDefault="003C3052" w:rsidP="004C0D42">
      <w:pPr>
        <w:pStyle w:val="a3"/>
        <w:spacing w:before="4"/>
        <w:ind w:left="0"/>
        <w:jc w:val="left"/>
        <w:rPr>
          <w:sz w:val="16"/>
        </w:rPr>
      </w:pPr>
    </w:p>
    <w:p w14:paraId="08AF9EF4" w14:textId="7D343230" w:rsidR="003C3052" w:rsidRDefault="003C3052" w:rsidP="004C0D42">
      <w:pPr>
        <w:pStyle w:val="a3"/>
        <w:spacing w:before="4"/>
        <w:ind w:left="0"/>
        <w:jc w:val="left"/>
        <w:rPr>
          <w:sz w:val="16"/>
        </w:rPr>
      </w:pPr>
    </w:p>
    <w:p w14:paraId="56764516" w14:textId="0F389514" w:rsidR="003C3052" w:rsidRDefault="003C3052" w:rsidP="004C0D42">
      <w:pPr>
        <w:pStyle w:val="a3"/>
        <w:spacing w:before="4"/>
        <w:ind w:left="0"/>
        <w:jc w:val="left"/>
        <w:rPr>
          <w:sz w:val="16"/>
        </w:rPr>
      </w:pPr>
    </w:p>
    <w:p w14:paraId="08BBC8BB" w14:textId="6F5DD6F7" w:rsidR="003C3052" w:rsidRDefault="003C3052" w:rsidP="004C0D42">
      <w:pPr>
        <w:pStyle w:val="a3"/>
        <w:spacing w:before="4"/>
        <w:ind w:left="0"/>
        <w:jc w:val="left"/>
        <w:rPr>
          <w:sz w:val="16"/>
        </w:rPr>
      </w:pPr>
    </w:p>
    <w:p w14:paraId="7E0CB62A" w14:textId="0FFE2B05" w:rsidR="003C3052" w:rsidRDefault="003C3052" w:rsidP="004C0D42">
      <w:pPr>
        <w:pStyle w:val="a3"/>
        <w:spacing w:before="4"/>
        <w:ind w:left="0"/>
        <w:jc w:val="left"/>
        <w:rPr>
          <w:sz w:val="16"/>
        </w:rPr>
      </w:pPr>
    </w:p>
    <w:p w14:paraId="24C50C3A" w14:textId="478C4A73" w:rsidR="003C3052" w:rsidRDefault="003C3052" w:rsidP="004C0D42">
      <w:pPr>
        <w:pStyle w:val="a3"/>
        <w:spacing w:before="4"/>
        <w:ind w:left="0"/>
        <w:jc w:val="left"/>
        <w:rPr>
          <w:sz w:val="16"/>
        </w:rPr>
      </w:pPr>
    </w:p>
    <w:p w14:paraId="6C10ECAD" w14:textId="43B2EF85" w:rsidR="003C3052" w:rsidRDefault="003C3052" w:rsidP="004C0D42">
      <w:pPr>
        <w:pStyle w:val="a3"/>
        <w:spacing w:before="4"/>
        <w:ind w:left="0"/>
        <w:jc w:val="left"/>
        <w:rPr>
          <w:sz w:val="16"/>
        </w:rPr>
      </w:pPr>
    </w:p>
    <w:p w14:paraId="429B8FFE" w14:textId="78426635" w:rsidR="003C3052" w:rsidRDefault="003C3052" w:rsidP="004C0D42">
      <w:pPr>
        <w:pStyle w:val="a3"/>
        <w:spacing w:before="4"/>
        <w:ind w:left="0"/>
        <w:jc w:val="left"/>
        <w:rPr>
          <w:sz w:val="16"/>
        </w:rPr>
      </w:pPr>
    </w:p>
    <w:p w14:paraId="2657F27F" w14:textId="1C5D9415" w:rsidR="003C3052" w:rsidRDefault="003C3052" w:rsidP="004C0D42">
      <w:pPr>
        <w:pStyle w:val="a3"/>
        <w:spacing w:before="4"/>
        <w:ind w:left="0"/>
        <w:jc w:val="left"/>
        <w:rPr>
          <w:sz w:val="16"/>
        </w:rPr>
      </w:pPr>
    </w:p>
    <w:p w14:paraId="4D069802" w14:textId="52B6B461" w:rsidR="003C3052" w:rsidRDefault="003C3052" w:rsidP="004C0D42">
      <w:pPr>
        <w:pStyle w:val="a3"/>
        <w:spacing w:before="4"/>
        <w:ind w:left="0"/>
        <w:jc w:val="left"/>
        <w:rPr>
          <w:sz w:val="16"/>
        </w:rPr>
      </w:pPr>
    </w:p>
    <w:p w14:paraId="4632C49B" w14:textId="3CC67E2F" w:rsidR="003C3052" w:rsidRDefault="003C3052" w:rsidP="004C0D42">
      <w:pPr>
        <w:pStyle w:val="a3"/>
        <w:spacing w:before="4"/>
        <w:ind w:left="0"/>
        <w:jc w:val="left"/>
        <w:rPr>
          <w:sz w:val="16"/>
        </w:rPr>
      </w:pPr>
    </w:p>
    <w:p w14:paraId="25E39A82" w14:textId="216E4CB7" w:rsidR="003C3052" w:rsidRDefault="003C3052" w:rsidP="004C0D42">
      <w:pPr>
        <w:pStyle w:val="a3"/>
        <w:spacing w:before="4"/>
        <w:ind w:left="0"/>
        <w:jc w:val="left"/>
        <w:rPr>
          <w:sz w:val="16"/>
        </w:rPr>
      </w:pPr>
    </w:p>
    <w:p w14:paraId="1F81CD7E" w14:textId="0D39B405" w:rsidR="003C3052" w:rsidRDefault="003C3052" w:rsidP="004C0D42">
      <w:pPr>
        <w:pStyle w:val="a3"/>
        <w:spacing w:before="4"/>
        <w:ind w:left="0"/>
        <w:jc w:val="left"/>
        <w:rPr>
          <w:sz w:val="16"/>
        </w:rPr>
      </w:pPr>
    </w:p>
    <w:p w14:paraId="79BBDCFC" w14:textId="35F1034A" w:rsidR="003C3052" w:rsidRDefault="003C3052" w:rsidP="004C0D42">
      <w:pPr>
        <w:pStyle w:val="a3"/>
        <w:spacing w:before="4"/>
        <w:ind w:left="0"/>
        <w:jc w:val="left"/>
        <w:rPr>
          <w:sz w:val="16"/>
        </w:rPr>
      </w:pPr>
    </w:p>
    <w:p w14:paraId="7A17F057" w14:textId="0E208AB1" w:rsidR="003C3052" w:rsidRDefault="003C3052" w:rsidP="004C0D42">
      <w:pPr>
        <w:pStyle w:val="a3"/>
        <w:spacing w:before="4"/>
        <w:ind w:left="0"/>
        <w:jc w:val="left"/>
        <w:rPr>
          <w:sz w:val="16"/>
        </w:rPr>
      </w:pPr>
    </w:p>
    <w:p w14:paraId="117559FB" w14:textId="1D7A8288" w:rsidR="003C3052" w:rsidRDefault="003C3052" w:rsidP="004C0D42">
      <w:pPr>
        <w:pStyle w:val="a3"/>
        <w:spacing w:before="4"/>
        <w:ind w:left="0"/>
        <w:jc w:val="left"/>
        <w:rPr>
          <w:sz w:val="16"/>
        </w:rPr>
      </w:pPr>
    </w:p>
    <w:p w14:paraId="7FEE5685" w14:textId="384B0961" w:rsidR="003C3052" w:rsidRDefault="003C3052" w:rsidP="004C0D42">
      <w:pPr>
        <w:pStyle w:val="a3"/>
        <w:spacing w:before="4"/>
        <w:ind w:left="0"/>
        <w:jc w:val="left"/>
        <w:rPr>
          <w:sz w:val="16"/>
        </w:rPr>
      </w:pPr>
    </w:p>
    <w:p w14:paraId="31B39F50" w14:textId="59E8E3F5" w:rsidR="003C3052" w:rsidRDefault="003C3052" w:rsidP="004C0D42">
      <w:pPr>
        <w:pStyle w:val="a3"/>
        <w:spacing w:before="4"/>
        <w:ind w:left="0"/>
        <w:jc w:val="left"/>
        <w:rPr>
          <w:sz w:val="16"/>
        </w:rPr>
      </w:pPr>
    </w:p>
    <w:p w14:paraId="567E1C39" w14:textId="452D8C28" w:rsidR="003C3052" w:rsidRDefault="003C3052" w:rsidP="004C0D42">
      <w:pPr>
        <w:pStyle w:val="a3"/>
        <w:spacing w:before="4"/>
        <w:ind w:left="0"/>
        <w:jc w:val="left"/>
        <w:rPr>
          <w:sz w:val="16"/>
        </w:rPr>
      </w:pPr>
    </w:p>
    <w:p w14:paraId="7F66B292" w14:textId="5D0F6012" w:rsidR="003C3052" w:rsidRDefault="003C3052" w:rsidP="004C0D42">
      <w:pPr>
        <w:pStyle w:val="a3"/>
        <w:spacing w:before="4"/>
        <w:ind w:left="0"/>
        <w:jc w:val="left"/>
        <w:rPr>
          <w:sz w:val="16"/>
        </w:rPr>
      </w:pPr>
    </w:p>
    <w:p w14:paraId="31E5852E" w14:textId="41B0991A" w:rsidR="003C3052" w:rsidRDefault="003C3052" w:rsidP="004C0D42">
      <w:pPr>
        <w:pStyle w:val="a3"/>
        <w:spacing w:before="4"/>
        <w:ind w:left="0"/>
        <w:jc w:val="left"/>
        <w:rPr>
          <w:sz w:val="16"/>
        </w:rPr>
      </w:pPr>
    </w:p>
    <w:p w14:paraId="2EEE5ACE" w14:textId="72B74595" w:rsidR="003C3052" w:rsidRDefault="003C3052" w:rsidP="004C0D42">
      <w:pPr>
        <w:pStyle w:val="a3"/>
        <w:spacing w:before="4"/>
        <w:ind w:left="0"/>
        <w:jc w:val="left"/>
        <w:rPr>
          <w:sz w:val="16"/>
        </w:rPr>
      </w:pPr>
    </w:p>
    <w:p w14:paraId="7BF55691" w14:textId="5EF1C1FE" w:rsidR="003C3052" w:rsidRDefault="003C3052" w:rsidP="004C0D42">
      <w:pPr>
        <w:pStyle w:val="a3"/>
        <w:spacing w:before="4"/>
        <w:ind w:left="0"/>
        <w:jc w:val="left"/>
        <w:rPr>
          <w:sz w:val="16"/>
        </w:rPr>
      </w:pPr>
    </w:p>
    <w:p w14:paraId="7BAC1977" w14:textId="28957230" w:rsidR="003C3052" w:rsidRDefault="003C3052" w:rsidP="004C0D42">
      <w:pPr>
        <w:pStyle w:val="a3"/>
        <w:spacing w:before="4"/>
        <w:ind w:left="0"/>
        <w:jc w:val="left"/>
        <w:rPr>
          <w:sz w:val="16"/>
        </w:rPr>
      </w:pPr>
    </w:p>
    <w:p w14:paraId="084A525D" w14:textId="1E4773AD" w:rsidR="003C3052" w:rsidRDefault="003C3052" w:rsidP="004C0D42">
      <w:pPr>
        <w:pStyle w:val="a3"/>
        <w:spacing w:before="4"/>
        <w:ind w:left="0"/>
        <w:jc w:val="left"/>
        <w:rPr>
          <w:sz w:val="16"/>
        </w:rPr>
      </w:pPr>
    </w:p>
    <w:p w14:paraId="362D800D" w14:textId="7C79C889" w:rsidR="003C3052" w:rsidRDefault="003C3052" w:rsidP="004C0D42">
      <w:pPr>
        <w:pStyle w:val="a3"/>
        <w:spacing w:before="4"/>
        <w:ind w:left="0"/>
        <w:jc w:val="left"/>
        <w:rPr>
          <w:sz w:val="16"/>
        </w:rPr>
      </w:pPr>
    </w:p>
    <w:p w14:paraId="107CB0AB" w14:textId="77777777" w:rsidR="00805302" w:rsidRDefault="00805302" w:rsidP="007C1BF1">
      <w:pPr>
        <w:widowControl/>
        <w:tabs>
          <w:tab w:val="left" w:pos="2835"/>
        </w:tabs>
        <w:autoSpaceDE/>
        <w:autoSpaceDN/>
        <w:spacing w:after="60"/>
        <w:ind w:left="142" w:right="429"/>
        <w:jc w:val="both"/>
        <w:rPr>
          <w:rFonts w:asciiTheme="minorHAnsi" w:eastAsia="Cambria" w:hAnsiTheme="minorHAnsi" w:cstheme="minorHAnsi"/>
          <w:highlight w:val="yellow"/>
          <w:lang w:eastAsia="el-GR"/>
        </w:rPr>
      </w:pPr>
    </w:p>
    <w:p w14:paraId="22F1FB5F" w14:textId="61F22E2A" w:rsidR="00EF3A46" w:rsidRDefault="00EF3A46" w:rsidP="004C0D42">
      <w:pPr>
        <w:widowControl/>
        <w:autoSpaceDE/>
        <w:autoSpaceDN/>
        <w:spacing w:after="120"/>
        <w:ind w:left="142" w:right="429"/>
        <w:jc w:val="both"/>
        <w:rPr>
          <w:rFonts w:asciiTheme="minorHAnsi" w:eastAsia="Cambria" w:hAnsiTheme="minorHAnsi" w:cstheme="minorHAnsi"/>
          <w:lang w:val="el" w:eastAsia="el-GR"/>
        </w:rPr>
      </w:pPr>
    </w:p>
    <w:p w14:paraId="54EADA63" w14:textId="57EF2FB3" w:rsidR="00EF3A46" w:rsidRPr="001C01EC" w:rsidRDefault="00745E7E" w:rsidP="00EF3A46">
      <w:pPr>
        <w:widowControl/>
        <w:autoSpaceDE/>
        <w:autoSpaceDN/>
        <w:spacing w:after="120"/>
        <w:ind w:left="142" w:right="429"/>
        <w:jc w:val="both"/>
        <w:rPr>
          <w:rFonts w:asciiTheme="minorHAnsi" w:eastAsia="Cambria" w:hAnsiTheme="minorHAnsi" w:cstheme="minorHAnsi"/>
          <w:lang w:eastAsia="el-GR"/>
        </w:rPr>
      </w:pPr>
      <w:r>
        <w:rPr>
          <w:rFonts w:asciiTheme="minorHAnsi" w:eastAsia="Cambria" w:hAnsiTheme="minorHAnsi" w:cstheme="minorHAnsi"/>
          <w:lang w:eastAsia="el-GR"/>
        </w:rPr>
        <w:t xml:space="preserve">3. </w:t>
      </w:r>
      <w:r w:rsidR="00EF3A46" w:rsidRPr="001C01EC">
        <w:rPr>
          <w:rFonts w:asciiTheme="minorHAnsi" w:eastAsia="Cambria" w:hAnsiTheme="minorHAnsi" w:cstheme="minorHAnsi"/>
          <w:lang w:eastAsia="el-GR"/>
        </w:rPr>
        <w:t>Λόγω της φύσης του αντικειμένου της σύμβασης, δεν είναι δυνατός ο εκ των προτέρων ακριβής προσδιορισμός του αριθμού των προς συσκευασία και μεταφορά εντύπων (Αριστεία, Βραβεία, Έπαινοι Προσωπικής Βελτίωσης και Ειδικοί Έπαινοι) για τα επόμενα έτη, καθώς αυτός εξαρτάται από τα πραγματικά εκπαιδευτικά δεδομένα κάθε σχολικού έτους.</w:t>
      </w:r>
    </w:p>
    <w:p w14:paraId="50C8FA28" w14:textId="4A783ADD" w:rsidR="00EF3A46" w:rsidRPr="001C01EC" w:rsidRDefault="00EF3A46" w:rsidP="00EF3A46">
      <w:pPr>
        <w:widowControl/>
        <w:autoSpaceDE/>
        <w:autoSpaceDN/>
        <w:spacing w:after="120"/>
        <w:ind w:left="142" w:right="429"/>
        <w:jc w:val="both"/>
        <w:rPr>
          <w:rFonts w:asciiTheme="minorHAnsi" w:eastAsia="Cambria" w:hAnsiTheme="minorHAnsi" w:cstheme="minorHAnsi"/>
          <w:lang w:eastAsia="el-GR"/>
        </w:rPr>
      </w:pPr>
      <w:r w:rsidRPr="001C01EC">
        <w:rPr>
          <w:rFonts w:asciiTheme="minorHAnsi" w:eastAsia="Cambria" w:hAnsiTheme="minorHAnsi" w:cstheme="minorHAnsi"/>
          <w:lang w:eastAsia="el-GR"/>
        </w:rPr>
        <w:t xml:space="preserve">Με βάση τα διαθέσιμα ιστορικά στοιχεία, ο συνολικός ετήσιος όγκος διακινούμενων εντύπων κυμαίνεται συνήθως μεταξύ 250.935 και 258.840 τεμαχίων, ενώ σε εξαιρετικές περιπτώσεις ενδέχεται να προσεγγίσει τις 300.000 τεμάχια. Οι ποσότητες αυτές είναι </w:t>
      </w:r>
      <w:r w:rsidRPr="001C01EC">
        <w:rPr>
          <w:rFonts w:asciiTheme="minorHAnsi" w:eastAsia="Cambria" w:hAnsiTheme="minorHAnsi" w:cstheme="minorHAnsi"/>
          <w:b/>
          <w:bCs/>
          <w:lang w:eastAsia="el-GR"/>
        </w:rPr>
        <w:t>αποκλειστικά ενδεικτικές</w:t>
      </w:r>
      <w:r w:rsidRPr="001C01EC">
        <w:rPr>
          <w:rFonts w:asciiTheme="minorHAnsi" w:eastAsia="Cambria" w:hAnsiTheme="minorHAnsi" w:cstheme="minorHAnsi"/>
          <w:lang w:eastAsia="el-GR"/>
        </w:rPr>
        <w:t xml:space="preserve"> και δεν είναι δεσμευτικές για την Αναθέτουσα Αρχή, η οποία θα ζητά την παροχή των υπηρεσιών ανάλογα με τις πραγματικές ανάγκες που θα προκύπτουν κατά την εκτέλεση της σύμβασης. Συνεπώς, δεν θεμελιώνεται δικαίωμα του αναδόχου για την ανάθεση συγκεκριμένου όγκου εργασιών.</w:t>
      </w:r>
    </w:p>
    <w:p w14:paraId="4931A37A" w14:textId="1CA35849" w:rsidR="00EF3A46" w:rsidRPr="001C01EC" w:rsidRDefault="00EF3A46" w:rsidP="00EF3A46">
      <w:pPr>
        <w:widowControl/>
        <w:autoSpaceDE/>
        <w:autoSpaceDN/>
        <w:spacing w:after="120"/>
        <w:ind w:left="142" w:right="429"/>
        <w:jc w:val="both"/>
        <w:rPr>
          <w:rFonts w:asciiTheme="minorHAnsi" w:eastAsia="Cambria" w:hAnsiTheme="minorHAnsi" w:cstheme="minorHAnsi"/>
          <w:lang w:eastAsia="el-GR"/>
        </w:rPr>
      </w:pPr>
      <w:r w:rsidRPr="001C01EC">
        <w:rPr>
          <w:rFonts w:asciiTheme="minorHAnsi" w:eastAsia="Cambria" w:hAnsiTheme="minorHAnsi" w:cstheme="minorHAnsi"/>
          <w:lang w:eastAsia="el-GR"/>
        </w:rPr>
        <w:t xml:space="preserve">Οι οικονομικοί φορείς οφείλουν να διαμορφώσουν την οικονομική τους προσφορά για το σύνολο των ζητούμενων υπηρεσιών λαμβάνοντας υπόψη τα ανωτέρω ενδεικτικά στοιχεία. </w:t>
      </w:r>
      <w:r w:rsidRPr="001C01EC">
        <w:rPr>
          <w:rFonts w:asciiTheme="minorHAnsi" w:eastAsia="Cambria" w:hAnsiTheme="minorHAnsi" w:cstheme="minorHAnsi"/>
          <w:b/>
          <w:bCs/>
          <w:lang w:eastAsia="el-GR"/>
        </w:rPr>
        <w:t>Επισημαίνεται ότι η διακύμανση του αριθμού των εντύπων/ποσοτήτων δεν συνιστά λόγο τροποποίησης ή αναπροσαρμογής της οικονομικής προσφοράς του Αναδόχου, με την επιφύλαξη των οριζομένων στην παράγραφο 6.4 της παρούσας (Αναπροσαρμογή τιμής βάσει ΔΤΚ).</w:t>
      </w:r>
    </w:p>
    <w:p w14:paraId="10595C16" w14:textId="1BF45D32" w:rsidR="00EF3A46" w:rsidRPr="00EF3A46" w:rsidRDefault="00EF3A46" w:rsidP="00EF3A46">
      <w:pPr>
        <w:widowControl/>
        <w:autoSpaceDE/>
        <w:autoSpaceDN/>
        <w:spacing w:after="120"/>
        <w:ind w:left="142" w:right="429"/>
        <w:jc w:val="both"/>
        <w:rPr>
          <w:rFonts w:asciiTheme="minorHAnsi" w:eastAsia="Cambria" w:hAnsiTheme="minorHAnsi" w:cstheme="minorHAnsi"/>
          <w:lang w:eastAsia="el-GR"/>
        </w:rPr>
      </w:pPr>
      <w:r w:rsidRPr="001C01EC">
        <w:rPr>
          <w:rFonts w:asciiTheme="minorHAnsi" w:eastAsia="Cambria" w:hAnsiTheme="minorHAnsi" w:cstheme="minorHAnsi"/>
          <w:lang w:eastAsia="el-GR"/>
        </w:rPr>
        <w:t>Παράλληλα, οι ανωτέρω ποσότητες ανά Διεύθυνση Δευτεροβάθμιας Εκπαίδευσης ενδέχεται να τροποποιούνται ανά κατηγορία εντύπου, ανάλογα με τις ιδιαίτερες απαιτήσεις κάθε Διεύθυνσης. Ο ακριβής τελικός αριθμός εντύπων ανά Διεύθυνση περιέρχεται σε γνώση της αρμόδιας Υπηρεσίας του Υ.ΠΑΙ.Θ.Α. (Διεύθυνση Σπουδών, Προγραμμάτων και Οργάνωσης Δευτεροβάθμιας Εκπαίδευσης) περί τα μέσα Ιουλίου εκάστου έτους, οπότε και θα γνωστοποιείται στον ανάδοχο.</w:t>
      </w:r>
    </w:p>
    <w:p w14:paraId="7C86F7BA" w14:textId="77777777" w:rsidR="00B54F0A" w:rsidRDefault="00B54F0A" w:rsidP="004C0D42">
      <w:pPr>
        <w:ind w:left="142"/>
        <w:rPr>
          <w:b/>
        </w:rPr>
      </w:pPr>
    </w:p>
    <w:p w14:paraId="727CAD11" w14:textId="04AADED0" w:rsidR="00086614" w:rsidRDefault="00745E7E" w:rsidP="00BF726D">
      <w:pPr>
        <w:ind w:left="142" w:right="429"/>
        <w:rPr>
          <w:b/>
        </w:rPr>
      </w:pPr>
      <w:r>
        <w:rPr>
          <w:b/>
        </w:rPr>
        <w:t>4</w:t>
      </w:r>
      <w:r w:rsidR="00C202C8">
        <w:rPr>
          <w:b/>
        </w:rPr>
        <w:t>.</w:t>
      </w:r>
      <w:r w:rsidR="00086614">
        <w:rPr>
          <w:b/>
        </w:rPr>
        <w:t>Διάρκεια</w:t>
      </w:r>
      <w:r w:rsidR="0049075F">
        <w:rPr>
          <w:b/>
          <w:spacing w:val="-1"/>
        </w:rPr>
        <w:t xml:space="preserve"> </w:t>
      </w:r>
      <w:r w:rsidR="0049075F">
        <w:rPr>
          <w:b/>
        </w:rPr>
        <w:t>παροχής</w:t>
      </w:r>
      <w:r w:rsidR="0049075F">
        <w:rPr>
          <w:b/>
          <w:spacing w:val="-2"/>
        </w:rPr>
        <w:t xml:space="preserve"> </w:t>
      </w:r>
      <w:r w:rsidR="0049075F">
        <w:rPr>
          <w:b/>
        </w:rPr>
        <w:t>των</w:t>
      </w:r>
      <w:r w:rsidR="0049075F">
        <w:rPr>
          <w:b/>
          <w:spacing w:val="-1"/>
        </w:rPr>
        <w:t xml:space="preserve"> </w:t>
      </w:r>
      <w:r w:rsidR="0049075F">
        <w:rPr>
          <w:b/>
          <w:spacing w:val="-2"/>
        </w:rPr>
        <w:t>υπηρεσιών</w:t>
      </w:r>
    </w:p>
    <w:p w14:paraId="2CF4A83B" w14:textId="11B6D19B" w:rsidR="00086614" w:rsidRPr="00073C24" w:rsidRDefault="00086614" w:rsidP="00BF726D">
      <w:pPr>
        <w:ind w:left="142" w:right="429"/>
        <w:rPr>
          <w:b/>
        </w:rPr>
      </w:pPr>
      <w:r w:rsidRPr="00073C24">
        <w:t xml:space="preserve">Η διάρκεια της Σύμβασης ορίζεται </w:t>
      </w:r>
      <w:r w:rsidRPr="00073C24">
        <w:rPr>
          <w:b/>
          <w:bCs/>
        </w:rPr>
        <w:t xml:space="preserve">από την ημερομηνία υπογραφής της σύμβασης έως τις </w:t>
      </w:r>
      <w:r w:rsidR="008D5B97" w:rsidRPr="00073C24">
        <w:rPr>
          <w:b/>
          <w:bCs/>
        </w:rPr>
        <w:t>31</w:t>
      </w:r>
      <w:r w:rsidRPr="00073C24">
        <w:rPr>
          <w:b/>
          <w:bCs/>
        </w:rPr>
        <w:t>-10-2028</w:t>
      </w:r>
      <w:r w:rsidRPr="00073C24">
        <w:t>.</w:t>
      </w:r>
    </w:p>
    <w:p w14:paraId="52D7CADA" w14:textId="77777777" w:rsidR="00EA53E9" w:rsidRPr="001C01EC" w:rsidRDefault="00CD7048" w:rsidP="00BF726D">
      <w:pPr>
        <w:pStyle w:val="a3"/>
        <w:ind w:right="429"/>
        <w:rPr>
          <w:bCs/>
        </w:rPr>
      </w:pPr>
      <w:r w:rsidRPr="001C01EC">
        <w:rPr>
          <w:bCs/>
        </w:rPr>
        <w:t>Η παράδοση των εντύπων στις Διευθύνσεις Δευτεροβάθμιας Εκπαίδευσης ανά την ελληνική Επικράτεια για κάθε σχολικό έτος, θα πραγματοποιείται το αργότερο  εντός του πρώτου δεκαπενθημέρου μηνός Οκτωβρίου εκάστου έτους, μετά από σχετική έγγραφη ενημέρωση από την  αρμόδια Υπηρεσία του Υ.ΠΑΙ.Θ.</w:t>
      </w:r>
      <w:r w:rsidRPr="001C01EC">
        <w:rPr>
          <w:bCs/>
          <w:lang w:val="en-US"/>
        </w:rPr>
        <w:t>A</w:t>
      </w:r>
      <w:r w:rsidRPr="001C01EC">
        <w:rPr>
          <w:bCs/>
        </w:rPr>
        <w:t xml:space="preserve">. (ΔΙΕΥΘΥΝΣΗ ΣΠΟΥΔΩΝ, ΠΡΟΓΡΑΜΜΑΤΩΝ ΚΑΙ ΟΡΓΑΝΩΣΗΣ Δ/ΘΜΙΑΣ ΕΚΠΑΙΔΕΥΣΗΣ) . </w:t>
      </w:r>
    </w:p>
    <w:p w14:paraId="4D7ABABA" w14:textId="77777777" w:rsidR="00EA53E9" w:rsidRPr="001C01EC" w:rsidRDefault="00EA53E9">
      <w:pPr>
        <w:rPr>
          <w:bCs/>
        </w:rPr>
      </w:pPr>
      <w:r w:rsidRPr="001C01EC">
        <w:rPr>
          <w:bCs/>
        </w:rPr>
        <w:br w:type="page"/>
      </w:r>
    </w:p>
    <w:p w14:paraId="1E4157A2" w14:textId="1B5FB914" w:rsidR="00CD7048" w:rsidRDefault="00CD7048" w:rsidP="00CD7048">
      <w:pPr>
        <w:pStyle w:val="a3"/>
        <w:spacing w:line="276" w:lineRule="auto"/>
        <w:ind w:left="-851" w:right="278"/>
      </w:pPr>
    </w:p>
    <w:p w14:paraId="424BF7DA" w14:textId="5D597D9D" w:rsidR="00CD7048" w:rsidRDefault="00CD7048" w:rsidP="00CD7048">
      <w:pPr>
        <w:pStyle w:val="a3"/>
        <w:spacing w:line="276" w:lineRule="auto"/>
        <w:ind w:left="-851" w:right="278"/>
      </w:pPr>
    </w:p>
    <w:p w14:paraId="1ABD9237" w14:textId="77777777" w:rsidR="00E21136" w:rsidRPr="00EB12A7" w:rsidRDefault="00E21136" w:rsidP="00E257BA">
      <w:pPr>
        <w:pStyle w:val="2"/>
        <w:ind w:left="140" w:firstLine="2"/>
        <w:rPr>
          <w:color w:val="002060"/>
        </w:rPr>
      </w:pPr>
      <w:bookmarkStart w:id="77" w:name="_Toc232512616"/>
      <w:r w:rsidRPr="00EB12A7">
        <w:rPr>
          <w:color w:val="002060"/>
        </w:rPr>
        <w:t>ΠΑΡΑΡΤΗΜΑ IΙ –</w:t>
      </w:r>
      <w:r w:rsidRPr="00EB12A7">
        <w:rPr>
          <w:color w:val="002060"/>
        </w:rPr>
        <w:tab/>
        <w:t>ΥΠΟΔΕΙΓΜΑ ΟΙΚΟΝΟΜΙΚΗΣ ΠΡΟΣΦΟΡΑΣ</w:t>
      </w:r>
    </w:p>
    <w:p w14:paraId="70A597B7" w14:textId="24BA30CB" w:rsidR="00E21136" w:rsidRPr="00E21136" w:rsidRDefault="00E21136" w:rsidP="00E21136">
      <w:pPr>
        <w:pStyle w:val="2"/>
        <w:ind w:left="140" w:hanging="991"/>
        <w:rPr>
          <w:color w:val="002060"/>
          <w:highlight w:val="yellow"/>
        </w:rPr>
      </w:pPr>
      <w:r w:rsidRPr="00E21136">
        <w:rPr>
          <w:noProof/>
          <w:color w:val="002060"/>
          <w:highlight w:val="yellow"/>
          <w:lang w:eastAsia="el-GR"/>
        </w:rPr>
        <mc:AlternateContent>
          <mc:Choice Requires="wps">
            <w:drawing>
              <wp:anchor distT="0" distB="0" distL="0" distR="0" simplePos="0" relativeHeight="487624704" behindDoc="1" locked="0" layoutInCell="1" allowOverlap="1" wp14:anchorId="36D62FE2" wp14:editId="51F7B4D6">
                <wp:simplePos x="0" y="0"/>
                <wp:positionH relativeFrom="page">
                  <wp:posOffset>520700</wp:posOffset>
                </wp:positionH>
                <wp:positionV relativeFrom="paragraph">
                  <wp:posOffset>50131</wp:posOffset>
                </wp:positionV>
                <wp:extent cx="6428740" cy="1270"/>
                <wp:effectExtent l="0" t="0" r="0" b="0"/>
                <wp:wrapTopAndBottom/>
                <wp:docPr id="58"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8740" cy="1270"/>
                        </a:xfrm>
                        <a:custGeom>
                          <a:avLst/>
                          <a:gdLst/>
                          <a:ahLst/>
                          <a:cxnLst/>
                          <a:rect l="l" t="t" r="r" b="b"/>
                          <a:pathLst>
                            <a:path w="6428740">
                              <a:moveTo>
                                <a:pt x="0" y="0"/>
                              </a:moveTo>
                              <a:lnTo>
                                <a:pt x="6428740" y="0"/>
                              </a:lnTo>
                            </a:path>
                          </a:pathLst>
                        </a:custGeom>
                        <a:ln w="19050">
                          <a:solidFill>
                            <a:srgbClr val="000080"/>
                          </a:solidFill>
                          <a:prstDash val="solid"/>
                        </a:ln>
                      </wps:spPr>
                      <wps:bodyPr wrap="square" lIns="0" tIns="0" rIns="0" bIns="0" rtlCol="0">
                        <a:prstTxWarp prst="textNoShape">
                          <a:avLst/>
                        </a:prstTxWarp>
                        <a:noAutofit/>
                      </wps:bodyPr>
                    </wps:wsp>
                  </a:graphicData>
                </a:graphic>
              </wp:anchor>
            </w:drawing>
          </mc:Choice>
          <mc:Fallback>
            <w:pict>
              <v:shape w14:anchorId="17E7495B" id="Graphic 82" o:spid="_x0000_s1026" style="position:absolute;margin-left:41pt;margin-top:3.95pt;width:506.2pt;height:.1pt;z-index:-15691776;visibility:visible;mso-wrap-style:square;mso-wrap-distance-left:0;mso-wrap-distance-top:0;mso-wrap-distance-right:0;mso-wrap-distance-bottom:0;mso-position-horizontal:absolute;mso-position-horizontal-relative:page;mso-position-vertical:absolute;mso-position-vertical-relative:text;v-text-anchor:top" coordsize="64287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" path="m,l6428740,e" filled="f" strokecolor="navy" strokeweight="1.5pt">
                <v:path arrowok="t"/>
                <w10:wrap type="topAndBottom" anchorx="page"/>
              </v:shape>
            </w:pict>
          </mc:Fallback>
        </mc:AlternateContent>
      </w:r>
    </w:p>
    <w:p w14:paraId="1BBA340E" w14:textId="77777777" w:rsidR="00E21136" w:rsidRPr="00655A5D" w:rsidRDefault="00E21136" w:rsidP="00E21136">
      <w:pPr>
        <w:ind w:left="412" w:right="549"/>
        <w:jc w:val="center"/>
        <w:rPr>
          <w:b/>
          <w:spacing w:val="-2"/>
          <w:sz w:val="24"/>
          <w:szCs w:val="24"/>
        </w:rPr>
      </w:pPr>
      <w:r w:rsidRPr="00655A5D">
        <w:rPr>
          <w:b/>
          <w:sz w:val="24"/>
          <w:szCs w:val="24"/>
        </w:rPr>
        <w:t>ΥΠΟΔΕΙΓΜΑ</w:t>
      </w:r>
      <w:r w:rsidRPr="00655A5D">
        <w:rPr>
          <w:b/>
          <w:spacing w:val="-7"/>
          <w:sz w:val="24"/>
          <w:szCs w:val="24"/>
        </w:rPr>
        <w:t xml:space="preserve"> </w:t>
      </w:r>
      <w:r w:rsidRPr="00655A5D">
        <w:rPr>
          <w:b/>
          <w:sz w:val="24"/>
          <w:szCs w:val="24"/>
        </w:rPr>
        <w:t>ΟΙΚΟΝΟΜΙΚΗΣ</w:t>
      </w:r>
      <w:r w:rsidRPr="00655A5D">
        <w:rPr>
          <w:b/>
          <w:spacing w:val="-5"/>
          <w:sz w:val="24"/>
          <w:szCs w:val="24"/>
        </w:rPr>
        <w:t xml:space="preserve"> </w:t>
      </w:r>
      <w:r w:rsidRPr="00655A5D">
        <w:rPr>
          <w:b/>
          <w:spacing w:val="-2"/>
          <w:sz w:val="24"/>
          <w:szCs w:val="24"/>
        </w:rPr>
        <w:t>ΠΡΟΣΦΟΡΑΣ</w:t>
      </w:r>
    </w:p>
    <w:p w14:paraId="516BB834" w14:textId="77777777" w:rsidR="00E21136" w:rsidRPr="00B36A91" w:rsidRDefault="00E21136" w:rsidP="00E21136">
      <w:pPr>
        <w:ind w:left="412" w:right="549"/>
        <w:jc w:val="center"/>
        <w:rPr>
          <w:rFonts w:ascii="Times New Roman" w:hAnsi="Times New Roman"/>
          <w:b/>
          <w:sz w:val="28"/>
        </w:rPr>
      </w:pPr>
    </w:p>
    <w:tbl>
      <w:tblPr>
        <w:tblW w:w="100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26"/>
        <w:gridCol w:w="2478"/>
        <w:gridCol w:w="1984"/>
        <w:gridCol w:w="1843"/>
      </w:tblGrid>
      <w:tr w:rsidR="00E21136" w:rsidRPr="004F22D4" w14:paraId="06D1DE5E" w14:textId="77777777" w:rsidTr="00E257BA">
        <w:tc>
          <w:tcPr>
            <w:tcW w:w="3726" w:type="dxa"/>
          </w:tcPr>
          <w:p w14:paraId="2C8688CB" w14:textId="77777777" w:rsidR="00E21136" w:rsidRPr="004F22D4" w:rsidRDefault="00E21136" w:rsidP="00E21136">
            <w:pPr>
              <w:widowControl/>
              <w:suppressAutoHyphens/>
              <w:autoSpaceDE/>
              <w:autoSpaceDN/>
              <w:spacing w:line="276" w:lineRule="auto"/>
              <w:jc w:val="center"/>
              <w:rPr>
                <w:rFonts w:eastAsia="Times New Roman" w:cs="Times New Roman"/>
                <w:b/>
                <w:lang w:eastAsia="x-none"/>
              </w:rPr>
            </w:pPr>
            <w:r w:rsidRPr="004F22D4">
              <w:rPr>
                <w:rFonts w:eastAsia="Times New Roman" w:cs="Times New Roman"/>
                <w:b/>
                <w:lang w:eastAsia="x-none"/>
              </w:rPr>
              <w:t>ΠΕΡΙΓΡΑΦΗ</w:t>
            </w:r>
          </w:p>
          <w:p w14:paraId="403AAEC9" w14:textId="77777777" w:rsidR="00E21136" w:rsidRPr="004F22D4" w:rsidRDefault="00E21136" w:rsidP="00E21136">
            <w:pPr>
              <w:widowControl/>
              <w:suppressAutoHyphens/>
              <w:autoSpaceDE/>
              <w:autoSpaceDN/>
              <w:spacing w:line="276" w:lineRule="auto"/>
              <w:jc w:val="center"/>
              <w:rPr>
                <w:rFonts w:eastAsia="Times New Roman" w:cs="Times New Roman"/>
                <w:b/>
                <w:highlight w:val="yellow"/>
                <w:lang w:eastAsia="x-none"/>
              </w:rPr>
            </w:pPr>
            <w:r w:rsidRPr="004F22D4">
              <w:rPr>
                <w:rFonts w:eastAsia="Times New Roman" w:cs="Times New Roman"/>
                <w:b/>
                <w:lang w:eastAsia="x-none"/>
              </w:rPr>
              <w:t xml:space="preserve">ΠΑΡΕΧΟΜΕΝΩΝ ΥΠΗΡΕΣΙΩΝ </w:t>
            </w:r>
          </w:p>
        </w:tc>
        <w:tc>
          <w:tcPr>
            <w:tcW w:w="2478" w:type="dxa"/>
          </w:tcPr>
          <w:p w14:paraId="26502319" w14:textId="77777777" w:rsidR="00E21136" w:rsidRPr="004F22D4" w:rsidRDefault="00E21136" w:rsidP="00E21136">
            <w:pPr>
              <w:widowControl/>
              <w:suppressAutoHyphens/>
              <w:autoSpaceDE/>
              <w:autoSpaceDN/>
              <w:spacing w:line="276" w:lineRule="auto"/>
              <w:jc w:val="center"/>
              <w:rPr>
                <w:rFonts w:cs="Arial"/>
                <w:b/>
                <w:lang w:eastAsia="el-GR"/>
              </w:rPr>
            </w:pPr>
            <w:r w:rsidRPr="004F22D4">
              <w:rPr>
                <w:rFonts w:cs="Arial"/>
                <w:b/>
                <w:lang w:eastAsia="el-GR"/>
              </w:rPr>
              <w:t xml:space="preserve">ΣΥΝΟΛΙΚΗ ΑΞΙΑ ΧΩΡΙΣ </w:t>
            </w:r>
            <w:r w:rsidRPr="004F22D4">
              <w:rPr>
                <w:rFonts w:cs="Arial"/>
                <w:b/>
                <w:u w:val="single"/>
                <w:lang w:eastAsia="el-GR"/>
              </w:rPr>
              <w:t xml:space="preserve"> </w:t>
            </w:r>
            <w:r w:rsidRPr="004F22D4">
              <w:rPr>
                <w:rFonts w:cs="Arial"/>
                <w:b/>
                <w:lang w:eastAsia="el-GR"/>
              </w:rPr>
              <w:t xml:space="preserve">Φ.Π.Α. </w:t>
            </w:r>
          </w:p>
          <w:p w14:paraId="6B5F33E5" w14:textId="77777777" w:rsidR="00E21136" w:rsidRPr="004F22D4" w:rsidRDefault="00E21136" w:rsidP="00E21136">
            <w:pPr>
              <w:widowControl/>
              <w:suppressAutoHyphens/>
              <w:autoSpaceDE/>
              <w:autoSpaceDN/>
              <w:spacing w:line="276" w:lineRule="auto"/>
              <w:jc w:val="center"/>
              <w:rPr>
                <w:rFonts w:eastAsia="Times New Roman" w:cs="Times New Roman"/>
                <w:highlight w:val="yellow"/>
                <w:lang w:eastAsia="x-none"/>
              </w:rPr>
            </w:pPr>
            <w:r w:rsidRPr="004F22D4">
              <w:rPr>
                <w:rFonts w:cs="Arial"/>
                <w:b/>
                <w:lang w:eastAsia="el-GR"/>
              </w:rPr>
              <w:t>(αριθμητικά σε €)</w:t>
            </w:r>
          </w:p>
        </w:tc>
        <w:tc>
          <w:tcPr>
            <w:tcW w:w="1984" w:type="dxa"/>
          </w:tcPr>
          <w:p w14:paraId="3E56D2C6" w14:textId="77777777" w:rsidR="00E21136" w:rsidRPr="004F22D4" w:rsidRDefault="00E21136" w:rsidP="00E21136">
            <w:pPr>
              <w:widowControl/>
              <w:suppressAutoHyphens/>
              <w:autoSpaceDE/>
              <w:autoSpaceDN/>
              <w:spacing w:line="276" w:lineRule="auto"/>
              <w:jc w:val="center"/>
              <w:rPr>
                <w:rFonts w:cs="Arial"/>
                <w:b/>
                <w:lang w:eastAsia="el-GR"/>
              </w:rPr>
            </w:pPr>
            <w:r w:rsidRPr="004F22D4">
              <w:rPr>
                <w:rFonts w:cs="Arial"/>
                <w:b/>
                <w:lang w:eastAsia="el-GR"/>
              </w:rPr>
              <w:t>ΦΠΑ</w:t>
            </w:r>
          </w:p>
          <w:p w14:paraId="23E0D611" w14:textId="77777777" w:rsidR="00E21136" w:rsidRPr="004F22D4" w:rsidRDefault="00E21136" w:rsidP="00E21136">
            <w:pPr>
              <w:widowControl/>
              <w:suppressAutoHyphens/>
              <w:autoSpaceDE/>
              <w:autoSpaceDN/>
              <w:spacing w:line="276" w:lineRule="auto"/>
              <w:jc w:val="center"/>
              <w:rPr>
                <w:rFonts w:cs="Arial"/>
                <w:highlight w:val="yellow"/>
                <w:lang w:eastAsia="el-GR"/>
              </w:rPr>
            </w:pPr>
            <w:r w:rsidRPr="004F22D4">
              <w:rPr>
                <w:rFonts w:cs="Arial"/>
                <w:b/>
                <w:lang w:eastAsia="el-GR"/>
              </w:rPr>
              <w:t>(αριθμητικά σε €)</w:t>
            </w:r>
          </w:p>
        </w:tc>
        <w:tc>
          <w:tcPr>
            <w:tcW w:w="1843" w:type="dxa"/>
          </w:tcPr>
          <w:p w14:paraId="0380FF61" w14:textId="77777777" w:rsidR="00E21136" w:rsidRPr="004F22D4" w:rsidRDefault="00E21136" w:rsidP="00E21136">
            <w:pPr>
              <w:widowControl/>
              <w:suppressAutoHyphens/>
              <w:autoSpaceDE/>
              <w:autoSpaceDN/>
              <w:spacing w:line="276" w:lineRule="auto"/>
              <w:jc w:val="center"/>
              <w:rPr>
                <w:rFonts w:eastAsia="Times New Roman" w:cs="Times New Roman"/>
                <w:highlight w:val="yellow"/>
                <w:lang w:eastAsia="x-none"/>
              </w:rPr>
            </w:pPr>
            <w:r w:rsidRPr="004F22D4">
              <w:rPr>
                <w:rFonts w:cs="Arial"/>
                <w:b/>
                <w:lang w:eastAsia="el-GR"/>
              </w:rPr>
              <w:t>ΣΥΝΟΛΙΚΗ ΑΞΙΑ ΜΕ   Φ.Π.Α.</w:t>
            </w:r>
            <w:r w:rsidRPr="004F22D4">
              <w:rPr>
                <w:rFonts w:cs="Arial"/>
                <w:b/>
                <w:u w:val="single"/>
                <w:lang w:eastAsia="el-GR"/>
              </w:rPr>
              <w:t xml:space="preserve"> </w:t>
            </w:r>
            <w:r w:rsidRPr="004F22D4">
              <w:rPr>
                <w:rFonts w:cs="Arial"/>
                <w:b/>
                <w:lang w:eastAsia="el-GR"/>
              </w:rPr>
              <w:t>(αριθμητικά σε €)</w:t>
            </w:r>
          </w:p>
        </w:tc>
      </w:tr>
      <w:tr w:rsidR="00E21136" w:rsidRPr="004F22D4" w14:paraId="3C23C11B" w14:textId="77777777" w:rsidTr="00E257BA">
        <w:tc>
          <w:tcPr>
            <w:tcW w:w="3726" w:type="dxa"/>
          </w:tcPr>
          <w:p w14:paraId="3C4C837B" w14:textId="59890095" w:rsidR="00E21136" w:rsidRPr="004F22D4" w:rsidRDefault="00E21136" w:rsidP="00D64301">
            <w:pPr>
              <w:widowControl/>
              <w:suppressAutoHyphens/>
              <w:autoSpaceDE/>
              <w:autoSpaceDN/>
              <w:spacing w:line="276" w:lineRule="auto"/>
              <w:jc w:val="both"/>
              <w:rPr>
                <w:rFonts w:eastAsia="Times New Roman" w:cs="Times New Roman"/>
                <w:highlight w:val="yellow"/>
                <w:lang w:eastAsia="x-none"/>
              </w:rPr>
            </w:pPr>
            <w:r w:rsidRPr="004F22D4">
              <w:rPr>
                <w:rFonts w:eastAsia="Times New Roman" w:cs="Times New Roman"/>
                <w:lang w:eastAsia="x-none"/>
              </w:rPr>
              <w:t xml:space="preserve">Συσκευασία και μεταφορά </w:t>
            </w:r>
            <w:r w:rsidRPr="004F22D4">
              <w:rPr>
                <w:rFonts w:eastAsia="Times New Roman"/>
                <w:b/>
                <w:lang w:eastAsia="el-GR"/>
              </w:rPr>
              <w:t>Αριστείων, Βραβείων, Επαίνων Προσωπικής Βελτίωσης και Ειδικών Επαίνων</w:t>
            </w:r>
            <w:r w:rsidRPr="004F22D4">
              <w:rPr>
                <w:rFonts w:eastAsia="Times New Roman"/>
                <w:color w:val="000000"/>
                <w:lang w:eastAsia="el-GR"/>
              </w:rPr>
              <w:t xml:space="preserve"> από </w:t>
            </w:r>
            <w:r w:rsidRPr="004F22D4">
              <w:rPr>
                <w:rFonts w:eastAsia="Times New Roman" w:cs="Times New Roman"/>
                <w:b/>
                <w:lang w:eastAsia="el-GR"/>
              </w:rPr>
              <w:t xml:space="preserve"> </w:t>
            </w:r>
            <w:r w:rsidRPr="004F22D4">
              <w:rPr>
                <w:rFonts w:eastAsia="Times New Roman" w:cs="Times New Roman"/>
                <w:lang w:eastAsia="el-GR"/>
              </w:rPr>
              <w:t xml:space="preserve">το κτίριο του Υ.ΠΑΙ.Θ, </w:t>
            </w:r>
            <w:r w:rsidRPr="004F22D4">
              <w:rPr>
                <w:rFonts w:eastAsia="Times New Roman" w:cs="Times New Roman"/>
                <w:b/>
                <w:lang w:eastAsia="el-GR"/>
              </w:rPr>
              <w:t>Αν. Παπανδρέου 37, Τ.Κ. 151 80 - Μαρούσι,</w:t>
            </w:r>
            <w:r w:rsidRPr="004F22D4">
              <w:rPr>
                <w:rFonts w:eastAsia="Times New Roman" w:cs="Arial"/>
                <w:lang w:eastAsia="el-GR"/>
              </w:rPr>
              <w:t xml:space="preserve"> στις Διευθύνσεις Δευτεροβάθμιας Εκπαίδευσης της Ελληνικής Επικράτειας</w:t>
            </w:r>
            <w:r w:rsidR="00D64301">
              <w:rPr>
                <w:rFonts w:eastAsia="Times New Roman" w:cs="Arial"/>
                <w:lang w:eastAsia="el-GR"/>
              </w:rPr>
              <w:t xml:space="preserve"> για το έτος </w:t>
            </w:r>
            <w:r w:rsidR="00D64301" w:rsidRPr="00D64301">
              <w:rPr>
                <w:rFonts w:eastAsia="Times New Roman" w:cs="Arial"/>
                <w:b/>
                <w:lang w:eastAsia="el-GR"/>
              </w:rPr>
              <w:t>2026</w:t>
            </w:r>
            <w:r w:rsidRPr="004F22D4">
              <w:rPr>
                <w:rFonts w:eastAsia="Times New Roman" w:cs="Arial"/>
                <w:lang w:eastAsia="el-GR"/>
              </w:rPr>
              <w:t xml:space="preserve"> </w:t>
            </w:r>
          </w:p>
        </w:tc>
        <w:tc>
          <w:tcPr>
            <w:tcW w:w="2478" w:type="dxa"/>
          </w:tcPr>
          <w:p w14:paraId="5E5CDC86" w14:textId="77777777" w:rsidR="00E21136" w:rsidRPr="004F22D4" w:rsidRDefault="00E21136" w:rsidP="00E21136">
            <w:pPr>
              <w:widowControl/>
              <w:suppressAutoHyphens/>
              <w:autoSpaceDE/>
              <w:autoSpaceDN/>
              <w:spacing w:line="276" w:lineRule="auto"/>
              <w:jc w:val="both"/>
              <w:rPr>
                <w:rFonts w:eastAsia="Times New Roman" w:cs="Times New Roman"/>
                <w:highlight w:val="yellow"/>
                <w:lang w:eastAsia="x-none"/>
              </w:rPr>
            </w:pPr>
          </w:p>
        </w:tc>
        <w:tc>
          <w:tcPr>
            <w:tcW w:w="1984" w:type="dxa"/>
          </w:tcPr>
          <w:p w14:paraId="2B84EE87" w14:textId="77777777" w:rsidR="00E21136" w:rsidRPr="004F22D4" w:rsidRDefault="00E21136" w:rsidP="00E21136">
            <w:pPr>
              <w:widowControl/>
              <w:suppressAutoHyphens/>
              <w:autoSpaceDE/>
              <w:autoSpaceDN/>
              <w:spacing w:line="276" w:lineRule="auto"/>
              <w:jc w:val="both"/>
              <w:rPr>
                <w:rFonts w:eastAsia="Times New Roman" w:cs="Times New Roman"/>
                <w:highlight w:val="yellow"/>
                <w:lang w:eastAsia="x-none"/>
              </w:rPr>
            </w:pPr>
          </w:p>
        </w:tc>
        <w:tc>
          <w:tcPr>
            <w:tcW w:w="1843" w:type="dxa"/>
          </w:tcPr>
          <w:p w14:paraId="25BF6F76" w14:textId="77777777" w:rsidR="00E21136" w:rsidRPr="004F22D4" w:rsidRDefault="00E21136" w:rsidP="00E21136">
            <w:pPr>
              <w:widowControl/>
              <w:suppressAutoHyphens/>
              <w:autoSpaceDE/>
              <w:autoSpaceDN/>
              <w:spacing w:line="276" w:lineRule="auto"/>
              <w:jc w:val="both"/>
              <w:rPr>
                <w:rFonts w:eastAsia="Times New Roman" w:cs="Times New Roman"/>
                <w:highlight w:val="yellow"/>
                <w:lang w:eastAsia="x-none"/>
              </w:rPr>
            </w:pPr>
          </w:p>
        </w:tc>
      </w:tr>
      <w:tr w:rsidR="00E21136" w:rsidRPr="004F22D4" w14:paraId="1E8EFEDE" w14:textId="77777777" w:rsidTr="00E257BA">
        <w:tc>
          <w:tcPr>
            <w:tcW w:w="3726" w:type="dxa"/>
          </w:tcPr>
          <w:p w14:paraId="6DE1F8B9" w14:textId="40CE45DE" w:rsidR="00E21136" w:rsidRPr="004F22D4" w:rsidRDefault="003B488F" w:rsidP="00D64301">
            <w:pPr>
              <w:widowControl/>
              <w:suppressAutoHyphens/>
              <w:autoSpaceDE/>
              <w:autoSpaceDN/>
              <w:spacing w:line="276" w:lineRule="auto"/>
              <w:jc w:val="both"/>
              <w:rPr>
                <w:rFonts w:eastAsia="Times New Roman" w:cs="Times New Roman"/>
                <w:lang w:eastAsia="x-none"/>
              </w:rPr>
            </w:pPr>
            <w:r w:rsidRPr="004F22D4">
              <w:rPr>
                <w:rFonts w:eastAsia="Times New Roman" w:cs="Times New Roman"/>
                <w:lang w:eastAsia="x-none"/>
              </w:rPr>
              <w:t xml:space="preserve">Συσκευασία και μεταφορά </w:t>
            </w:r>
            <w:r w:rsidRPr="004F22D4">
              <w:rPr>
                <w:rFonts w:eastAsia="Times New Roman"/>
                <w:b/>
                <w:lang w:eastAsia="el-GR"/>
              </w:rPr>
              <w:t>Αριστείων, Βραβείων, Επαίνων Προσωπικής Βελτίωσης και Ειδικών Επαίνων</w:t>
            </w:r>
            <w:r w:rsidRPr="004F22D4">
              <w:rPr>
                <w:rFonts w:eastAsia="Times New Roman"/>
                <w:color w:val="000000"/>
                <w:lang w:eastAsia="el-GR"/>
              </w:rPr>
              <w:t xml:space="preserve"> από </w:t>
            </w:r>
            <w:r w:rsidRPr="004F22D4">
              <w:rPr>
                <w:rFonts w:eastAsia="Times New Roman" w:cs="Times New Roman"/>
                <w:b/>
                <w:lang w:eastAsia="el-GR"/>
              </w:rPr>
              <w:t xml:space="preserve"> </w:t>
            </w:r>
            <w:r w:rsidRPr="004F22D4">
              <w:rPr>
                <w:rFonts w:eastAsia="Times New Roman" w:cs="Times New Roman"/>
                <w:lang w:eastAsia="el-GR"/>
              </w:rPr>
              <w:t xml:space="preserve">το κτίριο του Υ.ΠΑΙ.Θ, </w:t>
            </w:r>
            <w:r w:rsidRPr="004F22D4">
              <w:rPr>
                <w:rFonts w:eastAsia="Times New Roman" w:cs="Times New Roman"/>
                <w:b/>
                <w:lang w:eastAsia="el-GR"/>
              </w:rPr>
              <w:t>Αν. Παπανδρέου 37, Τ.Κ. 151 80 - Μαρούσι,</w:t>
            </w:r>
            <w:r w:rsidRPr="004F22D4">
              <w:rPr>
                <w:rFonts w:eastAsia="Times New Roman" w:cs="Arial"/>
                <w:lang w:eastAsia="el-GR"/>
              </w:rPr>
              <w:t xml:space="preserve"> στις Διευθύνσεις Δευτεροβάθμιας Εκπαίδευσης της Ελληνικής Επικράτειας</w:t>
            </w:r>
            <w:r w:rsidR="00D64301">
              <w:rPr>
                <w:rFonts w:eastAsia="Times New Roman" w:cs="Arial"/>
                <w:lang w:eastAsia="el-GR"/>
              </w:rPr>
              <w:t xml:space="preserve"> για το έτος </w:t>
            </w:r>
            <w:r w:rsidR="00D64301" w:rsidRPr="00D64301">
              <w:rPr>
                <w:rFonts w:eastAsia="Times New Roman" w:cs="Arial"/>
                <w:b/>
                <w:lang w:eastAsia="el-GR"/>
              </w:rPr>
              <w:t>202</w:t>
            </w:r>
            <w:r w:rsidR="00D64301">
              <w:rPr>
                <w:rFonts w:eastAsia="Times New Roman" w:cs="Arial"/>
                <w:b/>
                <w:lang w:eastAsia="el-GR"/>
              </w:rPr>
              <w:t>7</w:t>
            </w:r>
          </w:p>
        </w:tc>
        <w:tc>
          <w:tcPr>
            <w:tcW w:w="2478" w:type="dxa"/>
          </w:tcPr>
          <w:p w14:paraId="110FCF51" w14:textId="77777777" w:rsidR="00E21136" w:rsidRPr="004F22D4" w:rsidRDefault="00E21136" w:rsidP="00E21136">
            <w:pPr>
              <w:widowControl/>
              <w:suppressAutoHyphens/>
              <w:autoSpaceDE/>
              <w:autoSpaceDN/>
              <w:spacing w:line="276" w:lineRule="auto"/>
              <w:jc w:val="both"/>
              <w:rPr>
                <w:rFonts w:eastAsia="Times New Roman" w:cs="Times New Roman"/>
                <w:highlight w:val="yellow"/>
                <w:lang w:eastAsia="x-none"/>
              </w:rPr>
            </w:pPr>
          </w:p>
        </w:tc>
        <w:tc>
          <w:tcPr>
            <w:tcW w:w="1984" w:type="dxa"/>
          </w:tcPr>
          <w:p w14:paraId="2690FE84" w14:textId="77777777" w:rsidR="00E21136" w:rsidRPr="004F22D4" w:rsidRDefault="00E21136" w:rsidP="00E21136">
            <w:pPr>
              <w:widowControl/>
              <w:suppressAutoHyphens/>
              <w:autoSpaceDE/>
              <w:autoSpaceDN/>
              <w:spacing w:line="276" w:lineRule="auto"/>
              <w:jc w:val="both"/>
              <w:rPr>
                <w:rFonts w:eastAsia="Times New Roman" w:cs="Times New Roman"/>
                <w:highlight w:val="yellow"/>
                <w:lang w:eastAsia="x-none"/>
              </w:rPr>
            </w:pPr>
          </w:p>
        </w:tc>
        <w:tc>
          <w:tcPr>
            <w:tcW w:w="1843" w:type="dxa"/>
          </w:tcPr>
          <w:p w14:paraId="2380C840" w14:textId="77777777" w:rsidR="00E21136" w:rsidRPr="004F22D4" w:rsidRDefault="00E21136" w:rsidP="00E21136">
            <w:pPr>
              <w:widowControl/>
              <w:suppressAutoHyphens/>
              <w:autoSpaceDE/>
              <w:autoSpaceDN/>
              <w:spacing w:line="276" w:lineRule="auto"/>
              <w:jc w:val="both"/>
              <w:rPr>
                <w:rFonts w:eastAsia="Times New Roman" w:cs="Times New Roman"/>
                <w:highlight w:val="yellow"/>
                <w:lang w:eastAsia="x-none"/>
              </w:rPr>
            </w:pPr>
          </w:p>
        </w:tc>
      </w:tr>
      <w:tr w:rsidR="00E21136" w:rsidRPr="004F22D4" w14:paraId="5D14F147" w14:textId="77777777" w:rsidTr="00E257BA">
        <w:tc>
          <w:tcPr>
            <w:tcW w:w="3726" w:type="dxa"/>
          </w:tcPr>
          <w:p w14:paraId="2543F003" w14:textId="04043DE5" w:rsidR="00E21136" w:rsidRPr="004F22D4" w:rsidRDefault="003B488F" w:rsidP="00D64301">
            <w:pPr>
              <w:widowControl/>
              <w:suppressAutoHyphens/>
              <w:autoSpaceDE/>
              <w:autoSpaceDN/>
              <w:spacing w:line="276" w:lineRule="auto"/>
              <w:jc w:val="both"/>
              <w:rPr>
                <w:rFonts w:eastAsia="Times New Roman" w:cs="Times New Roman"/>
                <w:lang w:eastAsia="x-none"/>
              </w:rPr>
            </w:pPr>
            <w:r w:rsidRPr="004F22D4">
              <w:rPr>
                <w:rFonts w:eastAsia="Times New Roman" w:cs="Times New Roman"/>
                <w:lang w:eastAsia="x-none"/>
              </w:rPr>
              <w:t xml:space="preserve">Συσκευασία και μεταφορά </w:t>
            </w:r>
            <w:r w:rsidRPr="004F22D4">
              <w:rPr>
                <w:rFonts w:eastAsia="Times New Roman"/>
                <w:b/>
                <w:lang w:eastAsia="el-GR"/>
              </w:rPr>
              <w:t>Αριστείων, Βραβείων, Επαίνων Προσωπικής Βελτίωσης και Ειδικών Επαίνων</w:t>
            </w:r>
            <w:r w:rsidRPr="004F22D4">
              <w:rPr>
                <w:rFonts w:eastAsia="Times New Roman"/>
                <w:color w:val="000000"/>
                <w:lang w:eastAsia="el-GR"/>
              </w:rPr>
              <w:t xml:space="preserve"> από </w:t>
            </w:r>
            <w:r w:rsidRPr="004F22D4">
              <w:rPr>
                <w:rFonts w:eastAsia="Times New Roman" w:cs="Times New Roman"/>
                <w:b/>
                <w:lang w:eastAsia="el-GR"/>
              </w:rPr>
              <w:t xml:space="preserve"> </w:t>
            </w:r>
            <w:r w:rsidRPr="004F22D4">
              <w:rPr>
                <w:rFonts w:eastAsia="Times New Roman" w:cs="Times New Roman"/>
                <w:lang w:eastAsia="el-GR"/>
              </w:rPr>
              <w:t xml:space="preserve">το κτίριο του Υ.ΠΑΙ.Θ, </w:t>
            </w:r>
            <w:r w:rsidRPr="004F22D4">
              <w:rPr>
                <w:rFonts w:eastAsia="Times New Roman" w:cs="Times New Roman"/>
                <w:b/>
                <w:lang w:eastAsia="el-GR"/>
              </w:rPr>
              <w:t>Αν. Παπανδρέου 37, Τ.Κ. 151 80 - Μαρούσι,</w:t>
            </w:r>
            <w:r w:rsidRPr="004F22D4">
              <w:rPr>
                <w:rFonts w:eastAsia="Times New Roman" w:cs="Arial"/>
                <w:lang w:eastAsia="el-GR"/>
              </w:rPr>
              <w:t xml:space="preserve"> στις Διευθύνσεις Δευτεροβάθμιας Εκπαίδευσης της Ελληνικής Επικράτειας</w:t>
            </w:r>
            <w:r w:rsidR="00D64301">
              <w:rPr>
                <w:rFonts w:eastAsia="Times New Roman" w:cs="Arial"/>
                <w:lang w:eastAsia="el-GR"/>
              </w:rPr>
              <w:t xml:space="preserve"> για το έτος </w:t>
            </w:r>
            <w:r w:rsidR="00D64301" w:rsidRPr="00D64301">
              <w:rPr>
                <w:rFonts w:eastAsia="Times New Roman" w:cs="Arial"/>
                <w:b/>
                <w:lang w:eastAsia="el-GR"/>
              </w:rPr>
              <w:t>202</w:t>
            </w:r>
            <w:r w:rsidR="00D64301">
              <w:rPr>
                <w:rFonts w:eastAsia="Times New Roman" w:cs="Arial"/>
                <w:b/>
                <w:lang w:eastAsia="el-GR"/>
              </w:rPr>
              <w:t>8</w:t>
            </w:r>
          </w:p>
        </w:tc>
        <w:tc>
          <w:tcPr>
            <w:tcW w:w="2478" w:type="dxa"/>
          </w:tcPr>
          <w:p w14:paraId="3A5B72F7" w14:textId="77777777" w:rsidR="00E21136" w:rsidRPr="004F22D4" w:rsidRDefault="00E21136" w:rsidP="00E21136">
            <w:pPr>
              <w:widowControl/>
              <w:suppressAutoHyphens/>
              <w:autoSpaceDE/>
              <w:autoSpaceDN/>
              <w:spacing w:line="276" w:lineRule="auto"/>
              <w:jc w:val="both"/>
              <w:rPr>
                <w:rFonts w:eastAsia="Times New Roman" w:cs="Times New Roman"/>
                <w:highlight w:val="yellow"/>
                <w:lang w:eastAsia="x-none"/>
              </w:rPr>
            </w:pPr>
          </w:p>
        </w:tc>
        <w:tc>
          <w:tcPr>
            <w:tcW w:w="1984" w:type="dxa"/>
          </w:tcPr>
          <w:p w14:paraId="61563955" w14:textId="77777777" w:rsidR="00E21136" w:rsidRPr="004F22D4" w:rsidRDefault="00E21136" w:rsidP="00E21136">
            <w:pPr>
              <w:widowControl/>
              <w:suppressAutoHyphens/>
              <w:autoSpaceDE/>
              <w:autoSpaceDN/>
              <w:spacing w:line="276" w:lineRule="auto"/>
              <w:jc w:val="both"/>
              <w:rPr>
                <w:rFonts w:eastAsia="Times New Roman" w:cs="Times New Roman"/>
                <w:highlight w:val="yellow"/>
                <w:lang w:eastAsia="x-none"/>
              </w:rPr>
            </w:pPr>
          </w:p>
        </w:tc>
        <w:tc>
          <w:tcPr>
            <w:tcW w:w="1843" w:type="dxa"/>
          </w:tcPr>
          <w:p w14:paraId="43E25648" w14:textId="77777777" w:rsidR="00E21136" w:rsidRPr="004F22D4" w:rsidRDefault="00E21136" w:rsidP="00E21136">
            <w:pPr>
              <w:widowControl/>
              <w:suppressAutoHyphens/>
              <w:autoSpaceDE/>
              <w:autoSpaceDN/>
              <w:spacing w:line="276" w:lineRule="auto"/>
              <w:jc w:val="both"/>
              <w:rPr>
                <w:rFonts w:eastAsia="Times New Roman" w:cs="Times New Roman"/>
                <w:highlight w:val="yellow"/>
                <w:lang w:eastAsia="x-none"/>
              </w:rPr>
            </w:pPr>
          </w:p>
        </w:tc>
      </w:tr>
      <w:tr w:rsidR="003B488F" w:rsidRPr="004F22D4" w14:paraId="42F84387" w14:textId="77777777" w:rsidTr="00E257BA">
        <w:tc>
          <w:tcPr>
            <w:tcW w:w="3726" w:type="dxa"/>
          </w:tcPr>
          <w:p w14:paraId="4CE19A0B" w14:textId="57B23C08" w:rsidR="003B488F" w:rsidRPr="003B488F" w:rsidRDefault="003B488F" w:rsidP="003B488F">
            <w:pPr>
              <w:widowControl/>
              <w:suppressAutoHyphens/>
              <w:autoSpaceDE/>
              <w:autoSpaceDN/>
              <w:spacing w:line="276" w:lineRule="auto"/>
              <w:jc w:val="center"/>
              <w:rPr>
                <w:rFonts w:eastAsia="Times New Roman" w:cs="Times New Roman"/>
                <w:b/>
                <w:lang w:eastAsia="x-none"/>
              </w:rPr>
            </w:pPr>
            <w:r w:rsidRPr="003B488F">
              <w:rPr>
                <w:rFonts w:eastAsia="Times New Roman" w:cs="Times New Roman"/>
                <w:b/>
                <w:lang w:eastAsia="x-none"/>
              </w:rPr>
              <w:t>ΣΥΝΟΛΟ</w:t>
            </w:r>
          </w:p>
        </w:tc>
        <w:tc>
          <w:tcPr>
            <w:tcW w:w="2478" w:type="dxa"/>
          </w:tcPr>
          <w:p w14:paraId="05DF658D" w14:textId="77777777" w:rsidR="003B488F" w:rsidRPr="004F22D4" w:rsidRDefault="003B488F" w:rsidP="00E21136">
            <w:pPr>
              <w:widowControl/>
              <w:suppressAutoHyphens/>
              <w:autoSpaceDE/>
              <w:autoSpaceDN/>
              <w:spacing w:line="276" w:lineRule="auto"/>
              <w:jc w:val="both"/>
              <w:rPr>
                <w:rFonts w:eastAsia="Times New Roman" w:cs="Times New Roman"/>
                <w:highlight w:val="yellow"/>
                <w:lang w:eastAsia="x-none"/>
              </w:rPr>
            </w:pPr>
          </w:p>
        </w:tc>
        <w:tc>
          <w:tcPr>
            <w:tcW w:w="1984" w:type="dxa"/>
          </w:tcPr>
          <w:p w14:paraId="6647859F" w14:textId="77777777" w:rsidR="003B488F" w:rsidRPr="004F22D4" w:rsidRDefault="003B488F" w:rsidP="00E21136">
            <w:pPr>
              <w:widowControl/>
              <w:suppressAutoHyphens/>
              <w:autoSpaceDE/>
              <w:autoSpaceDN/>
              <w:spacing w:line="276" w:lineRule="auto"/>
              <w:jc w:val="both"/>
              <w:rPr>
                <w:rFonts w:eastAsia="Times New Roman" w:cs="Times New Roman"/>
                <w:highlight w:val="yellow"/>
                <w:lang w:eastAsia="x-none"/>
              </w:rPr>
            </w:pPr>
          </w:p>
        </w:tc>
        <w:tc>
          <w:tcPr>
            <w:tcW w:w="1843" w:type="dxa"/>
          </w:tcPr>
          <w:p w14:paraId="60DE15D4" w14:textId="77777777" w:rsidR="003B488F" w:rsidRPr="004F22D4" w:rsidRDefault="003B488F" w:rsidP="00E21136">
            <w:pPr>
              <w:widowControl/>
              <w:suppressAutoHyphens/>
              <w:autoSpaceDE/>
              <w:autoSpaceDN/>
              <w:spacing w:line="276" w:lineRule="auto"/>
              <w:jc w:val="both"/>
              <w:rPr>
                <w:rFonts w:eastAsia="Times New Roman" w:cs="Times New Roman"/>
                <w:highlight w:val="yellow"/>
                <w:lang w:eastAsia="x-none"/>
              </w:rPr>
            </w:pPr>
          </w:p>
        </w:tc>
      </w:tr>
    </w:tbl>
    <w:p w14:paraId="1F5E77B2" w14:textId="77777777" w:rsidR="003B488F" w:rsidRDefault="003B488F" w:rsidP="00E21136">
      <w:pPr>
        <w:widowControl/>
        <w:suppressAutoHyphens/>
        <w:spacing w:after="200" w:line="276" w:lineRule="auto"/>
        <w:ind w:right="571"/>
        <w:contextualSpacing/>
        <w:jc w:val="both"/>
        <w:rPr>
          <w:rFonts w:eastAsia="Times New Roman"/>
          <w:sz w:val="18"/>
          <w:szCs w:val="18"/>
          <w:lang w:eastAsia="el-GR"/>
        </w:rPr>
      </w:pPr>
    </w:p>
    <w:p w14:paraId="42B40E56" w14:textId="0AD6EB77" w:rsidR="00E21136" w:rsidRPr="004F22D4" w:rsidRDefault="00E21136" w:rsidP="004C0D42">
      <w:pPr>
        <w:widowControl/>
        <w:tabs>
          <w:tab w:val="left" w:pos="2835"/>
        </w:tabs>
        <w:suppressAutoHyphens/>
        <w:spacing w:after="200" w:line="276" w:lineRule="auto"/>
        <w:ind w:right="571"/>
        <w:contextualSpacing/>
        <w:jc w:val="both"/>
        <w:rPr>
          <w:rFonts w:eastAsia="Times New Roman"/>
          <w:sz w:val="18"/>
          <w:szCs w:val="18"/>
          <w:lang w:eastAsia="el-GR"/>
        </w:rPr>
      </w:pPr>
      <w:r w:rsidRPr="004F22D4">
        <w:rPr>
          <w:rFonts w:eastAsia="Times New Roman"/>
          <w:sz w:val="18"/>
          <w:szCs w:val="18"/>
          <w:lang w:eastAsia="el-GR"/>
        </w:rPr>
        <w:t>Οι οικονομικοί φορείς δεσμεύονται:</w:t>
      </w:r>
    </w:p>
    <w:p w14:paraId="1096D7CE" w14:textId="77777777" w:rsidR="00E21136" w:rsidRPr="004F22D4" w:rsidRDefault="00E21136" w:rsidP="00E21136">
      <w:pPr>
        <w:widowControl/>
        <w:suppressAutoHyphens/>
        <w:spacing w:after="200" w:line="276" w:lineRule="auto"/>
        <w:ind w:right="571"/>
        <w:contextualSpacing/>
        <w:jc w:val="both"/>
        <w:rPr>
          <w:rFonts w:eastAsia="Times New Roman"/>
          <w:sz w:val="18"/>
          <w:szCs w:val="18"/>
          <w:lang w:eastAsia="el-GR"/>
        </w:rPr>
      </w:pPr>
      <w:r w:rsidRPr="004F22D4">
        <w:rPr>
          <w:rFonts w:eastAsia="Times New Roman"/>
          <w:b/>
          <w:sz w:val="18"/>
          <w:szCs w:val="18"/>
          <w:lang w:eastAsia="el-GR"/>
        </w:rPr>
        <w:t>α)</w:t>
      </w:r>
      <w:r w:rsidRPr="004F22D4">
        <w:rPr>
          <w:rFonts w:eastAsia="Times New Roman"/>
          <w:sz w:val="18"/>
          <w:szCs w:val="18"/>
          <w:lang w:eastAsia="el-GR"/>
        </w:rPr>
        <w:t xml:space="preserve"> η προσφορά τους ισχύει για</w:t>
      </w:r>
      <w:r w:rsidRPr="004F22D4">
        <w:rPr>
          <w:rFonts w:eastAsia="Times New Roman" w:cs="Times New Roman"/>
          <w:b/>
          <w:sz w:val="18"/>
          <w:szCs w:val="18"/>
          <w:lang w:eastAsia="el-GR"/>
        </w:rPr>
        <w:t xml:space="preserve"> διάστημα </w:t>
      </w:r>
      <w:r>
        <w:rPr>
          <w:rFonts w:eastAsia="Times New Roman" w:cs="Times New Roman"/>
          <w:b/>
          <w:sz w:val="18"/>
          <w:szCs w:val="18"/>
          <w:lang w:eastAsia="el-GR"/>
        </w:rPr>
        <w:t>έξι</w:t>
      </w:r>
      <w:r w:rsidRPr="004F22D4">
        <w:rPr>
          <w:rFonts w:eastAsia="Times New Roman" w:cs="Times New Roman"/>
          <w:b/>
          <w:sz w:val="18"/>
          <w:szCs w:val="18"/>
          <w:lang w:eastAsia="el-GR"/>
        </w:rPr>
        <w:t xml:space="preserve"> (</w:t>
      </w:r>
      <w:r>
        <w:rPr>
          <w:rFonts w:eastAsia="Times New Roman" w:cs="Times New Roman"/>
          <w:b/>
          <w:sz w:val="18"/>
          <w:szCs w:val="18"/>
          <w:lang w:eastAsia="el-GR"/>
        </w:rPr>
        <w:t>6</w:t>
      </w:r>
      <w:r w:rsidRPr="004F22D4">
        <w:rPr>
          <w:rFonts w:eastAsia="Times New Roman" w:cs="Times New Roman"/>
          <w:b/>
          <w:sz w:val="18"/>
          <w:szCs w:val="18"/>
          <w:lang w:eastAsia="el-GR"/>
        </w:rPr>
        <w:t xml:space="preserve">) μηνών από την επομένη της καταληκτικής ημερομηνίας υποβολής προσφορών, </w:t>
      </w:r>
      <w:r>
        <w:rPr>
          <w:rFonts w:eastAsia="Times New Roman" w:cs="Times New Roman"/>
          <w:b/>
          <w:sz w:val="18"/>
          <w:szCs w:val="18"/>
          <w:lang w:eastAsia="el-GR"/>
        </w:rPr>
        <w:t>σύμφωνα με το άρθρο 2.4.5. της παρούσας</w:t>
      </w:r>
      <w:r w:rsidRPr="004F22D4">
        <w:rPr>
          <w:rFonts w:eastAsia="Times New Roman"/>
          <w:sz w:val="18"/>
          <w:szCs w:val="18"/>
          <w:lang w:eastAsia="el-GR"/>
        </w:rPr>
        <w:t>.</w:t>
      </w:r>
    </w:p>
    <w:p w14:paraId="05E1B628" w14:textId="77777777" w:rsidR="00E21136" w:rsidRPr="004F22D4" w:rsidRDefault="00E21136" w:rsidP="00E21136">
      <w:pPr>
        <w:widowControl/>
        <w:suppressAutoHyphens/>
        <w:spacing w:after="200" w:line="276" w:lineRule="auto"/>
        <w:ind w:right="571"/>
        <w:contextualSpacing/>
        <w:jc w:val="both"/>
        <w:rPr>
          <w:rFonts w:eastAsia="Times New Roman"/>
          <w:b/>
          <w:sz w:val="18"/>
          <w:szCs w:val="18"/>
          <w:lang w:eastAsia="el-GR"/>
        </w:rPr>
      </w:pPr>
      <w:r w:rsidRPr="004F22D4">
        <w:rPr>
          <w:rFonts w:eastAsia="Times New Roman"/>
          <w:b/>
          <w:sz w:val="18"/>
          <w:szCs w:val="18"/>
          <w:lang w:eastAsia="el-GR"/>
        </w:rPr>
        <w:t>β)</w:t>
      </w:r>
      <w:r w:rsidRPr="004F22D4">
        <w:rPr>
          <w:rFonts w:eastAsia="Times New Roman"/>
          <w:sz w:val="18"/>
          <w:szCs w:val="18"/>
          <w:lang w:eastAsia="el-GR"/>
        </w:rPr>
        <w:t xml:space="preserve"> ότι τηρούν και θα εξακολουθήσουν να τηρούν κατά την εκτέλεση της σύμβασης, εφόσον επιλεγούν,  τις υποχρεώσεις τους που απορρέουν από τις διατάξεις της περιβαλλοντικής, κοινωνικοασφαλιστικής και εργατικής νομοθεσίας, που έχουν θεσπιστεί με το δίκαιο της Ένωσης, το εθνικό δίκαιο, συλλογικές συμβάσεις ή διεθνείς διατάξεις περιβαλλοντικού, κοινωνικού και εργατικού δικαίου, οι οποίες απαριθμούνται στο Παράρτημα Χ του Προσαρτήματος Α του Ν. 4412/2016.</w:t>
      </w:r>
    </w:p>
    <w:p w14:paraId="441E7FC9" w14:textId="77777777" w:rsidR="00E21136" w:rsidRPr="004F22D4" w:rsidRDefault="00E21136" w:rsidP="00E21136">
      <w:pPr>
        <w:widowControl/>
        <w:tabs>
          <w:tab w:val="left" w:pos="5103"/>
          <w:tab w:val="left" w:pos="6096"/>
        </w:tabs>
        <w:suppressAutoHyphens/>
        <w:autoSpaceDE/>
        <w:autoSpaceDN/>
        <w:rPr>
          <w:rFonts w:eastAsia="Times New Roman"/>
          <w:bCs/>
          <w:lang w:eastAsia="el-GR"/>
        </w:rPr>
      </w:pPr>
      <w:r w:rsidRPr="004F22D4">
        <w:rPr>
          <w:rFonts w:eastAsia="Times New Roman"/>
          <w:bCs/>
          <w:lang w:eastAsia="el-GR"/>
        </w:rPr>
        <w:t xml:space="preserve">                                                                                                                                                Για τον Προσφέροντα</w:t>
      </w:r>
    </w:p>
    <w:p w14:paraId="61191616" w14:textId="77777777" w:rsidR="00E21136" w:rsidRPr="004F22D4" w:rsidRDefault="00E21136" w:rsidP="00E21136">
      <w:pPr>
        <w:widowControl/>
        <w:tabs>
          <w:tab w:val="left" w:pos="5103"/>
          <w:tab w:val="left" w:pos="6096"/>
        </w:tabs>
        <w:suppressAutoHyphens/>
        <w:autoSpaceDE/>
        <w:autoSpaceDN/>
        <w:jc w:val="center"/>
        <w:rPr>
          <w:rFonts w:eastAsia="Times New Roman"/>
          <w:bCs/>
          <w:lang w:eastAsia="el-GR"/>
        </w:rPr>
      </w:pPr>
      <w:r w:rsidRPr="004F22D4">
        <w:rPr>
          <w:rFonts w:eastAsia="Times New Roman"/>
          <w:bCs/>
          <w:lang w:eastAsia="el-GR"/>
        </w:rPr>
        <w:t xml:space="preserve">                                                                                                          </w:t>
      </w:r>
      <w:r w:rsidRPr="00B36A91">
        <w:rPr>
          <w:rFonts w:eastAsia="Times New Roman"/>
          <w:bCs/>
          <w:lang w:eastAsia="el-GR"/>
        </w:rPr>
        <w:t xml:space="preserve">   </w:t>
      </w:r>
      <w:r w:rsidRPr="004F22D4">
        <w:rPr>
          <w:rFonts w:eastAsia="Times New Roman"/>
          <w:bCs/>
          <w:lang w:eastAsia="el-GR"/>
        </w:rPr>
        <w:t>Ο/Η ΝΟΜΙΜΟΣ/-Η ΕΚΠΡΟΣΩΠΟΣ</w:t>
      </w:r>
    </w:p>
    <w:p w14:paraId="1A71428E" w14:textId="77777777" w:rsidR="00E21136" w:rsidRPr="004F22D4" w:rsidRDefault="00E21136" w:rsidP="00E21136">
      <w:pPr>
        <w:widowControl/>
        <w:tabs>
          <w:tab w:val="left" w:pos="5103"/>
          <w:tab w:val="left" w:pos="6096"/>
        </w:tabs>
        <w:suppressAutoHyphens/>
        <w:autoSpaceDE/>
        <w:autoSpaceDN/>
        <w:jc w:val="right"/>
        <w:rPr>
          <w:rFonts w:eastAsia="Times New Roman"/>
          <w:bCs/>
          <w:lang w:eastAsia="el-GR"/>
        </w:rPr>
      </w:pPr>
      <w:r w:rsidRPr="004F22D4">
        <w:rPr>
          <w:rFonts w:eastAsia="Times New Roman"/>
          <w:bCs/>
          <w:lang w:eastAsia="el-GR"/>
        </w:rPr>
        <w:t>(ΥΠΟΓΡΑΦΗ - ΣΦΡΑΓΙΔΑ - ΗΜΕΡΟΜΗΝΙΑ)</w:t>
      </w:r>
    </w:p>
    <w:p w14:paraId="0612FF08" w14:textId="77777777" w:rsidR="00E21136" w:rsidRPr="004F22D4" w:rsidRDefault="00E21136" w:rsidP="00E21136">
      <w:pPr>
        <w:widowControl/>
        <w:tabs>
          <w:tab w:val="left" w:pos="5103"/>
          <w:tab w:val="left" w:pos="6096"/>
        </w:tabs>
        <w:suppressAutoHyphens/>
        <w:autoSpaceDE/>
        <w:autoSpaceDN/>
        <w:jc w:val="right"/>
        <w:rPr>
          <w:rFonts w:eastAsia="Times New Roman"/>
          <w:bCs/>
          <w:lang w:eastAsia="el-GR"/>
        </w:rPr>
      </w:pPr>
    </w:p>
    <w:p w14:paraId="21CE8749" w14:textId="77777777" w:rsidR="00E21136" w:rsidRPr="004F22D4" w:rsidRDefault="00E21136" w:rsidP="00E21136">
      <w:pPr>
        <w:widowControl/>
        <w:tabs>
          <w:tab w:val="left" w:pos="5103"/>
          <w:tab w:val="left" w:pos="6096"/>
        </w:tabs>
        <w:suppressAutoHyphens/>
        <w:autoSpaceDE/>
        <w:autoSpaceDN/>
        <w:rPr>
          <w:rFonts w:eastAsia="Times New Roman"/>
          <w:bCs/>
          <w:lang w:eastAsia="el-GR"/>
        </w:rPr>
      </w:pPr>
    </w:p>
    <w:p w14:paraId="0B28C9E6" w14:textId="360FB888" w:rsidR="00E21136" w:rsidRDefault="00E21136" w:rsidP="00E21136">
      <w:pPr>
        <w:widowControl/>
        <w:tabs>
          <w:tab w:val="left" w:pos="5103"/>
          <w:tab w:val="left" w:pos="6096"/>
        </w:tabs>
        <w:suppressAutoHyphens/>
        <w:autoSpaceDE/>
        <w:autoSpaceDN/>
        <w:rPr>
          <w:rFonts w:eastAsia="Times New Roman"/>
          <w:bCs/>
          <w:lang w:eastAsia="el-GR"/>
        </w:rPr>
      </w:pPr>
      <w:r w:rsidRPr="004F22D4">
        <w:rPr>
          <w:rFonts w:eastAsia="Times New Roman"/>
          <w:bCs/>
          <w:lang w:eastAsia="el-GR"/>
        </w:rPr>
        <w:t xml:space="preserve">                                                                                                                                                  (ΟΝΟΜΑΤΕΠΩΝΥΜΟ)</w:t>
      </w:r>
    </w:p>
    <w:p w14:paraId="14270C6E" w14:textId="27C55FF9" w:rsidR="001721C2" w:rsidRDefault="001721C2">
      <w:pPr>
        <w:rPr>
          <w:rFonts w:eastAsia="Times New Roman"/>
          <w:bCs/>
          <w:lang w:eastAsia="el-GR"/>
        </w:rPr>
      </w:pPr>
      <w:r>
        <w:rPr>
          <w:rFonts w:eastAsia="Times New Roman"/>
          <w:bCs/>
          <w:lang w:eastAsia="el-GR"/>
        </w:rPr>
        <w:br w:type="page"/>
      </w:r>
    </w:p>
    <w:p w14:paraId="23179CA8" w14:textId="080F1D86" w:rsidR="0029193E" w:rsidRPr="00E96FE3" w:rsidRDefault="0049075F">
      <w:pPr>
        <w:pStyle w:val="2"/>
        <w:spacing w:before="0"/>
        <w:ind w:left="140" w:firstLine="0"/>
      </w:pPr>
      <w:bookmarkStart w:id="78" w:name="_Toc232512618"/>
      <w:bookmarkEnd w:id="77"/>
      <w:r w:rsidRPr="00E96FE3">
        <w:rPr>
          <w:color w:val="002060"/>
        </w:rPr>
        <w:t>ΠΑΡΑΡΤΗΜΑ</w:t>
      </w:r>
      <w:r w:rsidRPr="00E96FE3">
        <w:rPr>
          <w:color w:val="002060"/>
          <w:spacing w:val="-4"/>
        </w:rPr>
        <w:t xml:space="preserve"> </w:t>
      </w:r>
      <w:r w:rsidRPr="00E96FE3">
        <w:rPr>
          <w:color w:val="002060"/>
        </w:rPr>
        <w:t>Ι</w:t>
      </w:r>
      <w:r w:rsidR="00E96FE3" w:rsidRPr="00E96FE3">
        <w:rPr>
          <w:color w:val="002060"/>
          <w:lang w:val="en-US"/>
        </w:rPr>
        <w:t>II</w:t>
      </w:r>
      <w:r w:rsidRPr="00E96FE3">
        <w:rPr>
          <w:color w:val="002060"/>
          <w:spacing w:val="-1"/>
        </w:rPr>
        <w:t xml:space="preserve"> </w:t>
      </w:r>
      <w:r w:rsidRPr="00E96FE3">
        <w:rPr>
          <w:color w:val="002060"/>
        </w:rPr>
        <w:t>–</w:t>
      </w:r>
      <w:r w:rsidRPr="00E96FE3">
        <w:rPr>
          <w:color w:val="002060"/>
          <w:spacing w:val="-2"/>
        </w:rPr>
        <w:t xml:space="preserve"> </w:t>
      </w:r>
      <w:r w:rsidRPr="00E96FE3">
        <w:rPr>
          <w:color w:val="002060"/>
        </w:rPr>
        <w:t>ΥΠΟΔΕΙΓΜΑΤΑ</w:t>
      </w:r>
      <w:r w:rsidRPr="00E96FE3">
        <w:rPr>
          <w:color w:val="002060"/>
          <w:spacing w:val="-1"/>
        </w:rPr>
        <w:t xml:space="preserve"> </w:t>
      </w:r>
      <w:r w:rsidRPr="00E96FE3">
        <w:rPr>
          <w:color w:val="002060"/>
        </w:rPr>
        <w:t>ΕΓΓΥΗΤΙΚΩΝ</w:t>
      </w:r>
      <w:r w:rsidRPr="00E96FE3">
        <w:rPr>
          <w:color w:val="002060"/>
          <w:spacing w:val="-2"/>
        </w:rPr>
        <w:t xml:space="preserve"> ΕΠΙΣΤΟΛΩΝ</w:t>
      </w:r>
      <w:bookmarkEnd w:id="78"/>
    </w:p>
    <w:p w14:paraId="5BE1AEF9" w14:textId="77777777" w:rsidR="0029193E" w:rsidRDefault="0049075F">
      <w:pPr>
        <w:pStyle w:val="a3"/>
        <w:spacing w:before="6"/>
        <w:ind w:left="0"/>
        <w:jc w:val="left"/>
        <w:rPr>
          <w:b/>
          <w:sz w:val="4"/>
        </w:rPr>
      </w:pPr>
      <w:r w:rsidRPr="008374F6">
        <w:rPr>
          <w:b/>
          <w:noProof/>
          <w:sz w:val="4"/>
          <w:highlight w:val="red"/>
          <w:lang w:eastAsia="el-GR"/>
        </w:rPr>
        <mc:AlternateContent>
          <mc:Choice Requires="wps">
            <w:drawing>
              <wp:anchor distT="0" distB="0" distL="0" distR="0" simplePos="0" relativeHeight="487614976" behindDoc="1" locked="0" layoutInCell="1" allowOverlap="1" wp14:anchorId="70B2EC08" wp14:editId="1B15E79E">
                <wp:simplePos x="0" y="0"/>
                <wp:positionH relativeFrom="page">
                  <wp:posOffset>520700</wp:posOffset>
                </wp:positionH>
                <wp:positionV relativeFrom="paragraph">
                  <wp:posOffset>50238</wp:posOffset>
                </wp:positionV>
                <wp:extent cx="6428740" cy="1270"/>
                <wp:effectExtent l="0" t="0" r="0" b="0"/>
                <wp:wrapTopAndBottom/>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8740" cy="1270"/>
                        </a:xfrm>
                        <a:custGeom>
                          <a:avLst/>
                          <a:gdLst/>
                          <a:ahLst/>
                          <a:cxnLst/>
                          <a:rect l="l" t="t" r="r" b="b"/>
                          <a:pathLst>
                            <a:path w="6428740">
                              <a:moveTo>
                                <a:pt x="0" y="0"/>
                              </a:moveTo>
                              <a:lnTo>
                                <a:pt x="6428740" y="0"/>
                              </a:lnTo>
                            </a:path>
                          </a:pathLst>
                        </a:custGeom>
                        <a:ln w="19050">
                          <a:solidFill>
                            <a:srgbClr val="1F4E79"/>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2BA52F2" id="Graphic 83" o:spid="_x0000_s1026" style="position:absolute;margin-left:41pt;margin-top:3.95pt;width:506.2pt;height:.1pt;z-index:-15701504;visibility:visible;mso-wrap-style:square;mso-wrap-distance-left:0;mso-wrap-distance-top:0;mso-wrap-distance-right:0;mso-wrap-distance-bottom:0;mso-position-horizontal:absolute;mso-position-horizontal-relative:page;mso-position-vertical:absolute;mso-position-vertical-relative:text;v-text-anchor:top" coordsize="64287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" path="m,l6428740,e" filled="f" strokecolor="#1f4e79" strokeweight="1.5pt">
                <v:path arrowok="t"/>
                <w10:wrap type="topAndBottom" anchorx="page"/>
              </v:shape>
            </w:pict>
          </mc:Fallback>
        </mc:AlternateContent>
      </w:r>
    </w:p>
    <w:p w14:paraId="7C026D68" w14:textId="77777777" w:rsidR="0029193E" w:rsidRDefault="0049075F">
      <w:pPr>
        <w:pStyle w:val="3"/>
        <w:numPr>
          <w:ilvl w:val="0"/>
          <w:numId w:val="3"/>
        </w:numPr>
        <w:tabs>
          <w:tab w:val="left" w:pos="498"/>
        </w:tabs>
        <w:spacing w:before="240"/>
        <w:ind w:left="498" w:hanging="308"/>
        <w:jc w:val="left"/>
        <w:rPr>
          <w:rFonts w:ascii="Arial" w:hAnsi="Arial"/>
        </w:rPr>
      </w:pPr>
      <w:bookmarkStart w:id="79" w:name="_Toc232512619"/>
      <w:r>
        <w:rPr>
          <w:rFonts w:ascii="Arial" w:hAnsi="Arial"/>
          <w:u w:val="single"/>
        </w:rPr>
        <w:t>Εγγυητική</w:t>
      </w:r>
      <w:r>
        <w:rPr>
          <w:rFonts w:ascii="Arial" w:hAnsi="Arial"/>
          <w:spacing w:val="-1"/>
          <w:u w:val="single"/>
        </w:rPr>
        <w:t xml:space="preserve"> </w:t>
      </w:r>
      <w:r>
        <w:rPr>
          <w:rFonts w:ascii="Arial" w:hAnsi="Arial"/>
          <w:u w:val="single"/>
        </w:rPr>
        <w:t xml:space="preserve">Επιστολή </w:t>
      </w:r>
      <w:r>
        <w:rPr>
          <w:rFonts w:ascii="Arial" w:hAnsi="Arial"/>
          <w:spacing w:val="-2"/>
          <w:u w:val="single"/>
        </w:rPr>
        <w:t>Συμμετοχής</w:t>
      </w:r>
      <w:bookmarkEnd w:id="79"/>
    </w:p>
    <w:p w14:paraId="042C1EA7" w14:textId="77777777" w:rsidR="0029193E" w:rsidRDefault="0029193E">
      <w:pPr>
        <w:pStyle w:val="a3"/>
        <w:spacing w:before="135"/>
        <w:ind w:left="0"/>
        <w:jc w:val="left"/>
        <w:rPr>
          <w:rFonts w:ascii="Arial"/>
          <w:b/>
        </w:rPr>
      </w:pPr>
    </w:p>
    <w:p w14:paraId="7B540111" w14:textId="77777777" w:rsidR="003A41FA" w:rsidRPr="003A41FA" w:rsidRDefault="003A41FA" w:rsidP="003A41FA">
      <w:pPr>
        <w:widowControl/>
        <w:suppressAutoHyphens/>
        <w:autoSpaceDE/>
        <w:autoSpaceDN/>
        <w:jc w:val="both"/>
        <w:rPr>
          <w:rFonts w:eastAsia="Times New Roman"/>
          <w:szCs w:val="24"/>
          <w:lang w:eastAsia="zh-CN"/>
        </w:rPr>
      </w:pPr>
      <w:r w:rsidRPr="003A41FA">
        <w:rPr>
          <w:rFonts w:eastAsia="Times New Roman"/>
          <w:szCs w:val="24"/>
          <w:lang w:eastAsia="zh-CN"/>
        </w:rPr>
        <w:t>Ονομασία Τράπεζας ………………………                             Ημερομηνία έκδοσης ……………</w:t>
      </w:r>
    </w:p>
    <w:p w14:paraId="60B9ED46" w14:textId="77777777" w:rsidR="003A41FA" w:rsidRPr="003A41FA" w:rsidRDefault="003A41FA" w:rsidP="003A41FA">
      <w:pPr>
        <w:widowControl/>
        <w:suppressAutoHyphens/>
        <w:autoSpaceDE/>
        <w:autoSpaceDN/>
        <w:jc w:val="both"/>
        <w:rPr>
          <w:rFonts w:eastAsia="Times New Roman"/>
          <w:szCs w:val="24"/>
          <w:lang w:eastAsia="zh-CN"/>
        </w:rPr>
      </w:pPr>
      <w:r w:rsidRPr="003A41FA">
        <w:rPr>
          <w:rFonts w:eastAsia="Times New Roman"/>
          <w:szCs w:val="24"/>
          <w:lang w:eastAsia="zh-CN"/>
        </w:rPr>
        <w:t>Κατάστημα …………………………                                          ΕΥΡΩ ……………………………</w:t>
      </w:r>
    </w:p>
    <w:p w14:paraId="57D07942" w14:textId="77777777" w:rsidR="003A41FA" w:rsidRPr="003A41FA" w:rsidRDefault="003A41FA" w:rsidP="003A41FA">
      <w:pPr>
        <w:widowControl/>
        <w:suppressAutoHyphens/>
        <w:autoSpaceDE/>
        <w:autoSpaceDN/>
        <w:jc w:val="both"/>
        <w:rPr>
          <w:rFonts w:eastAsia="Times New Roman"/>
          <w:szCs w:val="24"/>
          <w:lang w:eastAsia="zh-CN"/>
        </w:rPr>
      </w:pPr>
      <w:r w:rsidRPr="003A41FA">
        <w:rPr>
          <w:rFonts w:eastAsia="Times New Roman"/>
          <w:szCs w:val="24"/>
          <w:lang w:eastAsia="zh-CN"/>
        </w:rPr>
        <w:t>(Δ/νση, οδός-αριθμός, Τ.Κ., τηλ.)</w:t>
      </w:r>
      <w:r w:rsidRPr="003A41FA">
        <w:rPr>
          <w:rFonts w:eastAsia="Times New Roman"/>
          <w:szCs w:val="24"/>
          <w:lang w:eastAsia="zh-CN"/>
        </w:rPr>
        <w:tab/>
      </w:r>
    </w:p>
    <w:p w14:paraId="73C8C937" w14:textId="77777777" w:rsidR="003A41FA" w:rsidRPr="003A41FA" w:rsidRDefault="003A41FA" w:rsidP="003A41FA">
      <w:pPr>
        <w:widowControl/>
        <w:suppressAutoHyphens/>
        <w:autoSpaceDE/>
        <w:autoSpaceDN/>
        <w:jc w:val="both"/>
        <w:rPr>
          <w:rFonts w:eastAsia="Times New Roman"/>
          <w:szCs w:val="24"/>
          <w:lang w:eastAsia="zh-CN"/>
        </w:rPr>
      </w:pPr>
      <w:r w:rsidRPr="003A41FA">
        <w:rPr>
          <w:rFonts w:eastAsia="Times New Roman"/>
          <w:szCs w:val="24"/>
          <w:lang w:eastAsia="zh-CN"/>
        </w:rPr>
        <w:tab/>
      </w:r>
      <w:r w:rsidRPr="003A41FA">
        <w:rPr>
          <w:rFonts w:eastAsia="Times New Roman"/>
          <w:szCs w:val="24"/>
          <w:lang w:eastAsia="zh-CN"/>
        </w:rPr>
        <w:tab/>
      </w:r>
    </w:p>
    <w:p w14:paraId="78DC46ED" w14:textId="77777777" w:rsidR="003A41FA" w:rsidRPr="003A41FA" w:rsidRDefault="003A41FA" w:rsidP="003A41FA">
      <w:pPr>
        <w:widowControl/>
        <w:suppressAutoHyphens/>
        <w:autoSpaceDE/>
        <w:autoSpaceDN/>
        <w:jc w:val="both"/>
        <w:rPr>
          <w:rFonts w:eastAsia="Times New Roman"/>
          <w:szCs w:val="24"/>
          <w:lang w:eastAsia="zh-CN"/>
        </w:rPr>
      </w:pPr>
      <w:r w:rsidRPr="003A41FA">
        <w:rPr>
          <w:rFonts w:eastAsia="Times New Roman"/>
          <w:szCs w:val="24"/>
          <w:lang w:eastAsia="zh-CN"/>
        </w:rPr>
        <w:t xml:space="preserve">Προς: </w:t>
      </w:r>
    </w:p>
    <w:p w14:paraId="3599ED5B" w14:textId="77777777" w:rsidR="003A41FA" w:rsidRPr="003A41FA" w:rsidRDefault="003A41FA" w:rsidP="003A41FA">
      <w:pPr>
        <w:widowControl/>
        <w:suppressAutoHyphens/>
        <w:autoSpaceDE/>
        <w:autoSpaceDN/>
        <w:jc w:val="both"/>
        <w:rPr>
          <w:rFonts w:eastAsia="Times New Roman"/>
          <w:szCs w:val="24"/>
          <w:lang w:eastAsia="zh-CN"/>
        </w:rPr>
      </w:pPr>
      <w:r w:rsidRPr="003A41FA">
        <w:rPr>
          <w:rFonts w:eastAsia="Times New Roman"/>
          <w:szCs w:val="24"/>
          <w:lang w:eastAsia="zh-CN"/>
        </w:rPr>
        <w:t>ΥΠΟΥΡΓΕΙΟ ΠΑΙΔΕΙΑΣ, ΘΡΗΣΚΕΥΜΑΤΩΝ ΚΑΙ ΑΘΛΗΤΙΣΜΟΥ</w:t>
      </w:r>
    </w:p>
    <w:p w14:paraId="6D338E41" w14:textId="77777777" w:rsidR="003A41FA" w:rsidRPr="003A41FA" w:rsidRDefault="003A41FA" w:rsidP="003A41FA">
      <w:pPr>
        <w:widowControl/>
        <w:suppressAutoHyphens/>
        <w:autoSpaceDE/>
        <w:autoSpaceDN/>
        <w:jc w:val="both"/>
        <w:rPr>
          <w:rFonts w:eastAsia="Times New Roman"/>
          <w:szCs w:val="24"/>
          <w:lang w:eastAsia="zh-CN"/>
        </w:rPr>
      </w:pPr>
      <w:r w:rsidRPr="003A41FA">
        <w:rPr>
          <w:rFonts w:eastAsia="Times New Roman"/>
          <w:szCs w:val="24"/>
          <w:lang w:eastAsia="zh-CN"/>
        </w:rPr>
        <w:t>ΓΕΝΙΚΗ ΔΙΕΥΘΥΝΣΗ ΟΙΚΟΝΟΜΙΚΩΝ ΥΠΗΡΕΣΙΩΝ</w:t>
      </w:r>
    </w:p>
    <w:p w14:paraId="6DE5376A" w14:textId="77777777" w:rsidR="003A41FA" w:rsidRPr="003A41FA" w:rsidRDefault="003A41FA" w:rsidP="003A41FA">
      <w:pPr>
        <w:widowControl/>
        <w:suppressAutoHyphens/>
        <w:autoSpaceDE/>
        <w:autoSpaceDN/>
        <w:jc w:val="both"/>
        <w:rPr>
          <w:rFonts w:eastAsia="Times New Roman"/>
          <w:szCs w:val="24"/>
          <w:lang w:eastAsia="zh-CN"/>
        </w:rPr>
      </w:pPr>
      <w:r w:rsidRPr="003A41FA">
        <w:rPr>
          <w:rFonts w:eastAsia="Times New Roman"/>
          <w:szCs w:val="24"/>
          <w:lang w:eastAsia="zh-CN"/>
        </w:rPr>
        <w:t>ΔΙΕΥΘΥΝΣΗ ΠΡΟΜΗΘΕΙΩΝ ΚΑΙ ΔΙΑΧΕΙΡΙΣΗΣ ΥΛΙΚΟΥ/ ΤΜΗΜΑ Α΄</w:t>
      </w:r>
    </w:p>
    <w:p w14:paraId="0D8BDB9E" w14:textId="77777777" w:rsidR="003A41FA" w:rsidRPr="003A41FA" w:rsidRDefault="003A41FA" w:rsidP="003A41FA">
      <w:pPr>
        <w:widowControl/>
        <w:suppressAutoHyphens/>
        <w:autoSpaceDE/>
        <w:autoSpaceDN/>
        <w:jc w:val="both"/>
        <w:rPr>
          <w:rFonts w:eastAsia="Times New Roman"/>
          <w:szCs w:val="24"/>
          <w:lang w:eastAsia="zh-CN"/>
        </w:rPr>
      </w:pPr>
      <w:r w:rsidRPr="003A41FA">
        <w:rPr>
          <w:rFonts w:eastAsia="Times New Roman"/>
          <w:szCs w:val="24"/>
          <w:lang w:eastAsia="zh-CN"/>
        </w:rPr>
        <w:t>ΑΝΔΡΕΑ ΠΑΠΑΝΔΡΕΟΥ 37, Τ.Κ. 151 80, ΜΑΡΟΥΣΙ</w:t>
      </w:r>
    </w:p>
    <w:p w14:paraId="4974E47C" w14:textId="77777777" w:rsidR="003A41FA" w:rsidRPr="003A41FA" w:rsidRDefault="003A41FA" w:rsidP="003A41FA">
      <w:pPr>
        <w:widowControl/>
        <w:suppressAutoHyphens/>
        <w:autoSpaceDE/>
        <w:autoSpaceDN/>
        <w:spacing w:after="120"/>
        <w:jc w:val="both"/>
        <w:rPr>
          <w:rFonts w:eastAsia="Times New Roman"/>
          <w:szCs w:val="24"/>
          <w:lang w:eastAsia="zh-CN"/>
        </w:rPr>
      </w:pPr>
    </w:p>
    <w:p w14:paraId="246E49B5" w14:textId="77777777" w:rsidR="003A41FA" w:rsidRPr="003A41FA" w:rsidRDefault="003A41FA" w:rsidP="003A41FA">
      <w:pPr>
        <w:widowControl/>
        <w:suppressAutoHyphens/>
        <w:autoSpaceDE/>
        <w:autoSpaceDN/>
        <w:spacing w:after="120"/>
        <w:jc w:val="both"/>
        <w:rPr>
          <w:rFonts w:eastAsia="Times New Roman"/>
          <w:szCs w:val="24"/>
          <w:lang w:eastAsia="zh-CN"/>
        </w:rPr>
      </w:pPr>
      <w:r w:rsidRPr="003A41FA">
        <w:rPr>
          <w:rFonts w:eastAsia="Times New Roman"/>
          <w:szCs w:val="24"/>
          <w:lang w:eastAsia="zh-CN"/>
        </w:rPr>
        <w:t>ΕΓΓΥΗΤΙΚΗ ΕΠΙΣΤΟΛΗ ΣΥΜΜΕΤΟΧΗΣ υπ’ αριθμόν …………………….. για ΕΥΡΩ …………………………………</w:t>
      </w:r>
    </w:p>
    <w:p w14:paraId="360E645E" w14:textId="2B29B82F" w:rsidR="003A41FA" w:rsidRPr="00073C24" w:rsidRDefault="003A41FA" w:rsidP="003A41FA">
      <w:pPr>
        <w:widowControl/>
        <w:suppressAutoHyphens/>
        <w:autoSpaceDE/>
        <w:autoSpaceDN/>
        <w:spacing w:after="120"/>
        <w:jc w:val="both"/>
        <w:rPr>
          <w:rFonts w:eastAsia="Times New Roman"/>
          <w:szCs w:val="24"/>
          <w:lang w:eastAsia="zh-CN"/>
        </w:rPr>
      </w:pPr>
      <w:r w:rsidRPr="003A41FA">
        <w:rPr>
          <w:rFonts w:eastAsia="Times New Roman"/>
          <w:szCs w:val="24"/>
          <w:lang w:eastAsia="zh-CN"/>
        </w:rPr>
        <w:t xml:space="preserve">Έχουμε την τιμή να σας γνωρίσουμε ότι εγγυώμεθα δια της παρούσης εγγυητικής επιστολής ανέκκλητα και ανεπιφύλακτα, παραιτούμενοι του δικαιώματος της διαιρέσεως και διζήσεως μέχρι του ποσού των ΕΥΡΩ ………………… (και ολογράφως) ………………………………………………… υπέρ της Εταιρείας </w:t>
      </w:r>
      <w:r w:rsidRPr="00073C24">
        <w:rPr>
          <w:rFonts w:eastAsia="Times New Roman"/>
          <w:szCs w:val="24"/>
          <w:lang w:eastAsia="zh-CN"/>
        </w:rPr>
        <w:t xml:space="preserve">…………………………………………………………………, Α.Φ.Μ.: …………………………, οδός………………………………, αριθμός ……………, ΤΚ………………… (ή σε περίπτωση Ένωσης υπέρ των εταιρειών (1) ………………………… , (2) ……………………………, κ.λ.π. ατομικά για κάθε μια από αυτές και ως αλληλέγγυα και εις ολόκληρον υπόχρεων μεταξύ τους, εκ της ιδιότητάς τους ως μελών της ένωσης εταιρειών), δια τη συμμετοχή της εις </w:t>
      </w:r>
      <w:r w:rsidR="00504680" w:rsidRPr="00073C24">
        <w:rPr>
          <w:rFonts w:eastAsia="Times New Roman"/>
          <w:szCs w:val="24"/>
          <w:lang w:eastAsia="zh-CN"/>
        </w:rPr>
        <w:t>τον</w:t>
      </w:r>
      <w:r w:rsidRPr="00073C24">
        <w:rPr>
          <w:rFonts w:eastAsia="Times New Roman"/>
          <w:szCs w:val="24"/>
          <w:lang w:eastAsia="zh-CN"/>
        </w:rPr>
        <w:t xml:space="preserve"> διενεργούμενο</w:t>
      </w:r>
      <w:r w:rsidR="00504680" w:rsidRPr="00073C24">
        <w:rPr>
          <w:rFonts w:eastAsia="Times New Roman"/>
          <w:szCs w:val="24"/>
          <w:lang w:eastAsia="zh-CN"/>
        </w:rPr>
        <w:t xml:space="preserve"> διαγωνισμό</w:t>
      </w:r>
      <w:r w:rsidRPr="00073C24">
        <w:rPr>
          <w:rFonts w:eastAsia="Times New Roman"/>
          <w:szCs w:val="24"/>
          <w:lang w:eastAsia="zh-CN"/>
        </w:rPr>
        <w:t xml:space="preserve"> της __ης-__-202</w:t>
      </w:r>
      <w:r w:rsidR="00504680" w:rsidRPr="00073C24">
        <w:rPr>
          <w:rFonts w:eastAsia="Times New Roman"/>
          <w:szCs w:val="24"/>
          <w:lang w:eastAsia="zh-CN"/>
        </w:rPr>
        <w:t>6</w:t>
      </w:r>
      <w:r w:rsidRPr="00073C24">
        <w:rPr>
          <w:rFonts w:eastAsia="Times New Roman"/>
          <w:szCs w:val="24"/>
          <w:lang w:eastAsia="zh-CN"/>
        </w:rPr>
        <w:t xml:space="preserve"> και ώρας __:00 (__:00π.μ.) για την </w:t>
      </w:r>
      <w:r w:rsidR="00504680" w:rsidRPr="00073C24">
        <w:rPr>
          <w:rFonts w:eastAsia="Times New Roman"/>
          <w:szCs w:val="24"/>
          <w:lang w:eastAsia="zh-CN"/>
        </w:rPr>
        <w:t>«</w:t>
      </w:r>
      <w:r w:rsidR="004F22D4" w:rsidRPr="00073C24">
        <w:rPr>
          <w:rFonts w:eastAsia="Times New Roman"/>
          <w:szCs w:val="24"/>
          <w:lang w:eastAsia="zh-CN"/>
        </w:rPr>
        <w:t>Παροχή υπηρεσιών συσκευασίας και μεταφοράς των Αριστείων, Βραβείων, Επαίνων Προσωπικής Βελτίωσης και Ειδικών Επαίνων σχολικών ετών 2025-2026, 2026-2027 και 2027-2028 από το Υπουργείο Παιδείας, Θρησκευμάτων και Αθλητισμού</w:t>
      </w:r>
      <w:r w:rsidR="00504680" w:rsidRPr="00073C24">
        <w:rPr>
          <w:rFonts w:eastAsia="Times New Roman"/>
          <w:szCs w:val="24"/>
          <w:lang w:eastAsia="zh-CN"/>
        </w:rPr>
        <w:t>»</w:t>
      </w:r>
      <w:r w:rsidRPr="00073C24">
        <w:rPr>
          <w:rFonts w:eastAsia="Times New Roman"/>
          <w:szCs w:val="24"/>
          <w:lang w:eastAsia="zh-CN"/>
        </w:rPr>
        <w:t>, σύμφωνα με την υπ’ αριθ. _______/Β4/__-__-202</w:t>
      </w:r>
      <w:r w:rsidR="00504680" w:rsidRPr="00073C24">
        <w:rPr>
          <w:rFonts w:eastAsia="Times New Roman"/>
          <w:szCs w:val="24"/>
          <w:lang w:eastAsia="zh-CN"/>
        </w:rPr>
        <w:t>6</w:t>
      </w:r>
      <w:r w:rsidRPr="00073C24">
        <w:rPr>
          <w:rFonts w:eastAsia="Times New Roman"/>
          <w:szCs w:val="24"/>
          <w:lang w:eastAsia="zh-CN"/>
        </w:rPr>
        <w:t xml:space="preserve"> Διακήρυξή σας ανοιχτού ηλεκτρονικού διαγωνισμού κάτω των ορίων, με καταληκτική ημερομηνία υποβολής προσφορών την </w:t>
      </w:r>
      <w:r w:rsidR="004F22D4" w:rsidRPr="00073C24">
        <w:rPr>
          <w:rFonts w:eastAsia="Times New Roman"/>
          <w:szCs w:val="24"/>
          <w:lang w:eastAsia="zh-CN"/>
        </w:rPr>
        <w:t>….</w:t>
      </w:r>
      <w:r w:rsidRPr="00073C24">
        <w:rPr>
          <w:rFonts w:eastAsia="Times New Roman"/>
          <w:szCs w:val="24"/>
          <w:lang w:eastAsia="zh-CN"/>
        </w:rPr>
        <w:t>-202</w:t>
      </w:r>
      <w:r w:rsidR="00504680" w:rsidRPr="00073C24">
        <w:rPr>
          <w:rFonts w:eastAsia="Times New Roman"/>
          <w:szCs w:val="24"/>
          <w:lang w:eastAsia="zh-CN"/>
        </w:rPr>
        <w:t>6</w:t>
      </w:r>
      <w:r w:rsidRPr="00073C24">
        <w:rPr>
          <w:rFonts w:eastAsia="Times New Roman"/>
          <w:szCs w:val="24"/>
          <w:lang w:eastAsia="zh-CN"/>
        </w:rPr>
        <w:t xml:space="preserve"> και ώρα </w:t>
      </w:r>
      <w:r w:rsidR="004F22D4" w:rsidRPr="00073C24">
        <w:rPr>
          <w:rFonts w:eastAsia="Times New Roman"/>
          <w:szCs w:val="24"/>
          <w:lang w:eastAsia="zh-CN"/>
        </w:rPr>
        <w:t>…</w:t>
      </w:r>
      <w:r w:rsidRPr="00073C24">
        <w:rPr>
          <w:rFonts w:eastAsia="Times New Roman"/>
          <w:szCs w:val="24"/>
          <w:lang w:eastAsia="zh-CN"/>
        </w:rPr>
        <w:t>:00 (</w:t>
      </w:r>
      <w:r w:rsidR="004F22D4" w:rsidRPr="00073C24">
        <w:rPr>
          <w:rFonts w:eastAsia="Times New Roman"/>
          <w:szCs w:val="24"/>
          <w:lang w:eastAsia="zh-CN"/>
        </w:rPr>
        <w:t>…</w:t>
      </w:r>
      <w:r w:rsidRPr="00073C24">
        <w:rPr>
          <w:rFonts w:eastAsia="Times New Roman"/>
          <w:szCs w:val="24"/>
          <w:lang w:eastAsia="zh-CN"/>
        </w:rPr>
        <w:t>:00μ.μ.).</w:t>
      </w:r>
    </w:p>
    <w:p w14:paraId="612D4C27" w14:textId="77777777" w:rsidR="003A41FA" w:rsidRPr="00073C24" w:rsidRDefault="003A41FA" w:rsidP="003A41FA">
      <w:pPr>
        <w:widowControl/>
        <w:suppressAutoHyphens/>
        <w:autoSpaceDE/>
        <w:autoSpaceDN/>
        <w:spacing w:after="120"/>
        <w:jc w:val="both"/>
        <w:rPr>
          <w:rFonts w:eastAsia="Times New Roman"/>
          <w:szCs w:val="24"/>
          <w:lang w:eastAsia="zh-CN"/>
        </w:rPr>
      </w:pPr>
      <w:r w:rsidRPr="00073C24">
        <w:rPr>
          <w:rFonts w:eastAsia="Times New Roman"/>
          <w:szCs w:val="24"/>
          <w:lang w:eastAsia="zh-CN"/>
        </w:rPr>
        <w:t>Η παρούσα εγγύηση καλύπτει μόνο τις από την συμμετοχή εις τον ανωτέρω διαγωνισμό απορρέουσες υποχρεώσεις της εν λόγω εταιρείας καθ’ όλο το χρόνο ισχύος της.</w:t>
      </w:r>
    </w:p>
    <w:p w14:paraId="21CF647D" w14:textId="77777777" w:rsidR="003A41FA" w:rsidRPr="003A41FA" w:rsidRDefault="003A41FA" w:rsidP="003A41FA">
      <w:pPr>
        <w:widowControl/>
        <w:suppressAutoHyphens/>
        <w:autoSpaceDE/>
        <w:autoSpaceDN/>
        <w:spacing w:after="120"/>
        <w:jc w:val="both"/>
        <w:rPr>
          <w:rFonts w:eastAsia="Times New Roman"/>
          <w:szCs w:val="24"/>
          <w:lang w:eastAsia="zh-CN"/>
        </w:rPr>
      </w:pPr>
      <w:r w:rsidRPr="00073C24">
        <w:rPr>
          <w:rFonts w:eastAsia="Times New Roman"/>
          <w:szCs w:val="24"/>
          <w:lang w:eastAsia="zh-CN"/>
        </w:rPr>
        <w:t>Το παραπάνω ποσό τηρούμε στη διάθεσή σας και θα καταβληθεί με μόνη</w:t>
      </w:r>
      <w:r w:rsidRPr="003A41FA">
        <w:rPr>
          <w:rFonts w:eastAsia="Times New Roman"/>
          <w:szCs w:val="24"/>
          <w:lang w:eastAsia="zh-CN"/>
        </w:rPr>
        <w:t xml:space="preserve"> τη δήλωσή σας ολικά ή μερικά χωρίς καμία από μέρους μας αντίρρηση ή ένσταση και χωρίς να ερευνηθεί το βάσιμο ή μη της απαίτησης μέσα σε πέντε (5) ημέρες από απλή έγγραφη ειδοποίησή σας. </w:t>
      </w:r>
    </w:p>
    <w:p w14:paraId="2C4ECD9A" w14:textId="77777777" w:rsidR="003A41FA" w:rsidRPr="003A41FA" w:rsidRDefault="003A41FA" w:rsidP="003A41FA">
      <w:pPr>
        <w:widowControl/>
        <w:suppressAutoHyphens/>
        <w:autoSpaceDE/>
        <w:autoSpaceDN/>
        <w:spacing w:after="120"/>
        <w:jc w:val="both"/>
        <w:rPr>
          <w:rFonts w:eastAsia="Times New Roman"/>
          <w:szCs w:val="24"/>
          <w:lang w:eastAsia="zh-CN"/>
        </w:rPr>
      </w:pPr>
      <w:r w:rsidRPr="003A41FA">
        <w:rPr>
          <w:rFonts w:eastAsia="Times New Roman"/>
          <w:szCs w:val="24"/>
          <w:lang w:eastAsia="zh-CN"/>
        </w:rPr>
        <w:t>Σε περίπτωση κατάπτωσης της εγγύησης το ποσό της κατάπτωσης υπόκειται στο εκάστοτε ισχύον τέλος χαρτοσήμου, το οποίο και μας βαρύνει.</w:t>
      </w:r>
    </w:p>
    <w:p w14:paraId="66325DA4" w14:textId="77777777" w:rsidR="003A41FA" w:rsidRPr="003A41FA" w:rsidRDefault="003A41FA" w:rsidP="003A41FA">
      <w:pPr>
        <w:widowControl/>
        <w:suppressAutoHyphens/>
        <w:autoSpaceDE/>
        <w:autoSpaceDN/>
        <w:spacing w:after="120"/>
        <w:jc w:val="both"/>
        <w:rPr>
          <w:rFonts w:eastAsia="Times New Roman"/>
          <w:szCs w:val="24"/>
          <w:lang w:eastAsia="zh-CN"/>
        </w:rPr>
      </w:pPr>
      <w:r w:rsidRPr="003A41FA">
        <w:rPr>
          <w:rFonts w:eastAsia="Times New Roman"/>
          <w:szCs w:val="24"/>
          <w:lang w:eastAsia="zh-CN"/>
        </w:rPr>
        <w:t>Αποδεχόμαστε να παρατείνουμε την ισχύ της εγγύησης ύστερα από έγγραφο της Υπηρεσίας σας με την προϋπόθεση ότι το σχετικό αίτημά σας θα μας υποβληθεί πριν από την ημερομηνία λήξης της.</w:t>
      </w:r>
    </w:p>
    <w:p w14:paraId="353F4E78" w14:textId="77777777" w:rsidR="003A41FA" w:rsidRPr="003A41FA" w:rsidRDefault="003A41FA" w:rsidP="003A41FA">
      <w:pPr>
        <w:widowControl/>
        <w:suppressAutoHyphens/>
        <w:autoSpaceDE/>
        <w:autoSpaceDN/>
        <w:spacing w:after="120"/>
        <w:jc w:val="both"/>
        <w:rPr>
          <w:rFonts w:eastAsia="Times New Roman"/>
          <w:szCs w:val="24"/>
          <w:lang w:eastAsia="zh-CN"/>
        </w:rPr>
      </w:pPr>
      <w:r w:rsidRPr="003A41FA">
        <w:rPr>
          <w:rFonts w:eastAsia="Times New Roman"/>
          <w:szCs w:val="24"/>
          <w:lang w:eastAsia="zh-CN"/>
        </w:rPr>
        <w:t>Η παρούσα ισχύει μέχρι και τις ………………………………………………</w:t>
      </w:r>
    </w:p>
    <w:p w14:paraId="58B22F07" w14:textId="77777777" w:rsidR="003A41FA" w:rsidRPr="003A41FA" w:rsidRDefault="003A41FA" w:rsidP="003A41FA">
      <w:pPr>
        <w:widowControl/>
        <w:suppressAutoHyphens/>
        <w:autoSpaceDE/>
        <w:autoSpaceDN/>
        <w:spacing w:after="120"/>
        <w:jc w:val="both"/>
        <w:rPr>
          <w:rFonts w:eastAsia="Times New Roman"/>
          <w:szCs w:val="24"/>
          <w:lang w:eastAsia="zh-CN"/>
        </w:rPr>
      </w:pPr>
      <w:r w:rsidRPr="003A41FA">
        <w:rPr>
          <w:rFonts w:eastAsia="Times New Roman"/>
          <w:szCs w:val="24"/>
          <w:lang w:eastAsia="zh-CN"/>
        </w:rPr>
        <w:t>Βεβαιούται υπεύθυνα ότι το ποσό των εγγυητικών μας επιστολών που έχουν δοθεί στο Δημόσιο και τα ΝΠΔΔ, συνυπολογίζοντας και το ποσό της παρούσας δεν υπερβαίνει το όριο των εγγυήσεων που έχει καθορισθεί από το Υπουργείο Οικονομικών για την Τράπεζά μας.</w:t>
      </w:r>
    </w:p>
    <w:p w14:paraId="46C30CCA" w14:textId="77777777" w:rsidR="003A41FA" w:rsidRPr="003A41FA" w:rsidRDefault="003A41FA" w:rsidP="003A41FA">
      <w:pPr>
        <w:widowControl/>
        <w:suppressAutoHyphens/>
        <w:autoSpaceDE/>
        <w:autoSpaceDN/>
        <w:spacing w:after="120"/>
        <w:jc w:val="both"/>
        <w:rPr>
          <w:rFonts w:eastAsia="Times New Roman"/>
          <w:szCs w:val="24"/>
          <w:lang w:eastAsia="zh-CN"/>
        </w:rPr>
      </w:pPr>
    </w:p>
    <w:p w14:paraId="43CE74C7" w14:textId="77777777" w:rsidR="003A41FA" w:rsidRPr="003A41FA" w:rsidRDefault="003A41FA" w:rsidP="003A41FA">
      <w:pPr>
        <w:widowControl/>
        <w:suppressAutoHyphens/>
        <w:autoSpaceDE/>
        <w:autoSpaceDN/>
        <w:spacing w:after="120"/>
        <w:jc w:val="both"/>
        <w:rPr>
          <w:rFonts w:eastAsia="Times New Roman"/>
          <w:szCs w:val="24"/>
          <w:lang w:eastAsia="zh-CN"/>
        </w:rPr>
      </w:pPr>
      <w:r w:rsidRPr="003A41FA">
        <w:rPr>
          <w:rFonts w:eastAsia="Times New Roman"/>
          <w:szCs w:val="24"/>
          <w:lang w:eastAsia="zh-CN"/>
        </w:rPr>
        <w:t>(Εξουσιοδοτημένη Υπογραφή)</w:t>
      </w:r>
    </w:p>
    <w:p w14:paraId="6262D680" w14:textId="77777777" w:rsidR="003A41FA" w:rsidRPr="003A41FA" w:rsidRDefault="003A41FA" w:rsidP="003A41FA">
      <w:pPr>
        <w:widowControl/>
        <w:suppressAutoHyphens/>
        <w:autoSpaceDE/>
        <w:autoSpaceDN/>
        <w:spacing w:after="120"/>
        <w:jc w:val="both"/>
        <w:rPr>
          <w:rFonts w:eastAsia="Times New Roman"/>
          <w:szCs w:val="24"/>
          <w:lang w:eastAsia="zh-CN"/>
        </w:rPr>
      </w:pPr>
    </w:p>
    <w:p w14:paraId="04CBCF09" w14:textId="77777777" w:rsidR="003A41FA" w:rsidRPr="003A41FA" w:rsidRDefault="003A41FA" w:rsidP="003A41FA">
      <w:pPr>
        <w:widowControl/>
        <w:suppressAutoHyphens/>
        <w:autoSpaceDE/>
        <w:autoSpaceDN/>
        <w:spacing w:after="120"/>
        <w:jc w:val="both"/>
        <w:rPr>
          <w:rFonts w:eastAsia="Times New Roman"/>
          <w:szCs w:val="24"/>
          <w:lang w:eastAsia="zh-CN"/>
        </w:rPr>
      </w:pPr>
      <w:r w:rsidRPr="003A41FA">
        <w:rPr>
          <w:rFonts w:eastAsia="Times New Roman"/>
          <w:szCs w:val="24"/>
          <w:lang w:eastAsia="zh-CN"/>
        </w:rPr>
        <w:t>ΣΗΜΕΙΩΣΗ ΓΙΑ ΤΗΝ ΤΡΑΠΕΖΑ</w:t>
      </w:r>
    </w:p>
    <w:p w14:paraId="280846B0" w14:textId="19D23A47" w:rsidR="0029193E" w:rsidRDefault="003A41FA" w:rsidP="00504680">
      <w:pPr>
        <w:pStyle w:val="a3"/>
        <w:spacing w:before="0"/>
        <w:ind w:left="0" w:right="281"/>
      </w:pPr>
      <w:r w:rsidRPr="003A41FA">
        <w:rPr>
          <w:rFonts w:eastAsia="Times New Roman"/>
          <w:szCs w:val="24"/>
          <w:lang w:eastAsia="zh-CN"/>
        </w:rPr>
        <w:t xml:space="preserve">Ο χρόνος ισχύος πρέπει να είναι μεγαλύτερος κατά τουλάχιστον </w:t>
      </w:r>
      <w:r w:rsidRPr="003A41FA">
        <w:rPr>
          <w:rFonts w:eastAsia="Times New Roman"/>
          <w:bCs/>
          <w:lang w:eastAsia="zh-CN"/>
        </w:rPr>
        <w:t>τριάντα (30) ημέρες</w:t>
      </w:r>
      <w:r w:rsidRPr="003A41FA">
        <w:rPr>
          <w:rFonts w:eastAsia="Times New Roman"/>
          <w:szCs w:val="24"/>
          <w:lang w:eastAsia="zh-CN"/>
        </w:rPr>
        <w:t xml:space="preserve"> του χρόνου ισχύος της προσφοράς, όπως σχετικά αναφέρεται στη Διακήρυξη.</w:t>
      </w:r>
    </w:p>
    <w:p w14:paraId="608C8A67" w14:textId="77777777" w:rsidR="0029193E" w:rsidRDefault="0029193E">
      <w:pPr>
        <w:pStyle w:val="a3"/>
        <w:spacing w:before="0"/>
        <w:ind w:left="0"/>
        <w:jc w:val="left"/>
      </w:pPr>
    </w:p>
    <w:p w14:paraId="0AA681AA" w14:textId="77777777" w:rsidR="0029193E" w:rsidRDefault="0029193E">
      <w:pPr>
        <w:pStyle w:val="a3"/>
        <w:spacing w:before="0"/>
        <w:ind w:left="0"/>
        <w:jc w:val="left"/>
      </w:pPr>
    </w:p>
    <w:p w14:paraId="30C90DFB" w14:textId="5FC1A6ED" w:rsidR="00504680" w:rsidRDefault="00504680">
      <w:r>
        <w:br w:type="page"/>
      </w:r>
    </w:p>
    <w:p w14:paraId="232DB887" w14:textId="77777777" w:rsidR="0029193E" w:rsidRDefault="0029193E">
      <w:pPr>
        <w:pStyle w:val="a3"/>
        <w:spacing w:before="192"/>
        <w:ind w:left="0"/>
        <w:jc w:val="left"/>
      </w:pPr>
    </w:p>
    <w:p w14:paraId="2C2A2B01" w14:textId="5DE6284C" w:rsidR="0029193E" w:rsidRPr="00386F2F" w:rsidRDefault="0049075F">
      <w:pPr>
        <w:pStyle w:val="3"/>
        <w:numPr>
          <w:ilvl w:val="0"/>
          <w:numId w:val="3"/>
        </w:numPr>
        <w:tabs>
          <w:tab w:val="left" w:pos="498"/>
        </w:tabs>
        <w:ind w:left="498" w:hanging="369"/>
        <w:jc w:val="left"/>
        <w:rPr>
          <w:rFonts w:ascii="Arial" w:hAnsi="Arial"/>
        </w:rPr>
      </w:pPr>
      <w:bookmarkStart w:id="80" w:name="_Toc232512620"/>
      <w:r>
        <w:rPr>
          <w:rFonts w:ascii="Arial" w:hAnsi="Arial"/>
          <w:u w:val="single"/>
        </w:rPr>
        <w:t>Εγγυητική</w:t>
      </w:r>
      <w:r>
        <w:rPr>
          <w:rFonts w:ascii="Arial" w:hAnsi="Arial"/>
          <w:spacing w:val="-2"/>
          <w:u w:val="single"/>
        </w:rPr>
        <w:t xml:space="preserve"> </w:t>
      </w:r>
      <w:r>
        <w:rPr>
          <w:rFonts w:ascii="Arial" w:hAnsi="Arial"/>
          <w:u w:val="single"/>
        </w:rPr>
        <w:t>Επιστολή</w:t>
      </w:r>
      <w:r>
        <w:rPr>
          <w:rFonts w:ascii="Arial" w:hAnsi="Arial"/>
          <w:spacing w:val="-3"/>
          <w:u w:val="single"/>
        </w:rPr>
        <w:t xml:space="preserve"> </w:t>
      </w:r>
      <w:r>
        <w:rPr>
          <w:rFonts w:ascii="Arial" w:hAnsi="Arial"/>
          <w:u w:val="single"/>
        </w:rPr>
        <w:t>Καλής</w:t>
      </w:r>
      <w:r>
        <w:rPr>
          <w:rFonts w:ascii="Arial" w:hAnsi="Arial"/>
          <w:spacing w:val="-1"/>
          <w:u w:val="single"/>
        </w:rPr>
        <w:t xml:space="preserve"> </w:t>
      </w:r>
      <w:r>
        <w:rPr>
          <w:rFonts w:ascii="Arial" w:hAnsi="Arial"/>
          <w:spacing w:val="-2"/>
          <w:u w:val="single"/>
        </w:rPr>
        <w:t>Εκτέλεσης</w:t>
      </w:r>
      <w:bookmarkEnd w:id="80"/>
    </w:p>
    <w:p w14:paraId="61A4D63B" w14:textId="77777777" w:rsidR="00386F2F" w:rsidRDefault="00386F2F" w:rsidP="00386F2F">
      <w:pPr>
        <w:pStyle w:val="3"/>
        <w:tabs>
          <w:tab w:val="left" w:pos="498"/>
        </w:tabs>
        <w:ind w:left="498"/>
        <w:jc w:val="right"/>
        <w:rPr>
          <w:rFonts w:ascii="Arial" w:hAnsi="Arial"/>
        </w:rPr>
      </w:pPr>
    </w:p>
    <w:p w14:paraId="24670EA1" w14:textId="77777777" w:rsidR="00386F2F" w:rsidRPr="00296C11" w:rsidRDefault="00386F2F" w:rsidP="00386F2F">
      <w:r w:rsidRPr="00296C11">
        <w:t>Ονομασία Τράπεζας ………………………</w:t>
      </w:r>
    </w:p>
    <w:p w14:paraId="20A8EED6" w14:textId="77777777" w:rsidR="00386F2F" w:rsidRPr="00296C11" w:rsidRDefault="00386F2F" w:rsidP="00386F2F">
      <w:r w:rsidRPr="00296C11">
        <w:t>Κατάστημα …………………………</w:t>
      </w:r>
    </w:p>
    <w:p w14:paraId="0BDF5200" w14:textId="77777777" w:rsidR="00386F2F" w:rsidRPr="00296C11" w:rsidRDefault="00386F2F" w:rsidP="00386F2F">
      <w:r w:rsidRPr="00296C11">
        <w:t>(Δ/νση, οδός-αριθμός, Τ.Κ., τηλ.)</w:t>
      </w:r>
      <w:r w:rsidRPr="00296C11">
        <w:tab/>
      </w:r>
      <w:r w:rsidRPr="00296C11">
        <w:tab/>
        <w:t>Ημερομηνία έκδοσης ……………</w:t>
      </w:r>
    </w:p>
    <w:p w14:paraId="11597DB4" w14:textId="77777777" w:rsidR="00386F2F" w:rsidRPr="00296C11" w:rsidRDefault="00386F2F" w:rsidP="00386F2F">
      <w:r w:rsidRPr="00296C11">
        <w:tab/>
      </w:r>
      <w:r w:rsidRPr="00296C11">
        <w:tab/>
      </w:r>
      <w:r w:rsidRPr="00296C11">
        <w:tab/>
      </w:r>
      <w:r w:rsidRPr="00296C11">
        <w:tab/>
      </w:r>
      <w:r w:rsidRPr="00296C11">
        <w:tab/>
      </w:r>
      <w:r w:rsidRPr="00296C11">
        <w:tab/>
      </w:r>
      <w:r w:rsidRPr="00296C11">
        <w:tab/>
        <w:t>ΕΥΡΩ …………………………….</w:t>
      </w:r>
    </w:p>
    <w:p w14:paraId="3138229B" w14:textId="77777777" w:rsidR="00386F2F" w:rsidRPr="00296C11" w:rsidRDefault="00386F2F" w:rsidP="00386F2F">
      <w:r w:rsidRPr="00296C11">
        <w:t>Προς:</w:t>
      </w:r>
    </w:p>
    <w:p w14:paraId="51946156" w14:textId="77777777" w:rsidR="00386F2F" w:rsidRPr="00296C11" w:rsidRDefault="00386F2F" w:rsidP="00386F2F">
      <w:r w:rsidRPr="00296C11">
        <w:t>ΥΠΟΥΡΓΕΙΟ ΠΑΙΔΕΙΑΣ, ΘΡΗΣΚΕΥΜΑΤΩΝ ΚΑΙ ΑΘΛΗΤΙΣΜΟΥ</w:t>
      </w:r>
    </w:p>
    <w:p w14:paraId="4466EF97" w14:textId="77777777" w:rsidR="00386F2F" w:rsidRPr="00296C11" w:rsidRDefault="00386F2F" w:rsidP="00386F2F">
      <w:r w:rsidRPr="00296C11">
        <w:t>ΓΕΝΙΚΗ ΔΙΕΥΘΥΝΣΗ ΟΙΚΟΝΟΜΙΚΩΝ ΥΠΗΡΕΣΙΩΝ</w:t>
      </w:r>
    </w:p>
    <w:p w14:paraId="3C025B68" w14:textId="77777777" w:rsidR="00386F2F" w:rsidRPr="00296C11" w:rsidRDefault="00386F2F" w:rsidP="00386F2F">
      <w:r w:rsidRPr="00296C11">
        <w:t>ΔΙΕΥΘΥΝΣΗ ΠΡΟΜΗΘΕΙΩΝ ΚΑΙ ΔΙΑΧΕΙΡΙΣΗΣ ΥΛΙΚΟΥ/ ΤΜΗΜΑ Α΄</w:t>
      </w:r>
    </w:p>
    <w:p w14:paraId="41797FAB" w14:textId="77777777" w:rsidR="00386F2F" w:rsidRPr="00296C11" w:rsidRDefault="00386F2F" w:rsidP="00386F2F">
      <w:r w:rsidRPr="00296C11">
        <w:t>ΑΝΔΡΕΑ ΠΑΠΑΝΔΡΕΟΥ 37, Τ.Κ. 151 80, ΜΑΡΟΥΣΙ</w:t>
      </w:r>
    </w:p>
    <w:p w14:paraId="6D23A99F" w14:textId="77777777" w:rsidR="00386F2F" w:rsidRPr="00296C11" w:rsidRDefault="00386F2F" w:rsidP="00386F2F"/>
    <w:p w14:paraId="0C2F2530" w14:textId="77777777" w:rsidR="00386F2F" w:rsidRPr="00296C11" w:rsidRDefault="00386F2F" w:rsidP="00386F2F">
      <w:r w:rsidRPr="00296C11">
        <w:t>ΕΓΓΥΗΤΙΚΗ ΕΠΙΣΤΟΛΗ ΚΑΛΗΣ ΕΚΤΕΛΕΣΗΣ υπ’ αριθμόν …………………….. για ΕΥΡΩ …………………………………</w:t>
      </w:r>
    </w:p>
    <w:p w14:paraId="07B24F9F" w14:textId="0191BEA0" w:rsidR="00386F2F" w:rsidRPr="00073C24" w:rsidRDefault="00386F2F" w:rsidP="00386F2F">
      <w:r w:rsidRPr="00296C11">
        <w:t xml:space="preserve">Έχουμε την τιμή να σας γνωρίσουμε ότι εγγυώμεθα δια της παρούσης εγγυητικής επιστολής ανέκκλητα και ανεπιφύλακτα, παραιτούμενοι του δικαιώματος της διαιρέσεως και διζήσεως μέχρι του ποσού των ΕΥΡΩ ………… (και ολογράφως) ……………… στο οποίο και μόνο περιορίζεται η υποχρέωσή μας, υπέρ της Εταιρείας …………………………………………………, Α.Φ.Μ.: …………………………, οδός……………………………, αριθμός ……………, ΤΚ ………………… (ή σε περίπτωση Ένωσης υπέρ των εταιριών (1) …………………………, (2) ……………………………, κ.λ.π. ατομικά για κάθε </w:t>
      </w:r>
      <w:r w:rsidRPr="00073C24">
        <w:t>μια από αυτές και ως αλληλέγγυα και εις ολόκληρον υπόχρεων μεταξύ τους, εκ της ιδιότητάς τους ως μελών της ένωσης εταιρειών), για την καλή εκτέλεση από αυτή των όρων της με αριθμό __/202</w:t>
      </w:r>
      <w:r w:rsidR="00F45BB9" w:rsidRPr="00073C24">
        <w:t>6</w:t>
      </w:r>
      <w:r w:rsidRPr="00073C24">
        <w:t xml:space="preserve"> σύμβασης, που υπέγραψε μαζί σας για την </w:t>
      </w:r>
      <w:r w:rsidR="00044235" w:rsidRPr="00073C24">
        <w:rPr>
          <w:rFonts w:eastAsia="Times New Roman"/>
          <w:szCs w:val="24"/>
          <w:lang w:eastAsia="zh-CN"/>
        </w:rPr>
        <w:t>«</w:t>
      </w:r>
      <w:r w:rsidR="004F22D4" w:rsidRPr="00073C24">
        <w:rPr>
          <w:rFonts w:eastAsia="Times New Roman"/>
          <w:szCs w:val="24"/>
          <w:lang w:eastAsia="zh-CN"/>
        </w:rPr>
        <w:t>Παροχή υπηρεσιών συσκευασίας και μεταφοράς των Αριστείων, Βραβείων, Επαίνων Προσωπικής Βελτίωσης και Ειδικών Επαίνων σχολικών ετών 2025-2026, 2026-2027 και 2027-2028 από το Υπουργείο Παιδείας, Θρησκευμάτων και Αθλητισμού</w:t>
      </w:r>
      <w:r w:rsidR="00044235" w:rsidRPr="00073C24">
        <w:rPr>
          <w:rFonts w:eastAsia="Times New Roman"/>
          <w:szCs w:val="24"/>
          <w:lang w:eastAsia="zh-CN"/>
        </w:rPr>
        <w:t xml:space="preserve">», </w:t>
      </w:r>
      <w:r w:rsidRPr="00073C24">
        <w:t>(αριθμός Διακήρυξης _______/Β4/</w:t>
      </w:r>
      <w:r w:rsidR="00044235" w:rsidRPr="00073C24">
        <w:t>__</w:t>
      </w:r>
      <w:r w:rsidRPr="00073C24">
        <w:t xml:space="preserve"> -__-202</w:t>
      </w:r>
      <w:r w:rsidR="00044235" w:rsidRPr="00073C24">
        <w:t>6</w:t>
      </w:r>
      <w:r w:rsidRPr="00073C24">
        <w:t>) και το οποίο ποσόν καλύπτει το 4% επί της εκτιμώμενης, βάσει της Διακήρυξης, αξίας της σύμβασης (προ Φ.Π.Α.).</w:t>
      </w:r>
    </w:p>
    <w:p w14:paraId="5EA54E8B" w14:textId="77777777" w:rsidR="00386F2F" w:rsidRPr="00296C11" w:rsidRDefault="00386F2F" w:rsidP="00386F2F">
      <w:r w:rsidRPr="00073C24">
        <w:t>Το παραπάνω ποσό τηρούμε στη διάθεσή σας και θα καταβληθεί με μόνη</w:t>
      </w:r>
      <w:r w:rsidRPr="00296C11">
        <w:t xml:space="preserve"> τη δήλωσή σας ολικά ή μερικά χωρίς καμία από μέρους μας αντίρρηση ή ένσταση και χωρίς να ερευνηθεί το βάσιμο ή μη της απαίτησης μέσα σε πέντε (5) ημέρες από απλή έγγραφη ειδοποίησή σας. </w:t>
      </w:r>
    </w:p>
    <w:p w14:paraId="06C304CA" w14:textId="77777777" w:rsidR="00386F2F" w:rsidRPr="00296C11" w:rsidRDefault="00386F2F" w:rsidP="00386F2F">
      <w:r w:rsidRPr="00296C11">
        <w:t>Σε περίπτωση κατάπτωσης της εγγύησης το ποσό της κατάπτωσης υπόκειται στο εκάστοτε ισχύον τέλος χαρτοσήμου, το οποίο και μας βαρύνει.</w:t>
      </w:r>
    </w:p>
    <w:p w14:paraId="029B6824" w14:textId="77777777" w:rsidR="00386F2F" w:rsidRPr="00296C11" w:rsidRDefault="00386F2F" w:rsidP="00386F2F">
      <w:r w:rsidRPr="00296C11">
        <w:t>Η παρούσα ισχύει μέχρι και τις ………………………………………………</w:t>
      </w:r>
    </w:p>
    <w:p w14:paraId="1EF6EDBE" w14:textId="77777777" w:rsidR="00386F2F" w:rsidRPr="00296C11" w:rsidRDefault="00386F2F" w:rsidP="00386F2F">
      <w:r w:rsidRPr="00296C11">
        <w:t>Βεβαιούται υπεύθυνα ότι το ποσό των εγγυητικών μας επιστολών που έχουν δοθεί στο Δημόσιο και τα ΝΠΔΔ, συνυπολογίζοντας και το ποσό της παρούσας δεν υπερβαίνει το όριο εγγυήσεων που έχει καθοριστεί από το Υπουργείο Οικονομικών για την Τράπεζά μας.</w:t>
      </w:r>
    </w:p>
    <w:p w14:paraId="020B6281" w14:textId="77777777" w:rsidR="00386F2F" w:rsidRDefault="00386F2F" w:rsidP="00386F2F"/>
    <w:p w14:paraId="09CE9621" w14:textId="77777777" w:rsidR="00386F2F" w:rsidRPr="00296C11" w:rsidRDefault="00386F2F" w:rsidP="00386F2F">
      <w:r w:rsidRPr="00296C11">
        <w:t>(Εξουσιοδοτημένη Υπογραφή)</w:t>
      </w:r>
    </w:p>
    <w:p w14:paraId="55622A5C" w14:textId="767CD689" w:rsidR="00386F2F" w:rsidRDefault="00386F2F" w:rsidP="00386F2F"/>
    <w:p w14:paraId="2E3F2CA6" w14:textId="1AFAA80A" w:rsidR="00386F2F" w:rsidRDefault="00386F2F" w:rsidP="00386F2F"/>
    <w:p w14:paraId="1D0D41B4" w14:textId="4851C80F" w:rsidR="00386F2F" w:rsidRDefault="00386F2F" w:rsidP="00386F2F"/>
    <w:p w14:paraId="0474D1ED" w14:textId="77777777" w:rsidR="00386F2F" w:rsidRDefault="00386F2F" w:rsidP="00386F2F"/>
    <w:p w14:paraId="31FFE900" w14:textId="77777777" w:rsidR="00386F2F" w:rsidRPr="00296C11" w:rsidRDefault="00386F2F" w:rsidP="00386F2F">
      <w:r w:rsidRPr="00296C11">
        <w:t>ΣΗΜΕΙΩΣΗ ΓΙΑ ΤΗΝ ΤΡΑΠΕΖΑ</w:t>
      </w:r>
    </w:p>
    <w:p w14:paraId="61F76912" w14:textId="419A6A89" w:rsidR="0029193E" w:rsidRDefault="00386F2F" w:rsidP="00386F2F">
      <w:pPr>
        <w:pStyle w:val="a3"/>
        <w:spacing w:before="0"/>
        <w:ind w:left="0" w:right="281"/>
        <w:jc w:val="left"/>
      </w:pPr>
      <w:r w:rsidRPr="00296C11">
        <w:t>Ο χρόνος ισχύος πρέπει να είναι μεγαλύτερος κατά τουλάχιστον δύο (2) μήνες από την καταληκτική ημερομηνία ολοκλήρωσης των παρεχόμενων υπηρεσιών, όπως σχετικά αναφέρεται στη Διακήρυξη και την υπό σύναψη σύμβαση.</w:t>
      </w:r>
    </w:p>
    <w:p w14:paraId="6B86B1FA" w14:textId="77777777" w:rsidR="0029193E" w:rsidRDefault="0029193E">
      <w:pPr>
        <w:pStyle w:val="a3"/>
        <w:spacing w:before="0"/>
        <w:ind w:left="0"/>
        <w:jc w:val="left"/>
      </w:pPr>
    </w:p>
    <w:p w14:paraId="2966A6E1" w14:textId="7911422B" w:rsidR="0029193E" w:rsidRDefault="0029193E">
      <w:pPr>
        <w:pStyle w:val="a3"/>
        <w:spacing w:before="91"/>
        <w:ind w:left="0"/>
        <w:jc w:val="left"/>
      </w:pPr>
    </w:p>
    <w:p w14:paraId="2624550C" w14:textId="7A8A234F" w:rsidR="00487301" w:rsidRDefault="00487301">
      <w:pPr>
        <w:pStyle w:val="a3"/>
        <w:spacing w:before="91"/>
        <w:ind w:left="0"/>
        <w:jc w:val="left"/>
      </w:pPr>
    </w:p>
    <w:p w14:paraId="207992ED" w14:textId="4BB926E5" w:rsidR="003A41FA" w:rsidRDefault="003A41FA">
      <w:r>
        <w:br w:type="page"/>
      </w:r>
    </w:p>
    <w:p w14:paraId="621CBE4F" w14:textId="63EF9FC2" w:rsidR="0029193E" w:rsidRDefault="0049075F">
      <w:pPr>
        <w:pStyle w:val="2"/>
        <w:spacing w:before="0"/>
        <w:ind w:left="140" w:firstLine="0"/>
        <w:jc w:val="both"/>
      </w:pPr>
      <w:bookmarkStart w:id="81" w:name="_Toc232512621"/>
      <w:r>
        <w:rPr>
          <w:color w:val="002060"/>
        </w:rPr>
        <w:t>ΠΑΡΑΡΤΗΜΑ</w:t>
      </w:r>
      <w:r w:rsidR="00E96FE3" w:rsidRPr="00C96A0A">
        <w:rPr>
          <w:color w:val="002060"/>
        </w:rPr>
        <w:t xml:space="preserve"> </w:t>
      </w:r>
      <w:r w:rsidR="00E96FE3">
        <w:rPr>
          <w:color w:val="002060"/>
          <w:lang w:val="en-US"/>
        </w:rPr>
        <w:t>I</w:t>
      </w:r>
      <w:r>
        <w:rPr>
          <w:color w:val="002060"/>
        </w:rPr>
        <w:t>V–</w:t>
      </w:r>
      <w:r>
        <w:rPr>
          <w:color w:val="002060"/>
          <w:spacing w:val="-2"/>
        </w:rPr>
        <w:t xml:space="preserve"> </w:t>
      </w:r>
      <w:r>
        <w:rPr>
          <w:color w:val="002060"/>
        </w:rPr>
        <w:t>ΕΝΗΜΕΡΩΣΗ</w:t>
      </w:r>
      <w:r>
        <w:rPr>
          <w:color w:val="002060"/>
          <w:spacing w:val="-1"/>
        </w:rPr>
        <w:t xml:space="preserve"> </w:t>
      </w:r>
      <w:r>
        <w:rPr>
          <w:color w:val="002060"/>
        </w:rPr>
        <w:t>ΓΙΑ</w:t>
      </w:r>
      <w:r>
        <w:rPr>
          <w:color w:val="002060"/>
          <w:spacing w:val="-1"/>
        </w:rPr>
        <w:t xml:space="preserve"> </w:t>
      </w:r>
      <w:r>
        <w:rPr>
          <w:color w:val="002060"/>
        </w:rPr>
        <w:t>ΤΗΝ</w:t>
      </w:r>
      <w:r>
        <w:rPr>
          <w:color w:val="002060"/>
          <w:spacing w:val="-1"/>
        </w:rPr>
        <w:t xml:space="preserve"> </w:t>
      </w:r>
      <w:r>
        <w:rPr>
          <w:color w:val="002060"/>
        </w:rPr>
        <w:t>ΠΡΟΣΤΑΣΙΑ</w:t>
      </w:r>
      <w:r>
        <w:rPr>
          <w:color w:val="002060"/>
          <w:spacing w:val="-1"/>
        </w:rPr>
        <w:t xml:space="preserve"> </w:t>
      </w:r>
      <w:r>
        <w:rPr>
          <w:color w:val="002060"/>
        </w:rPr>
        <w:t xml:space="preserve">ΠΡΟΣΩΠΙΚΩΝ </w:t>
      </w:r>
      <w:r>
        <w:rPr>
          <w:color w:val="002060"/>
          <w:spacing w:val="-2"/>
        </w:rPr>
        <w:t>ΔΕΔΟΜΕΝΩΝ</w:t>
      </w:r>
      <w:bookmarkEnd w:id="81"/>
    </w:p>
    <w:p w14:paraId="03BDBBDD" w14:textId="77777777" w:rsidR="0029193E" w:rsidRDefault="0049075F">
      <w:pPr>
        <w:pStyle w:val="a3"/>
        <w:spacing w:before="6"/>
        <w:ind w:left="0"/>
        <w:jc w:val="left"/>
        <w:rPr>
          <w:b/>
          <w:sz w:val="4"/>
        </w:rPr>
      </w:pPr>
      <w:r>
        <w:rPr>
          <w:b/>
          <w:noProof/>
          <w:sz w:val="4"/>
          <w:lang w:eastAsia="el-GR"/>
        </w:rPr>
        <mc:AlternateContent>
          <mc:Choice Requires="wps">
            <w:drawing>
              <wp:anchor distT="0" distB="0" distL="0" distR="0" simplePos="0" relativeHeight="487615488" behindDoc="1" locked="0" layoutInCell="1" allowOverlap="1" wp14:anchorId="326363DA" wp14:editId="29FA78AA">
                <wp:simplePos x="0" y="0"/>
                <wp:positionH relativeFrom="page">
                  <wp:posOffset>520700</wp:posOffset>
                </wp:positionH>
                <wp:positionV relativeFrom="paragraph">
                  <wp:posOffset>50440</wp:posOffset>
                </wp:positionV>
                <wp:extent cx="6428740" cy="1270"/>
                <wp:effectExtent l="0" t="0" r="0" b="0"/>
                <wp:wrapTopAndBottom/>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8740" cy="1270"/>
                        </a:xfrm>
                        <a:custGeom>
                          <a:avLst/>
                          <a:gdLst/>
                          <a:ahLst/>
                          <a:cxnLst/>
                          <a:rect l="l" t="t" r="r" b="b"/>
                          <a:pathLst>
                            <a:path w="6428740">
                              <a:moveTo>
                                <a:pt x="0" y="0"/>
                              </a:moveTo>
                              <a:lnTo>
                                <a:pt x="6428740" y="0"/>
                              </a:lnTo>
                            </a:path>
                          </a:pathLst>
                        </a:custGeom>
                        <a:ln w="19050">
                          <a:solidFill>
                            <a:srgbClr val="000080"/>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C617301" id="Graphic 84" o:spid="_x0000_s1026" style="position:absolute;margin-left:41pt;margin-top:3.95pt;width:506.2pt;height:.1pt;z-index:-15700992;visibility:visible;mso-wrap-style:square;mso-wrap-distance-left:0;mso-wrap-distance-top:0;mso-wrap-distance-right:0;mso-wrap-distance-bottom:0;mso-position-horizontal:absolute;mso-position-horizontal-relative:page;mso-position-vertical:absolute;mso-position-vertical-relative:text;v-text-anchor:top" coordsize="64287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" path="m,l6428740,e" filled="f" strokecolor="navy" strokeweight="1.5pt">
                <v:path arrowok="t"/>
                <w10:wrap type="topAndBottom" anchorx="page"/>
              </v:shape>
            </w:pict>
          </mc:Fallback>
        </mc:AlternateContent>
      </w:r>
    </w:p>
    <w:p w14:paraId="20DCB4A0" w14:textId="77777777" w:rsidR="0029193E" w:rsidRDefault="0049075F">
      <w:pPr>
        <w:pStyle w:val="a3"/>
        <w:spacing w:line="276" w:lineRule="auto"/>
        <w:ind w:right="282" w:hanging="2"/>
      </w:pPr>
      <w:r>
        <w:t>Η Αναθέτουσα Αρχή ενημερώνει υπό την ιδιότητά της ως υπεύθυνης επεξεργασίας το φυσικό πρόσωπο που υπογράφει την προσφορά ως Προσφέρων ή ως Νόμιμος Εκπρόσωπος Προσφέροντος, ότι το ίδιο ή και τρίτοι, κατ’ εντολή και για λογαριασμό του, θα επεξεργάζονται τα ακόλουθα δεδομένα ως εξής:</w:t>
      </w:r>
    </w:p>
    <w:p w14:paraId="4E0A1F76" w14:textId="77777777" w:rsidR="0029193E" w:rsidRDefault="0049075F">
      <w:pPr>
        <w:pStyle w:val="a5"/>
        <w:numPr>
          <w:ilvl w:val="0"/>
          <w:numId w:val="2"/>
        </w:numPr>
        <w:tabs>
          <w:tab w:val="left" w:pos="142"/>
          <w:tab w:val="left" w:pos="369"/>
        </w:tabs>
        <w:spacing w:before="40" w:line="276" w:lineRule="auto"/>
        <w:ind w:left="142" w:right="280" w:hanging="2"/>
        <w:jc w:val="both"/>
      </w:pPr>
      <w:r>
        <w:t>Αντικείμενο επεξεργασίας είναι τα δεδομένα προσωπικού χαρακτήρα που περιέχονται στους φακέλους της προσφοράς</w:t>
      </w:r>
      <w:r>
        <w:rPr>
          <w:spacing w:val="-6"/>
        </w:rPr>
        <w:t xml:space="preserve"> </w:t>
      </w:r>
      <w:r>
        <w:t>και</w:t>
      </w:r>
      <w:r>
        <w:rPr>
          <w:spacing w:val="-6"/>
        </w:rPr>
        <w:t xml:space="preserve"> </w:t>
      </w:r>
      <w:r>
        <w:t>τα</w:t>
      </w:r>
      <w:r>
        <w:rPr>
          <w:spacing w:val="-6"/>
        </w:rPr>
        <w:t xml:space="preserve"> </w:t>
      </w:r>
      <w:r>
        <w:t>αποδεικτικά</w:t>
      </w:r>
      <w:r>
        <w:rPr>
          <w:spacing w:val="-6"/>
        </w:rPr>
        <w:t xml:space="preserve"> </w:t>
      </w:r>
      <w:r>
        <w:t>μέσα</w:t>
      </w:r>
      <w:r>
        <w:rPr>
          <w:spacing w:val="-6"/>
        </w:rPr>
        <w:t xml:space="preserve"> </w:t>
      </w:r>
      <w:r>
        <w:t>τα</w:t>
      </w:r>
      <w:r>
        <w:rPr>
          <w:spacing w:val="-6"/>
        </w:rPr>
        <w:t xml:space="preserve"> </w:t>
      </w:r>
      <w:r>
        <w:t>οποία</w:t>
      </w:r>
      <w:r>
        <w:rPr>
          <w:spacing w:val="-6"/>
        </w:rPr>
        <w:t xml:space="preserve"> </w:t>
      </w:r>
      <w:r>
        <w:t>υποβάλλονται</w:t>
      </w:r>
      <w:r>
        <w:rPr>
          <w:spacing w:val="-6"/>
        </w:rPr>
        <w:t xml:space="preserve"> </w:t>
      </w:r>
      <w:r>
        <w:t>στην</w:t>
      </w:r>
      <w:r>
        <w:rPr>
          <w:spacing w:val="-6"/>
        </w:rPr>
        <w:t xml:space="preserve"> </w:t>
      </w:r>
      <w:r>
        <w:t>Αναθέτουσα</w:t>
      </w:r>
      <w:r>
        <w:rPr>
          <w:spacing w:val="-6"/>
        </w:rPr>
        <w:t xml:space="preserve"> </w:t>
      </w:r>
      <w:r>
        <w:t>Αρχή,</w:t>
      </w:r>
      <w:r>
        <w:rPr>
          <w:spacing w:val="-6"/>
        </w:rPr>
        <w:t xml:space="preserve"> </w:t>
      </w:r>
      <w:r>
        <w:t>στο</w:t>
      </w:r>
      <w:r>
        <w:rPr>
          <w:spacing w:val="-6"/>
        </w:rPr>
        <w:t xml:space="preserve"> </w:t>
      </w:r>
      <w:r>
        <w:t>πλαίσιο</w:t>
      </w:r>
      <w:r>
        <w:rPr>
          <w:spacing w:val="-6"/>
        </w:rPr>
        <w:t xml:space="preserve"> </w:t>
      </w:r>
      <w:r>
        <w:t>του</w:t>
      </w:r>
      <w:r>
        <w:rPr>
          <w:spacing w:val="-6"/>
        </w:rPr>
        <w:t xml:space="preserve"> </w:t>
      </w:r>
      <w:r>
        <w:t xml:space="preserve">παρόντος Διαγωνισμού, από το φυσικό πρόσωπο το οποίο είναι το ίδιο Προσφέρων ή Νόμιμος Εκπρόσωπος </w:t>
      </w:r>
      <w:r>
        <w:rPr>
          <w:spacing w:val="-2"/>
        </w:rPr>
        <w:t>Προσφέροντος.</w:t>
      </w:r>
    </w:p>
    <w:p w14:paraId="7565DAB0" w14:textId="77777777" w:rsidR="0029193E" w:rsidRDefault="0049075F">
      <w:pPr>
        <w:pStyle w:val="a5"/>
        <w:numPr>
          <w:ilvl w:val="0"/>
          <w:numId w:val="2"/>
        </w:numPr>
        <w:tabs>
          <w:tab w:val="left" w:pos="142"/>
          <w:tab w:val="left" w:pos="415"/>
        </w:tabs>
        <w:spacing w:before="40" w:line="276" w:lineRule="auto"/>
        <w:ind w:left="142" w:right="279" w:hanging="2"/>
        <w:jc w:val="both"/>
      </w:pPr>
      <w:r>
        <w:t>Σκοπός της επεξεργασίας είναι η αξιολόγηση του Φακέλου Προσφοράς, η ανάθεση της Σύμβασης, η προάσπιση των δικαιωμάτων της Αναθέτουσας Αρχής, η εκπλήρωση των εκ του νόμου υποχρεώσεων της Αναθέτουσας</w:t>
      </w:r>
      <w:r>
        <w:rPr>
          <w:spacing w:val="-10"/>
        </w:rPr>
        <w:t xml:space="preserve"> </w:t>
      </w:r>
      <w:r>
        <w:t>Αρχής</w:t>
      </w:r>
      <w:r>
        <w:rPr>
          <w:spacing w:val="-10"/>
        </w:rPr>
        <w:t xml:space="preserve"> </w:t>
      </w:r>
      <w:r>
        <w:t>και</w:t>
      </w:r>
      <w:r>
        <w:rPr>
          <w:spacing w:val="-10"/>
        </w:rPr>
        <w:t xml:space="preserve"> </w:t>
      </w:r>
      <w:r>
        <w:t>η</w:t>
      </w:r>
      <w:r>
        <w:rPr>
          <w:spacing w:val="-10"/>
        </w:rPr>
        <w:t xml:space="preserve"> </w:t>
      </w:r>
      <w:r>
        <w:t>εν</w:t>
      </w:r>
      <w:r>
        <w:rPr>
          <w:spacing w:val="-10"/>
        </w:rPr>
        <w:t xml:space="preserve"> </w:t>
      </w:r>
      <w:r>
        <w:t>γένει</w:t>
      </w:r>
      <w:r>
        <w:rPr>
          <w:spacing w:val="-10"/>
        </w:rPr>
        <w:t xml:space="preserve"> </w:t>
      </w:r>
      <w:r>
        <w:t>ασφάλεια</w:t>
      </w:r>
      <w:r>
        <w:rPr>
          <w:spacing w:val="-10"/>
        </w:rPr>
        <w:t xml:space="preserve"> </w:t>
      </w:r>
      <w:r>
        <w:t>και</w:t>
      </w:r>
      <w:r>
        <w:rPr>
          <w:spacing w:val="-10"/>
        </w:rPr>
        <w:t xml:space="preserve"> </w:t>
      </w:r>
      <w:r>
        <w:t>προστασία</w:t>
      </w:r>
      <w:r>
        <w:rPr>
          <w:spacing w:val="-10"/>
        </w:rPr>
        <w:t xml:space="preserve"> </w:t>
      </w:r>
      <w:r>
        <w:t>των</w:t>
      </w:r>
      <w:r>
        <w:rPr>
          <w:spacing w:val="-10"/>
        </w:rPr>
        <w:t xml:space="preserve"> </w:t>
      </w:r>
      <w:r>
        <w:t>συναλλαγών.</w:t>
      </w:r>
      <w:r>
        <w:rPr>
          <w:spacing w:val="-10"/>
        </w:rPr>
        <w:t xml:space="preserve"> </w:t>
      </w:r>
      <w:r>
        <w:t>Τα</w:t>
      </w:r>
      <w:r>
        <w:rPr>
          <w:spacing w:val="-10"/>
        </w:rPr>
        <w:t xml:space="preserve"> </w:t>
      </w:r>
      <w:r>
        <w:t>δεδομένα</w:t>
      </w:r>
      <w:r>
        <w:rPr>
          <w:spacing w:val="-10"/>
        </w:rPr>
        <w:t xml:space="preserve"> </w:t>
      </w:r>
      <w:r>
        <w:t>ταυτοπροσωπίας</w:t>
      </w:r>
      <w:r>
        <w:rPr>
          <w:spacing w:val="-10"/>
        </w:rPr>
        <w:t xml:space="preserve"> </w:t>
      </w:r>
      <w:r>
        <w:t>και επικοινωνίας θα χρησιμοποιηθούν από την Αναθέτουσα Αρχή και για την ενημέρωση των Προσφερόντων σχετικά με την αξιολόγηση των προσφορών.</w:t>
      </w:r>
    </w:p>
    <w:p w14:paraId="5F83968F" w14:textId="77777777" w:rsidR="0029193E" w:rsidRDefault="0049075F">
      <w:pPr>
        <w:pStyle w:val="a5"/>
        <w:numPr>
          <w:ilvl w:val="0"/>
          <w:numId w:val="2"/>
        </w:numPr>
        <w:tabs>
          <w:tab w:val="left" w:pos="354"/>
        </w:tabs>
        <w:spacing w:before="40"/>
        <w:ind w:left="354" w:hanging="214"/>
        <w:jc w:val="both"/>
      </w:pPr>
      <w:r>
        <w:t>Αποδέκτες</w:t>
      </w:r>
      <w:r>
        <w:rPr>
          <w:spacing w:val="-2"/>
        </w:rPr>
        <w:t xml:space="preserve"> </w:t>
      </w:r>
      <w:r>
        <w:t>των</w:t>
      </w:r>
      <w:r>
        <w:rPr>
          <w:spacing w:val="-3"/>
        </w:rPr>
        <w:t xml:space="preserve"> </w:t>
      </w:r>
      <w:r>
        <w:t>ανωτέρω</w:t>
      </w:r>
      <w:r>
        <w:rPr>
          <w:spacing w:val="-2"/>
        </w:rPr>
        <w:t xml:space="preserve"> </w:t>
      </w:r>
      <w:r>
        <w:t>(υπό</w:t>
      </w:r>
      <w:r>
        <w:rPr>
          <w:spacing w:val="-2"/>
        </w:rPr>
        <w:t xml:space="preserve"> </w:t>
      </w:r>
      <w:r>
        <w:t>Α)</w:t>
      </w:r>
      <w:r>
        <w:rPr>
          <w:spacing w:val="-2"/>
        </w:rPr>
        <w:t xml:space="preserve"> </w:t>
      </w:r>
      <w:r>
        <w:t>δεδομένων</w:t>
      </w:r>
      <w:r>
        <w:rPr>
          <w:spacing w:val="-2"/>
        </w:rPr>
        <w:t xml:space="preserve"> </w:t>
      </w:r>
      <w:r>
        <w:t>στους</w:t>
      </w:r>
      <w:r>
        <w:rPr>
          <w:spacing w:val="-2"/>
        </w:rPr>
        <w:t xml:space="preserve"> </w:t>
      </w:r>
      <w:r>
        <w:t>οποίους</w:t>
      </w:r>
      <w:r>
        <w:rPr>
          <w:spacing w:val="-2"/>
        </w:rPr>
        <w:t xml:space="preserve"> </w:t>
      </w:r>
      <w:r>
        <w:t>κοινοποιούνται</w:t>
      </w:r>
      <w:r>
        <w:rPr>
          <w:spacing w:val="-2"/>
        </w:rPr>
        <w:t xml:space="preserve"> είναι:</w:t>
      </w:r>
    </w:p>
    <w:p w14:paraId="5633D945" w14:textId="77777777" w:rsidR="0029193E" w:rsidRDefault="0049075F">
      <w:pPr>
        <w:pStyle w:val="a3"/>
        <w:spacing w:before="80" w:line="288" w:lineRule="auto"/>
        <w:ind w:left="140" w:right="279"/>
      </w:pPr>
      <w:r>
        <w:t>(α)</w:t>
      </w:r>
      <w:r>
        <w:rPr>
          <w:spacing w:val="-8"/>
        </w:rPr>
        <w:t xml:space="preserve"> </w:t>
      </w:r>
      <w:r>
        <w:t>Φορείς</w:t>
      </w:r>
      <w:r>
        <w:rPr>
          <w:spacing w:val="-8"/>
        </w:rPr>
        <w:t xml:space="preserve"> </w:t>
      </w:r>
      <w:r>
        <w:t>στους</w:t>
      </w:r>
      <w:r>
        <w:rPr>
          <w:spacing w:val="-8"/>
        </w:rPr>
        <w:t xml:space="preserve"> </w:t>
      </w:r>
      <w:r>
        <w:t>οποίους</w:t>
      </w:r>
      <w:r>
        <w:rPr>
          <w:spacing w:val="-8"/>
        </w:rPr>
        <w:t xml:space="preserve"> </w:t>
      </w:r>
      <w:r>
        <w:t>η</w:t>
      </w:r>
      <w:r>
        <w:rPr>
          <w:spacing w:val="-8"/>
        </w:rPr>
        <w:t xml:space="preserve"> </w:t>
      </w:r>
      <w:r>
        <w:t>Αναθέτουσα</w:t>
      </w:r>
      <w:r>
        <w:rPr>
          <w:spacing w:val="-8"/>
        </w:rPr>
        <w:t xml:space="preserve"> </w:t>
      </w:r>
      <w:r>
        <w:t>Αρχή</w:t>
      </w:r>
      <w:r>
        <w:rPr>
          <w:spacing w:val="-8"/>
        </w:rPr>
        <w:t xml:space="preserve"> </w:t>
      </w:r>
      <w:r>
        <w:t>αναθέτει</w:t>
      </w:r>
      <w:r>
        <w:rPr>
          <w:spacing w:val="-8"/>
        </w:rPr>
        <w:t xml:space="preserve"> </w:t>
      </w:r>
      <w:r>
        <w:t>την</w:t>
      </w:r>
      <w:r>
        <w:rPr>
          <w:spacing w:val="-8"/>
        </w:rPr>
        <w:t xml:space="preserve"> </w:t>
      </w:r>
      <w:r>
        <w:t>εκτέλεση</w:t>
      </w:r>
      <w:r>
        <w:rPr>
          <w:spacing w:val="-8"/>
        </w:rPr>
        <w:t xml:space="preserve"> </w:t>
      </w:r>
      <w:r>
        <w:t>συγκεκριμένων</w:t>
      </w:r>
      <w:r>
        <w:rPr>
          <w:spacing w:val="-8"/>
        </w:rPr>
        <w:t xml:space="preserve"> </w:t>
      </w:r>
      <w:r>
        <w:t>ενεργειών</w:t>
      </w:r>
      <w:r>
        <w:rPr>
          <w:spacing w:val="-8"/>
        </w:rPr>
        <w:t xml:space="preserve"> </w:t>
      </w:r>
      <w:r>
        <w:t>για</w:t>
      </w:r>
      <w:r>
        <w:rPr>
          <w:spacing w:val="-8"/>
        </w:rPr>
        <w:t xml:space="preserve"> </w:t>
      </w:r>
      <w:r>
        <w:t>λογαριασμό της, δηλαδή οι Σύμβουλοι, τα υπηρεσιακά στελέχη, μέλη Επιτροπών Αξιολόγησης, Χειριστές του Ηλεκτρονικού Διαγωνισμού</w:t>
      </w:r>
      <w:r>
        <w:rPr>
          <w:spacing w:val="-12"/>
        </w:rPr>
        <w:t xml:space="preserve"> </w:t>
      </w:r>
      <w:r>
        <w:t>και</w:t>
      </w:r>
      <w:r>
        <w:rPr>
          <w:spacing w:val="-12"/>
        </w:rPr>
        <w:t xml:space="preserve"> </w:t>
      </w:r>
      <w:r>
        <w:t>λοιποί</w:t>
      </w:r>
      <w:r>
        <w:rPr>
          <w:spacing w:val="-12"/>
        </w:rPr>
        <w:t xml:space="preserve"> </w:t>
      </w:r>
      <w:r>
        <w:t>εν</w:t>
      </w:r>
      <w:r>
        <w:rPr>
          <w:spacing w:val="-12"/>
        </w:rPr>
        <w:t xml:space="preserve"> </w:t>
      </w:r>
      <w:r>
        <w:t>γένει</w:t>
      </w:r>
      <w:r>
        <w:rPr>
          <w:spacing w:val="-12"/>
        </w:rPr>
        <w:t xml:space="preserve"> </w:t>
      </w:r>
      <w:r>
        <w:t>προστηθέντες</w:t>
      </w:r>
      <w:r>
        <w:rPr>
          <w:spacing w:val="-12"/>
        </w:rPr>
        <w:t xml:space="preserve"> </w:t>
      </w:r>
      <w:r>
        <w:t>της,</w:t>
      </w:r>
      <w:r>
        <w:rPr>
          <w:spacing w:val="-12"/>
        </w:rPr>
        <w:t xml:space="preserve"> </w:t>
      </w:r>
      <w:r>
        <w:t>υπό</w:t>
      </w:r>
      <w:r>
        <w:rPr>
          <w:spacing w:val="-12"/>
        </w:rPr>
        <w:t xml:space="preserve"> </w:t>
      </w:r>
      <w:r>
        <w:t>τον</w:t>
      </w:r>
      <w:r>
        <w:rPr>
          <w:spacing w:val="-12"/>
        </w:rPr>
        <w:t xml:space="preserve"> </w:t>
      </w:r>
      <w:r>
        <w:t>όρο</w:t>
      </w:r>
      <w:r>
        <w:rPr>
          <w:spacing w:val="-12"/>
        </w:rPr>
        <w:t xml:space="preserve"> </w:t>
      </w:r>
      <w:r>
        <w:t>της</w:t>
      </w:r>
      <w:r>
        <w:rPr>
          <w:spacing w:val="-12"/>
        </w:rPr>
        <w:t xml:space="preserve"> </w:t>
      </w:r>
      <w:r>
        <w:t>τήρησης</w:t>
      </w:r>
      <w:r>
        <w:rPr>
          <w:spacing w:val="-12"/>
        </w:rPr>
        <w:t xml:space="preserve"> </w:t>
      </w:r>
      <w:r>
        <w:t>σε</w:t>
      </w:r>
      <w:r>
        <w:rPr>
          <w:spacing w:val="-12"/>
        </w:rPr>
        <w:t xml:space="preserve"> </w:t>
      </w:r>
      <w:r>
        <w:t>κάθε</w:t>
      </w:r>
      <w:r>
        <w:rPr>
          <w:spacing w:val="-12"/>
        </w:rPr>
        <w:t xml:space="preserve"> </w:t>
      </w:r>
      <w:r>
        <w:t>περίπτωση</w:t>
      </w:r>
      <w:r>
        <w:rPr>
          <w:spacing w:val="-12"/>
        </w:rPr>
        <w:t xml:space="preserve"> </w:t>
      </w:r>
      <w:r>
        <w:t>του</w:t>
      </w:r>
      <w:r>
        <w:rPr>
          <w:spacing w:val="-12"/>
        </w:rPr>
        <w:t xml:space="preserve"> </w:t>
      </w:r>
      <w:r>
        <w:t>απορρήτου. (β) Το Δημόσιο, άλλοι δημόσιοι φορείς ή δικαστικές αρχές ή άλλες αρχές ή δικαιοδοτικά όργανα, στο πλαίσιο</w:t>
      </w:r>
    </w:p>
    <w:p w14:paraId="1E23066F" w14:textId="77777777" w:rsidR="0029193E" w:rsidRDefault="0049075F">
      <w:pPr>
        <w:pStyle w:val="a3"/>
        <w:spacing w:before="0" w:line="255" w:lineRule="exact"/>
      </w:pPr>
      <w:r>
        <w:t>των</w:t>
      </w:r>
      <w:r>
        <w:rPr>
          <w:spacing w:val="-4"/>
        </w:rPr>
        <w:t xml:space="preserve"> </w:t>
      </w:r>
      <w:r>
        <w:t>αρμοδιοτήτων</w:t>
      </w:r>
      <w:r>
        <w:rPr>
          <w:spacing w:val="-4"/>
        </w:rPr>
        <w:t xml:space="preserve"> τους.</w:t>
      </w:r>
    </w:p>
    <w:p w14:paraId="40BA860C" w14:textId="77777777" w:rsidR="0029193E" w:rsidRDefault="0049075F">
      <w:pPr>
        <w:pStyle w:val="a3"/>
        <w:spacing w:before="80" w:line="276" w:lineRule="auto"/>
        <w:ind w:right="280" w:hanging="2"/>
      </w:pPr>
      <w:r>
        <w:t>(γ) Έτεροι συμμετέχοντες στο Διαγωνισμό, στο πλαίσιο της αρχής της διαφάνειας και του δικαιώματος προδικαστικής και δικαστικής προστασίας των συμμετεχόντων στο Διαγωνισμό, σύμφωνα με το νόμο.</w:t>
      </w:r>
    </w:p>
    <w:p w14:paraId="3BC41922" w14:textId="77777777" w:rsidR="00487301" w:rsidRPr="00487301" w:rsidRDefault="0049075F" w:rsidP="00487301">
      <w:pPr>
        <w:pStyle w:val="a5"/>
        <w:numPr>
          <w:ilvl w:val="0"/>
          <w:numId w:val="2"/>
        </w:numPr>
        <w:tabs>
          <w:tab w:val="left" w:pos="142"/>
          <w:tab w:val="left" w:pos="359"/>
        </w:tabs>
        <w:spacing w:before="40" w:line="276" w:lineRule="auto"/>
        <w:ind w:left="142" w:right="280" w:hanging="2"/>
        <w:jc w:val="both"/>
      </w:pPr>
      <w:r w:rsidRPr="00487301">
        <w:t>Τα δεδομένα θα τηρούνται για χρονικό διάστημα για χρονικό διάστημα ίσο με τη διάρκεια της εκτέλεσης της σύμβασης, και μετά τη λήξη αυτής για χρονικό διάστημα πέντε ετών, για μελλοντικούς φορολογικούς- δημοσιονομικούς ή ελέγχους χρηματοδοτών ή άλλους προβλεπόμενους ελέγχους από την κείμενη νομοθεσία, εκτός εάν η νομοθεσία προβλέπει διαφορετική περίοδο διατήρησης. Σε περίπτωση εκκρεμοδικίας αναφορικά με δημόσια σύμβαση τα δεδομένα τηρούνται μέχρι το πέρας της εκκρεμοδικίας. Μετά τη λήξη των ανωτέρω περιόδων, τα προσωπικά δεδομένα θα καταστρέφονται.</w:t>
      </w:r>
    </w:p>
    <w:p w14:paraId="71B25CAF" w14:textId="7305ACD3" w:rsidR="0029193E" w:rsidRDefault="0049075F" w:rsidP="00487301">
      <w:pPr>
        <w:pStyle w:val="a5"/>
        <w:numPr>
          <w:ilvl w:val="0"/>
          <w:numId w:val="2"/>
        </w:numPr>
        <w:tabs>
          <w:tab w:val="left" w:pos="142"/>
          <w:tab w:val="left" w:pos="344"/>
        </w:tabs>
        <w:spacing w:before="40" w:line="276" w:lineRule="auto"/>
        <w:ind w:left="142" w:right="280" w:hanging="2"/>
        <w:jc w:val="both"/>
      </w:pPr>
      <w:r>
        <w:t>Το</w:t>
      </w:r>
      <w:r w:rsidRPr="00487301">
        <w:t xml:space="preserve"> </w:t>
      </w:r>
      <w:r>
        <w:t>φυσικό</w:t>
      </w:r>
      <w:r w:rsidRPr="00487301">
        <w:t xml:space="preserve"> </w:t>
      </w:r>
      <w:r>
        <w:t>πρόσωπο</w:t>
      </w:r>
      <w:r w:rsidRPr="00487301">
        <w:t xml:space="preserve"> </w:t>
      </w:r>
      <w:r>
        <w:t>που</w:t>
      </w:r>
      <w:r w:rsidRPr="00487301">
        <w:t xml:space="preserve"> </w:t>
      </w:r>
      <w:r>
        <w:t>είναι</w:t>
      </w:r>
      <w:r w:rsidRPr="00487301">
        <w:t xml:space="preserve"> </w:t>
      </w:r>
      <w:r>
        <w:t>είτε</w:t>
      </w:r>
      <w:r w:rsidRPr="00487301">
        <w:t xml:space="preserve"> </w:t>
      </w:r>
      <w:r>
        <w:t>Προσφέρων</w:t>
      </w:r>
      <w:r w:rsidRPr="00487301">
        <w:t xml:space="preserve"> </w:t>
      </w:r>
      <w:r>
        <w:t>είτε</w:t>
      </w:r>
      <w:r w:rsidRPr="00487301">
        <w:t xml:space="preserve"> </w:t>
      </w:r>
      <w:r>
        <w:t>Νόμιμος</w:t>
      </w:r>
      <w:r w:rsidRPr="00487301">
        <w:t xml:space="preserve"> </w:t>
      </w:r>
      <w:r>
        <w:t>Εκπρόσωπος</w:t>
      </w:r>
      <w:r w:rsidRPr="00487301">
        <w:rPr>
          <w:spacing w:val="-12"/>
        </w:rPr>
        <w:t xml:space="preserve"> </w:t>
      </w:r>
      <w:r>
        <w:t>του</w:t>
      </w:r>
      <w:r w:rsidRPr="00487301">
        <w:rPr>
          <w:spacing w:val="-12"/>
        </w:rPr>
        <w:t xml:space="preserve"> </w:t>
      </w:r>
      <w:r>
        <w:t>Προσφέροντος,</w:t>
      </w:r>
      <w:r w:rsidRPr="00487301">
        <w:rPr>
          <w:spacing w:val="-13"/>
        </w:rPr>
        <w:t xml:space="preserve"> </w:t>
      </w:r>
      <w:r>
        <w:t>μπορεί</w:t>
      </w:r>
      <w:r w:rsidRPr="00487301">
        <w:rPr>
          <w:spacing w:val="-12"/>
        </w:rPr>
        <w:t xml:space="preserve"> </w:t>
      </w:r>
      <w:r>
        <w:t>να</w:t>
      </w:r>
      <w:r w:rsidRPr="00487301">
        <w:rPr>
          <w:spacing w:val="-12"/>
        </w:rPr>
        <w:t xml:space="preserve"> </w:t>
      </w:r>
      <w:r w:rsidRPr="00487301">
        <w:rPr>
          <w:spacing w:val="-2"/>
        </w:rPr>
        <w:t>ασκεί</w:t>
      </w:r>
    </w:p>
    <w:p w14:paraId="629AA121" w14:textId="77777777" w:rsidR="0029193E" w:rsidRDefault="0049075F">
      <w:pPr>
        <w:pStyle w:val="a3"/>
        <w:spacing w:before="40" w:line="276" w:lineRule="auto"/>
        <w:ind w:right="281"/>
      </w:pPr>
      <w:r>
        <w:t>κάθε νόμιμο δικαίωμά του σχετικά με τα δεδομένα προσωπικού χαρακτήρα που το αφορούν, απευθυνόμενο στον υπεύθυνο προστασίας προσωπικών δεδομένων της Αναθέτουσας Αρχής.</w:t>
      </w:r>
    </w:p>
    <w:p w14:paraId="61245D0E" w14:textId="77777777" w:rsidR="0029193E" w:rsidRDefault="0049075F">
      <w:pPr>
        <w:pStyle w:val="a5"/>
        <w:numPr>
          <w:ilvl w:val="0"/>
          <w:numId w:val="2"/>
        </w:numPr>
        <w:tabs>
          <w:tab w:val="left" w:pos="142"/>
          <w:tab w:val="left" w:pos="359"/>
        </w:tabs>
        <w:spacing w:before="40" w:line="276" w:lineRule="auto"/>
        <w:ind w:left="142" w:right="280" w:hanging="2"/>
        <w:jc w:val="both"/>
        <w:rPr>
          <w:sz w:val="24"/>
        </w:rPr>
      </w:pPr>
      <w:r>
        <w:t>H Αναθέτουσα Αρχή έχει υποχρέωση να λαμβάνει κάθε εύλογο μέτρο για τη διασφάλιση του απόρρητου και της ασφάλειας της επεξεργασίας των δεδομένων και της προστασίας τους από τυχαία ή αθέμιτη καταστροφή, τυχαία απώλεια, αλλοίωση, απαγορευμένη διάδοση ή πρόσβαση από οποιονδήποτε και κάθε άλλης μορφή αθέμιτη επεξεργασία</w:t>
      </w:r>
      <w:r>
        <w:rPr>
          <w:sz w:val="24"/>
        </w:rPr>
        <w:t>.</w:t>
      </w:r>
    </w:p>
    <w:p w14:paraId="4B12DBC5" w14:textId="77777777" w:rsidR="0029193E" w:rsidRDefault="0029193E">
      <w:pPr>
        <w:pStyle w:val="a3"/>
        <w:spacing w:before="148"/>
        <w:ind w:left="0"/>
        <w:jc w:val="left"/>
      </w:pPr>
    </w:p>
    <w:p w14:paraId="4CC7A740" w14:textId="77777777" w:rsidR="00C96A0A" w:rsidRDefault="00C96A0A">
      <w:pPr>
        <w:rPr>
          <w:b/>
          <w:spacing w:val="-2"/>
        </w:rPr>
      </w:pPr>
      <w:r>
        <w:rPr>
          <w:b/>
          <w:spacing w:val="-2"/>
        </w:rPr>
        <w:br w:type="page"/>
      </w:r>
    </w:p>
    <w:p w14:paraId="7C16F231" w14:textId="113E5987" w:rsidR="00C96A0A" w:rsidRDefault="00C96A0A" w:rsidP="00C96A0A">
      <w:pPr>
        <w:pStyle w:val="2"/>
        <w:ind w:left="140" w:firstLine="144"/>
        <w:jc w:val="both"/>
      </w:pPr>
      <w:r>
        <w:rPr>
          <w:color w:val="002060"/>
        </w:rPr>
        <w:t>ΠΑΡΑΡΤΗΜΑ</w:t>
      </w:r>
      <w:r>
        <w:rPr>
          <w:color w:val="002060"/>
          <w:spacing w:val="-2"/>
        </w:rPr>
        <w:t xml:space="preserve"> </w:t>
      </w:r>
      <w:r w:rsidR="001721C2">
        <w:rPr>
          <w:color w:val="002060"/>
          <w:lang w:val="en-US"/>
        </w:rPr>
        <w:t>V</w:t>
      </w:r>
      <w:r>
        <w:rPr>
          <w:color w:val="002060"/>
          <w:spacing w:val="51"/>
        </w:rPr>
        <w:t xml:space="preserve"> </w:t>
      </w:r>
      <w:r>
        <w:rPr>
          <w:color w:val="002060"/>
        </w:rPr>
        <w:t>–</w:t>
      </w:r>
      <w:r>
        <w:rPr>
          <w:color w:val="002060"/>
          <w:spacing w:val="-2"/>
        </w:rPr>
        <w:t xml:space="preserve"> </w:t>
      </w:r>
      <w:r>
        <w:rPr>
          <w:color w:val="002060"/>
        </w:rPr>
        <w:t>ΕΥΡΩΠΑΙΚΟ</w:t>
      </w:r>
      <w:r>
        <w:rPr>
          <w:color w:val="002060"/>
          <w:spacing w:val="-2"/>
        </w:rPr>
        <w:t xml:space="preserve"> </w:t>
      </w:r>
      <w:r>
        <w:rPr>
          <w:color w:val="002060"/>
        </w:rPr>
        <w:t>ΕΝΙΑΙΟ</w:t>
      </w:r>
      <w:r>
        <w:rPr>
          <w:color w:val="002060"/>
          <w:spacing w:val="-1"/>
        </w:rPr>
        <w:t xml:space="preserve"> </w:t>
      </w:r>
      <w:r>
        <w:rPr>
          <w:color w:val="002060"/>
        </w:rPr>
        <w:t>ΕΓΓΡΑΦΟ</w:t>
      </w:r>
      <w:r>
        <w:rPr>
          <w:color w:val="002060"/>
          <w:spacing w:val="-3"/>
        </w:rPr>
        <w:t xml:space="preserve"> </w:t>
      </w:r>
      <w:r>
        <w:rPr>
          <w:color w:val="002060"/>
        </w:rPr>
        <w:t>ΣΥΜΒΑΣΗΣ</w:t>
      </w:r>
      <w:r>
        <w:rPr>
          <w:color w:val="002060"/>
          <w:spacing w:val="-1"/>
        </w:rPr>
        <w:t xml:space="preserve"> </w:t>
      </w:r>
      <w:r>
        <w:rPr>
          <w:color w:val="002060"/>
          <w:spacing w:val="-2"/>
        </w:rPr>
        <w:t>(ΕΕΕΣ)</w:t>
      </w:r>
    </w:p>
    <w:p w14:paraId="17562B4D" w14:textId="77777777" w:rsidR="00C96A0A" w:rsidRDefault="00C96A0A" w:rsidP="00C96A0A">
      <w:pPr>
        <w:pStyle w:val="a3"/>
        <w:spacing w:before="6"/>
        <w:ind w:left="0"/>
        <w:jc w:val="left"/>
        <w:rPr>
          <w:b/>
          <w:sz w:val="4"/>
        </w:rPr>
      </w:pPr>
      <w:r>
        <w:rPr>
          <w:b/>
          <w:noProof/>
          <w:sz w:val="4"/>
          <w:lang w:eastAsia="el-GR"/>
        </w:rPr>
        <mc:AlternateContent>
          <mc:Choice Requires="wps">
            <w:drawing>
              <wp:anchor distT="0" distB="0" distL="0" distR="0" simplePos="0" relativeHeight="487626752" behindDoc="1" locked="0" layoutInCell="1" allowOverlap="1" wp14:anchorId="5FC7F938" wp14:editId="15B0C7CA">
                <wp:simplePos x="0" y="0"/>
                <wp:positionH relativeFrom="page">
                  <wp:posOffset>520700</wp:posOffset>
                </wp:positionH>
                <wp:positionV relativeFrom="paragraph">
                  <wp:posOffset>50341</wp:posOffset>
                </wp:positionV>
                <wp:extent cx="6428740" cy="1270"/>
                <wp:effectExtent l="0" t="0" r="0" b="0"/>
                <wp:wrapTopAndBottom/>
                <wp:docPr id="63"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8740" cy="1270"/>
                        </a:xfrm>
                        <a:custGeom>
                          <a:avLst/>
                          <a:gdLst/>
                          <a:ahLst/>
                          <a:cxnLst/>
                          <a:rect l="l" t="t" r="r" b="b"/>
                          <a:pathLst>
                            <a:path w="6428740">
                              <a:moveTo>
                                <a:pt x="0" y="0"/>
                              </a:moveTo>
                              <a:lnTo>
                                <a:pt x="6428740" y="0"/>
                              </a:lnTo>
                            </a:path>
                          </a:pathLst>
                        </a:custGeom>
                        <a:ln w="19050">
                          <a:solidFill>
                            <a:srgbClr val="000080"/>
                          </a:solidFill>
                          <a:prstDash val="solid"/>
                        </a:ln>
                      </wps:spPr>
                      <wps:bodyPr wrap="square" lIns="0" tIns="0" rIns="0" bIns="0" rtlCol="0">
                        <a:prstTxWarp prst="textNoShape">
                          <a:avLst/>
                        </a:prstTxWarp>
                        <a:noAutofit/>
                      </wps:bodyPr>
                    </wps:wsp>
                  </a:graphicData>
                </a:graphic>
              </wp:anchor>
            </w:drawing>
          </mc:Choice>
          <mc:Fallback>
            <w:pict>
              <v:shape w14:anchorId="39BDE04C" id="Graphic 54" o:spid="_x0000_s1026" style="position:absolute;margin-left:41pt;margin-top:3.95pt;width:506.2pt;height:.1pt;z-index:-15689728;visibility:visible;mso-wrap-style:square;mso-wrap-distance-left:0;mso-wrap-distance-top:0;mso-wrap-distance-right:0;mso-wrap-distance-bottom:0;mso-position-horizontal:absolute;mso-position-horizontal-relative:page;mso-position-vertical:absolute;mso-position-vertical-relative:text;v-text-anchor:top" coordsize="64287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" path="m,l6428740,e" filled="f" strokecolor="navy" strokeweight="1.5pt">
                <v:path arrowok="t"/>
                <w10:wrap type="topAndBottom" anchorx="page"/>
              </v:shape>
            </w:pict>
          </mc:Fallback>
        </mc:AlternateContent>
      </w:r>
    </w:p>
    <w:p w14:paraId="541447B2" w14:textId="77777777" w:rsidR="0029193E" w:rsidRDefault="0029193E">
      <w:pPr>
        <w:ind w:left="142"/>
        <w:jc w:val="both"/>
        <w:rPr>
          <w:b/>
        </w:rPr>
      </w:pPr>
    </w:p>
    <w:p w14:paraId="7B787E0C" w14:textId="77777777" w:rsidR="00CB1CDD" w:rsidRPr="00687898" w:rsidRDefault="00CB1CDD" w:rsidP="00CB1CDD">
      <w:pPr>
        <w:rPr>
          <w:b/>
          <w:bCs/>
          <w:color w:val="000000"/>
          <w:lang w:eastAsia="el-GR"/>
        </w:rPr>
      </w:pPr>
      <w:r w:rsidRPr="00687898">
        <w:rPr>
          <w:b/>
          <w:bCs/>
          <w:color w:val="000000"/>
          <w:lang w:eastAsia="el-GR"/>
        </w:rPr>
        <w:t>1. Θεσμικό πλαίσιο που διέπει το ΕΕΕΣ:</w:t>
      </w:r>
    </w:p>
    <w:p w14:paraId="58888333" w14:textId="77777777" w:rsidR="00CB1CDD" w:rsidRPr="00687898" w:rsidRDefault="00CB1CDD" w:rsidP="00CB1CDD">
      <w:pPr>
        <w:rPr>
          <w:bCs/>
          <w:color w:val="000000"/>
          <w:lang w:eastAsia="el-GR"/>
        </w:rPr>
      </w:pPr>
    </w:p>
    <w:p w14:paraId="081E2AA6" w14:textId="77777777" w:rsidR="00CB1CDD" w:rsidRPr="00687898" w:rsidRDefault="00CB1CDD" w:rsidP="00CB1CDD">
      <w:pPr>
        <w:rPr>
          <w:bCs/>
          <w:color w:val="000000"/>
          <w:lang w:eastAsia="el-GR"/>
        </w:rPr>
      </w:pPr>
      <w:r w:rsidRPr="00687898">
        <w:rPr>
          <w:bCs/>
          <w:color w:val="000000"/>
          <w:lang w:eastAsia="el-GR"/>
        </w:rPr>
        <w:t>Ο «Εκτελεστικός Κανονισμός (ΕΕ) 2016/7 ΤΗΣ ΕΠΙΤΡΟΠΗΣ της 5ης Ιανουαρίου 2016 για την καθιέρωση του τυποποιημένου εντύπου για το Ευρωπαϊκό Ενιαίο Έγγραφο Προμήθειας», προσδιορίζει αναλυτικά το τυποποιημένο έντυπο που θα χρησιμοποιείται για τους σκοπούς της κατάρτισης του Ευρωπαϊκού Ενιαίου Εγγράφου Σύμβασης (ΕΕΕΣ).</w:t>
      </w:r>
    </w:p>
    <w:p w14:paraId="0856E418" w14:textId="77777777" w:rsidR="00CB1CDD" w:rsidRPr="00687898" w:rsidRDefault="00CB1CDD" w:rsidP="00CB1CDD">
      <w:pPr>
        <w:rPr>
          <w:bCs/>
          <w:color w:val="000000"/>
          <w:lang w:eastAsia="el-GR"/>
        </w:rPr>
      </w:pPr>
      <w:r w:rsidRPr="00687898">
        <w:rPr>
          <w:bCs/>
          <w:color w:val="000000"/>
          <w:lang w:eastAsia="el-GR"/>
        </w:rPr>
        <w:t>Περαιτέρω, στο Ν. 4412/2016 (ΦΕΚ 147 Α΄) με τον οποίο ενσωματώθηκε στο εθνικό δίκαιο η Οδηγία 2014/24/ΕΕ για τις δημόσιες συμβάσεις και συγκεκριμένα στο άρθρο 79 (άρθρο 59 της Οδηγίας), ρυθμίζεται το γενικό πλαίσιο χρήσης του ΕΕΕΣ στις διαδικασίες σύναψης δημοσίων συμβάσεων.</w:t>
      </w:r>
    </w:p>
    <w:p w14:paraId="087932A1" w14:textId="77777777" w:rsidR="00CB1CDD" w:rsidRPr="00687898" w:rsidRDefault="00CB1CDD" w:rsidP="00CB1CDD">
      <w:pPr>
        <w:rPr>
          <w:bCs/>
          <w:color w:val="000000"/>
          <w:lang w:eastAsia="el-GR"/>
        </w:rPr>
      </w:pPr>
    </w:p>
    <w:p w14:paraId="2C981006" w14:textId="77777777" w:rsidR="00CB1CDD" w:rsidRPr="00687898" w:rsidRDefault="00CB1CDD" w:rsidP="00CB1CDD">
      <w:pPr>
        <w:rPr>
          <w:b/>
          <w:bCs/>
          <w:color w:val="000000"/>
          <w:lang w:eastAsia="el-GR"/>
        </w:rPr>
      </w:pPr>
      <w:r w:rsidRPr="00687898">
        <w:rPr>
          <w:b/>
          <w:bCs/>
          <w:color w:val="000000"/>
          <w:lang w:eastAsia="el-GR"/>
        </w:rPr>
        <w:t>2. Τι είναι το ΕΕΕΣ και το ηλεκτρονικό ΕΕΕΣ (eΕΕΕΣ):</w:t>
      </w:r>
    </w:p>
    <w:p w14:paraId="60AB7F3C" w14:textId="77777777" w:rsidR="00CB1CDD" w:rsidRPr="00687898" w:rsidRDefault="00CB1CDD" w:rsidP="00CB1CDD">
      <w:pPr>
        <w:rPr>
          <w:bCs/>
          <w:color w:val="000000"/>
          <w:lang w:eastAsia="el-GR"/>
        </w:rPr>
      </w:pPr>
    </w:p>
    <w:p w14:paraId="2E3CFE75" w14:textId="77777777" w:rsidR="00CB1CDD" w:rsidRPr="00687898" w:rsidRDefault="00CB1CDD" w:rsidP="00CB1CDD">
      <w:pPr>
        <w:rPr>
          <w:bCs/>
          <w:color w:val="000000"/>
          <w:lang w:eastAsia="el-GR"/>
        </w:rPr>
      </w:pPr>
      <w:r w:rsidRPr="00687898">
        <w:rPr>
          <w:bCs/>
          <w:color w:val="000000"/>
          <w:lang w:eastAsia="el-GR"/>
        </w:rPr>
        <w:t>Πρόκειται για μια υπεύθυνη δήλωση της καταλληλότητας, της οικονομικής κατάστασης και των ικανοτήτων των επιχειρήσεων, η οποία χρησιμοποιείται ως προκαταρκτικό αποδεικτικό σε όλες τις διαδικασίες σύναψης δημοσίων συμβάσεων που υπερβαίνουν το κατώτατο όριο της ΕΕ.</w:t>
      </w:r>
    </w:p>
    <w:p w14:paraId="74FAAA4A" w14:textId="77777777" w:rsidR="00CB1CDD" w:rsidRPr="00687898" w:rsidRDefault="00CB1CDD" w:rsidP="00CB1CDD">
      <w:pPr>
        <w:rPr>
          <w:bCs/>
          <w:color w:val="000000"/>
          <w:lang w:eastAsia="el-GR"/>
        </w:rPr>
      </w:pPr>
      <w:r w:rsidRPr="00687898">
        <w:rPr>
          <w:bCs/>
          <w:color w:val="000000"/>
          <w:lang w:eastAsia="el-GR"/>
        </w:rPr>
        <w:t>Η υπεύθυνη δήλωση επιτρέπει στις συμμετέχουσες εταιρείες ή άλλους οικονομικούς φορείς να αποδείξουν ότι:</w:t>
      </w:r>
    </w:p>
    <w:p w14:paraId="4F63C647" w14:textId="77777777" w:rsidR="00CB1CDD" w:rsidRPr="00687898" w:rsidRDefault="00CB1CDD" w:rsidP="00CB1CDD">
      <w:pPr>
        <w:rPr>
          <w:bCs/>
          <w:color w:val="000000"/>
          <w:lang w:eastAsia="el-GR"/>
        </w:rPr>
      </w:pPr>
      <w:r w:rsidRPr="00687898">
        <w:rPr>
          <w:bCs/>
          <w:color w:val="000000"/>
          <w:lang w:eastAsia="el-GR"/>
        </w:rPr>
        <w:t>Α) δεν βρίσκονται σε μία από τις καταστάσεις για τις οποίες πρέπει ή είναι δυνατόν να αποκλειστούν από τη σύναψη δημόσιας σύμβασης,</w:t>
      </w:r>
    </w:p>
    <w:p w14:paraId="41BA7320" w14:textId="77777777" w:rsidR="00CB1CDD" w:rsidRPr="00687898" w:rsidRDefault="00CB1CDD" w:rsidP="00CB1CDD">
      <w:pPr>
        <w:rPr>
          <w:bCs/>
          <w:color w:val="000000"/>
          <w:lang w:eastAsia="el-GR"/>
        </w:rPr>
      </w:pPr>
      <w:r w:rsidRPr="00687898">
        <w:rPr>
          <w:bCs/>
          <w:color w:val="000000"/>
          <w:lang w:eastAsia="el-GR"/>
        </w:rPr>
        <w:t>Β) πληρούν τα συναφή κριτήρια αποκλεισμού και επιλογής.</w:t>
      </w:r>
    </w:p>
    <w:p w14:paraId="28DF6A98" w14:textId="77777777" w:rsidR="00CB1CDD" w:rsidRPr="00687898" w:rsidRDefault="00CB1CDD" w:rsidP="00CB1CDD">
      <w:pPr>
        <w:rPr>
          <w:bCs/>
          <w:color w:val="000000"/>
          <w:lang w:eastAsia="el-GR"/>
        </w:rPr>
      </w:pPr>
      <w:r w:rsidRPr="00687898">
        <w:rPr>
          <w:bCs/>
          <w:color w:val="000000"/>
          <w:lang w:eastAsia="el-GR"/>
        </w:rPr>
        <w:t>Μόνον ο προσωρινός Ανάδοχος θα πρέπει να υποβάλει τα πιστοποιητικά που ζητούνται από την Αναθέτουσα Αρχή ως αποδεικτικά στοιχεία. Από τους υπόλοιπους συμμετέχοντες ενδέχεται να ζητηθούν ορισμένα ή όλα τα έγγραφα σε περιπτώσεις αμφιβολιών. Σε περίπτωση που ο προσωρινός Ανάδοχος παρέχει τους συνδέσμους για τα πρωτότυπα αποδεικτικά στοιχεία στα αντίστοιχα μητρώα, η Αναθέτουσα Αρχή μπορεί να έχει άμεση πρόσβαση από εκεί. Ειδικότερα, με βάση την παρ. 6, του άρθρου 79, του Ν. 4412/2016 (ΦΕΚ 147 Α΄), οι οικονομικοί φορείς δεν υποχρεούνται να υποβάλουν δικαιολογητικά ή άλλα αποδεικτικά στοιχεία όταν η Αναθέτουσα Αρχή έχει τη δυνατότητα να λαμβάνει τα πιστοποιητικά ή τις συναφείς πληροφορίες απευθείας μέσω πρόσβασης σε εθνική βάση δεδομένων σε οποιοδήποτε κράτος-μέλος της Ένωσης. Η δήλωση για την πρόσβαση σε εθνική βάση δεδομένων εμπεριέχεται στο Ευρωπαϊκό Ενιαίο Έγγραφο Σύμβασης (ΕΕΕΣ) και συμπληρώνεται με ευθύνη του οικονομικού φορέα (με αναγραφή συγκεκριμένης ηλεκτρονικής διεύθυνσης στο Διαδίκτυο).</w:t>
      </w:r>
    </w:p>
    <w:p w14:paraId="1E090623" w14:textId="77777777" w:rsidR="00CB1CDD" w:rsidRPr="00687898" w:rsidRDefault="00CB1CDD" w:rsidP="00CB1CDD">
      <w:pPr>
        <w:rPr>
          <w:bCs/>
          <w:color w:val="000000"/>
          <w:u w:val="single"/>
          <w:lang w:eastAsia="el-GR"/>
        </w:rPr>
      </w:pPr>
      <w:r w:rsidRPr="00687898">
        <w:rPr>
          <w:bCs/>
          <w:color w:val="000000"/>
          <w:u w:val="single"/>
          <w:lang w:eastAsia="el-GR"/>
        </w:rPr>
        <w:t>Σημειώνεται πως για την ορθή συμπλήρωση του ΕΕΕΣ ισχύουν και τα αναφερόμενα στην Κατευθυντήρια Οδηγία 23 (ΑΔΑ: Ψ3ΗΙΟΞΤΒ-Κ3Ε) της Ε.Α.Α.ΔΗ.ΣΥ. με θέμα: «Ειδικά θέματα συμπλήρωσης του Τυποποιημένου Εντύπου Υπεύθυνης Δήλωσης (ΤΕΥΔ) και του Ευρωπαϊκού Ενιαίου Εγγράφου Σύμβασης (ΕΕΕΣ)».</w:t>
      </w:r>
    </w:p>
    <w:p w14:paraId="5B3D3A0A" w14:textId="77777777" w:rsidR="00CB1CDD" w:rsidRPr="00687898" w:rsidRDefault="00CB1CDD" w:rsidP="00CB1CDD">
      <w:pPr>
        <w:rPr>
          <w:bCs/>
          <w:color w:val="000000"/>
          <w:lang w:eastAsia="el-GR"/>
        </w:rPr>
      </w:pPr>
      <w:r w:rsidRPr="00687898">
        <w:rPr>
          <w:bCs/>
          <w:color w:val="000000"/>
          <w:lang w:eastAsia="el-GR"/>
        </w:rPr>
        <w:t xml:space="preserve">Το ΕΕΕΣ δεν περιλαμβάνει τεχνικές προδιαγραφές. Καλύπτει μόνο τους όρους συμμετοχής (προεπιλογή) από πλευράς κριτηρίων αποκλεισμού και επιλογής. Το eΕΕΕΣ είναι η ηλεκτρονική έκδοση αυτής της υπεύθυνης δήλωσης, που παρέχεται στο διαδίκτυο από την πλατφόρμα Promitheus ESPDint του ΕΣΗΔΗΣ στο URL: </w:t>
      </w:r>
      <w:hyperlink r:id="rId27" w:history="1">
        <w:r w:rsidRPr="00687898">
          <w:rPr>
            <w:rStyle w:val="-"/>
            <w:bCs/>
            <w:lang w:val="en-US" w:eastAsia="el-GR"/>
          </w:rPr>
          <w:t>https</w:t>
        </w:r>
        <w:r w:rsidRPr="00687898">
          <w:rPr>
            <w:rStyle w:val="-"/>
            <w:bCs/>
            <w:lang w:eastAsia="el-GR"/>
          </w:rPr>
          <w:t>://</w:t>
        </w:r>
        <w:r w:rsidRPr="00687898">
          <w:rPr>
            <w:rStyle w:val="-"/>
            <w:bCs/>
            <w:lang w:val="en-US" w:eastAsia="el-GR"/>
          </w:rPr>
          <w:t>espd</w:t>
        </w:r>
        <w:r w:rsidRPr="00687898">
          <w:rPr>
            <w:rStyle w:val="-"/>
            <w:bCs/>
            <w:lang w:eastAsia="el-GR"/>
          </w:rPr>
          <w:t>.</w:t>
        </w:r>
        <w:r w:rsidRPr="00687898">
          <w:rPr>
            <w:rStyle w:val="-"/>
            <w:bCs/>
            <w:lang w:val="en-US" w:eastAsia="el-GR"/>
          </w:rPr>
          <w:t>eprocurement</w:t>
        </w:r>
        <w:r w:rsidRPr="00687898">
          <w:rPr>
            <w:rStyle w:val="-"/>
            <w:bCs/>
            <w:lang w:eastAsia="el-GR"/>
          </w:rPr>
          <w:t>.</w:t>
        </w:r>
        <w:r w:rsidRPr="00687898">
          <w:rPr>
            <w:rStyle w:val="-"/>
            <w:bCs/>
            <w:lang w:val="en-US" w:eastAsia="el-GR"/>
          </w:rPr>
          <w:t>gov</w:t>
        </w:r>
        <w:r w:rsidRPr="00687898">
          <w:rPr>
            <w:rStyle w:val="-"/>
            <w:bCs/>
            <w:lang w:eastAsia="el-GR"/>
          </w:rPr>
          <w:t>.</w:t>
        </w:r>
        <w:r w:rsidRPr="00687898">
          <w:rPr>
            <w:rStyle w:val="-"/>
            <w:bCs/>
            <w:lang w:val="en-US" w:eastAsia="el-GR"/>
          </w:rPr>
          <w:t>gr</w:t>
        </w:r>
      </w:hyperlink>
      <w:r w:rsidRPr="00687898">
        <w:rPr>
          <w:bCs/>
          <w:color w:val="000000"/>
          <w:lang w:eastAsia="el-GR"/>
        </w:rPr>
        <w:t>.</w:t>
      </w:r>
    </w:p>
    <w:p w14:paraId="56E87CDB" w14:textId="77777777" w:rsidR="00CB1CDD" w:rsidRPr="00687898" w:rsidRDefault="00CB1CDD" w:rsidP="00CB1CDD">
      <w:pPr>
        <w:rPr>
          <w:bCs/>
          <w:color w:val="000000"/>
          <w:lang w:eastAsia="el-GR"/>
        </w:rPr>
      </w:pPr>
    </w:p>
    <w:p w14:paraId="300AB4A0" w14:textId="77777777" w:rsidR="00CB1CDD" w:rsidRPr="00687898" w:rsidRDefault="00CB1CDD" w:rsidP="00CB1CDD">
      <w:pPr>
        <w:rPr>
          <w:b/>
          <w:bCs/>
          <w:color w:val="000000"/>
          <w:lang w:eastAsia="el-GR"/>
        </w:rPr>
      </w:pPr>
      <w:r w:rsidRPr="00687898">
        <w:rPr>
          <w:b/>
          <w:bCs/>
          <w:color w:val="000000"/>
          <w:lang w:eastAsia="el-GR"/>
        </w:rPr>
        <w:t>3. Λειτουργίες που παρέχει η υπηρεσία eΕΕΕΣ:</w:t>
      </w:r>
    </w:p>
    <w:p w14:paraId="25C03A83" w14:textId="77777777" w:rsidR="00CB1CDD" w:rsidRPr="00687898" w:rsidRDefault="00CB1CDD" w:rsidP="00CB1CDD">
      <w:pPr>
        <w:rPr>
          <w:bCs/>
          <w:color w:val="000000"/>
          <w:lang w:eastAsia="el-GR"/>
        </w:rPr>
      </w:pPr>
    </w:p>
    <w:p w14:paraId="5A918C01" w14:textId="77777777" w:rsidR="00CB1CDD" w:rsidRPr="00687898" w:rsidRDefault="00CB1CDD" w:rsidP="00CB1CDD">
      <w:pPr>
        <w:rPr>
          <w:bCs/>
          <w:color w:val="000000"/>
          <w:lang w:eastAsia="el-GR"/>
        </w:rPr>
      </w:pPr>
      <w:r w:rsidRPr="00687898">
        <w:rPr>
          <w:bCs/>
          <w:color w:val="000000"/>
          <w:lang w:eastAsia="el-GR"/>
        </w:rPr>
        <w:t>Η υπηρεσία eΕΕΕΣ επιτρέπει:</w:t>
      </w:r>
    </w:p>
    <w:p w14:paraId="1CB4E918" w14:textId="77777777" w:rsidR="00CB1CDD" w:rsidRPr="00687898" w:rsidRDefault="00CB1CDD" w:rsidP="00CB1CDD">
      <w:pPr>
        <w:rPr>
          <w:bCs/>
          <w:color w:val="000000"/>
          <w:lang w:eastAsia="el-GR"/>
        </w:rPr>
      </w:pPr>
      <w:r w:rsidRPr="00687898">
        <w:rPr>
          <w:bCs/>
          <w:color w:val="000000"/>
          <w:lang w:eastAsia="el-GR"/>
        </w:rPr>
        <w:t>Α) στις Αναθέτουσες Αρχές, να συμπληρώνουν και να χρησιμοποιούν ένα υπόδειγμα ΕΕΕΣ καθορίζοντας τα κριτήρια αποκλεισμού και επιλογής,</w:t>
      </w:r>
    </w:p>
    <w:p w14:paraId="635EF251" w14:textId="77777777" w:rsidR="00CB1CDD" w:rsidRPr="00687898" w:rsidRDefault="00CB1CDD" w:rsidP="00CB1CDD">
      <w:pPr>
        <w:rPr>
          <w:bCs/>
          <w:color w:val="000000"/>
          <w:lang w:eastAsia="el-GR"/>
        </w:rPr>
      </w:pPr>
      <w:r w:rsidRPr="00687898">
        <w:rPr>
          <w:bCs/>
          <w:color w:val="000000"/>
          <w:lang w:eastAsia="el-GR"/>
        </w:rPr>
        <w:t>Β) στους συμμετέχοντες οικονομικούς φορείς να συμπληρώνουν να επαναχρησιμοποιούν, να τηλεφορτώνουν και να εκτυπώνουν το ΕΕΕΣ για μια συγκεκριμένη διαδικασία.</w:t>
      </w:r>
    </w:p>
    <w:p w14:paraId="4C82FAE5" w14:textId="77777777" w:rsidR="00CB1CDD" w:rsidRPr="00687898" w:rsidRDefault="00CB1CDD" w:rsidP="00CB1CDD">
      <w:pPr>
        <w:rPr>
          <w:bCs/>
          <w:color w:val="000000"/>
          <w:lang w:eastAsia="el-GR"/>
        </w:rPr>
      </w:pPr>
      <w:r w:rsidRPr="00687898">
        <w:rPr>
          <w:bCs/>
          <w:color w:val="000000"/>
          <w:lang w:eastAsia="el-GR"/>
        </w:rPr>
        <w:t>Προς διευκόλυνση των Αναθετουσών Αρχών καθώς και των οικονομικών φορέων, παρέχονται πληροφορίες σχετικά με το ηλεκτρονικό Ενιαίο Ευρωπαϊκό Έγγραφο Συμβάσεων (eΕΕΕΣ), εστιάζοντας σε θέματα βασικών αρχών του ΕΕΕΣ, χρήσης της υπηρεσίας eΕΕΕΣ που προσφέρει η πλατφόρμα, καθώς και θέματα τεχνικά και εφαρμογής του eEEEΣ, στη</w:t>
      </w:r>
      <w:r w:rsidRPr="00687898">
        <w:rPr>
          <w:bCs/>
          <w:iCs/>
          <w:color w:val="000000"/>
          <w:lang w:eastAsia="el-GR"/>
        </w:rPr>
        <w:t xml:space="preserve"> διαδικτυακή πύλη </w:t>
      </w:r>
      <w:hyperlink r:id="rId28" w:history="1">
        <w:r w:rsidRPr="00687898">
          <w:rPr>
            <w:rStyle w:val="-"/>
            <w:bCs/>
            <w:lang w:val="en-US" w:eastAsia="el-GR"/>
          </w:rPr>
          <w:t>https</w:t>
        </w:r>
        <w:r w:rsidRPr="00687898">
          <w:rPr>
            <w:rStyle w:val="-"/>
            <w:bCs/>
            <w:lang w:eastAsia="el-GR"/>
          </w:rPr>
          <w:t>://</w:t>
        </w:r>
        <w:r w:rsidRPr="00687898">
          <w:rPr>
            <w:rStyle w:val="-"/>
            <w:bCs/>
            <w:lang w:val="en-US" w:eastAsia="el-GR"/>
          </w:rPr>
          <w:t>portal</w:t>
        </w:r>
        <w:r w:rsidRPr="00687898">
          <w:rPr>
            <w:rStyle w:val="-"/>
            <w:bCs/>
            <w:lang w:eastAsia="el-GR"/>
          </w:rPr>
          <w:t>.</w:t>
        </w:r>
        <w:r w:rsidRPr="00687898">
          <w:rPr>
            <w:rStyle w:val="-"/>
            <w:bCs/>
            <w:lang w:val="en-US" w:eastAsia="el-GR"/>
          </w:rPr>
          <w:t>eprocurement</w:t>
        </w:r>
        <w:r w:rsidRPr="00687898">
          <w:rPr>
            <w:rStyle w:val="-"/>
            <w:bCs/>
            <w:lang w:eastAsia="el-GR"/>
          </w:rPr>
          <w:t>.</w:t>
        </w:r>
        <w:r w:rsidRPr="00687898">
          <w:rPr>
            <w:rStyle w:val="-"/>
            <w:bCs/>
            <w:lang w:val="en-US" w:eastAsia="el-GR"/>
          </w:rPr>
          <w:t>gov</w:t>
        </w:r>
        <w:r w:rsidRPr="00687898">
          <w:rPr>
            <w:rStyle w:val="-"/>
            <w:bCs/>
            <w:lang w:eastAsia="el-GR"/>
          </w:rPr>
          <w:t>.</w:t>
        </w:r>
        <w:r w:rsidRPr="00687898">
          <w:rPr>
            <w:rStyle w:val="-"/>
            <w:bCs/>
            <w:lang w:val="en-US" w:eastAsia="el-GR"/>
          </w:rPr>
          <w:t>gr</w:t>
        </w:r>
        <w:r w:rsidRPr="00687898">
          <w:rPr>
            <w:rStyle w:val="-"/>
            <w:bCs/>
            <w:lang w:eastAsia="el-GR"/>
          </w:rPr>
          <w:t>/</w:t>
        </w:r>
        <w:r w:rsidRPr="00687898">
          <w:rPr>
            <w:rStyle w:val="-"/>
            <w:bCs/>
            <w:lang w:val="en-US" w:eastAsia="el-GR"/>
          </w:rPr>
          <w:t>webcenter</w:t>
        </w:r>
        <w:r w:rsidRPr="00687898">
          <w:rPr>
            <w:rStyle w:val="-"/>
            <w:bCs/>
            <w:lang w:eastAsia="el-GR"/>
          </w:rPr>
          <w:t>/</w:t>
        </w:r>
        <w:r w:rsidRPr="00687898">
          <w:rPr>
            <w:rStyle w:val="-"/>
            <w:bCs/>
            <w:lang w:val="en-US" w:eastAsia="el-GR"/>
          </w:rPr>
          <w:t>portal</w:t>
        </w:r>
        <w:r w:rsidRPr="00687898">
          <w:rPr>
            <w:rStyle w:val="-"/>
            <w:bCs/>
            <w:lang w:eastAsia="el-GR"/>
          </w:rPr>
          <w:t>/</w:t>
        </w:r>
        <w:r w:rsidRPr="00687898">
          <w:rPr>
            <w:rStyle w:val="-"/>
            <w:bCs/>
            <w:lang w:val="en-US" w:eastAsia="el-GR"/>
          </w:rPr>
          <w:t>TestPortal</w:t>
        </w:r>
        <w:r w:rsidRPr="00687898">
          <w:rPr>
            <w:rStyle w:val="-"/>
            <w:bCs/>
            <w:lang w:eastAsia="el-GR"/>
          </w:rPr>
          <w:t>/</w:t>
        </w:r>
        <w:r w:rsidRPr="00687898">
          <w:rPr>
            <w:rStyle w:val="-"/>
            <w:bCs/>
            <w:lang w:val="en-US" w:eastAsia="el-GR"/>
          </w:rPr>
          <w:t>kentro</w:t>
        </w:r>
        <w:r w:rsidRPr="00687898">
          <w:rPr>
            <w:rStyle w:val="-"/>
            <w:bCs/>
            <w:lang w:eastAsia="el-GR"/>
          </w:rPr>
          <w:t>_</w:t>
        </w:r>
        <w:r w:rsidRPr="00687898">
          <w:rPr>
            <w:rStyle w:val="-"/>
            <w:bCs/>
            <w:lang w:val="en-US" w:eastAsia="el-GR"/>
          </w:rPr>
          <w:t>eksipiretisis</w:t>
        </w:r>
      </w:hyperlink>
      <w:r w:rsidRPr="00687898">
        <w:rPr>
          <w:bCs/>
          <w:color w:val="000000"/>
          <w:lang w:eastAsia="el-GR"/>
        </w:rPr>
        <w:t>, στο σχετικό μενού: «Promitheus ESPDint - ηλεκτρονικές υπηρεσίες eΕΕΕΣ».</w:t>
      </w:r>
    </w:p>
    <w:p w14:paraId="57E00B7E" w14:textId="77777777" w:rsidR="00CB1CDD" w:rsidRPr="00687898" w:rsidRDefault="00CB1CDD" w:rsidP="00CB1CDD">
      <w:pPr>
        <w:rPr>
          <w:bCs/>
          <w:color w:val="000000"/>
          <w:lang w:eastAsia="el-GR"/>
        </w:rPr>
      </w:pPr>
    </w:p>
    <w:p w14:paraId="4925B49E" w14:textId="77777777" w:rsidR="00CB1CDD" w:rsidRPr="00687898" w:rsidRDefault="00CB1CDD" w:rsidP="00CB1CDD">
      <w:pPr>
        <w:rPr>
          <w:b/>
          <w:bCs/>
          <w:color w:val="000000"/>
          <w:lang w:eastAsia="el-GR"/>
        </w:rPr>
      </w:pPr>
      <w:r w:rsidRPr="00687898">
        <w:rPr>
          <w:b/>
          <w:bCs/>
          <w:color w:val="000000"/>
          <w:lang w:eastAsia="el-GR"/>
        </w:rPr>
        <w:t>4. Συμβουλές σχετικά με τη χρήση της υπηρεσίας eΕΕΕΣ:</w:t>
      </w:r>
    </w:p>
    <w:p w14:paraId="468EF50E" w14:textId="77777777" w:rsidR="00CB1CDD" w:rsidRPr="00687898" w:rsidRDefault="00CB1CDD" w:rsidP="00CB1CDD">
      <w:pPr>
        <w:rPr>
          <w:bCs/>
          <w:color w:val="000000"/>
          <w:lang w:eastAsia="el-GR"/>
        </w:rPr>
      </w:pPr>
    </w:p>
    <w:p w14:paraId="755BE3E3" w14:textId="77777777" w:rsidR="00CB1CDD" w:rsidRPr="00687898" w:rsidRDefault="00CB1CDD" w:rsidP="00CB1CDD">
      <w:pPr>
        <w:rPr>
          <w:bCs/>
          <w:color w:val="000000"/>
          <w:lang w:eastAsia="el-GR"/>
        </w:rPr>
      </w:pPr>
      <w:r w:rsidRPr="00687898">
        <w:rPr>
          <w:bCs/>
          <w:color w:val="000000"/>
          <w:lang w:eastAsia="el-GR"/>
        </w:rPr>
        <w:t>4.1 Διαδικασία δημιουργίας και υποβολής του ΕΕΕΣ από τις Αναθέτουσες Αρχές για χρήση σε διαγωνισμούς που διενεργούν μέσω του ΕΣΗΔΗΣ:</w:t>
      </w:r>
    </w:p>
    <w:p w14:paraId="61427872" w14:textId="77777777" w:rsidR="00CB1CDD" w:rsidRPr="00687898" w:rsidRDefault="00CB1CDD" w:rsidP="00CB1CDD">
      <w:pPr>
        <w:rPr>
          <w:bCs/>
          <w:color w:val="000000"/>
          <w:lang w:eastAsia="el-GR"/>
        </w:rPr>
      </w:pPr>
    </w:p>
    <w:p w14:paraId="4E13865A" w14:textId="77777777" w:rsidR="00CB1CDD" w:rsidRPr="00687898" w:rsidRDefault="00CB1CDD" w:rsidP="00CB1CDD">
      <w:pPr>
        <w:rPr>
          <w:bCs/>
          <w:color w:val="000000"/>
          <w:lang w:eastAsia="el-GR"/>
        </w:rPr>
      </w:pPr>
      <w:r w:rsidRPr="00687898">
        <w:rPr>
          <w:bCs/>
          <w:color w:val="000000"/>
          <w:lang w:eastAsia="el-GR"/>
        </w:rPr>
        <w:t>Για τους διαγωνισμούς με αξία άνω των ορίων και την εφαρμογή των διατάξεων του ΕΕΕΣ, οι οποίοι και διεξάγονται μέσω του ΕΣΗΔΗΣ, προτείνεται οι Αναθέτουσες Αρχές να εφαρμόζουν την ακόλουθη διαδικασία δημιουργίας και υποβολής:</w:t>
      </w:r>
    </w:p>
    <w:p w14:paraId="5E161BD6" w14:textId="77777777" w:rsidR="00CB1CDD" w:rsidRPr="00687898" w:rsidRDefault="00CB1CDD" w:rsidP="00CB1CDD">
      <w:pPr>
        <w:widowControl/>
        <w:numPr>
          <w:ilvl w:val="0"/>
          <w:numId w:val="34"/>
        </w:numPr>
        <w:suppressAutoHyphens/>
        <w:autoSpaceDE/>
        <w:autoSpaceDN/>
        <w:jc w:val="both"/>
        <w:rPr>
          <w:bCs/>
          <w:color w:val="000000"/>
          <w:lang w:eastAsia="el-GR"/>
        </w:rPr>
      </w:pPr>
      <w:r w:rsidRPr="00687898">
        <w:rPr>
          <w:bCs/>
          <w:color w:val="000000"/>
          <w:lang w:eastAsia="el-GR"/>
        </w:rPr>
        <w:t>Οι Αναθέτουσες Αρχές συντάσσουν με χρήση της υπηρεσίας eΕΕΕΣ της διαδικτυακής πλατφόρμας Promitheus ESPDint του ΕΣΗΔΗΣ, εκείνο το πρότυπο eΕΕΕΣ που επιθυμούν για τον εκάστοτε διαγωνισμό τους και παράγουν το σχετικό πρότυπο eΕΕΕΣ σε μορφή αρχείων τύπου XML και PDF, τα οποία και αποθηκεύουν, αρχικά, τοπικά στον ηλεκτρονικό υπολογιστή τους. Σημειώνεται ότι τα αρχεία τύπου XML και PDF παράγονται άμεσα από την υπηρεσία eΕΕΕΣ επιλέγοντας το κουμπί «Εξαγωγή».</w:t>
      </w:r>
    </w:p>
    <w:p w14:paraId="1136C539" w14:textId="77777777" w:rsidR="00CB1CDD" w:rsidRPr="00687898" w:rsidRDefault="00CB1CDD" w:rsidP="00CB1CDD">
      <w:pPr>
        <w:widowControl/>
        <w:numPr>
          <w:ilvl w:val="0"/>
          <w:numId w:val="34"/>
        </w:numPr>
        <w:suppressAutoHyphens/>
        <w:autoSpaceDE/>
        <w:autoSpaceDN/>
        <w:jc w:val="both"/>
        <w:rPr>
          <w:bCs/>
          <w:color w:val="000000"/>
          <w:lang w:eastAsia="el-GR"/>
        </w:rPr>
      </w:pPr>
      <w:r w:rsidRPr="00687898">
        <w:rPr>
          <w:bCs/>
          <w:color w:val="000000"/>
          <w:lang w:eastAsia="el-GR"/>
        </w:rPr>
        <w:t>Οι Αναθέτουσες Αρχές, αναρτούν στο χώρο του διαγωνισμού της δημόσιας σύμβασης στο ΕΣΗΔΗΣ τα παραχθέντα αρχεία ως εξής:</w:t>
      </w:r>
    </w:p>
    <w:p w14:paraId="7D38E56F" w14:textId="77777777" w:rsidR="00CB1CDD" w:rsidRPr="00687898" w:rsidRDefault="00CB1CDD" w:rsidP="00CB1CDD">
      <w:pPr>
        <w:rPr>
          <w:bCs/>
          <w:color w:val="000000"/>
          <w:lang w:eastAsia="el-GR"/>
        </w:rPr>
      </w:pPr>
      <w:r w:rsidRPr="00687898">
        <w:rPr>
          <w:bCs/>
          <w:color w:val="000000"/>
          <w:lang w:eastAsia="el-GR"/>
        </w:rPr>
        <w:t>Α) το περιεχόμενο του αρχείου τύπου PDF είτε ενσωματώνεται στο κείμενο της διακήρυξης και κοινοποιείται έτσι μέσω αυτής στους οικονομικούς φορείς, είτε ψηφιακά υπογεγραμμένο, αναρτάται ξεχωριστά ως αναπόσπαστο μέρος της διακήρυξης και</w:t>
      </w:r>
    </w:p>
    <w:p w14:paraId="0AC6C957" w14:textId="77777777" w:rsidR="00CB1CDD" w:rsidRPr="00687898" w:rsidRDefault="00CB1CDD" w:rsidP="00CB1CDD">
      <w:pPr>
        <w:rPr>
          <w:bCs/>
          <w:color w:val="000000"/>
          <w:lang w:eastAsia="el-GR"/>
        </w:rPr>
      </w:pPr>
      <w:r w:rsidRPr="00687898">
        <w:rPr>
          <w:bCs/>
          <w:color w:val="000000"/>
          <w:lang w:eastAsia="el-GR"/>
        </w:rPr>
        <w:t>Β) το αρχείο XML αναρτάται επικουρικά για την διευκόλυνση των οικονομικών φορέων προκειμένου να συντάξουν μέσω της υπηρεσίας eΕΕΕΣ τη σχετική απάντηση τους.</w:t>
      </w:r>
    </w:p>
    <w:p w14:paraId="0726C562" w14:textId="77777777" w:rsidR="00CB1CDD" w:rsidRPr="00687898" w:rsidRDefault="00CB1CDD" w:rsidP="00CB1CDD">
      <w:pPr>
        <w:rPr>
          <w:bCs/>
          <w:color w:val="000000"/>
          <w:lang w:eastAsia="el-GR"/>
        </w:rPr>
      </w:pPr>
    </w:p>
    <w:p w14:paraId="756EEB9C" w14:textId="77777777" w:rsidR="00CB1CDD" w:rsidRPr="00687898" w:rsidRDefault="00CB1CDD" w:rsidP="00CB1CDD">
      <w:pPr>
        <w:rPr>
          <w:bCs/>
          <w:color w:val="000000"/>
          <w:lang w:eastAsia="el-GR"/>
        </w:rPr>
      </w:pPr>
    </w:p>
    <w:p w14:paraId="3B51A38D" w14:textId="77777777" w:rsidR="00CB1CDD" w:rsidRPr="00687898" w:rsidRDefault="00CB1CDD" w:rsidP="00CB1CDD">
      <w:pPr>
        <w:rPr>
          <w:bCs/>
          <w:color w:val="000000"/>
          <w:lang w:eastAsia="el-GR"/>
        </w:rPr>
      </w:pPr>
      <w:r w:rsidRPr="00687898">
        <w:rPr>
          <w:bCs/>
          <w:color w:val="000000"/>
          <w:lang w:eastAsia="el-GR"/>
        </w:rPr>
        <w:t>4.2 Υποβολή του ΕΕΕΣ από τους οικονομικούς φορείς στο πλαίσιο διαγωνισμών που διενεργούνται μέσω του ΕΣΗΔΗΣ:</w:t>
      </w:r>
    </w:p>
    <w:p w14:paraId="45FC3702" w14:textId="77777777" w:rsidR="00CB1CDD" w:rsidRPr="00687898" w:rsidRDefault="00CB1CDD" w:rsidP="00CB1CDD">
      <w:pPr>
        <w:rPr>
          <w:bCs/>
          <w:color w:val="000000"/>
          <w:lang w:eastAsia="el-GR"/>
        </w:rPr>
      </w:pPr>
    </w:p>
    <w:p w14:paraId="77D718F2" w14:textId="77777777" w:rsidR="00CB1CDD" w:rsidRPr="00687898" w:rsidRDefault="00CB1CDD" w:rsidP="00CB1CDD">
      <w:pPr>
        <w:rPr>
          <w:bCs/>
          <w:color w:val="000000"/>
          <w:lang w:eastAsia="el-GR"/>
        </w:rPr>
      </w:pPr>
      <w:r w:rsidRPr="00687898">
        <w:rPr>
          <w:bCs/>
          <w:color w:val="000000"/>
          <w:lang w:eastAsia="el-GR"/>
        </w:rPr>
        <w:t xml:space="preserve">Οι οικονομικοί φορείς οφείλουν να υποβάλουν με την προσφορά τους συμπληρωμένο το πρότυπο ΕΕΕΣ όπως αυτό έχει οριστεί από τις Αναθέτουσες Αρχές στη διακήρυξη (ήτοι είτε στο κείμενο αυτής είτε στο ξεχωριστό αρχείο PDF που αποτελεί αναπόσπαστο μέρος της) σε μορφή αρχείου τύπου </w:t>
      </w:r>
      <w:r w:rsidRPr="00687898">
        <w:rPr>
          <w:bCs/>
          <w:color w:val="000000"/>
          <w:lang w:val="en-US" w:eastAsia="el-GR"/>
        </w:rPr>
        <w:t>PDF</w:t>
      </w:r>
      <w:r w:rsidRPr="00687898">
        <w:rPr>
          <w:bCs/>
          <w:color w:val="000000"/>
          <w:lang w:eastAsia="el-GR"/>
        </w:rPr>
        <w:t xml:space="preserve"> ψηφιακά υπογεγραμμένο, κατά τα οριζόμενα στο άρθρο 79, του Ν. 4412/2016 (ΦΕΚ 147 Α΄), την Κ.Υ.Α. 78072/08-10-2025 (ΦΕΚ 5645 Β΄) και την παρούσα διακήρυξη. Εφαρμόζονται τα εξής:</w:t>
      </w:r>
    </w:p>
    <w:p w14:paraId="11E4F839" w14:textId="77777777" w:rsidR="00CB1CDD" w:rsidRPr="00687898" w:rsidRDefault="00CB1CDD" w:rsidP="00CB1CDD">
      <w:pPr>
        <w:widowControl/>
        <w:numPr>
          <w:ilvl w:val="0"/>
          <w:numId w:val="35"/>
        </w:numPr>
        <w:suppressAutoHyphens/>
        <w:autoSpaceDE/>
        <w:autoSpaceDN/>
        <w:jc w:val="both"/>
        <w:rPr>
          <w:bCs/>
          <w:color w:val="000000"/>
          <w:lang w:eastAsia="el-GR"/>
        </w:rPr>
      </w:pPr>
      <w:r w:rsidRPr="00687898">
        <w:rPr>
          <w:bCs/>
          <w:color w:val="000000"/>
          <w:lang w:eastAsia="el-GR"/>
        </w:rPr>
        <w:t xml:space="preserve">Για την σύνταξη ή/και συμπλήρωση του απαιτούμενου eΕΕΕΣ, οι οικονομικοί φορείς </w:t>
      </w:r>
      <w:r w:rsidRPr="00687898">
        <w:rPr>
          <w:bCs/>
          <w:color w:val="000000"/>
          <w:u w:val="single"/>
          <w:lang w:eastAsia="el-GR"/>
        </w:rPr>
        <w:t>προτείνεται</w:t>
      </w:r>
      <w:r w:rsidRPr="00687898">
        <w:rPr>
          <w:bCs/>
          <w:color w:val="000000"/>
          <w:lang w:eastAsia="el-GR"/>
        </w:rPr>
        <w:t xml:space="preserve"> να χρησιμοποιήσουν το αναρτημένο από τις Αναθέτουσες Αρχές επικουρικό αρχείο τύπου XML, προκειμένου να εκμεταλλευτούν την υπηρεσία eΕΕΕΣ της διαδικτυακής πλατφόρμας Promitheus ESPDint του ΕΣΗΔΗΣ και να παράξουν την απάντηση τους σε μορφή αρχείου τύπου PDF, το οποίο και αποθηκεύουν, αρχικά, τοπικά στον ηλεκτρονικό υπολογιστή τους. Σημειώνεται ότι το αρχείο τύπου PDF παράγεται άμεσα από την υπηρεσία eEEEΣ επιλέγοντας το κουμπί «Εξαγωγή».</w:t>
      </w:r>
    </w:p>
    <w:p w14:paraId="1813635F" w14:textId="77777777" w:rsidR="00CB1CDD" w:rsidRPr="00687898" w:rsidRDefault="00CB1CDD" w:rsidP="00CB1CDD">
      <w:pPr>
        <w:widowControl/>
        <w:numPr>
          <w:ilvl w:val="0"/>
          <w:numId w:val="35"/>
        </w:numPr>
        <w:suppressAutoHyphens/>
        <w:autoSpaceDE/>
        <w:autoSpaceDN/>
        <w:jc w:val="both"/>
        <w:rPr>
          <w:bCs/>
          <w:color w:val="000000"/>
          <w:lang w:eastAsia="el-GR"/>
        </w:rPr>
      </w:pPr>
      <w:r w:rsidRPr="00687898">
        <w:rPr>
          <w:bCs/>
          <w:color w:val="000000"/>
          <w:lang w:eastAsia="el-GR"/>
        </w:rPr>
        <w:t xml:space="preserve">Σε κάθε περίπτωση και ανεξαρτήτως της ύπαρξης επικουρικού αρχείου τύπου </w:t>
      </w:r>
      <w:r w:rsidRPr="00687898">
        <w:rPr>
          <w:bCs/>
          <w:color w:val="000000"/>
          <w:lang w:val="en-US" w:eastAsia="el-GR"/>
        </w:rPr>
        <w:t>XML</w:t>
      </w:r>
      <w:r w:rsidRPr="00687898">
        <w:rPr>
          <w:bCs/>
          <w:color w:val="000000"/>
          <w:lang w:eastAsia="el-GR"/>
        </w:rPr>
        <w:t xml:space="preserve"> στον χώρο του διαγωνισμού, οι οικονομικοί φορείς μπορούν να προσφεύγουν απευθείας στην ηλεκτρονική υπηρεσία της πλατφόρμας Promitheus ESPDint του ΕΣΗΔΗΣ (</w:t>
      </w:r>
      <w:hyperlink r:id="rId29" w:history="1">
        <w:r w:rsidRPr="00687898">
          <w:rPr>
            <w:rStyle w:val="-"/>
            <w:bCs/>
            <w:lang w:val="en-US" w:eastAsia="el-GR"/>
          </w:rPr>
          <w:t>https</w:t>
        </w:r>
        <w:r w:rsidRPr="00687898">
          <w:rPr>
            <w:rStyle w:val="-"/>
            <w:bCs/>
            <w:lang w:eastAsia="el-GR"/>
          </w:rPr>
          <w:t>://</w:t>
        </w:r>
        <w:r w:rsidRPr="00687898">
          <w:rPr>
            <w:rStyle w:val="-"/>
            <w:bCs/>
            <w:lang w:val="en-US" w:eastAsia="el-GR"/>
          </w:rPr>
          <w:t>espd</w:t>
        </w:r>
        <w:r w:rsidRPr="00687898">
          <w:rPr>
            <w:rStyle w:val="-"/>
            <w:bCs/>
            <w:lang w:eastAsia="el-GR"/>
          </w:rPr>
          <w:t>.</w:t>
        </w:r>
        <w:r w:rsidRPr="00687898">
          <w:rPr>
            <w:rStyle w:val="-"/>
            <w:bCs/>
            <w:lang w:val="en-US" w:eastAsia="el-GR"/>
          </w:rPr>
          <w:t>eprocurement</w:t>
        </w:r>
        <w:r w:rsidRPr="00687898">
          <w:rPr>
            <w:rStyle w:val="-"/>
            <w:bCs/>
            <w:lang w:eastAsia="el-GR"/>
          </w:rPr>
          <w:t>.</w:t>
        </w:r>
        <w:r w:rsidRPr="00687898">
          <w:rPr>
            <w:rStyle w:val="-"/>
            <w:bCs/>
            <w:lang w:val="en-US" w:eastAsia="el-GR"/>
          </w:rPr>
          <w:t>gov</w:t>
        </w:r>
        <w:r w:rsidRPr="00687898">
          <w:rPr>
            <w:rStyle w:val="-"/>
            <w:bCs/>
            <w:lang w:eastAsia="el-GR"/>
          </w:rPr>
          <w:t>.</w:t>
        </w:r>
        <w:r w:rsidRPr="00687898">
          <w:rPr>
            <w:rStyle w:val="-"/>
            <w:bCs/>
            <w:lang w:val="en-US" w:eastAsia="el-GR"/>
          </w:rPr>
          <w:t>gr</w:t>
        </w:r>
      </w:hyperlink>
      <w:r w:rsidRPr="00687898">
        <w:rPr>
          <w:bCs/>
          <w:color w:val="000000"/>
          <w:lang w:eastAsia="el-GR"/>
        </w:rPr>
        <w:t xml:space="preserve">), να δημιουργούν το EΕΕΣ, να συμπληρώνουν </w:t>
      </w:r>
      <w:r w:rsidRPr="00687898">
        <w:rPr>
          <w:bCs/>
          <w:color w:val="000000"/>
          <w:u w:val="single"/>
          <w:lang w:eastAsia="el-GR"/>
        </w:rPr>
        <w:t>με ευθύνη τους</w:t>
      </w:r>
      <w:r w:rsidRPr="00687898">
        <w:rPr>
          <w:bCs/>
          <w:color w:val="000000"/>
          <w:lang w:eastAsia="el-GR"/>
        </w:rPr>
        <w:t xml:space="preserve"> όλα τα δεδομένα που αφορούν τον εκάστοτε διαγωνισμό και αναφέρονται στην διακήρυξη, να συμπληρώνουν τις σχετικές απαντήσεις και να το εκτυπώνουν σε μορφή αρχείου τύπου </w:t>
      </w:r>
      <w:r w:rsidRPr="00687898">
        <w:rPr>
          <w:bCs/>
          <w:color w:val="000000"/>
          <w:lang w:val="en-US" w:eastAsia="el-GR"/>
        </w:rPr>
        <w:t>PDF</w:t>
      </w:r>
      <w:r w:rsidRPr="00687898">
        <w:rPr>
          <w:bCs/>
          <w:color w:val="000000"/>
          <w:lang w:eastAsia="el-GR"/>
        </w:rPr>
        <w:t>, προκειμένου να το υπογράψουν ψηφιακά και να το υποβάλλουν στο σχετικό διαγωνισμό.</w:t>
      </w:r>
    </w:p>
    <w:p w14:paraId="3AD803FC" w14:textId="77777777" w:rsidR="00CB1CDD" w:rsidRPr="00687898" w:rsidRDefault="00CB1CDD" w:rsidP="00CB1CDD">
      <w:pPr>
        <w:rPr>
          <w:bCs/>
          <w:color w:val="000000"/>
          <w:lang w:eastAsia="el-GR"/>
        </w:rPr>
      </w:pPr>
    </w:p>
    <w:p w14:paraId="0C1DB789" w14:textId="550382BB" w:rsidR="00CB1CDD" w:rsidRPr="001C4706" w:rsidRDefault="00CB1CDD" w:rsidP="00CB1CDD">
      <w:r w:rsidRPr="00D96383">
        <w:rPr>
          <w:b/>
          <w:bCs/>
          <w:color w:val="000000"/>
          <w:lang w:eastAsia="el-GR"/>
        </w:rPr>
        <w:t xml:space="preserve">5. Πρότυπο ΕΕΕΣ για τη συμμετοχή στον με αρ. πρωτ. </w:t>
      </w:r>
      <w:r w:rsidR="00D96383" w:rsidRPr="00D96383">
        <w:rPr>
          <w:b/>
          <w:bCs/>
          <w:color w:val="000000"/>
          <w:lang w:eastAsia="el-GR"/>
        </w:rPr>
        <w:t>104979/Β4</w:t>
      </w:r>
      <w:r w:rsidRPr="00D96383">
        <w:rPr>
          <w:b/>
          <w:bCs/>
          <w:color w:val="000000"/>
          <w:lang w:eastAsia="el-GR"/>
        </w:rPr>
        <w:t>/</w:t>
      </w:r>
      <w:r w:rsidR="00D96383" w:rsidRPr="00D96383">
        <w:rPr>
          <w:b/>
          <w:bCs/>
          <w:color w:val="000000"/>
          <w:lang w:eastAsia="el-GR"/>
        </w:rPr>
        <w:t>04</w:t>
      </w:r>
      <w:r w:rsidR="007815C2" w:rsidRPr="00D96383">
        <w:rPr>
          <w:b/>
          <w:bCs/>
          <w:color w:val="000000"/>
          <w:lang w:eastAsia="el-GR"/>
        </w:rPr>
        <w:t xml:space="preserve"> </w:t>
      </w:r>
      <w:r w:rsidRPr="00D96383">
        <w:rPr>
          <w:b/>
          <w:bCs/>
          <w:color w:val="000000"/>
          <w:lang w:eastAsia="el-GR"/>
        </w:rPr>
        <w:t>-0</w:t>
      </w:r>
      <w:r w:rsidR="007815C2" w:rsidRPr="00D96383">
        <w:rPr>
          <w:b/>
          <w:bCs/>
          <w:color w:val="000000"/>
          <w:lang w:eastAsia="el-GR"/>
        </w:rPr>
        <w:t>8</w:t>
      </w:r>
      <w:r w:rsidRPr="00D96383">
        <w:rPr>
          <w:b/>
          <w:bCs/>
          <w:color w:val="000000"/>
          <w:lang w:eastAsia="el-GR"/>
        </w:rPr>
        <w:t xml:space="preserve">-2026 ανοιχτό ηλεκτρονικό διαγωνισμό </w:t>
      </w:r>
      <w:r w:rsidR="00E37E79" w:rsidRPr="00D96383">
        <w:rPr>
          <w:b/>
          <w:bCs/>
          <w:color w:val="000000"/>
          <w:lang w:eastAsia="el-GR"/>
        </w:rPr>
        <w:t>κάτω</w:t>
      </w:r>
      <w:r w:rsidRPr="00D96383">
        <w:rPr>
          <w:b/>
          <w:bCs/>
          <w:color w:val="000000"/>
          <w:lang w:eastAsia="el-GR"/>
        </w:rPr>
        <w:t xml:space="preserve"> των ορίων:</w:t>
      </w:r>
    </w:p>
    <w:p w14:paraId="6B16C634" w14:textId="77777777" w:rsidR="00CB1CDD" w:rsidRPr="001C4706" w:rsidRDefault="00CB1CDD" w:rsidP="00CB1CDD"/>
    <w:p w14:paraId="63BEA503" w14:textId="77777777" w:rsidR="00CB1CDD" w:rsidRDefault="00CB1CDD" w:rsidP="00CB1CDD"/>
    <w:p w14:paraId="23CD4220" w14:textId="77777777" w:rsidR="00CB1CDD" w:rsidRPr="001C4706" w:rsidRDefault="00CB1CDD" w:rsidP="00CB1CDD"/>
    <w:p w14:paraId="0600DE7E" w14:textId="77777777" w:rsidR="0029193E" w:rsidRDefault="0029193E">
      <w:pPr>
        <w:pStyle w:val="a3"/>
        <w:spacing w:before="0"/>
        <w:ind w:left="0"/>
        <w:jc w:val="left"/>
        <w:rPr>
          <w:b/>
        </w:rPr>
      </w:pPr>
    </w:p>
    <w:p w14:paraId="0CEBF40A" w14:textId="77777777" w:rsidR="0029193E" w:rsidRDefault="0029193E">
      <w:pPr>
        <w:pStyle w:val="a3"/>
        <w:spacing w:before="0"/>
        <w:ind w:left="0"/>
        <w:jc w:val="left"/>
        <w:rPr>
          <w:b/>
        </w:rPr>
      </w:pPr>
    </w:p>
    <w:p w14:paraId="52FDCF2A" w14:textId="77777777" w:rsidR="0029193E" w:rsidRDefault="0029193E">
      <w:pPr>
        <w:pStyle w:val="a3"/>
        <w:spacing w:before="0"/>
        <w:ind w:left="0"/>
        <w:jc w:val="left"/>
        <w:rPr>
          <w:b/>
        </w:rPr>
      </w:pPr>
    </w:p>
    <w:sectPr w:rsidR="0029193E" w:rsidSect="00DA306F">
      <w:headerReference w:type="default" r:id="rId30"/>
      <w:footerReference w:type="default" r:id="rId31"/>
      <w:pgSz w:w="11910" w:h="16840"/>
      <w:pgMar w:top="720" w:right="708" w:bottom="880" w:left="851" w:header="322" w:footer="657"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9959AFF" w16cex:dateUtc="2026-06-15T14: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D50EEFD" w16cid:durableId="5D50EEFD"/>
  <w16cid:commentId w16cid:paraId="1A398D6C" w16cid:durableId="49959AF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A9524C" w14:textId="77777777" w:rsidR="00FE78A3" w:rsidRDefault="00FE78A3">
      <w:r>
        <w:separator/>
      </w:r>
    </w:p>
  </w:endnote>
  <w:endnote w:type="continuationSeparator" w:id="0">
    <w:p w14:paraId="25BCF2B0" w14:textId="77777777" w:rsidR="00FE78A3" w:rsidRDefault="00FE78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Arial MT">
    <w:altName w:val="Arial"/>
    <w:charset w:val="01"/>
    <w:family w:val="swiss"/>
    <w:pitch w:val="variable"/>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0003" w:usb1="00000000" w:usb2="00000000" w:usb3="00000000" w:csb0="00000001" w:csb1="00000000"/>
  </w:font>
  <w:font w:name="MgHelveticaUCPol">
    <w:panose1 w:val="00000000000000000000"/>
    <w:charset w:val="A1"/>
    <w:family w:val="auto"/>
    <w:notTrueType/>
    <w:pitch w:val="default"/>
    <w:sig w:usb0="00000081" w:usb1="00000000" w:usb2="00000000" w:usb3="00000000" w:csb0="00000008"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0DC52" w14:textId="77777777" w:rsidR="00C86546" w:rsidRDefault="00C86546">
    <w:pPr>
      <w:pStyle w:val="a3"/>
      <w:spacing w:before="0" w:line="14" w:lineRule="auto"/>
      <w:ind w:left="0"/>
      <w:jc w:val="left"/>
      <w:rPr>
        <w:sz w:val="20"/>
      </w:rPr>
    </w:pPr>
    <w:r>
      <w:rPr>
        <w:noProof/>
        <w:sz w:val="20"/>
        <w:lang w:eastAsia="el-GR"/>
      </w:rPr>
      <mc:AlternateContent>
        <mc:Choice Requires="wps">
          <w:drawing>
            <wp:anchor distT="0" distB="0" distL="0" distR="0" simplePos="0" relativeHeight="485855744" behindDoc="1" locked="0" layoutInCell="1" allowOverlap="1" wp14:anchorId="41F65DC3" wp14:editId="2377E87E">
              <wp:simplePos x="0" y="0"/>
              <wp:positionH relativeFrom="page">
                <wp:posOffset>3156585</wp:posOffset>
              </wp:positionH>
              <wp:positionV relativeFrom="page">
                <wp:posOffset>10119296</wp:posOffset>
              </wp:positionV>
              <wp:extent cx="1158240" cy="1651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8240" cy="165100"/>
                      </a:xfrm>
                      <a:prstGeom prst="rect">
                        <a:avLst/>
                      </a:prstGeom>
                    </wps:spPr>
                    <wps:txbx>
                      <w:txbxContent>
                        <w:p w14:paraId="15523C49" w14:textId="26BD7DE5" w:rsidR="00C86546" w:rsidRDefault="00C86546">
                          <w:pPr>
                            <w:pStyle w:val="a3"/>
                            <w:spacing w:before="0" w:line="244" w:lineRule="exact"/>
                            <w:ind w:left="20"/>
                            <w:jc w:val="left"/>
                          </w:pPr>
                          <w:r>
                            <w:t>Σελίδα</w:t>
                          </w:r>
                          <w:r>
                            <w:rPr>
                              <w:spacing w:val="-3"/>
                            </w:rPr>
                            <w:t xml:space="preserve"> </w:t>
                          </w:r>
                          <w:r>
                            <w:fldChar w:fldCharType="begin"/>
                          </w:r>
                          <w:r>
                            <w:instrText xml:space="preserve"> PAGE </w:instrText>
                          </w:r>
                          <w:r>
                            <w:fldChar w:fldCharType="separate"/>
                          </w:r>
                          <w:r w:rsidR="00FE78A3">
                            <w:rPr>
                              <w:noProof/>
                            </w:rPr>
                            <w:t>1</w:t>
                          </w:r>
                          <w:r>
                            <w:fldChar w:fldCharType="end"/>
                          </w:r>
                          <w:r>
                            <w:rPr>
                              <w:spacing w:val="-3"/>
                            </w:rPr>
                            <w:t xml:space="preserve"> </w:t>
                          </w:r>
                          <w:r>
                            <w:t>από</w:t>
                          </w:r>
                          <w:r>
                            <w:rPr>
                              <w:spacing w:val="-2"/>
                            </w:rPr>
                            <w:t xml:space="preserve"> </w:t>
                          </w:r>
                          <w:r>
                            <w:rPr>
                              <w:spacing w:val="-5"/>
                            </w:rPr>
                            <w:fldChar w:fldCharType="begin"/>
                          </w:r>
                          <w:r>
                            <w:rPr>
                              <w:spacing w:val="-5"/>
                            </w:rPr>
                            <w:instrText xml:space="preserve"> NUMPAGES </w:instrText>
                          </w:r>
                          <w:r>
                            <w:rPr>
                              <w:spacing w:val="-5"/>
                            </w:rPr>
                            <w:fldChar w:fldCharType="separate"/>
                          </w:r>
                          <w:r w:rsidR="00FE78A3">
                            <w:rPr>
                              <w:noProof/>
                              <w:spacing w:val="-5"/>
                            </w:rPr>
                            <w:t>1</w:t>
                          </w:r>
                          <w:r>
                            <w:rPr>
                              <w:spacing w:val="-5"/>
                            </w:rPr>
                            <w:fldChar w:fldCharType="end"/>
                          </w:r>
                        </w:p>
                      </w:txbxContent>
                    </wps:txbx>
                    <wps:bodyPr wrap="square" lIns="0" tIns="0" rIns="0" bIns="0" rtlCol="0">
                      <a:noAutofit/>
                    </wps:bodyPr>
                  </wps:wsp>
                </a:graphicData>
              </a:graphic>
            </wp:anchor>
          </w:drawing>
        </mc:Choice>
        <mc:Fallback>
          <w:pict>
            <v:shapetype w14:anchorId="41F65DC3" id="_x0000_t202" coordsize="21600,21600" o:spt="202" path="m,l,21600r21600,l21600,xe">
              <v:stroke joinstyle="miter"/>
              <v:path gradientshapeok="t" o:connecttype="rect"/>
            </v:shapetype>
            <v:shape id="Textbox 6" o:spid="_x0000_s1029" type="#_x0000_t202" style="position:absolute;margin-left:248.55pt;margin-top:796.8pt;width:91.2pt;height:13pt;z-index:-17460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" filled="f" stroked="f">
              <v:path arrowok="t"/>
              <v:textbox inset="0,0,0,0">
                <w:txbxContent>
                  <w:p w14:paraId="15523C49" w14:textId="26BD7DE5" w:rsidR="00C86546" w:rsidRDefault="00C86546">
                    <w:pPr>
                      <w:pStyle w:val="a3"/>
                      <w:spacing w:before="0" w:line="244" w:lineRule="exact"/>
                      <w:ind w:left="20"/>
                      <w:jc w:val="left"/>
                    </w:pPr>
                    <w:r>
                      <w:t>Σελίδα</w:t>
                    </w:r>
                    <w:r>
                      <w:rPr>
                        <w:spacing w:val="-3"/>
                      </w:rPr>
                      <w:t xml:space="preserve"> </w:t>
                    </w:r>
                    <w:r>
                      <w:fldChar w:fldCharType="begin"/>
                    </w:r>
                    <w:r>
                      <w:instrText xml:space="preserve"> PAGE </w:instrText>
                    </w:r>
                    <w:r>
                      <w:fldChar w:fldCharType="separate"/>
                    </w:r>
                    <w:r w:rsidR="00FE78A3">
                      <w:rPr>
                        <w:noProof/>
                      </w:rPr>
                      <w:t>1</w:t>
                    </w:r>
                    <w:r>
                      <w:fldChar w:fldCharType="end"/>
                    </w:r>
                    <w:r>
                      <w:rPr>
                        <w:spacing w:val="-3"/>
                      </w:rPr>
                      <w:t xml:space="preserve"> </w:t>
                    </w:r>
                    <w:r>
                      <w:t>από</w:t>
                    </w:r>
                    <w:r>
                      <w:rPr>
                        <w:spacing w:val="-2"/>
                      </w:rPr>
                      <w:t xml:space="preserve"> </w:t>
                    </w:r>
                    <w:r>
                      <w:rPr>
                        <w:spacing w:val="-5"/>
                      </w:rPr>
                      <w:fldChar w:fldCharType="begin"/>
                    </w:r>
                    <w:r>
                      <w:rPr>
                        <w:spacing w:val="-5"/>
                      </w:rPr>
                      <w:instrText xml:space="preserve"> NUMPAGES </w:instrText>
                    </w:r>
                    <w:r>
                      <w:rPr>
                        <w:spacing w:val="-5"/>
                      </w:rPr>
                      <w:fldChar w:fldCharType="separate"/>
                    </w:r>
                    <w:r w:rsidR="00FE78A3">
                      <w:rPr>
                        <w:noProof/>
                        <w:spacing w:val="-5"/>
                      </w:rPr>
                      <w:t>1</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A5B06D" w14:textId="77777777" w:rsidR="00FE78A3" w:rsidRDefault="00FE78A3">
      <w:r>
        <w:separator/>
      </w:r>
    </w:p>
  </w:footnote>
  <w:footnote w:type="continuationSeparator" w:id="0">
    <w:p w14:paraId="3D5CE180" w14:textId="77777777" w:rsidR="00FE78A3" w:rsidRDefault="00FE78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87E2C" w14:textId="77777777" w:rsidR="00C86546" w:rsidRDefault="00C86546">
    <w:pPr>
      <w:pStyle w:val="a3"/>
      <w:spacing w:before="0" w:line="14" w:lineRule="auto"/>
      <w:ind w:left="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964C6000"/>
    <w:lvl w:ilvl="0">
      <w:start w:val="1"/>
      <w:numFmt w:val="decimal"/>
      <w:lvlText w:val="%1."/>
      <w:lvlJc w:val="left"/>
      <w:pPr>
        <w:tabs>
          <w:tab w:val="num" w:pos="0"/>
        </w:tabs>
        <w:ind w:left="720" w:hanging="360"/>
      </w:pPr>
      <w:rPr>
        <w:lang w:val="el-GR"/>
      </w:rPr>
    </w:lvl>
    <w:lvl w:ilvl="1">
      <w:start w:val="4"/>
      <w:numFmt w:val="decimal"/>
      <w:isLgl/>
      <w:lvlText w:val="%1.%2."/>
      <w:lvlJc w:val="left"/>
      <w:pPr>
        <w:ind w:left="1140" w:hanging="780"/>
      </w:pPr>
      <w:rPr>
        <w:rFonts w:hint="default"/>
        <w:b/>
      </w:rPr>
    </w:lvl>
    <w:lvl w:ilvl="2">
      <w:start w:val="2"/>
      <w:numFmt w:val="decimal"/>
      <w:isLgl/>
      <w:lvlText w:val="%1.%2.%3."/>
      <w:lvlJc w:val="left"/>
      <w:pPr>
        <w:ind w:left="1140" w:hanging="780"/>
      </w:pPr>
      <w:rPr>
        <w:rFonts w:hint="default"/>
        <w:b/>
      </w:rPr>
    </w:lvl>
    <w:lvl w:ilvl="3">
      <w:start w:val="4"/>
      <w:numFmt w:val="decimal"/>
      <w:isLgl/>
      <w:lvlText w:val="%1.%2.%3.%4."/>
      <w:lvlJc w:val="left"/>
      <w:pPr>
        <w:ind w:left="1140" w:hanging="7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 w15:restartNumberingAfterBreak="0">
    <w:nsid w:val="0000000A"/>
    <w:multiLevelType w:val="multilevel"/>
    <w:tmpl w:val="0000000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67B3B69"/>
    <w:multiLevelType w:val="hybridMultilevel"/>
    <w:tmpl w:val="2DB4C604"/>
    <w:lvl w:ilvl="0" w:tplc="04080001">
      <w:start w:val="1"/>
      <w:numFmt w:val="bullet"/>
      <w:lvlText w:val=""/>
      <w:lvlJc w:val="left"/>
      <w:pPr>
        <w:ind w:left="795" w:hanging="360"/>
      </w:pPr>
      <w:rPr>
        <w:rFonts w:ascii="Symbol" w:hAnsi="Symbol" w:hint="default"/>
      </w:rPr>
    </w:lvl>
    <w:lvl w:ilvl="1" w:tplc="04080003" w:tentative="1">
      <w:start w:val="1"/>
      <w:numFmt w:val="bullet"/>
      <w:lvlText w:val="o"/>
      <w:lvlJc w:val="left"/>
      <w:pPr>
        <w:ind w:left="1515" w:hanging="360"/>
      </w:pPr>
      <w:rPr>
        <w:rFonts w:ascii="Courier New" w:hAnsi="Courier New" w:cs="Courier New" w:hint="default"/>
      </w:rPr>
    </w:lvl>
    <w:lvl w:ilvl="2" w:tplc="04080005" w:tentative="1">
      <w:start w:val="1"/>
      <w:numFmt w:val="bullet"/>
      <w:lvlText w:val=""/>
      <w:lvlJc w:val="left"/>
      <w:pPr>
        <w:ind w:left="2235" w:hanging="360"/>
      </w:pPr>
      <w:rPr>
        <w:rFonts w:ascii="Wingdings" w:hAnsi="Wingdings" w:hint="default"/>
      </w:rPr>
    </w:lvl>
    <w:lvl w:ilvl="3" w:tplc="04080001" w:tentative="1">
      <w:start w:val="1"/>
      <w:numFmt w:val="bullet"/>
      <w:lvlText w:val=""/>
      <w:lvlJc w:val="left"/>
      <w:pPr>
        <w:ind w:left="2955" w:hanging="360"/>
      </w:pPr>
      <w:rPr>
        <w:rFonts w:ascii="Symbol" w:hAnsi="Symbol" w:hint="default"/>
      </w:rPr>
    </w:lvl>
    <w:lvl w:ilvl="4" w:tplc="04080003" w:tentative="1">
      <w:start w:val="1"/>
      <w:numFmt w:val="bullet"/>
      <w:lvlText w:val="o"/>
      <w:lvlJc w:val="left"/>
      <w:pPr>
        <w:ind w:left="3675" w:hanging="360"/>
      </w:pPr>
      <w:rPr>
        <w:rFonts w:ascii="Courier New" w:hAnsi="Courier New" w:cs="Courier New" w:hint="default"/>
      </w:rPr>
    </w:lvl>
    <w:lvl w:ilvl="5" w:tplc="04080005" w:tentative="1">
      <w:start w:val="1"/>
      <w:numFmt w:val="bullet"/>
      <w:lvlText w:val=""/>
      <w:lvlJc w:val="left"/>
      <w:pPr>
        <w:ind w:left="4395" w:hanging="360"/>
      </w:pPr>
      <w:rPr>
        <w:rFonts w:ascii="Wingdings" w:hAnsi="Wingdings" w:hint="default"/>
      </w:rPr>
    </w:lvl>
    <w:lvl w:ilvl="6" w:tplc="04080001" w:tentative="1">
      <w:start w:val="1"/>
      <w:numFmt w:val="bullet"/>
      <w:lvlText w:val=""/>
      <w:lvlJc w:val="left"/>
      <w:pPr>
        <w:ind w:left="5115" w:hanging="360"/>
      </w:pPr>
      <w:rPr>
        <w:rFonts w:ascii="Symbol" w:hAnsi="Symbol" w:hint="default"/>
      </w:rPr>
    </w:lvl>
    <w:lvl w:ilvl="7" w:tplc="04080003" w:tentative="1">
      <w:start w:val="1"/>
      <w:numFmt w:val="bullet"/>
      <w:lvlText w:val="o"/>
      <w:lvlJc w:val="left"/>
      <w:pPr>
        <w:ind w:left="5835" w:hanging="360"/>
      </w:pPr>
      <w:rPr>
        <w:rFonts w:ascii="Courier New" w:hAnsi="Courier New" w:cs="Courier New" w:hint="default"/>
      </w:rPr>
    </w:lvl>
    <w:lvl w:ilvl="8" w:tplc="04080005" w:tentative="1">
      <w:start w:val="1"/>
      <w:numFmt w:val="bullet"/>
      <w:lvlText w:val=""/>
      <w:lvlJc w:val="left"/>
      <w:pPr>
        <w:ind w:left="6555" w:hanging="360"/>
      </w:pPr>
      <w:rPr>
        <w:rFonts w:ascii="Wingdings" w:hAnsi="Wingdings" w:hint="default"/>
      </w:rPr>
    </w:lvl>
  </w:abstractNum>
  <w:abstractNum w:abstractNumId="3" w15:restartNumberingAfterBreak="0">
    <w:nsid w:val="06AF263F"/>
    <w:multiLevelType w:val="hybridMultilevel"/>
    <w:tmpl w:val="3468E376"/>
    <w:lvl w:ilvl="0" w:tplc="B0B8F718">
      <w:start w:val="1"/>
      <w:numFmt w:val="upperLetter"/>
      <w:lvlText w:val="%1."/>
      <w:lvlJc w:val="left"/>
      <w:pPr>
        <w:ind w:left="502" w:hanging="360"/>
      </w:pPr>
      <w:rPr>
        <w:rFonts w:hint="default"/>
        <w:b/>
        <w:bCs/>
      </w:rPr>
    </w:lvl>
    <w:lvl w:ilvl="1" w:tplc="04080019" w:tentative="1">
      <w:start w:val="1"/>
      <w:numFmt w:val="lowerLetter"/>
      <w:lvlText w:val="%2."/>
      <w:lvlJc w:val="left"/>
      <w:pPr>
        <w:ind w:left="1222" w:hanging="360"/>
      </w:pPr>
    </w:lvl>
    <w:lvl w:ilvl="2" w:tplc="0408001B" w:tentative="1">
      <w:start w:val="1"/>
      <w:numFmt w:val="lowerRoman"/>
      <w:lvlText w:val="%3."/>
      <w:lvlJc w:val="right"/>
      <w:pPr>
        <w:ind w:left="1942" w:hanging="180"/>
      </w:pPr>
    </w:lvl>
    <w:lvl w:ilvl="3" w:tplc="0408000F" w:tentative="1">
      <w:start w:val="1"/>
      <w:numFmt w:val="decimal"/>
      <w:lvlText w:val="%4."/>
      <w:lvlJc w:val="left"/>
      <w:pPr>
        <w:ind w:left="2662" w:hanging="360"/>
      </w:pPr>
    </w:lvl>
    <w:lvl w:ilvl="4" w:tplc="04080019" w:tentative="1">
      <w:start w:val="1"/>
      <w:numFmt w:val="lowerLetter"/>
      <w:lvlText w:val="%5."/>
      <w:lvlJc w:val="left"/>
      <w:pPr>
        <w:ind w:left="3382" w:hanging="360"/>
      </w:pPr>
    </w:lvl>
    <w:lvl w:ilvl="5" w:tplc="0408001B" w:tentative="1">
      <w:start w:val="1"/>
      <w:numFmt w:val="lowerRoman"/>
      <w:lvlText w:val="%6."/>
      <w:lvlJc w:val="right"/>
      <w:pPr>
        <w:ind w:left="4102" w:hanging="180"/>
      </w:pPr>
    </w:lvl>
    <w:lvl w:ilvl="6" w:tplc="0408000F" w:tentative="1">
      <w:start w:val="1"/>
      <w:numFmt w:val="decimal"/>
      <w:lvlText w:val="%7."/>
      <w:lvlJc w:val="left"/>
      <w:pPr>
        <w:ind w:left="4822" w:hanging="360"/>
      </w:pPr>
    </w:lvl>
    <w:lvl w:ilvl="7" w:tplc="04080019" w:tentative="1">
      <w:start w:val="1"/>
      <w:numFmt w:val="lowerLetter"/>
      <w:lvlText w:val="%8."/>
      <w:lvlJc w:val="left"/>
      <w:pPr>
        <w:ind w:left="5542" w:hanging="360"/>
      </w:pPr>
    </w:lvl>
    <w:lvl w:ilvl="8" w:tplc="0408001B" w:tentative="1">
      <w:start w:val="1"/>
      <w:numFmt w:val="lowerRoman"/>
      <w:lvlText w:val="%9."/>
      <w:lvlJc w:val="right"/>
      <w:pPr>
        <w:ind w:left="6262" w:hanging="180"/>
      </w:pPr>
    </w:lvl>
  </w:abstractNum>
  <w:abstractNum w:abstractNumId="4" w15:restartNumberingAfterBreak="0">
    <w:nsid w:val="06DB2A58"/>
    <w:multiLevelType w:val="multilevel"/>
    <w:tmpl w:val="D2A24A62"/>
    <w:lvl w:ilvl="0">
      <w:start w:val="3"/>
      <w:numFmt w:val="decimal"/>
      <w:lvlText w:val="%1"/>
      <w:lvlJc w:val="left"/>
      <w:pPr>
        <w:ind w:left="143" w:hanging="618"/>
      </w:pPr>
      <w:rPr>
        <w:rFonts w:hint="default"/>
        <w:lang w:val="el-GR" w:eastAsia="en-US" w:bidi="ar-SA"/>
      </w:rPr>
    </w:lvl>
    <w:lvl w:ilvl="1">
      <w:start w:val="3"/>
      <w:numFmt w:val="decimal"/>
      <w:lvlText w:val="%1.%2"/>
      <w:lvlJc w:val="left"/>
      <w:pPr>
        <w:ind w:left="143" w:hanging="618"/>
      </w:pPr>
      <w:rPr>
        <w:rFonts w:hint="default"/>
        <w:lang w:val="el-GR" w:eastAsia="en-US" w:bidi="ar-SA"/>
      </w:rPr>
    </w:lvl>
    <w:lvl w:ilvl="2">
      <w:start w:val="1"/>
      <w:numFmt w:val="decimal"/>
      <w:lvlText w:val="%1.%2.%3."/>
      <w:lvlJc w:val="left"/>
      <w:pPr>
        <w:ind w:left="143" w:hanging="618"/>
      </w:pPr>
      <w:rPr>
        <w:rFonts w:ascii="Calibri" w:eastAsia="Calibri" w:hAnsi="Calibri" w:cs="Calibri" w:hint="default"/>
        <w:b/>
        <w:bCs/>
        <w:i w:val="0"/>
        <w:iCs w:val="0"/>
        <w:spacing w:val="-1"/>
        <w:w w:val="100"/>
        <w:sz w:val="24"/>
        <w:szCs w:val="24"/>
        <w:lang w:val="el-GR" w:eastAsia="en-US" w:bidi="ar-SA"/>
      </w:rPr>
    </w:lvl>
    <w:lvl w:ilvl="3">
      <w:numFmt w:val="bullet"/>
      <w:lvlText w:val="•"/>
      <w:lvlJc w:val="left"/>
      <w:pPr>
        <w:ind w:left="3245" w:hanging="618"/>
      </w:pPr>
      <w:rPr>
        <w:rFonts w:hint="default"/>
        <w:lang w:val="el-GR" w:eastAsia="en-US" w:bidi="ar-SA"/>
      </w:rPr>
    </w:lvl>
    <w:lvl w:ilvl="4">
      <w:numFmt w:val="bullet"/>
      <w:lvlText w:val="•"/>
      <w:lvlJc w:val="left"/>
      <w:pPr>
        <w:ind w:left="4280" w:hanging="618"/>
      </w:pPr>
      <w:rPr>
        <w:rFonts w:hint="default"/>
        <w:lang w:val="el-GR" w:eastAsia="en-US" w:bidi="ar-SA"/>
      </w:rPr>
    </w:lvl>
    <w:lvl w:ilvl="5">
      <w:numFmt w:val="bullet"/>
      <w:lvlText w:val="•"/>
      <w:lvlJc w:val="left"/>
      <w:pPr>
        <w:ind w:left="5315" w:hanging="618"/>
      </w:pPr>
      <w:rPr>
        <w:rFonts w:hint="default"/>
        <w:lang w:val="el-GR" w:eastAsia="en-US" w:bidi="ar-SA"/>
      </w:rPr>
    </w:lvl>
    <w:lvl w:ilvl="6">
      <w:numFmt w:val="bullet"/>
      <w:lvlText w:val="•"/>
      <w:lvlJc w:val="left"/>
      <w:pPr>
        <w:ind w:left="6350" w:hanging="618"/>
      </w:pPr>
      <w:rPr>
        <w:rFonts w:hint="default"/>
        <w:lang w:val="el-GR" w:eastAsia="en-US" w:bidi="ar-SA"/>
      </w:rPr>
    </w:lvl>
    <w:lvl w:ilvl="7">
      <w:numFmt w:val="bullet"/>
      <w:lvlText w:val="•"/>
      <w:lvlJc w:val="left"/>
      <w:pPr>
        <w:ind w:left="7385" w:hanging="618"/>
      </w:pPr>
      <w:rPr>
        <w:rFonts w:hint="default"/>
        <w:lang w:val="el-GR" w:eastAsia="en-US" w:bidi="ar-SA"/>
      </w:rPr>
    </w:lvl>
    <w:lvl w:ilvl="8">
      <w:numFmt w:val="bullet"/>
      <w:lvlText w:val="•"/>
      <w:lvlJc w:val="left"/>
      <w:pPr>
        <w:ind w:left="8420" w:hanging="618"/>
      </w:pPr>
      <w:rPr>
        <w:rFonts w:hint="default"/>
        <w:lang w:val="el-GR" w:eastAsia="en-US" w:bidi="ar-SA"/>
      </w:rPr>
    </w:lvl>
  </w:abstractNum>
  <w:abstractNum w:abstractNumId="5" w15:restartNumberingAfterBreak="0">
    <w:nsid w:val="0C9D2711"/>
    <w:multiLevelType w:val="hybridMultilevel"/>
    <w:tmpl w:val="004A4D60"/>
    <w:lvl w:ilvl="0" w:tplc="BA90AB0C">
      <w:numFmt w:val="bullet"/>
      <w:lvlText w:val="•"/>
      <w:lvlJc w:val="left"/>
      <w:pPr>
        <w:ind w:left="863" w:hanging="721"/>
      </w:pPr>
      <w:rPr>
        <w:rFonts w:ascii="Calibri" w:eastAsia="Calibri" w:hAnsi="Calibri" w:cs="Calibri" w:hint="default"/>
        <w:b w:val="0"/>
        <w:bCs w:val="0"/>
        <w:i w:val="0"/>
        <w:iCs w:val="0"/>
        <w:spacing w:val="0"/>
        <w:w w:val="100"/>
        <w:sz w:val="22"/>
        <w:szCs w:val="22"/>
        <w:lang w:val="el-GR" w:eastAsia="en-US" w:bidi="ar-SA"/>
      </w:rPr>
    </w:lvl>
    <w:lvl w:ilvl="1" w:tplc="76308D92">
      <w:numFmt w:val="bullet"/>
      <w:lvlText w:val="•"/>
      <w:lvlJc w:val="left"/>
      <w:pPr>
        <w:ind w:left="1823" w:hanging="721"/>
      </w:pPr>
      <w:rPr>
        <w:rFonts w:hint="default"/>
        <w:lang w:val="el-GR" w:eastAsia="en-US" w:bidi="ar-SA"/>
      </w:rPr>
    </w:lvl>
    <w:lvl w:ilvl="2" w:tplc="A2786870">
      <w:numFmt w:val="bullet"/>
      <w:lvlText w:val="•"/>
      <w:lvlJc w:val="left"/>
      <w:pPr>
        <w:ind w:left="2786" w:hanging="721"/>
      </w:pPr>
      <w:rPr>
        <w:rFonts w:hint="default"/>
        <w:lang w:val="el-GR" w:eastAsia="en-US" w:bidi="ar-SA"/>
      </w:rPr>
    </w:lvl>
    <w:lvl w:ilvl="3" w:tplc="25C0BE42">
      <w:numFmt w:val="bullet"/>
      <w:lvlText w:val="•"/>
      <w:lvlJc w:val="left"/>
      <w:pPr>
        <w:ind w:left="3749" w:hanging="721"/>
      </w:pPr>
      <w:rPr>
        <w:rFonts w:hint="default"/>
        <w:lang w:val="el-GR" w:eastAsia="en-US" w:bidi="ar-SA"/>
      </w:rPr>
    </w:lvl>
    <w:lvl w:ilvl="4" w:tplc="8474E148">
      <w:numFmt w:val="bullet"/>
      <w:lvlText w:val="•"/>
      <w:lvlJc w:val="left"/>
      <w:pPr>
        <w:ind w:left="4712" w:hanging="721"/>
      </w:pPr>
      <w:rPr>
        <w:rFonts w:hint="default"/>
        <w:lang w:val="el-GR" w:eastAsia="en-US" w:bidi="ar-SA"/>
      </w:rPr>
    </w:lvl>
    <w:lvl w:ilvl="5" w:tplc="4C1ACFBE">
      <w:numFmt w:val="bullet"/>
      <w:lvlText w:val="•"/>
      <w:lvlJc w:val="left"/>
      <w:pPr>
        <w:ind w:left="5675" w:hanging="721"/>
      </w:pPr>
      <w:rPr>
        <w:rFonts w:hint="default"/>
        <w:lang w:val="el-GR" w:eastAsia="en-US" w:bidi="ar-SA"/>
      </w:rPr>
    </w:lvl>
    <w:lvl w:ilvl="6" w:tplc="52EEDDC8">
      <w:numFmt w:val="bullet"/>
      <w:lvlText w:val="•"/>
      <w:lvlJc w:val="left"/>
      <w:pPr>
        <w:ind w:left="6638" w:hanging="721"/>
      </w:pPr>
      <w:rPr>
        <w:rFonts w:hint="default"/>
        <w:lang w:val="el-GR" w:eastAsia="en-US" w:bidi="ar-SA"/>
      </w:rPr>
    </w:lvl>
    <w:lvl w:ilvl="7" w:tplc="E62A6F8C">
      <w:numFmt w:val="bullet"/>
      <w:lvlText w:val="•"/>
      <w:lvlJc w:val="left"/>
      <w:pPr>
        <w:ind w:left="7601" w:hanging="721"/>
      </w:pPr>
      <w:rPr>
        <w:rFonts w:hint="default"/>
        <w:lang w:val="el-GR" w:eastAsia="en-US" w:bidi="ar-SA"/>
      </w:rPr>
    </w:lvl>
    <w:lvl w:ilvl="8" w:tplc="D5223C0E">
      <w:numFmt w:val="bullet"/>
      <w:lvlText w:val="•"/>
      <w:lvlJc w:val="left"/>
      <w:pPr>
        <w:ind w:left="8564" w:hanging="721"/>
      </w:pPr>
      <w:rPr>
        <w:rFonts w:hint="default"/>
        <w:lang w:val="el-GR" w:eastAsia="en-US" w:bidi="ar-SA"/>
      </w:rPr>
    </w:lvl>
  </w:abstractNum>
  <w:abstractNum w:abstractNumId="6" w15:restartNumberingAfterBreak="0">
    <w:nsid w:val="11897A44"/>
    <w:multiLevelType w:val="multilevel"/>
    <w:tmpl w:val="7286DCC0"/>
    <w:lvl w:ilvl="0">
      <w:start w:val="2"/>
      <w:numFmt w:val="decimal"/>
      <w:lvlText w:val="%1"/>
      <w:lvlJc w:val="left"/>
      <w:pPr>
        <w:ind w:left="863" w:hanging="721"/>
      </w:pPr>
      <w:rPr>
        <w:rFonts w:hint="default"/>
        <w:lang w:val="el-GR" w:eastAsia="en-US" w:bidi="ar-SA"/>
      </w:rPr>
    </w:lvl>
    <w:lvl w:ilvl="1">
      <w:start w:val="2"/>
      <w:numFmt w:val="decimal"/>
      <w:lvlText w:val="%1.%2"/>
      <w:lvlJc w:val="left"/>
      <w:pPr>
        <w:ind w:left="863" w:hanging="721"/>
      </w:pPr>
      <w:rPr>
        <w:rFonts w:hint="default"/>
        <w:lang w:val="el-GR" w:eastAsia="en-US" w:bidi="ar-SA"/>
      </w:rPr>
    </w:lvl>
    <w:lvl w:ilvl="2">
      <w:start w:val="9"/>
      <w:numFmt w:val="decimal"/>
      <w:lvlText w:val="%1.%2.%3"/>
      <w:lvlJc w:val="left"/>
      <w:pPr>
        <w:ind w:left="863" w:hanging="721"/>
      </w:pPr>
      <w:rPr>
        <w:rFonts w:hint="default"/>
        <w:lang w:val="el-GR" w:eastAsia="en-US" w:bidi="ar-SA"/>
      </w:rPr>
    </w:lvl>
    <w:lvl w:ilvl="3">
      <w:start w:val="1"/>
      <w:numFmt w:val="decimal"/>
      <w:lvlText w:val="%1.%2.%3.%4"/>
      <w:lvlJc w:val="left"/>
      <w:pPr>
        <w:ind w:left="863" w:hanging="721"/>
      </w:pPr>
      <w:rPr>
        <w:rFonts w:ascii="Calibri" w:eastAsia="Calibri" w:hAnsi="Calibri" w:cs="Calibri" w:hint="default"/>
        <w:b/>
        <w:bCs/>
        <w:i/>
        <w:iCs/>
        <w:color w:val="1F4E79"/>
        <w:spacing w:val="0"/>
        <w:w w:val="100"/>
        <w:sz w:val="22"/>
        <w:szCs w:val="22"/>
        <w:lang w:val="el-GR" w:eastAsia="en-US" w:bidi="ar-SA"/>
      </w:rPr>
    </w:lvl>
    <w:lvl w:ilvl="4">
      <w:numFmt w:val="bullet"/>
      <w:lvlText w:val=""/>
      <w:lvlJc w:val="left"/>
      <w:pPr>
        <w:ind w:left="863" w:hanging="360"/>
      </w:pPr>
      <w:rPr>
        <w:rFonts w:ascii="Symbol" w:eastAsia="Symbol" w:hAnsi="Symbol" w:cs="Symbol" w:hint="default"/>
        <w:b w:val="0"/>
        <w:bCs w:val="0"/>
        <w:i w:val="0"/>
        <w:iCs w:val="0"/>
        <w:spacing w:val="0"/>
        <w:w w:val="100"/>
        <w:sz w:val="22"/>
        <w:szCs w:val="22"/>
        <w:lang w:val="el-GR" w:eastAsia="en-US" w:bidi="ar-SA"/>
      </w:rPr>
    </w:lvl>
    <w:lvl w:ilvl="5">
      <w:numFmt w:val="bullet"/>
      <w:lvlText w:val="•"/>
      <w:lvlJc w:val="left"/>
      <w:pPr>
        <w:ind w:left="5675" w:hanging="360"/>
      </w:pPr>
      <w:rPr>
        <w:rFonts w:hint="default"/>
        <w:lang w:val="el-GR" w:eastAsia="en-US" w:bidi="ar-SA"/>
      </w:rPr>
    </w:lvl>
    <w:lvl w:ilvl="6">
      <w:numFmt w:val="bullet"/>
      <w:lvlText w:val="•"/>
      <w:lvlJc w:val="left"/>
      <w:pPr>
        <w:ind w:left="6638" w:hanging="360"/>
      </w:pPr>
      <w:rPr>
        <w:rFonts w:hint="default"/>
        <w:lang w:val="el-GR" w:eastAsia="en-US" w:bidi="ar-SA"/>
      </w:rPr>
    </w:lvl>
    <w:lvl w:ilvl="7">
      <w:numFmt w:val="bullet"/>
      <w:lvlText w:val="•"/>
      <w:lvlJc w:val="left"/>
      <w:pPr>
        <w:ind w:left="7601" w:hanging="360"/>
      </w:pPr>
      <w:rPr>
        <w:rFonts w:hint="default"/>
        <w:lang w:val="el-GR" w:eastAsia="en-US" w:bidi="ar-SA"/>
      </w:rPr>
    </w:lvl>
    <w:lvl w:ilvl="8">
      <w:numFmt w:val="bullet"/>
      <w:lvlText w:val="•"/>
      <w:lvlJc w:val="left"/>
      <w:pPr>
        <w:ind w:left="8564" w:hanging="360"/>
      </w:pPr>
      <w:rPr>
        <w:rFonts w:hint="default"/>
        <w:lang w:val="el-GR" w:eastAsia="en-US" w:bidi="ar-SA"/>
      </w:rPr>
    </w:lvl>
  </w:abstractNum>
  <w:abstractNum w:abstractNumId="7" w15:restartNumberingAfterBreak="0">
    <w:nsid w:val="122671AA"/>
    <w:multiLevelType w:val="hybridMultilevel"/>
    <w:tmpl w:val="6D26E9F0"/>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18F53144"/>
    <w:multiLevelType w:val="hybridMultilevel"/>
    <w:tmpl w:val="D438FFF6"/>
    <w:lvl w:ilvl="0" w:tplc="203E32A4">
      <w:start w:val="1"/>
      <w:numFmt w:val="decimal"/>
      <w:pStyle w:val="Tiret1"/>
      <w:lvlText w:val="%1."/>
      <w:lvlJc w:val="left"/>
      <w:pPr>
        <w:ind w:left="720" w:hanging="360"/>
      </w:pPr>
      <w:rPr>
        <w:rFonts w:ascii="Calibri" w:hAnsi="Calibri" w:cs="Times New Roman" w:hint="default"/>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9" w15:restartNumberingAfterBreak="0">
    <w:nsid w:val="1A5D0733"/>
    <w:multiLevelType w:val="multilevel"/>
    <w:tmpl w:val="5DAE73C0"/>
    <w:lvl w:ilvl="0">
      <w:start w:val="2"/>
      <w:numFmt w:val="decimal"/>
      <w:lvlText w:val="%1"/>
      <w:lvlJc w:val="left"/>
      <w:pPr>
        <w:ind w:left="143" w:hanging="731"/>
      </w:pPr>
      <w:rPr>
        <w:rFonts w:hint="default"/>
        <w:lang w:val="el-GR" w:eastAsia="en-US" w:bidi="ar-SA"/>
      </w:rPr>
    </w:lvl>
    <w:lvl w:ilvl="1">
      <w:start w:val="2"/>
      <w:numFmt w:val="decimal"/>
      <w:lvlText w:val="%1.%2"/>
      <w:lvlJc w:val="left"/>
      <w:pPr>
        <w:ind w:left="143" w:hanging="731"/>
      </w:pPr>
      <w:rPr>
        <w:rFonts w:hint="default"/>
        <w:lang w:val="el-GR" w:eastAsia="en-US" w:bidi="ar-SA"/>
      </w:rPr>
    </w:lvl>
    <w:lvl w:ilvl="2">
      <w:start w:val="3"/>
      <w:numFmt w:val="decimal"/>
      <w:lvlText w:val="%1.%2.%3"/>
      <w:lvlJc w:val="left"/>
      <w:pPr>
        <w:ind w:left="143" w:hanging="731"/>
      </w:pPr>
      <w:rPr>
        <w:rFonts w:hint="default"/>
        <w:lang w:val="el-GR" w:eastAsia="en-US" w:bidi="ar-SA"/>
      </w:rPr>
    </w:lvl>
    <w:lvl w:ilvl="3">
      <w:start w:val="4"/>
      <w:numFmt w:val="decimal"/>
      <w:lvlText w:val="%1.%2.%3.%4."/>
      <w:lvlJc w:val="left"/>
      <w:pPr>
        <w:ind w:left="143" w:hanging="731"/>
      </w:pPr>
      <w:rPr>
        <w:rFonts w:ascii="Calibri" w:eastAsia="Calibri" w:hAnsi="Calibri" w:cs="Calibri" w:hint="default"/>
        <w:b/>
        <w:bCs/>
        <w:i/>
        <w:iCs/>
        <w:color w:val="1F4E79"/>
        <w:spacing w:val="-1"/>
        <w:w w:val="100"/>
        <w:sz w:val="22"/>
        <w:szCs w:val="22"/>
        <w:lang w:val="el-GR" w:eastAsia="en-US" w:bidi="ar-SA"/>
      </w:rPr>
    </w:lvl>
    <w:lvl w:ilvl="4">
      <w:numFmt w:val="bullet"/>
      <w:lvlText w:val="•"/>
      <w:lvlJc w:val="left"/>
      <w:pPr>
        <w:ind w:left="4280" w:hanging="731"/>
      </w:pPr>
      <w:rPr>
        <w:rFonts w:hint="default"/>
        <w:lang w:val="el-GR" w:eastAsia="en-US" w:bidi="ar-SA"/>
      </w:rPr>
    </w:lvl>
    <w:lvl w:ilvl="5">
      <w:numFmt w:val="bullet"/>
      <w:lvlText w:val="•"/>
      <w:lvlJc w:val="left"/>
      <w:pPr>
        <w:ind w:left="5315" w:hanging="731"/>
      </w:pPr>
      <w:rPr>
        <w:rFonts w:hint="default"/>
        <w:lang w:val="el-GR" w:eastAsia="en-US" w:bidi="ar-SA"/>
      </w:rPr>
    </w:lvl>
    <w:lvl w:ilvl="6">
      <w:numFmt w:val="bullet"/>
      <w:lvlText w:val="•"/>
      <w:lvlJc w:val="left"/>
      <w:pPr>
        <w:ind w:left="6350" w:hanging="731"/>
      </w:pPr>
      <w:rPr>
        <w:rFonts w:hint="default"/>
        <w:lang w:val="el-GR" w:eastAsia="en-US" w:bidi="ar-SA"/>
      </w:rPr>
    </w:lvl>
    <w:lvl w:ilvl="7">
      <w:numFmt w:val="bullet"/>
      <w:lvlText w:val="•"/>
      <w:lvlJc w:val="left"/>
      <w:pPr>
        <w:ind w:left="7385" w:hanging="731"/>
      </w:pPr>
      <w:rPr>
        <w:rFonts w:hint="default"/>
        <w:lang w:val="el-GR" w:eastAsia="en-US" w:bidi="ar-SA"/>
      </w:rPr>
    </w:lvl>
    <w:lvl w:ilvl="8">
      <w:numFmt w:val="bullet"/>
      <w:lvlText w:val="•"/>
      <w:lvlJc w:val="left"/>
      <w:pPr>
        <w:ind w:left="8420" w:hanging="731"/>
      </w:pPr>
      <w:rPr>
        <w:rFonts w:hint="default"/>
        <w:lang w:val="el-GR" w:eastAsia="en-US" w:bidi="ar-SA"/>
      </w:rPr>
    </w:lvl>
  </w:abstractNum>
  <w:abstractNum w:abstractNumId="10" w15:restartNumberingAfterBreak="0">
    <w:nsid w:val="1A9D230E"/>
    <w:multiLevelType w:val="multilevel"/>
    <w:tmpl w:val="161A2340"/>
    <w:lvl w:ilvl="0">
      <w:start w:val="4"/>
      <w:numFmt w:val="decimal"/>
      <w:lvlText w:val="%1"/>
      <w:lvlJc w:val="left"/>
      <w:pPr>
        <w:ind w:left="143" w:hanging="589"/>
      </w:pPr>
      <w:rPr>
        <w:rFonts w:hint="default"/>
        <w:lang w:val="el-GR" w:eastAsia="en-US" w:bidi="ar-SA"/>
      </w:rPr>
    </w:lvl>
    <w:lvl w:ilvl="1">
      <w:start w:val="4"/>
      <w:numFmt w:val="decimal"/>
      <w:lvlText w:val="%1.%2"/>
      <w:lvlJc w:val="left"/>
      <w:pPr>
        <w:ind w:left="143" w:hanging="589"/>
      </w:pPr>
      <w:rPr>
        <w:rFonts w:hint="default"/>
        <w:lang w:val="el-GR" w:eastAsia="en-US" w:bidi="ar-SA"/>
      </w:rPr>
    </w:lvl>
    <w:lvl w:ilvl="2">
      <w:start w:val="1"/>
      <w:numFmt w:val="decimal"/>
      <w:lvlText w:val="%1.%2.%3."/>
      <w:lvlJc w:val="left"/>
      <w:pPr>
        <w:ind w:left="143" w:hanging="589"/>
      </w:pPr>
      <w:rPr>
        <w:rFonts w:ascii="Calibri" w:eastAsia="Calibri" w:hAnsi="Calibri" w:cs="Calibri" w:hint="default"/>
        <w:b/>
        <w:bCs/>
        <w:i w:val="0"/>
        <w:iCs w:val="0"/>
        <w:spacing w:val="-1"/>
        <w:w w:val="100"/>
        <w:sz w:val="22"/>
        <w:szCs w:val="22"/>
        <w:lang w:val="el-GR" w:eastAsia="en-US" w:bidi="ar-SA"/>
      </w:rPr>
    </w:lvl>
    <w:lvl w:ilvl="3">
      <w:numFmt w:val="bullet"/>
      <w:lvlText w:val="•"/>
      <w:lvlJc w:val="left"/>
      <w:pPr>
        <w:ind w:left="3245" w:hanging="589"/>
      </w:pPr>
      <w:rPr>
        <w:rFonts w:hint="default"/>
        <w:lang w:val="el-GR" w:eastAsia="en-US" w:bidi="ar-SA"/>
      </w:rPr>
    </w:lvl>
    <w:lvl w:ilvl="4">
      <w:numFmt w:val="bullet"/>
      <w:lvlText w:val="•"/>
      <w:lvlJc w:val="left"/>
      <w:pPr>
        <w:ind w:left="4280" w:hanging="589"/>
      </w:pPr>
      <w:rPr>
        <w:rFonts w:hint="default"/>
        <w:lang w:val="el-GR" w:eastAsia="en-US" w:bidi="ar-SA"/>
      </w:rPr>
    </w:lvl>
    <w:lvl w:ilvl="5">
      <w:numFmt w:val="bullet"/>
      <w:lvlText w:val="•"/>
      <w:lvlJc w:val="left"/>
      <w:pPr>
        <w:ind w:left="5315" w:hanging="589"/>
      </w:pPr>
      <w:rPr>
        <w:rFonts w:hint="default"/>
        <w:lang w:val="el-GR" w:eastAsia="en-US" w:bidi="ar-SA"/>
      </w:rPr>
    </w:lvl>
    <w:lvl w:ilvl="6">
      <w:numFmt w:val="bullet"/>
      <w:lvlText w:val="•"/>
      <w:lvlJc w:val="left"/>
      <w:pPr>
        <w:ind w:left="6350" w:hanging="589"/>
      </w:pPr>
      <w:rPr>
        <w:rFonts w:hint="default"/>
        <w:lang w:val="el-GR" w:eastAsia="en-US" w:bidi="ar-SA"/>
      </w:rPr>
    </w:lvl>
    <w:lvl w:ilvl="7">
      <w:numFmt w:val="bullet"/>
      <w:lvlText w:val="•"/>
      <w:lvlJc w:val="left"/>
      <w:pPr>
        <w:ind w:left="7385" w:hanging="589"/>
      </w:pPr>
      <w:rPr>
        <w:rFonts w:hint="default"/>
        <w:lang w:val="el-GR" w:eastAsia="en-US" w:bidi="ar-SA"/>
      </w:rPr>
    </w:lvl>
    <w:lvl w:ilvl="8">
      <w:numFmt w:val="bullet"/>
      <w:lvlText w:val="•"/>
      <w:lvlJc w:val="left"/>
      <w:pPr>
        <w:ind w:left="8420" w:hanging="589"/>
      </w:pPr>
      <w:rPr>
        <w:rFonts w:hint="default"/>
        <w:lang w:val="el-GR" w:eastAsia="en-US" w:bidi="ar-SA"/>
      </w:rPr>
    </w:lvl>
  </w:abstractNum>
  <w:abstractNum w:abstractNumId="11" w15:restartNumberingAfterBreak="0">
    <w:nsid w:val="27DC59A0"/>
    <w:multiLevelType w:val="hybridMultilevel"/>
    <w:tmpl w:val="CF52F2F2"/>
    <w:lvl w:ilvl="0" w:tplc="B01C97BE">
      <w:start w:val="1"/>
      <w:numFmt w:val="lowerRoman"/>
      <w:lvlText w:val="%1)"/>
      <w:lvlJc w:val="left"/>
      <w:pPr>
        <w:ind w:left="862" w:hanging="360"/>
      </w:pPr>
      <w:rPr>
        <w:rFonts w:ascii="Calibri" w:eastAsia="Calibri" w:hAnsi="Calibri" w:cs="Calibri" w:hint="default"/>
        <w:b w:val="0"/>
        <w:bCs w:val="0"/>
        <w:i w:val="0"/>
        <w:iCs w:val="0"/>
        <w:spacing w:val="-1"/>
        <w:w w:val="100"/>
        <w:sz w:val="22"/>
        <w:szCs w:val="22"/>
        <w:lang w:val="el-GR" w:eastAsia="en-US" w:bidi="ar-SA"/>
      </w:rPr>
    </w:lvl>
    <w:lvl w:ilvl="1" w:tplc="04080003" w:tentative="1">
      <w:start w:val="1"/>
      <w:numFmt w:val="bullet"/>
      <w:lvlText w:val="o"/>
      <w:lvlJc w:val="left"/>
      <w:pPr>
        <w:ind w:left="1582" w:hanging="360"/>
      </w:pPr>
      <w:rPr>
        <w:rFonts w:ascii="Courier New" w:hAnsi="Courier New" w:cs="Courier New" w:hint="default"/>
      </w:rPr>
    </w:lvl>
    <w:lvl w:ilvl="2" w:tplc="04080005" w:tentative="1">
      <w:start w:val="1"/>
      <w:numFmt w:val="bullet"/>
      <w:lvlText w:val=""/>
      <w:lvlJc w:val="left"/>
      <w:pPr>
        <w:ind w:left="2302" w:hanging="360"/>
      </w:pPr>
      <w:rPr>
        <w:rFonts w:ascii="Wingdings" w:hAnsi="Wingdings" w:hint="default"/>
      </w:rPr>
    </w:lvl>
    <w:lvl w:ilvl="3" w:tplc="04080001" w:tentative="1">
      <w:start w:val="1"/>
      <w:numFmt w:val="bullet"/>
      <w:lvlText w:val=""/>
      <w:lvlJc w:val="left"/>
      <w:pPr>
        <w:ind w:left="3022" w:hanging="360"/>
      </w:pPr>
      <w:rPr>
        <w:rFonts w:ascii="Symbol" w:hAnsi="Symbol" w:hint="default"/>
      </w:rPr>
    </w:lvl>
    <w:lvl w:ilvl="4" w:tplc="04080003" w:tentative="1">
      <w:start w:val="1"/>
      <w:numFmt w:val="bullet"/>
      <w:lvlText w:val="o"/>
      <w:lvlJc w:val="left"/>
      <w:pPr>
        <w:ind w:left="3742" w:hanging="360"/>
      </w:pPr>
      <w:rPr>
        <w:rFonts w:ascii="Courier New" w:hAnsi="Courier New" w:cs="Courier New" w:hint="default"/>
      </w:rPr>
    </w:lvl>
    <w:lvl w:ilvl="5" w:tplc="04080005" w:tentative="1">
      <w:start w:val="1"/>
      <w:numFmt w:val="bullet"/>
      <w:lvlText w:val=""/>
      <w:lvlJc w:val="left"/>
      <w:pPr>
        <w:ind w:left="4462" w:hanging="360"/>
      </w:pPr>
      <w:rPr>
        <w:rFonts w:ascii="Wingdings" w:hAnsi="Wingdings" w:hint="default"/>
      </w:rPr>
    </w:lvl>
    <w:lvl w:ilvl="6" w:tplc="04080001" w:tentative="1">
      <w:start w:val="1"/>
      <w:numFmt w:val="bullet"/>
      <w:lvlText w:val=""/>
      <w:lvlJc w:val="left"/>
      <w:pPr>
        <w:ind w:left="5182" w:hanging="360"/>
      </w:pPr>
      <w:rPr>
        <w:rFonts w:ascii="Symbol" w:hAnsi="Symbol" w:hint="default"/>
      </w:rPr>
    </w:lvl>
    <w:lvl w:ilvl="7" w:tplc="04080003" w:tentative="1">
      <w:start w:val="1"/>
      <w:numFmt w:val="bullet"/>
      <w:lvlText w:val="o"/>
      <w:lvlJc w:val="left"/>
      <w:pPr>
        <w:ind w:left="5902" w:hanging="360"/>
      </w:pPr>
      <w:rPr>
        <w:rFonts w:ascii="Courier New" w:hAnsi="Courier New" w:cs="Courier New" w:hint="default"/>
      </w:rPr>
    </w:lvl>
    <w:lvl w:ilvl="8" w:tplc="04080005" w:tentative="1">
      <w:start w:val="1"/>
      <w:numFmt w:val="bullet"/>
      <w:lvlText w:val=""/>
      <w:lvlJc w:val="left"/>
      <w:pPr>
        <w:ind w:left="6622" w:hanging="360"/>
      </w:pPr>
      <w:rPr>
        <w:rFonts w:ascii="Wingdings" w:hAnsi="Wingdings" w:hint="default"/>
      </w:rPr>
    </w:lvl>
  </w:abstractNum>
  <w:abstractNum w:abstractNumId="12" w15:restartNumberingAfterBreak="0">
    <w:nsid w:val="27DC6062"/>
    <w:multiLevelType w:val="multilevel"/>
    <w:tmpl w:val="E0C22BE6"/>
    <w:lvl w:ilvl="0">
      <w:start w:val="5"/>
      <w:numFmt w:val="decimal"/>
      <w:lvlText w:val="%1"/>
      <w:lvlJc w:val="left"/>
      <w:pPr>
        <w:ind w:left="143" w:hanging="564"/>
      </w:pPr>
      <w:rPr>
        <w:rFonts w:hint="default"/>
        <w:lang w:val="el-GR" w:eastAsia="en-US" w:bidi="ar-SA"/>
      </w:rPr>
    </w:lvl>
    <w:lvl w:ilvl="1">
      <w:start w:val="2"/>
      <w:numFmt w:val="decimal"/>
      <w:lvlText w:val="%1.%2"/>
      <w:lvlJc w:val="left"/>
      <w:pPr>
        <w:ind w:left="143" w:hanging="564"/>
      </w:pPr>
      <w:rPr>
        <w:rFonts w:hint="default"/>
        <w:lang w:val="el-GR" w:eastAsia="en-US" w:bidi="ar-SA"/>
      </w:rPr>
    </w:lvl>
    <w:lvl w:ilvl="2">
      <w:start w:val="1"/>
      <w:numFmt w:val="decimal"/>
      <w:lvlText w:val="%1.%2.%3."/>
      <w:lvlJc w:val="left"/>
      <w:pPr>
        <w:ind w:left="143" w:hanging="564"/>
      </w:pPr>
      <w:rPr>
        <w:rFonts w:ascii="Calibri" w:eastAsia="Calibri" w:hAnsi="Calibri" w:cs="Calibri" w:hint="default"/>
        <w:b/>
        <w:bCs/>
        <w:i w:val="0"/>
        <w:iCs w:val="0"/>
        <w:spacing w:val="-1"/>
        <w:w w:val="100"/>
        <w:sz w:val="22"/>
        <w:szCs w:val="22"/>
        <w:lang w:val="el-GR" w:eastAsia="en-US" w:bidi="ar-SA"/>
      </w:rPr>
    </w:lvl>
    <w:lvl w:ilvl="3">
      <w:numFmt w:val="bullet"/>
      <w:lvlText w:val="•"/>
      <w:lvlJc w:val="left"/>
      <w:pPr>
        <w:ind w:left="3245" w:hanging="564"/>
      </w:pPr>
      <w:rPr>
        <w:rFonts w:hint="default"/>
        <w:lang w:val="el-GR" w:eastAsia="en-US" w:bidi="ar-SA"/>
      </w:rPr>
    </w:lvl>
    <w:lvl w:ilvl="4">
      <w:numFmt w:val="bullet"/>
      <w:lvlText w:val="•"/>
      <w:lvlJc w:val="left"/>
      <w:pPr>
        <w:ind w:left="4280" w:hanging="564"/>
      </w:pPr>
      <w:rPr>
        <w:rFonts w:hint="default"/>
        <w:lang w:val="el-GR" w:eastAsia="en-US" w:bidi="ar-SA"/>
      </w:rPr>
    </w:lvl>
    <w:lvl w:ilvl="5">
      <w:numFmt w:val="bullet"/>
      <w:lvlText w:val="•"/>
      <w:lvlJc w:val="left"/>
      <w:pPr>
        <w:ind w:left="5315" w:hanging="564"/>
      </w:pPr>
      <w:rPr>
        <w:rFonts w:hint="default"/>
        <w:lang w:val="el-GR" w:eastAsia="en-US" w:bidi="ar-SA"/>
      </w:rPr>
    </w:lvl>
    <w:lvl w:ilvl="6">
      <w:numFmt w:val="bullet"/>
      <w:lvlText w:val="•"/>
      <w:lvlJc w:val="left"/>
      <w:pPr>
        <w:ind w:left="6350" w:hanging="564"/>
      </w:pPr>
      <w:rPr>
        <w:rFonts w:hint="default"/>
        <w:lang w:val="el-GR" w:eastAsia="en-US" w:bidi="ar-SA"/>
      </w:rPr>
    </w:lvl>
    <w:lvl w:ilvl="7">
      <w:numFmt w:val="bullet"/>
      <w:lvlText w:val="•"/>
      <w:lvlJc w:val="left"/>
      <w:pPr>
        <w:ind w:left="7385" w:hanging="564"/>
      </w:pPr>
      <w:rPr>
        <w:rFonts w:hint="default"/>
        <w:lang w:val="el-GR" w:eastAsia="en-US" w:bidi="ar-SA"/>
      </w:rPr>
    </w:lvl>
    <w:lvl w:ilvl="8">
      <w:numFmt w:val="bullet"/>
      <w:lvlText w:val="•"/>
      <w:lvlJc w:val="left"/>
      <w:pPr>
        <w:ind w:left="8420" w:hanging="564"/>
      </w:pPr>
      <w:rPr>
        <w:rFonts w:hint="default"/>
        <w:lang w:val="el-GR" w:eastAsia="en-US" w:bidi="ar-SA"/>
      </w:rPr>
    </w:lvl>
  </w:abstractNum>
  <w:abstractNum w:abstractNumId="13" w15:restartNumberingAfterBreak="0">
    <w:nsid w:val="2AB64904"/>
    <w:multiLevelType w:val="hybridMultilevel"/>
    <w:tmpl w:val="E50803D0"/>
    <w:lvl w:ilvl="0" w:tplc="9BA6AC1A">
      <w:start w:val="1"/>
      <w:numFmt w:val="decimal"/>
      <w:lvlText w:val="%1."/>
      <w:lvlJc w:val="left"/>
      <w:pPr>
        <w:ind w:left="143" w:hanging="233"/>
      </w:pPr>
      <w:rPr>
        <w:rFonts w:ascii="Calibri" w:eastAsia="Calibri" w:hAnsi="Calibri" w:cs="Calibri" w:hint="default"/>
        <w:b w:val="0"/>
        <w:bCs w:val="0"/>
        <w:i w:val="0"/>
        <w:iCs w:val="0"/>
        <w:spacing w:val="-1"/>
        <w:w w:val="100"/>
        <w:sz w:val="22"/>
        <w:szCs w:val="22"/>
        <w:lang w:val="el-GR" w:eastAsia="en-US" w:bidi="ar-SA"/>
      </w:rPr>
    </w:lvl>
    <w:lvl w:ilvl="1" w:tplc="D2440ECA">
      <w:numFmt w:val="bullet"/>
      <w:lvlText w:val="•"/>
      <w:lvlJc w:val="left"/>
      <w:pPr>
        <w:ind w:left="1175" w:hanging="233"/>
      </w:pPr>
      <w:rPr>
        <w:rFonts w:hint="default"/>
        <w:lang w:val="el-GR" w:eastAsia="en-US" w:bidi="ar-SA"/>
      </w:rPr>
    </w:lvl>
    <w:lvl w:ilvl="2" w:tplc="E17AA232">
      <w:numFmt w:val="bullet"/>
      <w:lvlText w:val="•"/>
      <w:lvlJc w:val="left"/>
      <w:pPr>
        <w:ind w:left="2210" w:hanging="233"/>
      </w:pPr>
      <w:rPr>
        <w:rFonts w:hint="default"/>
        <w:lang w:val="el-GR" w:eastAsia="en-US" w:bidi="ar-SA"/>
      </w:rPr>
    </w:lvl>
    <w:lvl w:ilvl="3" w:tplc="C4B84382">
      <w:numFmt w:val="bullet"/>
      <w:lvlText w:val="•"/>
      <w:lvlJc w:val="left"/>
      <w:pPr>
        <w:ind w:left="3245" w:hanging="233"/>
      </w:pPr>
      <w:rPr>
        <w:rFonts w:hint="default"/>
        <w:lang w:val="el-GR" w:eastAsia="en-US" w:bidi="ar-SA"/>
      </w:rPr>
    </w:lvl>
    <w:lvl w:ilvl="4" w:tplc="22440ACE">
      <w:numFmt w:val="bullet"/>
      <w:lvlText w:val="•"/>
      <w:lvlJc w:val="left"/>
      <w:pPr>
        <w:ind w:left="4280" w:hanging="233"/>
      </w:pPr>
      <w:rPr>
        <w:rFonts w:hint="default"/>
        <w:lang w:val="el-GR" w:eastAsia="en-US" w:bidi="ar-SA"/>
      </w:rPr>
    </w:lvl>
    <w:lvl w:ilvl="5" w:tplc="FB7EABFC">
      <w:numFmt w:val="bullet"/>
      <w:lvlText w:val="•"/>
      <w:lvlJc w:val="left"/>
      <w:pPr>
        <w:ind w:left="5315" w:hanging="233"/>
      </w:pPr>
      <w:rPr>
        <w:rFonts w:hint="default"/>
        <w:lang w:val="el-GR" w:eastAsia="en-US" w:bidi="ar-SA"/>
      </w:rPr>
    </w:lvl>
    <w:lvl w:ilvl="6" w:tplc="509AB222">
      <w:numFmt w:val="bullet"/>
      <w:lvlText w:val="•"/>
      <w:lvlJc w:val="left"/>
      <w:pPr>
        <w:ind w:left="6350" w:hanging="233"/>
      </w:pPr>
      <w:rPr>
        <w:rFonts w:hint="default"/>
        <w:lang w:val="el-GR" w:eastAsia="en-US" w:bidi="ar-SA"/>
      </w:rPr>
    </w:lvl>
    <w:lvl w:ilvl="7" w:tplc="6F94DA38">
      <w:numFmt w:val="bullet"/>
      <w:lvlText w:val="•"/>
      <w:lvlJc w:val="left"/>
      <w:pPr>
        <w:ind w:left="7385" w:hanging="233"/>
      </w:pPr>
      <w:rPr>
        <w:rFonts w:hint="default"/>
        <w:lang w:val="el-GR" w:eastAsia="en-US" w:bidi="ar-SA"/>
      </w:rPr>
    </w:lvl>
    <w:lvl w:ilvl="8" w:tplc="20245FB6">
      <w:numFmt w:val="bullet"/>
      <w:lvlText w:val="•"/>
      <w:lvlJc w:val="left"/>
      <w:pPr>
        <w:ind w:left="8420" w:hanging="233"/>
      </w:pPr>
      <w:rPr>
        <w:rFonts w:hint="default"/>
        <w:lang w:val="el-GR" w:eastAsia="en-US" w:bidi="ar-SA"/>
      </w:rPr>
    </w:lvl>
  </w:abstractNum>
  <w:abstractNum w:abstractNumId="14" w15:restartNumberingAfterBreak="0">
    <w:nsid w:val="2DC52ACA"/>
    <w:multiLevelType w:val="hybridMultilevel"/>
    <w:tmpl w:val="6688076E"/>
    <w:lvl w:ilvl="0" w:tplc="87903A08">
      <w:start w:val="1"/>
      <w:numFmt w:val="decimal"/>
      <w:lvlText w:val="%1."/>
      <w:lvlJc w:val="left"/>
      <w:pPr>
        <w:ind w:left="862" w:hanging="720"/>
      </w:pPr>
      <w:rPr>
        <w:rFonts w:ascii="Calibri" w:eastAsia="Calibri" w:hAnsi="Calibri" w:cs="Calibri" w:hint="default"/>
        <w:b w:val="0"/>
        <w:bCs w:val="0"/>
        <w:i w:val="0"/>
        <w:iCs w:val="0"/>
        <w:spacing w:val="-1"/>
        <w:w w:val="100"/>
        <w:sz w:val="22"/>
        <w:szCs w:val="22"/>
        <w:lang w:val="el-GR" w:eastAsia="en-US" w:bidi="ar-SA"/>
      </w:rPr>
    </w:lvl>
    <w:lvl w:ilvl="1" w:tplc="BEC03B06">
      <w:numFmt w:val="bullet"/>
      <w:lvlText w:val="•"/>
      <w:lvlJc w:val="left"/>
      <w:pPr>
        <w:ind w:left="1823" w:hanging="720"/>
      </w:pPr>
      <w:rPr>
        <w:rFonts w:hint="default"/>
        <w:lang w:val="el-GR" w:eastAsia="en-US" w:bidi="ar-SA"/>
      </w:rPr>
    </w:lvl>
    <w:lvl w:ilvl="2" w:tplc="B906B12E">
      <w:numFmt w:val="bullet"/>
      <w:lvlText w:val="•"/>
      <w:lvlJc w:val="left"/>
      <w:pPr>
        <w:ind w:left="2786" w:hanging="720"/>
      </w:pPr>
      <w:rPr>
        <w:rFonts w:hint="default"/>
        <w:lang w:val="el-GR" w:eastAsia="en-US" w:bidi="ar-SA"/>
      </w:rPr>
    </w:lvl>
    <w:lvl w:ilvl="3" w:tplc="AB2ADA4A">
      <w:numFmt w:val="bullet"/>
      <w:lvlText w:val="•"/>
      <w:lvlJc w:val="left"/>
      <w:pPr>
        <w:ind w:left="3749" w:hanging="720"/>
      </w:pPr>
      <w:rPr>
        <w:rFonts w:hint="default"/>
        <w:lang w:val="el-GR" w:eastAsia="en-US" w:bidi="ar-SA"/>
      </w:rPr>
    </w:lvl>
    <w:lvl w:ilvl="4" w:tplc="E8C6750A">
      <w:numFmt w:val="bullet"/>
      <w:lvlText w:val="•"/>
      <w:lvlJc w:val="left"/>
      <w:pPr>
        <w:ind w:left="4712" w:hanging="720"/>
      </w:pPr>
      <w:rPr>
        <w:rFonts w:hint="default"/>
        <w:lang w:val="el-GR" w:eastAsia="en-US" w:bidi="ar-SA"/>
      </w:rPr>
    </w:lvl>
    <w:lvl w:ilvl="5" w:tplc="77D25254">
      <w:numFmt w:val="bullet"/>
      <w:lvlText w:val="•"/>
      <w:lvlJc w:val="left"/>
      <w:pPr>
        <w:ind w:left="5675" w:hanging="720"/>
      </w:pPr>
      <w:rPr>
        <w:rFonts w:hint="default"/>
        <w:lang w:val="el-GR" w:eastAsia="en-US" w:bidi="ar-SA"/>
      </w:rPr>
    </w:lvl>
    <w:lvl w:ilvl="6" w:tplc="E2321892">
      <w:numFmt w:val="bullet"/>
      <w:lvlText w:val="•"/>
      <w:lvlJc w:val="left"/>
      <w:pPr>
        <w:ind w:left="6638" w:hanging="720"/>
      </w:pPr>
      <w:rPr>
        <w:rFonts w:hint="default"/>
        <w:lang w:val="el-GR" w:eastAsia="en-US" w:bidi="ar-SA"/>
      </w:rPr>
    </w:lvl>
    <w:lvl w:ilvl="7" w:tplc="EECA57DA">
      <w:numFmt w:val="bullet"/>
      <w:lvlText w:val="•"/>
      <w:lvlJc w:val="left"/>
      <w:pPr>
        <w:ind w:left="7601" w:hanging="720"/>
      </w:pPr>
      <w:rPr>
        <w:rFonts w:hint="default"/>
        <w:lang w:val="el-GR" w:eastAsia="en-US" w:bidi="ar-SA"/>
      </w:rPr>
    </w:lvl>
    <w:lvl w:ilvl="8" w:tplc="B9E41372">
      <w:numFmt w:val="bullet"/>
      <w:lvlText w:val="•"/>
      <w:lvlJc w:val="left"/>
      <w:pPr>
        <w:ind w:left="8564" w:hanging="720"/>
      </w:pPr>
      <w:rPr>
        <w:rFonts w:hint="default"/>
        <w:lang w:val="el-GR" w:eastAsia="en-US" w:bidi="ar-SA"/>
      </w:rPr>
    </w:lvl>
  </w:abstractNum>
  <w:abstractNum w:abstractNumId="15" w15:restartNumberingAfterBreak="0">
    <w:nsid w:val="2FEF1D42"/>
    <w:multiLevelType w:val="hybridMultilevel"/>
    <w:tmpl w:val="CF52F2F2"/>
    <w:lvl w:ilvl="0" w:tplc="B01C97BE">
      <w:start w:val="1"/>
      <w:numFmt w:val="lowerRoman"/>
      <w:lvlText w:val="%1)"/>
      <w:lvlJc w:val="left"/>
      <w:pPr>
        <w:ind w:left="862" w:hanging="360"/>
      </w:pPr>
      <w:rPr>
        <w:rFonts w:ascii="Calibri" w:eastAsia="Calibri" w:hAnsi="Calibri" w:cs="Calibri" w:hint="default"/>
        <w:b w:val="0"/>
        <w:bCs w:val="0"/>
        <w:i w:val="0"/>
        <w:iCs w:val="0"/>
        <w:spacing w:val="-1"/>
        <w:w w:val="100"/>
        <w:sz w:val="22"/>
        <w:szCs w:val="22"/>
        <w:lang w:val="el-GR" w:eastAsia="en-US" w:bidi="ar-SA"/>
      </w:rPr>
    </w:lvl>
    <w:lvl w:ilvl="1" w:tplc="04080003" w:tentative="1">
      <w:start w:val="1"/>
      <w:numFmt w:val="bullet"/>
      <w:lvlText w:val="o"/>
      <w:lvlJc w:val="left"/>
      <w:pPr>
        <w:ind w:left="1582" w:hanging="360"/>
      </w:pPr>
      <w:rPr>
        <w:rFonts w:ascii="Courier New" w:hAnsi="Courier New" w:cs="Courier New" w:hint="default"/>
      </w:rPr>
    </w:lvl>
    <w:lvl w:ilvl="2" w:tplc="04080005" w:tentative="1">
      <w:start w:val="1"/>
      <w:numFmt w:val="bullet"/>
      <w:lvlText w:val=""/>
      <w:lvlJc w:val="left"/>
      <w:pPr>
        <w:ind w:left="2302" w:hanging="360"/>
      </w:pPr>
      <w:rPr>
        <w:rFonts w:ascii="Wingdings" w:hAnsi="Wingdings" w:hint="default"/>
      </w:rPr>
    </w:lvl>
    <w:lvl w:ilvl="3" w:tplc="04080001" w:tentative="1">
      <w:start w:val="1"/>
      <w:numFmt w:val="bullet"/>
      <w:lvlText w:val=""/>
      <w:lvlJc w:val="left"/>
      <w:pPr>
        <w:ind w:left="3022" w:hanging="360"/>
      </w:pPr>
      <w:rPr>
        <w:rFonts w:ascii="Symbol" w:hAnsi="Symbol" w:hint="default"/>
      </w:rPr>
    </w:lvl>
    <w:lvl w:ilvl="4" w:tplc="04080003" w:tentative="1">
      <w:start w:val="1"/>
      <w:numFmt w:val="bullet"/>
      <w:lvlText w:val="o"/>
      <w:lvlJc w:val="left"/>
      <w:pPr>
        <w:ind w:left="3742" w:hanging="360"/>
      </w:pPr>
      <w:rPr>
        <w:rFonts w:ascii="Courier New" w:hAnsi="Courier New" w:cs="Courier New" w:hint="default"/>
      </w:rPr>
    </w:lvl>
    <w:lvl w:ilvl="5" w:tplc="04080005" w:tentative="1">
      <w:start w:val="1"/>
      <w:numFmt w:val="bullet"/>
      <w:lvlText w:val=""/>
      <w:lvlJc w:val="left"/>
      <w:pPr>
        <w:ind w:left="4462" w:hanging="360"/>
      </w:pPr>
      <w:rPr>
        <w:rFonts w:ascii="Wingdings" w:hAnsi="Wingdings" w:hint="default"/>
      </w:rPr>
    </w:lvl>
    <w:lvl w:ilvl="6" w:tplc="04080001" w:tentative="1">
      <w:start w:val="1"/>
      <w:numFmt w:val="bullet"/>
      <w:lvlText w:val=""/>
      <w:lvlJc w:val="left"/>
      <w:pPr>
        <w:ind w:left="5182" w:hanging="360"/>
      </w:pPr>
      <w:rPr>
        <w:rFonts w:ascii="Symbol" w:hAnsi="Symbol" w:hint="default"/>
      </w:rPr>
    </w:lvl>
    <w:lvl w:ilvl="7" w:tplc="04080003" w:tentative="1">
      <w:start w:val="1"/>
      <w:numFmt w:val="bullet"/>
      <w:lvlText w:val="o"/>
      <w:lvlJc w:val="left"/>
      <w:pPr>
        <w:ind w:left="5902" w:hanging="360"/>
      </w:pPr>
      <w:rPr>
        <w:rFonts w:ascii="Courier New" w:hAnsi="Courier New" w:cs="Courier New" w:hint="default"/>
      </w:rPr>
    </w:lvl>
    <w:lvl w:ilvl="8" w:tplc="04080005" w:tentative="1">
      <w:start w:val="1"/>
      <w:numFmt w:val="bullet"/>
      <w:lvlText w:val=""/>
      <w:lvlJc w:val="left"/>
      <w:pPr>
        <w:ind w:left="6622" w:hanging="360"/>
      </w:pPr>
      <w:rPr>
        <w:rFonts w:ascii="Wingdings" w:hAnsi="Wingdings" w:hint="default"/>
      </w:rPr>
    </w:lvl>
  </w:abstractNum>
  <w:abstractNum w:abstractNumId="16" w15:restartNumberingAfterBreak="0">
    <w:nsid w:val="35891244"/>
    <w:multiLevelType w:val="hybridMultilevel"/>
    <w:tmpl w:val="CF52F2F2"/>
    <w:lvl w:ilvl="0" w:tplc="B01C97BE">
      <w:start w:val="1"/>
      <w:numFmt w:val="lowerRoman"/>
      <w:lvlText w:val="%1)"/>
      <w:lvlJc w:val="left"/>
      <w:pPr>
        <w:ind w:left="862" w:hanging="360"/>
      </w:pPr>
      <w:rPr>
        <w:rFonts w:ascii="Calibri" w:eastAsia="Calibri" w:hAnsi="Calibri" w:cs="Calibri" w:hint="default"/>
        <w:b w:val="0"/>
        <w:bCs w:val="0"/>
        <w:i w:val="0"/>
        <w:iCs w:val="0"/>
        <w:spacing w:val="-1"/>
        <w:w w:val="100"/>
        <w:sz w:val="22"/>
        <w:szCs w:val="22"/>
        <w:lang w:val="el-GR" w:eastAsia="en-US" w:bidi="ar-SA"/>
      </w:rPr>
    </w:lvl>
    <w:lvl w:ilvl="1" w:tplc="04080003" w:tentative="1">
      <w:start w:val="1"/>
      <w:numFmt w:val="bullet"/>
      <w:lvlText w:val="o"/>
      <w:lvlJc w:val="left"/>
      <w:pPr>
        <w:ind w:left="1582" w:hanging="360"/>
      </w:pPr>
      <w:rPr>
        <w:rFonts w:ascii="Courier New" w:hAnsi="Courier New" w:cs="Courier New" w:hint="default"/>
      </w:rPr>
    </w:lvl>
    <w:lvl w:ilvl="2" w:tplc="04080005" w:tentative="1">
      <w:start w:val="1"/>
      <w:numFmt w:val="bullet"/>
      <w:lvlText w:val=""/>
      <w:lvlJc w:val="left"/>
      <w:pPr>
        <w:ind w:left="2302" w:hanging="360"/>
      </w:pPr>
      <w:rPr>
        <w:rFonts w:ascii="Wingdings" w:hAnsi="Wingdings" w:hint="default"/>
      </w:rPr>
    </w:lvl>
    <w:lvl w:ilvl="3" w:tplc="04080001" w:tentative="1">
      <w:start w:val="1"/>
      <w:numFmt w:val="bullet"/>
      <w:lvlText w:val=""/>
      <w:lvlJc w:val="left"/>
      <w:pPr>
        <w:ind w:left="3022" w:hanging="360"/>
      </w:pPr>
      <w:rPr>
        <w:rFonts w:ascii="Symbol" w:hAnsi="Symbol" w:hint="default"/>
      </w:rPr>
    </w:lvl>
    <w:lvl w:ilvl="4" w:tplc="04080003" w:tentative="1">
      <w:start w:val="1"/>
      <w:numFmt w:val="bullet"/>
      <w:lvlText w:val="o"/>
      <w:lvlJc w:val="left"/>
      <w:pPr>
        <w:ind w:left="3742" w:hanging="360"/>
      </w:pPr>
      <w:rPr>
        <w:rFonts w:ascii="Courier New" w:hAnsi="Courier New" w:cs="Courier New" w:hint="default"/>
      </w:rPr>
    </w:lvl>
    <w:lvl w:ilvl="5" w:tplc="04080005" w:tentative="1">
      <w:start w:val="1"/>
      <w:numFmt w:val="bullet"/>
      <w:lvlText w:val=""/>
      <w:lvlJc w:val="left"/>
      <w:pPr>
        <w:ind w:left="4462" w:hanging="360"/>
      </w:pPr>
      <w:rPr>
        <w:rFonts w:ascii="Wingdings" w:hAnsi="Wingdings" w:hint="default"/>
      </w:rPr>
    </w:lvl>
    <w:lvl w:ilvl="6" w:tplc="04080001" w:tentative="1">
      <w:start w:val="1"/>
      <w:numFmt w:val="bullet"/>
      <w:lvlText w:val=""/>
      <w:lvlJc w:val="left"/>
      <w:pPr>
        <w:ind w:left="5182" w:hanging="360"/>
      </w:pPr>
      <w:rPr>
        <w:rFonts w:ascii="Symbol" w:hAnsi="Symbol" w:hint="default"/>
      </w:rPr>
    </w:lvl>
    <w:lvl w:ilvl="7" w:tplc="04080003" w:tentative="1">
      <w:start w:val="1"/>
      <w:numFmt w:val="bullet"/>
      <w:lvlText w:val="o"/>
      <w:lvlJc w:val="left"/>
      <w:pPr>
        <w:ind w:left="5902" w:hanging="360"/>
      </w:pPr>
      <w:rPr>
        <w:rFonts w:ascii="Courier New" w:hAnsi="Courier New" w:cs="Courier New" w:hint="default"/>
      </w:rPr>
    </w:lvl>
    <w:lvl w:ilvl="8" w:tplc="04080005" w:tentative="1">
      <w:start w:val="1"/>
      <w:numFmt w:val="bullet"/>
      <w:lvlText w:val=""/>
      <w:lvlJc w:val="left"/>
      <w:pPr>
        <w:ind w:left="6622" w:hanging="360"/>
      </w:pPr>
      <w:rPr>
        <w:rFonts w:ascii="Wingdings" w:hAnsi="Wingdings" w:hint="default"/>
      </w:rPr>
    </w:lvl>
  </w:abstractNum>
  <w:abstractNum w:abstractNumId="17" w15:restartNumberingAfterBreak="0">
    <w:nsid w:val="35F2522E"/>
    <w:multiLevelType w:val="hybridMultilevel"/>
    <w:tmpl w:val="E0ACDCAA"/>
    <w:lvl w:ilvl="0" w:tplc="FE5CA00C">
      <w:start w:val="1"/>
      <w:numFmt w:val="decimal"/>
      <w:lvlText w:val="%1."/>
      <w:lvlJc w:val="left"/>
      <w:pPr>
        <w:ind w:left="720" w:hanging="720"/>
      </w:pPr>
      <w:rPr>
        <w:rFonts w:ascii="Calibri" w:eastAsia="Calibri" w:hAnsi="Calibri" w:cs="Calibri" w:hint="default"/>
        <w:b w:val="0"/>
        <w:bCs w:val="0"/>
        <w:i w:val="0"/>
        <w:iCs w:val="0"/>
        <w:color w:val="auto"/>
        <w:spacing w:val="-1"/>
        <w:w w:val="100"/>
        <w:sz w:val="22"/>
        <w:szCs w:val="22"/>
        <w:lang w:val="el-GR" w:eastAsia="en-US" w:bidi="ar-SA"/>
      </w:rPr>
    </w:lvl>
    <w:lvl w:ilvl="1" w:tplc="90244EE8">
      <w:numFmt w:val="bullet"/>
      <w:lvlText w:val="•"/>
      <w:lvlJc w:val="left"/>
      <w:pPr>
        <w:ind w:left="1175" w:hanging="720"/>
      </w:pPr>
      <w:rPr>
        <w:rFonts w:hint="default"/>
        <w:lang w:val="el-GR" w:eastAsia="en-US" w:bidi="ar-SA"/>
      </w:rPr>
    </w:lvl>
    <w:lvl w:ilvl="2" w:tplc="763EAFA0">
      <w:numFmt w:val="bullet"/>
      <w:lvlText w:val="•"/>
      <w:lvlJc w:val="left"/>
      <w:pPr>
        <w:ind w:left="2210" w:hanging="720"/>
      </w:pPr>
      <w:rPr>
        <w:rFonts w:hint="default"/>
        <w:lang w:val="el-GR" w:eastAsia="en-US" w:bidi="ar-SA"/>
      </w:rPr>
    </w:lvl>
    <w:lvl w:ilvl="3" w:tplc="2C2024C0">
      <w:numFmt w:val="bullet"/>
      <w:lvlText w:val="•"/>
      <w:lvlJc w:val="left"/>
      <w:pPr>
        <w:ind w:left="3245" w:hanging="720"/>
      </w:pPr>
      <w:rPr>
        <w:rFonts w:hint="default"/>
        <w:lang w:val="el-GR" w:eastAsia="en-US" w:bidi="ar-SA"/>
      </w:rPr>
    </w:lvl>
    <w:lvl w:ilvl="4" w:tplc="268C4286">
      <w:numFmt w:val="bullet"/>
      <w:lvlText w:val="•"/>
      <w:lvlJc w:val="left"/>
      <w:pPr>
        <w:ind w:left="4280" w:hanging="720"/>
      </w:pPr>
      <w:rPr>
        <w:rFonts w:hint="default"/>
        <w:lang w:val="el-GR" w:eastAsia="en-US" w:bidi="ar-SA"/>
      </w:rPr>
    </w:lvl>
    <w:lvl w:ilvl="5" w:tplc="5DD6387C">
      <w:numFmt w:val="bullet"/>
      <w:lvlText w:val="•"/>
      <w:lvlJc w:val="left"/>
      <w:pPr>
        <w:ind w:left="5315" w:hanging="720"/>
      </w:pPr>
      <w:rPr>
        <w:rFonts w:hint="default"/>
        <w:lang w:val="el-GR" w:eastAsia="en-US" w:bidi="ar-SA"/>
      </w:rPr>
    </w:lvl>
    <w:lvl w:ilvl="6" w:tplc="45FC447C">
      <w:numFmt w:val="bullet"/>
      <w:lvlText w:val="•"/>
      <w:lvlJc w:val="left"/>
      <w:pPr>
        <w:ind w:left="6350" w:hanging="720"/>
      </w:pPr>
      <w:rPr>
        <w:rFonts w:hint="default"/>
        <w:lang w:val="el-GR" w:eastAsia="en-US" w:bidi="ar-SA"/>
      </w:rPr>
    </w:lvl>
    <w:lvl w:ilvl="7" w:tplc="C040D886">
      <w:numFmt w:val="bullet"/>
      <w:lvlText w:val="•"/>
      <w:lvlJc w:val="left"/>
      <w:pPr>
        <w:ind w:left="7385" w:hanging="720"/>
      </w:pPr>
      <w:rPr>
        <w:rFonts w:hint="default"/>
        <w:lang w:val="el-GR" w:eastAsia="en-US" w:bidi="ar-SA"/>
      </w:rPr>
    </w:lvl>
    <w:lvl w:ilvl="8" w:tplc="456A3E7E">
      <w:numFmt w:val="bullet"/>
      <w:lvlText w:val="•"/>
      <w:lvlJc w:val="left"/>
      <w:pPr>
        <w:ind w:left="8420" w:hanging="720"/>
      </w:pPr>
      <w:rPr>
        <w:rFonts w:hint="default"/>
        <w:lang w:val="el-GR" w:eastAsia="en-US" w:bidi="ar-SA"/>
      </w:rPr>
    </w:lvl>
  </w:abstractNum>
  <w:abstractNum w:abstractNumId="18" w15:restartNumberingAfterBreak="0">
    <w:nsid w:val="3F1B36F2"/>
    <w:multiLevelType w:val="hybridMultilevel"/>
    <w:tmpl w:val="A7760B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413C4CCD"/>
    <w:multiLevelType w:val="multilevel"/>
    <w:tmpl w:val="BBCAD730"/>
    <w:lvl w:ilvl="0">
      <w:start w:val="2"/>
      <w:numFmt w:val="decimal"/>
      <w:lvlText w:val="%1."/>
      <w:lvlJc w:val="left"/>
      <w:pPr>
        <w:ind w:left="709" w:hanging="567"/>
      </w:pPr>
      <w:rPr>
        <w:rFonts w:ascii="Calibri" w:eastAsia="Calibri" w:hAnsi="Calibri" w:cs="Calibri" w:hint="default"/>
        <w:b/>
        <w:bCs/>
        <w:i w:val="0"/>
        <w:iCs w:val="0"/>
        <w:color w:val="1F3764"/>
        <w:spacing w:val="-1"/>
        <w:w w:val="100"/>
        <w:sz w:val="32"/>
        <w:szCs w:val="32"/>
        <w:lang w:val="el-GR" w:eastAsia="en-US" w:bidi="ar-SA"/>
      </w:rPr>
    </w:lvl>
    <w:lvl w:ilvl="1">
      <w:start w:val="1"/>
      <w:numFmt w:val="decimal"/>
      <w:lvlText w:val="%1.%2"/>
      <w:lvlJc w:val="left"/>
      <w:pPr>
        <w:ind w:left="862" w:hanging="722"/>
      </w:pPr>
      <w:rPr>
        <w:rFonts w:ascii="Calibri" w:eastAsia="Calibri" w:hAnsi="Calibri" w:cs="Calibri" w:hint="default"/>
        <w:b/>
        <w:bCs/>
        <w:i w:val="0"/>
        <w:iCs w:val="0"/>
        <w:color w:val="002060"/>
        <w:spacing w:val="0"/>
        <w:w w:val="100"/>
        <w:sz w:val="24"/>
        <w:szCs w:val="24"/>
        <w:lang w:val="el-GR" w:eastAsia="en-US" w:bidi="ar-SA"/>
      </w:rPr>
    </w:lvl>
    <w:lvl w:ilvl="2">
      <w:start w:val="1"/>
      <w:numFmt w:val="decimal"/>
      <w:lvlText w:val="%1.%2.%3"/>
      <w:lvlJc w:val="left"/>
      <w:pPr>
        <w:ind w:left="575" w:hanging="575"/>
      </w:pPr>
      <w:rPr>
        <w:rFonts w:hint="default"/>
        <w:b/>
        <w:spacing w:val="0"/>
        <w:w w:val="100"/>
        <w:sz w:val="24"/>
        <w:szCs w:val="24"/>
        <w:lang w:val="el-GR" w:eastAsia="en-US" w:bidi="ar-SA"/>
      </w:rPr>
    </w:lvl>
    <w:lvl w:ilvl="3">
      <w:start w:val="1"/>
      <w:numFmt w:val="decimal"/>
      <w:lvlText w:val="%1.%2.%3.%4."/>
      <w:lvlJc w:val="left"/>
      <w:pPr>
        <w:ind w:left="143" w:hanging="575"/>
      </w:pPr>
      <w:rPr>
        <w:rFonts w:ascii="Calibri" w:eastAsia="Calibri" w:hAnsi="Calibri" w:cs="Calibri" w:hint="default"/>
        <w:b/>
        <w:bCs/>
        <w:i/>
        <w:iCs/>
        <w:color w:val="1F4E79"/>
        <w:spacing w:val="-1"/>
        <w:w w:val="100"/>
        <w:sz w:val="22"/>
        <w:szCs w:val="22"/>
        <w:lang w:val="el-GR" w:eastAsia="en-US" w:bidi="ar-SA"/>
      </w:rPr>
    </w:lvl>
    <w:lvl w:ilvl="4">
      <w:numFmt w:val="bullet"/>
      <w:lvlText w:val="•"/>
      <w:lvlJc w:val="left"/>
      <w:pPr>
        <w:ind w:left="880" w:hanging="575"/>
      </w:pPr>
      <w:rPr>
        <w:rFonts w:hint="default"/>
        <w:lang w:val="el-GR" w:eastAsia="en-US" w:bidi="ar-SA"/>
      </w:rPr>
    </w:lvl>
    <w:lvl w:ilvl="5">
      <w:numFmt w:val="bullet"/>
      <w:lvlText w:val="•"/>
      <w:lvlJc w:val="left"/>
      <w:pPr>
        <w:ind w:left="2481" w:hanging="575"/>
      </w:pPr>
      <w:rPr>
        <w:rFonts w:hint="default"/>
        <w:lang w:val="el-GR" w:eastAsia="en-US" w:bidi="ar-SA"/>
      </w:rPr>
    </w:lvl>
    <w:lvl w:ilvl="6">
      <w:numFmt w:val="bullet"/>
      <w:lvlText w:val="•"/>
      <w:lvlJc w:val="left"/>
      <w:pPr>
        <w:ind w:left="4083" w:hanging="575"/>
      </w:pPr>
      <w:rPr>
        <w:rFonts w:hint="default"/>
        <w:lang w:val="el-GR" w:eastAsia="en-US" w:bidi="ar-SA"/>
      </w:rPr>
    </w:lvl>
    <w:lvl w:ilvl="7">
      <w:numFmt w:val="bullet"/>
      <w:lvlText w:val="•"/>
      <w:lvlJc w:val="left"/>
      <w:pPr>
        <w:ind w:left="5685" w:hanging="575"/>
      </w:pPr>
      <w:rPr>
        <w:rFonts w:hint="default"/>
        <w:lang w:val="el-GR" w:eastAsia="en-US" w:bidi="ar-SA"/>
      </w:rPr>
    </w:lvl>
    <w:lvl w:ilvl="8">
      <w:numFmt w:val="bullet"/>
      <w:lvlText w:val="•"/>
      <w:lvlJc w:val="left"/>
      <w:pPr>
        <w:ind w:left="7286" w:hanging="575"/>
      </w:pPr>
      <w:rPr>
        <w:rFonts w:hint="default"/>
        <w:lang w:val="el-GR" w:eastAsia="en-US" w:bidi="ar-SA"/>
      </w:rPr>
    </w:lvl>
  </w:abstractNum>
  <w:abstractNum w:abstractNumId="20" w15:restartNumberingAfterBreak="0">
    <w:nsid w:val="46FC7A00"/>
    <w:multiLevelType w:val="hybridMultilevel"/>
    <w:tmpl w:val="7F22A352"/>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start w:val="1"/>
      <w:numFmt w:val="lowerRoman"/>
      <w:lvlText w:val="%3."/>
      <w:lvlJc w:val="right"/>
      <w:pPr>
        <w:ind w:left="2340" w:hanging="36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4931233E"/>
    <w:multiLevelType w:val="hybridMultilevel"/>
    <w:tmpl w:val="F910661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49F32A4B"/>
    <w:multiLevelType w:val="hybridMultilevel"/>
    <w:tmpl w:val="50B4855C"/>
    <w:lvl w:ilvl="0" w:tplc="B3183B08">
      <w:start w:val="1"/>
      <w:numFmt w:val="decimal"/>
      <w:lvlText w:val="%1."/>
      <w:lvlJc w:val="left"/>
      <w:pPr>
        <w:ind w:left="143" w:hanging="232"/>
      </w:pPr>
      <w:rPr>
        <w:rFonts w:ascii="Calibri" w:eastAsia="Calibri" w:hAnsi="Calibri" w:cs="Calibri" w:hint="default"/>
        <w:b w:val="0"/>
        <w:bCs w:val="0"/>
        <w:i w:val="0"/>
        <w:iCs w:val="0"/>
        <w:spacing w:val="-1"/>
        <w:w w:val="100"/>
        <w:sz w:val="22"/>
        <w:szCs w:val="22"/>
        <w:lang w:val="el-GR" w:eastAsia="en-US" w:bidi="ar-SA"/>
      </w:rPr>
    </w:lvl>
    <w:lvl w:ilvl="1" w:tplc="045CA13A">
      <w:numFmt w:val="bullet"/>
      <w:lvlText w:val="•"/>
      <w:lvlJc w:val="left"/>
      <w:pPr>
        <w:ind w:left="1175" w:hanging="232"/>
      </w:pPr>
      <w:rPr>
        <w:rFonts w:hint="default"/>
        <w:lang w:val="el-GR" w:eastAsia="en-US" w:bidi="ar-SA"/>
      </w:rPr>
    </w:lvl>
    <w:lvl w:ilvl="2" w:tplc="AFAE1CE2">
      <w:numFmt w:val="bullet"/>
      <w:lvlText w:val="•"/>
      <w:lvlJc w:val="left"/>
      <w:pPr>
        <w:ind w:left="2210" w:hanging="232"/>
      </w:pPr>
      <w:rPr>
        <w:rFonts w:hint="default"/>
        <w:lang w:val="el-GR" w:eastAsia="en-US" w:bidi="ar-SA"/>
      </w:rPr>
    </w:lvl>
    <w:lvl w:ilvl="3" w:tplc="4A364F48">
      <w:numFmt w:val="bullet"/>
      <w:lvlText w:val="•"/>
      <w:lvlJc w:val="left"/>
      <w:pPr>
        <w:ind w:left="3245" w:hanging="232"/>
      </w:pPr>
      <w:rPr>
        <w:rFonts w:hint="default"/>
        <w:lang w:val="el-GR" w:eastAsia="en-US" w:bidi="ar-SA"/>
      </w:rPr>
    </w:lvl>
    <w:lvl w:ilvl="4" w:tplc="D228CD00">
      <w:numFmt w:val="bullet"/>
      <w:lvlText w:val="•"/>
      <w:lvlJc w:val="left"/>
      <w:pPr>
        <w:ind w:left="4280" w:hanging="232"/>
      </w:pPr>
      <w:rPr>
        <w:rFonts w:hint="default"/>
        <w:lang w:val="el-GR" w:eastAsia="en-US" w:bidi="ar-SA"/>
      </w:rPr>
    </w:lvl>
    <w:lvl w:ilvl="5" w:tplc="384C3A04">
      <w:numFmt w:val="bullet"/>
      <w:lvlText w:val="•"/>
      <w:lvlJc w:val="left"/>
      <w:pPr>
        <w:ind w:left="5315" w:hanging="232"/>
      </w:pPr>
      <w:rPr>
        <w:rFonts w:hint="default"/>
        <w:lang w:val="el-GR" w:eastAsia="en-US" w:bidi="ar-SA"/>
      </w:rPr>
    </w:lvl>
    <w:lvl w:ilvl="6" w:tplc="1D967704">
      <w:numFmt w:val="bullet"/>
      <w:lvlText w:val="•"/>
      <w:lvlJc w:val="left"/>
      <w:pPr>
        <w:ind w:left="6350" w:hanging="232"/>
      </w:pPr>
      <w:rPr>
        <w:rFonts w:hint="default"/>
        <w:lang w:val="el-GR" w:eastAsia="en-US" w:bidi="ar-SA"/>
      </w:rPr>
    </w:lvl>
    <w:lvl w:ilvl="7" w:tplc="787EE89A">
      <w:numFmt w:val="bullet"/>
      <w:lvlText w:val="•"/>
      <w:lvlJc w:val="left"/>
      <w:pPr>
        <w:ind w:left="7385" w:hanging="232"/>
      </w:pPr>
      <w:rPr>
        <w:rFonts w:hint="default"/>
        <w:lang w:val="el-GR" w:eastAsia="en-US" w:bidi="ar-SA"/>
      </w:rPr>
    </w:lvl>
    <w:lvl w:ilvl="8" w:tplc="0F243260">
      <w:numFmt w:val="bullet"/>
      <w:lvlText w:val="•"/>
      <w:lvlJc w:val="left"/>
      <w:pPr>
        <w:ind w:left="8420" w:hanging="232"/>
      </w:pPr>
      <w:rPr>
        <w:rFonts w:hint="default"/>
        <w:lang w:val="el-GR" w:eastAsia="en-US" w:bidi="ar-SA"/>
      </w:rPr>
    </w:lvl>
  </w:abstractNum>
  <w:abstractNum w:abstractNumId="23" w15:restartNumberingAfterBreak="0">
    <w:nsid w:val="4E013266"/>
    <w:multiLevelType w:val="multilevel"/>
    <w:tmpl w:val="4C245C4E"/>
    <w:lvl w:ilvl="0">
      <w:start w:val="7"/>
      <w:numFmt w:val="decimal"/>
      <w:lvlText w:val="%1"/>
      <w:lvlJc w:val="left"/>
      <w:pPr>
        <w:ind w:left="360" w:hanging="360"/>
      </w:pPr>
      <w:rPr>
        <w:rFonts w:hint="default"/>
        <w:color w:val="002060"/>
      </w:rPr>
    </w:lvl>
    <w:lvl w:ilvl="1">
      <w:start w:val="3"/>
      <w:numFmt w:val="decimal"/>
      <w:lvlText w:val="%1.%2"/>
      <w:lvlJc w:val="left"/>
      <w:pPr>
        <w:ind w:left="1296" w:hanging="360"/>
      </w:pPr>
      <w:rPr>
        <w:rFonts w:hint="default"/>
        <w:color w:val="002060"/>
      </w:rPr>
    </w:lvl>
    <w:lvl w:ilvl="2">
      <w:start w:val="1"/>
      <w:numFmt w:val="decimal"/>
      <w:lvlText w:val="%1.%2.%3"/>
      <w:lvlJc w:val="left"/>
      <w:pPr>
        <w:ind w:left="2592" w:hanging="720"/>
      </w:pPr>
      <w:rPr>
        <w:rFonts w:hint="default"/>
        <w:color w:val="002060"/>
      </w:rPr>
    </w:lvl>
    <w:lvl w:ilvl="3">
      <w:start w:val="1"/>
      <w:numFmt w:val="decimal"/>
      <w:lvlText w:val="%1.%2.%3.%4"/>
      <w:lvlJc w:val="left"/>
      <w:pPr>
        <w:ind w:left="3528" w:hanging="720"/>
      </w:pPr>
      <w:rPr>
        <w:rFonts w:hint="default"/>
        <w:color w:val="002060"/>
      </w:rPr>
    </w:lvl>
    <w:lvl w:ilvl="4">
      <w:start w:val="1"/>
      <w:numFmt w:val="decimal"/>
      <w:lvlText w:val="%1.%2.%3.%4.%5"/>
      <w:lvlJc w:val="left"/>
      <w:pPr>
        <w:ind w:left="4824" w:hanging="1080"/>
      </w:pPr>
      <w:rPr>
        <w:rFonts w:hint="default"/>
        <w:color w:val="002060"/>
      </w:rPr>
    </w:lvl>
    <w:lvl w:ilvl="5">
      <w:start w:val="1"/>
      <w:numFmt w:val="decimal"/>
      <w:lvlText w:val="%1.%2.%3.%4.%5.%6"/>
      <w:lvlJc w:val="left"/>
      <w:pPr>
        <w:ind w:left="5760" w:hanging="1080"/>
      </w:pPr>
      <w:rPr>
        <w:rFonts w:hint="default"/>
        <w:color w:val="002060"/>
      </w:rPr>
    </w:lvl>
    <w:lvl w:ilvl="6">
      <w:start w:val="1"/>
      <w:numFmt w:val="decimal"/>
      <w:lvlText w:val="%1.%2.%3.%4.%5.%6.%7"/>
      <w:lvlJc w:val="left"/>
      <w:pPr>
        <w:ind w:left="7056" w:hanging="1440"/>
      </w:pPr>
      <w:rPr>
        <w:rFonts w:hint="default"/>
        <w:color w:val="002060"/>
      </w:rPr>
    </w:lvl>
    <w:lvl w:ilvl="7">
      <w:start w:val="1"/>
      <w:numFmt w:val="decimal"/>
      <w:lvlText w:val="%1.%2.%3.%4.%5.%6.%7.%8"/>
      <w:lvlJc w:val="left"/>
      <w:pPr>
        <w:ind w:left="7992" w:hanging="1440"/>
      </w:pPr>
      <w:rPr>
        <w:rFonts w:hint="default"/>
        <w:color w:val="002060"/>
      </w:rPr>
    </w:lvl>
    <w:lvl w:ilvl="8">
      <w:start w:val="1"/>
      <w:numFmt w:val="decimal"/>
      <w:lvlText w:val="%1.%2.%3.%4.%5.%6.%7.%8.%9"/>
      <w:lvlJc w:val="left"/>
      <w:pPr>
        <w:ind w:left="9288" w:hanging="1800"/>
      </w:pPr>
      <w:rPr>
        <w:rFonts w:hint="default"/>
        <w:color w:val="002060"/>
      </w:rPr>
    </w:lvl>
  </w:abstractNum>
  <w:abstractNum w:abstractNumId="24" w15:restartNumberingAfterBreak="0">
    <w:nsid w:val="594C716F"/>
    <w:multiLevelType w:val="hybridMultilevel"/>
    <w:tmpl w:val="7E002B0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5" w15:restartNumberingAfterBreak="0">
    <w:nsid w:val="60154A5C"/>
    <w:multiLevelType w:val="hybridMultilevel"/>
    <w:tmpl w:val="00B0971E"/>
    <w:lvl w:ilvl="0" w:tplc="009EE4CE">
      <w:numFmt w:val="bullet"/>
      <w:lvlText w:val="•"/>
      <w:lvlJc w:val="left"/>
      <w:pPr>
        <w:ind w:left="143" w:hanging="721"/>
      </w:pPr>
      <w:rPr>
        <w:rFonts w:ascii="Calibri" w:eastAsia="Calibri" w:hAnsi="Calibri" w:cs="Calibri" w:hint="default"/>
        <w:b w:val="0"/>
        <w:bCs w:val="0"/>
        <w:i w:val="0"/>
        <w:iCs w:val="0"/>
        <w:spacing w:val="0"/>
        <w:w w:val="100"/>
        <w:sz w:val="22"/>
        <w:szCs w:val="22"/>
        <w:lang w:val="el-GR" w:eastAsia="en-US" w:bidi="ar-SA"/>
      </w:rPr>
    </w:lvl>
    <w:lvl w:ilvl="1" w:tplc="68D42C30">
      <w:numFmt w:val="bullet"/>
      <w:lvlText w:val="•"/>
      <w:lvlJc w:val="left"/>
      <w:pPr>
        <w:ind w:left="1175" w:hanging="721"/>
      </w:pPr>
      <w:rPr>
        <w:rFonts w:hint="default"/>
        <w:lang w:val="el-GR" w:eastAsia="en-US" w:bidi="ar-SA"/>
      </w:rPr>
    </w:lvl>
    <w:lvl w:ilvl="2" w:tplc="9E06C642">
      <w:numFmt w:val="bullet"/>
      <w:lvlText w:val="•"/>
      <w:lvlJc w:val="left"/>
      <w:pPr>
        <w:ind w:left="2210" w:hanging="721"/>
      </w:pPr>
      <w:rPr>
        <w:rFonts w:hint="default"/>
        <w:lang w:val="el-GR" w:eastAsia="en-US" w:bidi="ar-SA"/>
      </w:rPr>
    </w:lvl>
    <w:lvl w:ilvl="3" w:tplc="741236B2">
      <w:numFmt w:val="bullet"/>
      <w:lvlText w:val="•"/>
      <w:lvlJc w:val="left"/>
      <w:pPr>
        <w:ind w:left="3245" w:hanging="721"/>
      </w:pPr>
      <w:rPr>
        <w:rFonts w:hint="default"/>
        <w:lang w:val="el-GR" w:eastAsia="en-US" w:bidi="ar-SA"/>
      </w:rPr>
    </w:lvl>
    <w:lvl w:ilvl="4" w:tplc="D5CCA91A">
      <w:numFmt w:val="bullet"/>
      <w:lvlText w:val="•"/>
      <w:lvlJc w:val="left"/>
      <w:pPr>
        <w:ind w:left="4280" w:hanging="721"/>
      </w:pPr>
      <w:rPr>
        <w:rFonts w:hint="default"/>
        <w:lang w:val="el-GR" w:eastAsia="en-US" w:bidi="ar-SA"/>
      </w:rPr>
    </w:lvl>
    <w:lvl w:ilvl="5" w:tplc="FD6C9BDE">
      <w:numFmt w:val="bullet"/>
      <w:lvlText w:val="•"/>
      <w:lvlJc w:val="left"/>
      <w:pPr>
        <w:ind w:left="5315" w:hanging="721"/>
      </w:pPr>
      <w:rPr>
        <w:rFonts w:hint="default"/>
        <w:lang w:val="el-GR" w:eastAsia="en-US" w:bidi="ar-SA"/>
      </w:rPr>
    </w:lvl>
    <w:lvl w:ilvl="6" w:tplc="07DCD10A">
      <w:numFmt w:val="bullet"/>
      <w:lvlText w:val="•"/>
      <w:lvlJc w:val="left"/>
      <w:pPr>
        <w:ind w:left="6350" w:hanging="721"/>
      </w:pPr>
      <w:rPr>
        <w:rFonts w:hint="default"/>
        <w:lang w:val="el-GR" w:eastAsia="en-US" w:bidi="ar-SA"/>
      </w:rPr>
    </w:lvl>
    <w:lvl w:ilvl="7" w:tplc="0EE47E3C">
      <w:numFmt w:val="bullet"/>
      <w:lvlText w:val="•"/>
      <w:lvlJc w:val="left"/>
      <w:pPr>
        <w:ind w:left="7385" w:hanging="721"/>
      </w:pPr>
      <w:rPr>
        <w:rFonts w:hint="default"/>
        <w:lang w:val="el-GR" w:eastAsia="en-US" w:bidi="ar-SA"/>
      </w:rPr>
    </w:lvl>
    <w:lvl w:ilvl="8" w:tplc="21BEC20E">
      <w:numFmt w:val="bullet"/>
      <w:lvlText w:val="•"/>
      <w:lvlJc w:val="left"/>
      <w:pPr>
        <w:ind w:left="8420" w:hanging="721"/>
      </w:pPr>
      <w:rPr>
        <w:rFonts w:hint="default"/>
        <w:lang w:val="el-GR" w:eastAsia="en-US" w:bidi="ar-SA"/>
      </w:rPr>
    </w:lvl>
  </w:abstractNum>
  <w:abstractNum w:abstractNumId="26" w15:restartNumberingAfterBreak="0">
    <w:nsid w:val="60A31E35"/>
    <w:multiLevelType w:val="hybridMultilevel"/>
    <w:tmpl w:val="0852A480"/>
    <w:lvl w:ilvl="0" w:tplc="7354C022">
      <w:start w:val="1"/>
      <w:numFmt w:val="lowerRoman"/>
      <w:lvlText w:val="%1."/>
      <w:lvlJc w:val="left"/>
      <w:pPr>
        <w:ind w:left="1174" w:hanging="466"/>
        <w:jc w:val="right"/>
      </w:pPr>
      <w:rPr>
        <w:rFonts w:ascii="Calibri" w:eastAsia="Calibri" w:hAnsi="Calibri" w:cs="Calibri" w:hint="default"/>
        <w:b w:val="0"/>
        <w:bCs w:val="0"/>
        <w:i w:val="0"/>
        <w:iCs w:val="0"/>
        <w:spacing w:val="-1"/>
        <w:w w:val="100"/>
        <w:sz w:val="22"/>
        <w:szCs w:val="22"/>
        <w:lang w:val="el-GR" w:eastAsia="en-US" w:bidi="ar-SA"/>
      </w:rPr>
    </w:lvl>
    <w:lvl w:ilvl="1" w:tplc="875A0484">
      <w:numFmt w:val="bullet"/>
      <w:lvlText w:val="•"/>
      <w:lvlJc w:val="left"/>
      <w:pPr>
        <w:ind w:left="2111" w:hanging="466"/>
      </w:pPr>
      <w:rPr>
        <w:rFonts w:hint="default"/>
        <w:lang w:val="el-GR" w:eastAsia="en-US" w:bidi="ar-SA"/>
      </w:rPr>
    </w:lvl>
    <w:lvl w:ilvl="2" w:tplc="A192FA7E">
      <w:numFmt w:val="bullet"/>
      <w:lvlText w:val="•"/>
      <w:lvlJc w:val="left"/>
      <w:pPr>
        <w:ind w:left="3042" w:hanging="466"/>
      </w:pPr>
      <w:rPr>
        <w:rFonts w:hint="default"/>
        <w:lang w:val="el-GR" w:eastAsia="en-US" w:bidi="ar-SA"/>
      </w:rPr>
    </w:lvl>
    <w:lvl w:ilvl="3" w:tplc="7E12168A">
      <w:numFmt w:val="bullet"/>
      <w:lvlText w:val="•"/>
      <w:lvlJc w:val="left"/>
      <w:pPr>
        <w:ind w:left="3973" w:hanging="466"/>
      </w:pPr>
      <w:rPr>
        <w:rFonts w:hint="default"/>
        <w:lang w:val="el-GR" w:eastAsia="en-US" w:bidi="ar-SA"/>
      </w:rPr>
    </w:lvl>
    <w:lvl w:ilvl="4" w:tplc="FEAA8C56">
      <w:numFmt w:val="bullet"/>
      <w:lvlText w:val="•"/>
      <w:lvlJc w:val="left"/>
      <w:pPr>
        <w:ind w:left="4904" w:hanging="466"/>
      </w:pPr>
      <w:rPr>
        <w:rFonts w:hint="default"/>
        <w:lang w:val="el-GR" w:eastAsia="en-US" w:bidi="ar-SA"/>
      </w:rPr>
    </w:lvl>
    <w:lvl w:ilvl="5" w:tplc="3EAC9AF6">
      <w:numFmt w:val="bullet"/>
      <w:lvlText w:val="•"/>
      <w:lvlJc w:val="left"/>
      <w:pPr>
        <w:ind w:left="5835" w:hanging="466"/>
      </w:pPr>
      <w:rPr>
        <w:rFonts w:hint="default"/>
        <w:lang w:val="el-GR" w:eastAsia="en-US" w:bidi="ar-SA"/>
      </w:rPr>
    </w:lvl>
    <w:lvl w:ilvl="6" w:tplc="5B949508">
      <w:numFmt w:val="bullet"/>
      <w:lvlText w:val="•"/>
      <w:lvlJc w:val="left"/>
      <w:pPr>
        <w:ind w:left="6766" w:hanging="466"/>
      </w:pPr>
      <w:rPr>
        <w:rFonts w:hint="default"/>
        <w:lang w:val="el-GR" w:eastAsia="en-US" w:bidi="ar-SA"/>
      </w:rPr>
    </w:lvl>
    <w:lvl w:ilvl="7" w:tplc="D0E2E6A0">
      <w:numFmt w:val="bullet"/>
      <w:lvlText w:val="•"/>
      <w:lvlJc w:val="left"/>
      <w:pPr>
        <w:ind w:left="7697" w:hanging="466"/>
      </w:pPr>
      <w:rPr>
        <w:rFonts w:hint="default"/>
        <w:lang w:val="el-GR" w:eastAsia="en-US" w:bidi="ar-SA"/>
      </w:rPr>
    </w:lvl>
    <w:lvl w:ilvl="8" w:tplc="3BF80880">
      <w:numFmt w:val="bullet"/>
      <w:lvlText w:val="•"/>
      <w:lvlJc w:val="left"/>
      <w:pPr>
        <w:ind w:left="8628" w:hanging="466"/>
      </w:pPr>
      <w:rPr>
        <w:rFonts w:hint="default"/>
        <w:lang w:val="el-GR" w:eastAsia="en-US" w:bidi="ar-SA"/>
      </w:rPr>
    </w:lvl>
  </w:abstractNum>
  <w:abstractNum w:abstractNumId="27" w15:restartNumberingAfterBreak="0">
    <w:nsid w:val="60EA2A0A"/>
    <w:multiLevelType w:val="hybridMultilevel"/>
    <w:tmpl w:val="DF6CC7AA"/>
    <w:lvl w:ilvl="0" w:tplc="5C4C5848">
      <w:numFmt w:val="bullet"/>
      <w:lvlText w:val="-"/>
      <w:lvlJc w:val="left"/>
      <w:pPr>
        <w:ind w:left="143" w:hanging="135"/>
      </w:pPr>
      <w:rPr>
        <w:rFonts w:ascii="Calibri" w:eastAsia="Calibri" w:hAnsi="Calibri" w:cs="Calibri" w:hint="default"/>
        <w:b w:val="0"/>
        <w:bCs w:val="0"/>
        <w:i w:val="0"/>
        <w:iCs w:val="0"/>
        <w:spacing w:val="0"/>
        <w:w w:val="100"/>
        <w:sz w:val="22"/>
        <w:szCs w:val="22"/>
        <w:lang w:val="el-GR" w:eastAsia="en-US" w:bidi="ar-SA"/>
      </w:rPr>
    </w:lvl>
    <w:lvl w:ilvl="1" w:tplc="3CACE798">
      <w:numFmt w:val="bullet"/>
      <w:lvlText w:val="•"/>
      <w:lvlJc w:val="left"/>
      <w:pPr>
        <w:ind w:left="1175" w:hanging="135"/>
      </w:pPr>
      <w:rPr>
        <w:rFonts w:hint="default"/>
        <w:lang w:val="el-GR" w:eastAsia="en-US" w:bidi="ar-SA"/>
      </w:rPr>
    </w:lvl>
    <w:lvl w:ilvl="2" w:tplc="781A0268">
      <w:numFmt w:val="bullet"/>
      <w:lvlText w:val="•"/>
      <w:lvlJc w:val="left"/>
      <w:pPr>
        <w:ind w:left="2210" w:hanging="135"/>
      </w:pPr>
      <w:rPr>
        <w:rFonts w:hint="default"/>
        <w:lang w:val="el-GR" w:eastAsia="en-US" w:bidi="ar-SA"/>
      </w:rPr>
    </w:lvl>
    <w:lvl w:ilvl="3" w:tplc="C8B8F07C">
      <w:numFmt w:val="bullet"/>
      <w:lvlText w:val="•"/>
      <w:lvlJc w:val="left"/>
      <w:pPr>
        <w:ind w:left="3245" w:hanging="135"/>
      </w:pPr>
      <w:rPr>
        <w:rFonts w:hint="default"/>
        <w:lang w:val="el-GR" w:eastAsia="en-US" w:bidi="ar-SA"/>
      </w:rPr>
    </w:lvl>
    <w:lvl w:ilvl="4" w:tplc="596AC6DC">
      <w:numFmt w:val="bullet"/>
      <w:lvlText w:val="•"/>
      <w:lvlJc w:val="left"/>
      <w:pPr>
        <w:ind w:left="4280" w:hanging="135"/>
      </w:pPr>
      <w:rPr>
        <w:rFonts w:hint="default"/>
        <w:lang w:val="el-GR" w:eastAsia="en-US" w:bidi="ar-SA"/>
      </w:rPr>
    </w:lvl>
    <w:lvl w:ilvl="5" w:tplc="A1F4A9BC">
      <w:numFmt w:val="bullet"/>
      <w:lvlText w:val="•"/>
      <w:lvlJc w:val="left"/>
      <w:pPr>
        <w:ind w:left="5315" w:hanging="135"/>
      </w:pPr>
      <w:rPr>
        <w:rFonts w:hint="default"/>
        <w:lang w:val="el-GR" w:eastAsia="en-US" w:bidi="ar-SA"/>
      </w:rPr>
    </w:lvl>
    <w:lvl w:ilvl="6" w:tplc="FD8808C4">
      <w:numFmt w:val="bullet"/>
      <w:lvlText w:val="•"/>
      <w:lvlJc w:val="left"/>
      <w:pPr>
        <w:ind w:left="6350" w:hanging="135"/>
      </w:pPr>
      <w:rPr>
        <w:rFonts w:hint="default"/>
        <w:lang w:val="el-GR" w:eastAsia="en-US" w:bidi="ar-SA"/>
      </w:rPr>
    </w:lvl>
    <w:lvl w:ilvl="7" w:tplc="CA1ABB02">
      <w:numFmt w:val="bullet"/>
      <w:lvlText w:val="•"/>
      <w:lvlJc w:val="left"/>
      <w:pPr>
        <w:ind w:left="7385" w:hanging="135"/>
      </w:pPr>
      <w:rPr>
        <w:rFonts w:hint="default"/>
        <w:lang w:val="el-GR" w:eastAsia="en-US" w:bidi="ar-SA"/>
      </w:rPr>
    </w:lvl>
    <w:lvl w:ilvl="8" w:tplc="CD98D79E">
      <w:numFmt w:val="bullet"/>
      <w:lvlText w:val="•"/>
      <w:lvlJc w:val="left"/>
      <w:pPr>
        <w:ind w:left="8420" w:hanging="135"/>
      </w:pPr>
      <w:rPr>
        <w:rFonts w:hint="default"/>
        <w:lang w:val="el-GR" w:eastAsia="en-US" w:bidi="ar-SA"/>
      </w:rPr>
    </w:lvl>
  </w:abstractNum>
  <w:abstractNum w:abstractNumId="28" w15:restartNumberingAfterBreak="0">
    <w:nsid w:val="635D2FEE"/>
    <w:multiLevelType w:val="multilevel"/>
    <w:tmpl w:val="DD1C1146"/>
    <w:lvl w:ilvl="0">
      <w:start w:val="6"/>
      <w:numFmt w:val="decimal"/>
      <w:lvlText w:val="%1"/>
      <w:lvlJc w:val="left"/>
      <w:pPr>
        <w:ind w:left="435" w:hanging="435"/>
      </w:pPr>
      <w:rPr>
        <w:rFonts w:hint="default"/>
      </w:rPr>
    </w:lvl>
    <w:lvl w:ilvl="1">
      <w:start w:val="2"/>
      <w:numFmt w:val="decimal"/>
      <w:lvlText w:val="%1.%2"/>
      <w:lvlJc w:val="left"/>
      <w:pPr>
        <w:ind w:left="506" w:hanging="435"/>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008" w:hanging="1440"/>
      </w:pPr>
      <w:rPr>
        <w:rFonts w:hint="default"/>
      </w:rPr>
    </w:lvl>
  </w:abstractNum>
  <w:abstractNum w:abstractNumId="29" w15:restartNumberingAfterBreak="0">
    <w:nsid w:val="653F7773"/>
    <w:multiLevelType w:val="multilevel"/>
    <w:tmpl w:val="8146D940"/>
    <w:lvl w:ilvl="0">
      <w:start w:val="7"/>
      <w:numFmt w:val="decimal"/>
      <w:lvlText w:val="%1"/>
      <w:lvlJc w:val="left"/>
      <w:pPr>
        <w:ind w:left="360" w:hanging="360"/>
      </w:pPr>
      <w:rPr>
        <w:rFonts w:hint="default"/>
        <w:color w:val="002060"/>
      </w:rPr>
    </w:lvl>
    <w:lvl w:ilvl="1">
      <w:start w:val="1"/>
      <w:numFmt w:val="decimal"/>
      <w:lvlText w:val="%1.%2"/>
      <w:lvlJc w:val="left"/>
      <w:pPr>
        <w:ind w:left="915" w:hanging="360"/>
      </w:pPr>
      <w:rPr>
        <w:rFonts w:hint="default"/>
        <w:color w:val="002060"/>
      </w:rPr>
    </w:lvl>
    <w:lvl w:ilvl="2">
      <w:start w:val="1"/>
      <w:numFmt w:val="decimal"/>
      <w:lvlText w:val="%1.%2.%3"/>
      <w:lvlJc w:val="left"/>
      <w:pPr>
        <w:ind w:left="1830" w:hanging="720"/>
      </w:pPr>
      <w:rPr>
        <w:rFonts w:hint="default"/>
        <w:color w:val="002060"/>
      </w:rPr>
    </w:lvl>
    <w:lvl w:ilvl="3">
      <w:start w:val="1"/>
      <w:numFmt w:val="decimal"/>
      <w:lvlText w:val="%1.%2.%3.%4"/>
      <w:lvlJc w:val="left"/>
      <w:pPr>
        <w:ind w:left="2385" w:hanging="720"/>
      </w:pPr>
      <w:rPr>
        <w:rFonts w:hint="default"/>
        <w:color w:val="002060"/>
      </w:rPr>
    </w:lvl>
    <w:lvl w:ilvl="4">
      <w:start w:val="1"/>
      <w:numFmt w:val="decimal"/>
      <w:lvlText w:val="%1.%2.%3.%4.%5"/>
      <w:lvlJc w:val="left"/>
      <w:pPr>
        <w:ind w:left="3300" w:hanging="1080"/>
      </w:pPr>
      <w:rPr>
        <w:rFonts w:hint="default"/>
        <w:color w:val="002060"/>
      </w:rPr>
    </w:lvl>
    <w:lvl w:ilvl="5">
      <w:start w:val="1"/>
      <w:numFmt w:val="decimal"/>
      <w:lvlText w:val="%1.%2.%3.%4.%5.%6"/>
      <w:lvlJc w:val="left"/>
      <w:pPr>
        <w:ind w:left="3855" w:hanging="1080"/>
      </w:pPr>
      <w:rPr>
        <w:rFonts w:hint="default"/>
        <w:color w:val="002060"/>
      </w:rPr>
    </w:lvl>
    <w:lvl w:ilvl="6">
      <w:start w:val="1"/>
      <w:numFmt w:val="decimal"/>
      <w:lvlText w:val="%1.%2.%3.%4.%5.%6.%7"/>
      <w:lvlJc w:val="left"/>
      <w:pPr>
        <w:ind w:left="4770" w:hanging="1440"/>
      </w:pPr>
      <w:rPr>
        <w:rFonts w:hint="default"/>
        <w:color w:val="002060"/>
      </w:rPr>
    </w:lvl>
    <w:lvl w:ilvl="7">
      <w:start w:val="1"/>
      <w:numFmt w:val="decimal"/>
      <w:lvlText w:val="%1.%2.%3.%4.%5.%6.%7.%8"/>
      <w:lvlJc w:val="left"/>
      <w:pPr>
        <w:ind w:left="5325" w:hanging="1440"/>
      </w:pPr>
      <w:rPr>
        <w:rFonts w:hint="default"/>
        <w:color w:val="002060"/>
      </w:rPr>
    </w:lvl>
    <w:lvl w:ilvl="8">
      <w:start w:val="1"/>
      <w:numFmt w:val="decimal"/>
      <w:lvlText w:val="%1.%2.%3.%4.%5.%6.%7.%8.%9"/>
      <w:lvlJc w:val="left"/>
      <w:pPr>
        <w:ind w:left="6240" w:hanging="1800"/>
      </w:pPr>
      <w:rPr>
        <w:rFonts w:hint="default"/>
        <w:color w:val="002060"/>
      </w:rPr>
    </w:lvl>
  </w:abstractNum>
  <w:abstractNum w:abstractNumId="30" w15:restartNumberingAfterBreak="0">
    <w:nsid w:val="7149435E"/>
    <w:multiLevelType w:val="hybridMultilevel"/>
    <w:tmpl w:val="67A48C94"/>
    <w:lvl w:ilvl="0" w:tplc="AEC69070">
      <w:start w:val="1"/>
      <w:numFmt w:val="upperRoman"/>
      <w:lvlText w:val="%1."/>
      <w:lvlJc w:val="left"/>
      <w:pPr>
        <w:ind w:left="500" w:hanging="310"/>
        <w:jc w:val="right"/>
      </w:pPr>
      <w:rPr>
        <w:rFonts w:ascii="Arial" w:eastAsia="Arial" w:hAnsi="Arial" w:cs="Arial" w:hint="default"/>
        <w:b/>
        <w:bCs/>
        <w:i w:val="0"/>
        <w:iCs w:val="0"/>
        <w:spacing w:val="0"/>
        <w:w w:val="100"/>
        <w:sz w:val="22"/>
        <w:szCs w:val="22"/>
        <w:lang w:val="el-GR" w:eastAsia="en-US" w:bidi="ar-SA"/>
      </w:rPr>
    </w:lvl>
    <w:lvl w:ilvl="1" w:tplc="BC14F3A0">
      <w:start w:val="1"/>
      <w:numFmt w:val="lowerRoman"/>
      <w:lvlText w:val="(%2)"/>
      <w:lvlJc w:val="left"/>
      <w:pPr>
        <w:ind w:left="376" w:hanging="234"/>
      </w:pPr>
      <w:rPr>
        <w:rFonts w:ascii="Calibri" w:eastAsia="Calibri" w:hAnsi="Calibri" w:cs="Calibri" w:hint="default"/>
        <w:b w:val="0"/>
        <w:bCs w:val="0"/>
        <w:i w:val="0"/>
        <w:iCs w:val="0"/>
        <w:spacing w:val="-1"/>
        <w:w w:val="100"/>
        <w:sz w:val="22"/>
        <w:szCs w:val="22"/>
        <w:lang w:val="el-GR" w:eastAsia="en-US" w:bidi="ar-SA"/>
      </w:rPr>
    </w:lvl>
    <w:lvl w:ilvl="2" w:tplc="F182A27A">
      <w:numFmt w:val="bullet"/>
      <w:lvlText w:val="•"/>
      <w:lvlJc w:val="left"/>
      <w:pPr>
        <w:ind w:left="1610" w:hanging="234"/>
      </w:pPr>
      <w:rPr>
        <w:rFonts w:hint="default"/>
        <w:lang w:val="el-GR" w:eastAsia="en-US" w:bidi="ar-SA"/>
      </w:rPr>
    </w:lvl>
    <w:lvl w:ilvl="3" w:tplc="BE9045E6">
      <w:numFmt w:val="bullet"/>
      <w:lvlText w:val="•"/>
      <w:lvlJc w:val="left"/>
      <w:pPr>
        <w:ind w:left="2720" w:hanging="234"/>
      </w:pPr>
      <w:rPr>
        <w:rFonts w:hint="default"/>
        <w:lang w:val="el-GR" w:eastAsia="en-US" w:bidi="ar-SA"/>
      </w:rPr>
    </w:lvl>
    <w:lvl w:ilvl="4" w:tplc="E966718A">
      <w:numFmt w:val="bullet"/>
      <w:lvlText w:val="•"/>
      <w:lvlJc w:val="left"/>
      <w:pPr>
        <w:ind w:left="3830" w:hanging="234"/>
      </w:pPr>
      <w:rPr>
        <w:rFonts w:hint="default"/>
        <w:lang w:val="el-GR" w:eastAsia="en-US" w:bidi="ar-SA"/>
      </w:rPr>
    </w:lvl>
    <w:lvl w:ilvl="5" w:tplc="3A3EC19A">
      <w:numFmt w:val="bullet"/>
      <w:lvlText w:val="•"/>
      <w:lvlJc w:val="left"/>
      <w:pPr>
        <w:ind w:left="4940" w:hanging="234"/>
      </w:pPr>
      <w:rPr>
        <w:rFonts w:hint="default"/>
        <w:lang w:val="el-GR" w:eastAsia="en-US" w:bidi="ar-SA"/>
      </w:rPr>
    </w:lvl>
    <w:lvl w:ilvl="6" w:tplc="E41230E6">
      <w:numFmt w:val="bullet"/>
      <w:lvlText w:val="•"/>
      <w:lvlJc w:val="left"/>
      <w:pPr>
        <w:ind w:left="6050" w:hanging="234"/>
      </w:pPr>
      <w:rPr>
        <w:rFonts w:hint="default"/>
        <w:lang w:val="el-GR" w:eastAsia="en-US" w:bidi="ar-SA"/>
      </w:rPr>
    </w:lvl>
    <w:lvl w:ilvl="7" w:tplc="75746426">
      <w:numFmt w:val="bullet"/>
      <w:lvlText w:val="•"/>
      <w:lvlJc w:val="left"/>
      <w:pPr>
        <w:ind w:left="7160" w:hanging="234"/>
      </w:pPr>
      <w:rPr>
        <w:rFonts w:hint="default"/>
        <w:lang w:val="el-GR" w:eastAsia="en-US" w:bidi="ar-SA"/>
      </w:rPr>
    </w:lvl>
    <w:lvl w:ilvl="8" w:tplc="9760DA8C">
      <w:numFmt w:val="bullet"/>
      <w:lvlText w:val="•"/>
      <w:lvlJc w:val="left"/>
      <w:pPr>
        <w:ind w:left="8270" w:hanging="234"/>
      </w:pPr>
      <w:rPr>
        <w:rFonts w:hint="default"/>
        <w:lang w:val="el-GR" w:eastAsia="en-US" w:bidi="ar-SA"/>
      </w:rPr>
    </w:lvl>
  </w:abstractNum>
  <w:abstractNum w:abstractNumId="31" w15:restartNumberingAfterBreak="0">
    <w:nsid w:val="72CD7998"/>
    <w:multiLevelType w:val="hybridMultilevel"/>
    <w:tmpl w:val="36DC0100"/>
    <w:lvl w:ilvl="0" w:tplc="1AF239DC">
      <w:start w:val="1"/>
      <w:numFmt w:val="lowerRoman"/>
      <w:lvlText w:val="%1)"/>
      <w:lvlJc w:val="left"/>
      <w:pPr>
        <w:ind w:left="143" w:hanging="202"/>
      </w:pPr>
      <w:rPr>
        <w:rFonts w:ascii="Calibri" w:eastAsia="Calibri" w:hAnsi="Calibri" w:cs="Calibri" w:hint="default"/>
        <w:b w:val="0"/>
        <w:bCs w:val="0"/>
        <w:i w:val="0"/>
        <w:iCs w:val="0"/>
        <w:spacing w:val="-1"/>
        <w:w w:val="100"/>
        <w:sz w:val="22"/>
        <w:szCs w:val="22"/>
        <w:lang w:val="el-GR" w:eastAsia="en-US" w:bidi="ar-SA"/>
      </w:rPr>
    </w:lvl>
    <w:lvl w:ilvl="1" w:tplc="B01C97BE">
      <w:start w:val="1"/>
      <w:numFmt w:val="lowerRoman"/>
      <w:lvlText w:val="%2)"/>
      <w:lvlJc w:val="left"/>
      <w:pPr>
        <w:ind w:left="1175" w:hanging="202"/>
      </w:pPr>
      <w:rPr>
        <w:rFonts w:ascii="Calibri" w:eastAsia="Calibri" w:hAnsi="Calibri" w:cs="Calibri" w:hint="default"/>
        <w:b w:val="0"/>
        <w:bCs w:val="0"/>
        <w:i w:val="0"/>
        <w:iCs w:val="0"/>
        <w:spacing w:val="-1"/>
        <w:w w:val="100"/>
        <w:sz w:val="22"/>
        <w:szCs w:val="22"/>
        <w:lang w:val="el-GR" w:eastAsia="en-US" w:bidi="ar-SA"/>
      </w:rPr>
    </w:lvl>
    <w:lvl w:ilvl="2" w:tplc="75E07520">
      <w:numFmt w:val="bullet"/>
      <w:lvlText w:val="•"/>
      <w:lvlJc w:val="left"/>
      <w:pPr>
        <w:ind w:left="2210" w:hanging="202"/>
      </w:pPr>
      <w:rPr>
        <w:rFonts w:hint="default"/>
        <w:lang w:val="el-GR" w:eastAsia="en-US" w:bidi="ar-SA"/>
      </w:rPr>
    </w:lvl>
    <w:lvl w:ilvl="3" w:tplc="F08CBD54">
      <w:numFmt w:val="bullet"/>
      <w:lvlText w:val="•"/>
      <w:lvlJc w:val="left"/>
      <w:pPr>
        <w:ind w:left="3245" w:hanging="202"/>
      </w:pPr>
      <w:rPr>
        <w:rFonts w:hint="default"/>
        <w:lang w:val="el-GR" w:eastAsia="en-US" w:bidi="ar-SA"/>
      </w:rPr>
    </w:lvl>
    <w:lvl w:ilvl="4" w:tplc="E64A4EDE">
      <w:numFmt w:val="bullet"/>
      <w:lvlText w:val="•"/>
      <w:lvlJc w:val="left"/>
      <w:pPr>
        <w:ind w:left="4280" w:hanging="202"/>
      </w:pPr>
      <w:rPr>
        <w:rFonts w:hint="default"/>
        <w:lang w:val="el-GR" w:eastAsia="en-US" w:bidi="ar-SA"/>
      </w:rPr>
    </w:lvl>
    <w:lvl w:ilvl="5" w:tplc="06925F28">
      <w:numFmt w:val="bullet"/>
      <w:lvlText w:val="•"/>
      <w:lvlJc w:val="left"/>
      <w:pPr>
        <w:ind w:left="5315" w:hanging="202"/>
      </w:pPr>
      <w:rPr>
        <w:rFonts w:hint="default"/>
        <w:lang w:val="el-GR" w:eastAsia="en-US" w:bidi="ar-SA"/>
      </w:rPr>
    </w:lvl>
    <w:lvl w:ilvl="6" w:tplc="0F8A6644">
      <w:numFmt w:val="bullet"/>
      <w:lvlText w:val="•"/>
      <w:lvlJc w:val="left"/>
      <w:pPr>
        <w:ind w:left="6350" w:hanging="202"/>
      </w:pPr>
      <w:rPr>
        <w:rFonts w:hint="default"/>
        <w:lang w:val="el-GR" w:eastAsia="en-US" w:bidi="ar-SA"/>
      </w:rPr>
    </w:lvl>
    <w:lvl w:ilvl="7" w:tplc="ABAC6D2C">
      <w:numFmt w:val="bullet"/>
      <w:lvlText w:val="•"/>
      <w:lvlJc w:val="left"/>
      <w:pPr>
        <w:ind w:left="7385" w:hanging="202"/>
      </w:pPr>
      <w:rPr>
        <w:rFonts w:hint="default"/>
        <w:lang w:val="el-GR" w:eastAsia="en-US" w:bidi="ar-SA"/>
      </w:rPr>
    </w:lvl>
    <w:lvl w:ilvl="8" w:tplc="C602C9B0">
      <w:numFmt w:val="bullet"/>
      <w:lvlText w:val="•"/>
      <w:lvlJc w:val="left"/>
      <w:pPr>
        <w:ind w:left="8420" w:hanging="202"/>
      </w:pPr>
      <w:rPr>
        <w:rFonts w:hint="default"/>
        <w:lang w:val="el-GR" w:eastAsia="en-US" w:bidi="ar-SA"/>
      </w:rPr>
    </w:lvl>
  </w:abstractNum>
  <w:abstractNum w:abstractNumId="32" w15:restartNumberingAfterBreak="0">
    <w:nsid w:val="77E27C05"/>
    <w:multiLevelType w:val="multilevel"/>
    <w:tmpl w:val="9EFEF88E"/>
    <w:lvl w:ilvl="0">
      <w:start w:val="1"/>
      <w:numFmt w:val="decimal"/>
      <w:lvlText w:val="%1."/>
      <w:lvlJc w:val="left"/>
      <w:pPr>
        <w:ind w:left="720" w:hanging="360"/>
      </w:pPr>
      <w:rPr>
        <w:rFonts w:hint="default"/>
        <w:b/>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D4F1857"/>
    <w:multiLevelType w:val="multilevel"/>
    <w:tmpl w:val="160627CA"/>
    <w:lvl w:ilvl="0">
      <w:start w:val="2"/>
      <w:numFmt w:val="decimal"/>
      <w:lvlText w:val="%1"/>
      <w:lvlJc w:val="left"/>
      <w:pPr>
        <w:ind w:left="815" w:hanging="673"/>
      </w:pPr>
      <w:rPr>
        <w:rFonts w:hint="default"/>
        <w:lang w:val="el-GR" w:eastAsia="en-US" w:bidi="ar-SA"/>
      </w:rPr>
    </w:lvl>
    <w:lvl w:ilvl="1">
      <w:start w:val="4"/>
      <w:numFmt w:val="decimal"/>
      <w:lvlText w:val="%1.%2"/>
      <w:lvlJc w:val="left"/>
      <w:pPr>
        <w:ind w:left="815" w:hanging="673"/>
      </w:pPr>
      <w:rPr>
        <w:rFonts w:hint="default"/>
        <w:lang w:val="el-GR" w:eastAsia="en-US" w:bidi="ar-SA"/>
      </w:rPr>
    </w:lvl>
    <w:lvl w:ilvl="2">
      <w:start w:val="3"/>
      <w:numFmt w:val="decimal"/>
      <w:lvlText w:val="%1.%2.%3"/>
      <w:lvlJc w:val="left"/>
      <w:pPr>
        <w:ind w:left="815" w:hanging="673"/>
      </w:pPr>
      <w:rPr>
        <w:rFonts w:hint="default"/>
        <w:lang w:val="el-GR" w:eastAsia="en-US" w:bidi="ar-SA"/>
      </w:rPr>
    </w:lvl>
    <w:lvl w:ilvl="3">
      <w:start w:val="1"/>
      <w:numFmt w:val="decimal"/>
      <w:lvlText w:val="%1.%2.%3.%4"/>
      <w:lvlJc w:val="left"/>
      <w:pPr>
        <w:ind w:left="815" w:hanging="673"/>
      </w:pPr>
      <w:rPr>
        <w:rFonts w:ascii="Calibri" w:eastAsia="Calibri" w:hAnsi="Calibri" w:cs="Calibri" w:hint="default"/>
        <w:b/>
        <w:bCs/>
        <w:i/>
        <w:iCs/>
        <w:color w:val="1F4E79"/>
        <w:spacing w:val="0"/>
        <w:w w:val="100"/>
        <w:sz w:val="22"/>
        <w:szCs w:val="22"/>
        <w:lang w:val="el-GR" w:eastAsia="en-US" w:bidi="ar-SA"/>
      </w:rPr>
    </w:lvl>
    <w:lvl w:ilvl="4">
      <w:numFmt w:val="bullet"/>
      <w:lvlText w:val="•"/>
      <w:lvlJc w:val="left"/>
      <w:pPr>
        <w:ind w:left="4688" w:hanging="673"/>
      </w:pPr>
      <w:rPr>
        <w:rFonts w:hint="default"/>
        <w:lang w:val="el-GR" w:eastAsia="en-US" w:bidi="ar-SA"/>
      </w:rPr>
    </w:lvl>
    <w:lvl w:ilvl="5">
      <w:numFmt w:val="bullet"/>
      <w:lvlText w:val="•"/>
      <w:lvlJc w:val="left"/>
      <w:pPr>
        <w:ind w:left="5655" w:hanging="673"/>
      </w:pPr>
      <w:rPr>
        <w:rFonts w:hint="default"/>
        <w:lang w:val="el-GR" w:eastAsia="en-US" w:bidi="ar-SA"/>
      </w:rPr>
    </w:lvl>
    <w:lvl w:ilvl="6">
      <w:numFmt w:val="bullet"/>
      <w:lvlText w:val="•"/>
      <w:lvlJc w:val="left"/>
      <w:pPr>
        <w:ind w:left="6622" w:hanging="673"/>
      </w:pPr>
      <w:rPr>
        <w:rFonts w:hint="default"/>
        <w:lang w:val="el-GR" w:eastAsia="en-US" w:bidi="ar-SA"/>
      </w:rPr>
    </w:lvl>
    <w:lvl w:ilvl="7">
      <w:numFmt w:val="bullet"/>
      <w:lvlText w:val="•"/>
      <w:lvlJc w:val="left"/>
      <w:pPr>
        <w:ind w:left="7589" w:hanging="673"/>
      </w:pPr>
      <w:rPr>
        <w:rFonts w:hint="default"/>
        <w:lang w:val="el-GR" w:eastAsia="en-US" w:bidi="ar-SA"/>
      </w:rPr>
    </w:lvl>
    <w:lvl w:ilvl="8">
      <w:numFmt w:val="bullet"/>
      <w:lvlText w:val="•"/>
      <w:lvlJc w:val="left"/>
      <w:pPr>
        <w:ind w:left="8556" w:hanging="673"/>
      </w:pPr>
      <w:rPr>
        <w:rFonts w:hint="default"/>
        <w:lang w:val="el-GR" w:eastAsia="en-US" w:bidi="ar-SA"/>
      </w:rPr>
    </w:lvl>
  </w:abstractNum>
  <w:abstractNum w:abstractNumId="34" w15:restartNumberingAfterBreak="0">
    <w:nsid w:val="7DA270FA"/>
    <w:multiLevelType w:val="multilevel"/>
    <w:tmpl w:val="0C9876BE"/>
    <w:lvl w:ilvl="0">
      <w:start w:val="1"/>
      <w:numFmt w:val="decimal"/>
      <w:lvlText w:val="%1"/>
      <w:lvlJc w:val="left"/>
      <w:pPr>
        <w:ind w:left="360" w:hanging="360"/>
      </w:pPr>
      <w:rPr>
        <w:rFonts w:hint="default"/>
      </w:rPr>
    </w:lvl>
    <w:lvl w:ilvl="1">
      <w:start w:val="1"/>
      <w:numFmt w:val="decimal"/>
      <w:lvlText w:val="%1.%2"/>
      <w:lvlJc w:val="left"/>
      <w:pPr>
        <w:ind w:left="815" w:hanging="360"/>
      </w:pPr>
      <w:rPr>
        <w:rFonts w:hint="default"/>
      </w:rPr>
    </w:lvl>
    <w:lvl w:ilvl="2">
      <w:start w:val="1"/>
      <w:numFmt w:val="decimal"/>
      <w:lvlText w:val="%1.%2.%3"/>
      <w:lvlJc w:val="left"/>
      <w:pPr>
        <w:ind w:left="1630" w:hanging="720"/>
      </w:pPr>
      <w:rPr>
        <w:rFonts w:hint="default"/>
      </w:rPr>
    </w:lvl>
    <w:lvl w:ilvl="3">
      <w:start w:val="1"/>
      <w:numFmt w:val="decimal"/>
      <w:lvlText w:val="%1.%2.%3.%4"/>
      <w:lvlJc w:val="left"/>
      <w:pPr>
        <w:ind w:left="2085" w:hanging="720"/>
      </w:pPr>
      <w:rPr>
        <w:rFonts w:hint="default"/>
      </w:rPr>
    </w:lvl>
    <w:lvl w:ilvl="4">
      <w:start w:val="1"/>
      <w:numFmt w:val="decimal"/>
      <w:lvlText w:val="%1.%2.%3.%4.%5"/>
      <w:lvlJc w:val="left"/>
      <w:pPr>
        <w:ind w:left="2900" w:hanging="1080"/>
      </w:pPr>
      <w:rPr>
        <w:rFonts w:hint="default"/>
      </w:rPr>
    </w:lvl>
    <w:lvl w:ilvl="5">
      <w:start w:val="1"/>
      <w:numFmt w:val="decimal"/>
      <w:lvlText w:val="%1.%2.%3.%4.%5.%6"/>
      <w:lvlJc w:val="left"/>
      <w:pPr>
        <w:ind w:left="3355" w:hanging="1080"/>
      </w:pPr>
      <w:rPr>
        <w:rFonts w:hint="default"/>
      </w:rPr>
    </w:lvl>
    <w:lvl w:ilvl="6">
      <w:start w:val="1"/>
      <w:numFmt w:val="decimal"/>
      <w:lvlText w:val="%1.%2.%3.%4.%5.%6.%7"/>
      <w:lvlJc w:val="left"/>
      <w:pPr>
        <w:ind w:left="4170" w:hanging="1440"/>
      </w:pPr>
      <w:rPr>
        <w:rFonts w:hint="default"/>
      </w:rPr>
    </w:lvl>
    <w:lvl w:ilvl="7">
      <w:start w:val="1"/>
      <w:numFmt w:val="decimal"/>
      <w:lvlText w:val="%1.%2.%3.%4.%5.%6.%7.%8"/>
      <w:lvlJc w:val="left"/>
      <w:pPr>
        <w:ind w:left="4625" w:hanging="1440"/>
      </w:pPr>
      <w:rPr>
        <w:rFonts w:hint="default"/>
      </w:rPr>
    </w:lvl>
    <w:lvl w:ilvl="8">
      <w:start w:val="1"/>
      <w:numFmt w:val="decimal"/>
      <w:lvlText w:val="%1.%2.%3.%4.%5.%6.%7.%8.%9"/>
      <w:lvlJc w:val="left"/>
      <w:pPr>
        <w:ind w:left="5440" w:hanging="1800"/>
      </w:pPr>
      <w:rPr>
        <w:rFonts w:hint="default"/>
      </w:rPr>
    </w:lvl>
  </w:abstractNum>
  <w:num w:numId="1">
    <w:abstractNumId w:val="26"/>
  </w:num>
  <w:num w:numId="2">
    <w:abstractNumId w:val="22"/>
  </w:num>
  <w:num w:numId="3">
    <w:abstractNumId w:val="30"/>
  </w:num>
  <w:num w:numId="4">
    <w:abstractNumId w:val="12"/>
  </w:num>
  <w:num w:numId="5">
    <w:abstractNumId w:val="10"/>
  </w:num>
  <w:num w:numId="6">
    <w:abstractNumId w:val="4"/>
  </w:num>
  <w:num w:numId="7">
    <w:abstractNumId w:val="33"/>
  </w:num>
  <w:num w:numId="8">
    <w:abstractNumId w:val="25"/>
  </w:num>
  <w:num w:numId="9">
    <w:abstractNumId w:val="5"/>
  </w:num>
  <w:num w:numId="10">
    <w:abstractNumId w:val="6"/>
  </w:num>
  <w:num w:numId="11">
    <w:abstractNumId w:val="9"/>
  </w:num>
  <w:num w:numId="12">
    <w:abstractNumId w:val="27"/>
  </w:num>
  <w:num w:numId="13">
    <w:abstractNumId w:val="13"/>
  </w:num>
  <w:num w:numId="14">
    <w:abstractNumId w:val="14"/>
  </w:num>
  <w:num w:numId="15">
    <w:abstractNumId w:val="19"/>
  </w:num>
  <w:num w:numId="16">
    <w:abstractNumId w:val="17"/>
  </w:num>
  <w:num w:numId="17">
    <w:abstractNumId w:val="32"/>
  </w:num>
  <w:num w:numId="18">
    <w:abstractNumId w:val="11"/>
  </w:num>
  <w:num w:numId="19">
    <w:abstractNumId w:val="16"/>
  </w:num>
  <w:num w:numId="20">
    <w:abstractNumId w:val="15"/>
  </w:num>
  <w:num w:numId="21">
    <w:abstractNumId w:val="31"/>
  </w:num>
  <w:num w:numId="22">
    <w:abstractNumId w:val="20"/>
  </w:num>
  <w:num w:numId="23">
    <w:abstractNumId w:val="1"/>
  </w:num>
  <w:num w:numId="24">
    <w:abstractNumId w:val="3"/>
  </w:num>
  <w:num w:numId="25">
    <w:abstractNumId w:val="24"/>
  </w:num>
  <w:num w:numId="26">
    <w:abstractNumId w:val="2"/>
  </w:num>
  <w:num w:numId="27">
    <w:abstractNumId w:val="34"/>
  </w:num>
  <w:num w:numId="28">
    <w:abstractNumId w:val="8"/>
  </w:num>
  <w:num w:numId="29">
    <w:abstractNumId w:val="0"/>
  </w:num>
  <w:num w:numId="30">
    <w:abstractNumId w:val="18"/>
  </w:num>
  <w:num w:numId="31">
    <w:abstractNumId w:val="28"/>
  </w:num>
  <w:num w:numId="32">
    <w:abstractNumId w:val="29"/>
  </w:num>
  <w:num w:numId="33">
    <w:abstractNumId w:val="23"/>
  </w:num>
  <w:num w:numId="34">
    <w:abstractNumId w:val="7"/>
  </w:num>
  <w:num w:numId="35">
    <w:abstractNumId w:val="2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93E"/>
    <w:rsid w:val="0000075D"/>
    <w:rsid w:val="00000FE3"/>
    <w:rsid w:val="0000372D"/>
    <w:rsid w:val="00004ACE"/>
    <w:rsid w:val="00004CFF"/>
    <w:rsid w:val="00004F62"/>
    <w:rsid w:val="000064CB"/>
    <w:rsid w:val="00012128"/>
    <w:rsid w:val="000249F6"/>
    <w:rsid w:val="00033422"/>
    <w:rsid w:val="00037AD1"/>
    <w:rsid w:val="00040B5B"/>
    <w:rsid w:val="00042E9B"/>
    <w:rsid w:val="00044235"/>
    <w:rsid w:val="00057005"/>
    <w:rsid w:val="0006670C"/>
    <w:rsid w:val="00066FC6"/>
    <w:rsid w:val="00073C24"/>
    <w:rsid w:val="00077AED"/>
    <w:rsid w:val="00080C23"/>
    <w:rsid w:val="00081D35"/>
    <w:rsid w:val="00086614"/>
    <w:rsid w:val="00090A3B"/>
    <w:rsid w:val="00091BD4"/>
    <w:rsid w:val="00091DFD"/>
    <w:rsid w:val="000B1918"/>
    <w:rsid w:val="000B2498"/>
    <w:rsid w:val="000B2B46"/>
    <w:rsid w:val="000C0B0C"/>
    <w:rsid w:val="000C3214"/>
    <w:rsid w:val="000C3B6E"/>
    <w:rsid w:val="000C5A62"/>
    <w:rsid w:val="000E19E1"/>
    <w:rsid w:val="000E21F0"/>
    <w:rsid w:val="000F7681"/>
    <w:rsid w:val="00103BBA"/>
    <w:rsid w:val="00106287"/>
    <w:rsid w:val="00106BE4"/>
    <w:rsid w:val="001142FE"/>
    <w:rsid w:val="00114352"/>
    <w:rsid w:val="00114480"/>
    <w:rsid w:val="00117A5B"/>
    <w:rsid w:val="001314CF"/>
    <w:rsid w:val="00132061"/>
    <w:rsid w:val="00132A9F"/>
    <w:rsid w:val="00136261"/>
    <w:rsid w:val="00147779"/>
    <w:rsid w:val="001535A2"/>
    <w:rsid w:val="00155E97"/>
    <w:rsid w:val="00157A18"/>
    <w:rsid w:val="001601F5"/>
    <w:rsid w:val="00161E18"/>
    <w:rsid w:val="001636A7"/>
    <w:rsid w:val="00170809"/>
    <w:rsid w:val="001718E3"/>
    <w:rsid w:val="00171D08"/>
    <w:rsid w:val="001721C2"/>
    <w:rsid w:val="0017467D"/>
    <w:rsid w:val="00174716"/>
    <w:rsid w:val="001767FE"/>
    <w:rsid w:val="00181898"/>
    <w:rsid w:val="00182C10"/>
    <w:rsid w:val="00191F29"/>
    <w:rsid w:val="00194542"/>
    <w:rsid w:val="001A057A"/>
    <w:rsid w:val="001A1065"/>
    <w:rsid w:val="001A1600"/>
    <w:rsid w:val="001A429F"/>
    <w:rsid w:val="001A42AA"/>
    <w:rsid w:val="001B1915"/>
    <w:rsid w:val="001B53FD"/>
    <w:rsid w:val="001C01EC"/>
    <w:rsid w:val="001C0F51"/>
    <w:rsid w:val="001C1D99"/>
    <w:rsid w:val="001C4390"/>
    <w:rsid w:val="001D2227"/>
    <w:rsid w:val="001D3A27"/>
    <w:rsid w:val="001D3B3D"/>
    <w:rsid w:val="001D64C5"/>
    <w:rsid w:val="001D6D25"/>
    <w:rsid w:val="001E6282"/>
    <w:rsid w:val="001E6E29"/>
    <w:rsid w:val="001F18C6"/>
    <w:rsid w:val="00202714"/>
    <w:rsid w:val="0020319B"/>
    <w:rsid w:val="002035B5"/>
    <w:rsid w:val="002044CF"/>
    <w:rsid w:val="00206ABC"/>
    <w:rsid w:val="00207EBA"/>
    <w:rsid w:val="00223AD2"/>
    <w:rsid w:val="00225599"/>
    <w:rsid w:val="00225F5F"/>
    <w:rsid w:val="00231076"/>
    <w:rsid w:val="002350B7"/>
    <w:rsid w:val="002408F8"/>
    <w:rsid w:val="00242503"/>
    <w:rsid w:val="002434C7"/>
    <w:rsid w:val="0024777F"/>
    <w:rsid w:val="00250E57"/>
    <w:rsid w:val="00266C50"/>
    <w:rsid w:val="00273DD0"/>
    <w:rsid w:val="00280009"/>
    <w:rsid w:val="0028049C"/>
    <w:rsid w:val="0028154C"/>
    <w:rsid w:val="00281B67"/>
    <w:rsid w:val="00281FC9"/>
    <w:rsid w:val="0029193E"/>
    <w:rsid w:val="00294528"/>
    <w:rsid w:val="002954A7"/>
    <w:rsid w:val="00295AF0"/>
    <w:rsid w:val="00297253"/>
    <w:rsid w:val="002A1B31"/>
    <w:rsid w:val="002A1BCD"/>
    <w:rsid w:val="002A2A48"/>
    <w:rsid w:val="002A5B55"/>
    <w:rsid w:val="002B11C0"/>
    <w:rsid w:val="002B4D0F"/>
    <w:rsid w:val="002B6DB4"/>
    <w:rsid w:val="002C1621"/>
    <w:rsid w:val="002C326D"/>
    <w:rsid w:val="002C40C7"/>
    <w:rsid w:val="002C56BC"/>
    <w:rsid w:val="002D0AFB"/>
    <w:rsid w:val="002D0D61"/>
    <w:rsid w:val="002D24DB"/>
    <w:rsid w:val="002D27C5"/>
    <w:rsid w:val="002D2F5A"/>
    <w:rsid w:val="002D6098"/>
    <w:rsid w:val="002E4DE7"/>
    <w:rsid w:val="002E4FEA"/>
    <w:rsid w:val="002F08D0"/>
    <w:rsid w:val="002F1C99"/>
    <w:rsid w:val="002F3273"/>
    <w:rsid w:val="003020CD"/>
    <w:rsid w:val="00302C10"/>
    <w:rsid w:val="00303EB8"/>
    <w:rsid w:val="00311069"/>
    <w:rsid w:val="00322924"/>
    <w:rsid w:val="00333661"/>
    <w:rsid w:val="00333D28"/>
    <w:rsid w:val="003352DC"/>
    <w:rsid w:val="003367B2"/>
    <w:rsid w:val="00337863"/>
    <w:rsid w:val="003410D6"/>
    <w:rsid w:val="0034374E"/>
    <w:rsid w:val="00343E02"/>
    <w:rsid w:val="00347C27"/>
    <w:rsid w:val="00361144"/>
    <w:rsid w:val="00362591"/>
    <w:rsid w:val="00367FED"/>
    <w:rsid w:val="0037115E"/>
    <w:rsid w:val="003735B2"/>
    <w:rsid w:val="00373A8A"/>
    <w:rsid w:val="00373CB2"/>
    <w:rsid w:val="0037447C"/>
    <w:rsid w:val="00374E7D"/>
    <w:rsid w:val="00383FDA"/>
    <w:rsid w:val="00385AA8"/>
    <w:rsid w:val="00386A62"/>
    <w:rsid w:val="00386F2F"/>
    <w:rsid w:val="00386FA9"/>
    <w:rsid w:val="0039249F"/>
    <w:rsid w:val="00394F3D"/>
    <w:rsid w:val="003A2B74"/>
    <w:rsid w:val="003A3C3F"/>
    <w:rsid w:val="003A41FA"/>
    <w:rsid w:val="003A79E3"/>
    <w:rsid w:val="003B15DD"/>
    <w:rsid w:val="003B488F"/>
    <w:rsid w:val="003B5199"/>
    <w:rsid w:val="003B6E3F"/>
    <w:rsid w:val="003C025C"/>
    <w:rsid w:val="003C232D"/>
    <w:rsid w:val="003C3052"/>
    <w:rsid w:val="003C3F78"/>
    <w:rsid w:val="003D05F7"/>
    <w:rsid w:val="003D2D77"/>
    <w:rsid w:val="003D5034"/>
    <w:rsid w:val="003E06E9"/>
    <w:rsid w:val="003E3C4E"/>
    <w:rsid w:val="003F38D3"/>
    <w:rsid w:val="003F79DC"/>
    <w:rsid w:val="00404CEE"/>
    <w:rsid w:val="00422519"/>
    <w:rsid w:val="004238E4"/>
    <w:rsid w:val="00425B39"/>
    <w:rsid w:val="0042754C"/>
    <w:rsid w:val="0043678C"/>
    <w:rsid w:val="00442D1C"/>
    <w:rsid w:val="00446AD0"/>
    <w:rsid w:val="00447E36"/>
    <w:rsid w:val="004526F1"/>
    <w:rsid w:val="00452968"/>
    <w:rsid w:val="004539DB"/>
    <w:rsid w:val="00455AE7"/>
    <w:rsid w:val="0045637E"/>
    <w:rsid w:val="00461F1A"/>
    <w:rsid w:val="00463143"/>
    <w:rsid w:val="00465407"/>
    <w:rsid w:val="004660E2"/>
    <w:rsid w:val="0048270C"/>
    <w:rsid w:val="00487301"/>
    <w:rsid w:val="0049075F"/>
    <w:rsid w:val="00492100"/>
    <w:rsid w:val="00493C0C"/>
    <w:rsid w:val="004B3E44"/>
    <w:rsid w:val="004B4143"/>
    <w:rsid w:val="004B6940"/>
    <w:rsid w:val="004C0D42"/>
    <w:rsid w:val="004C2B8D"/>
    <w:rsid w:val="004D04D6"/>
    <w:rsid w:val="004E2678"/>
    <w:rsid w:val="004E4572"/>
    <w:rsid w:val="004F1E41"/>
    <w:rsid w:val="004F22D4"/>
    <w:rsid w:val="004F6870"/>
    <w:rsid w:val="004F7918"/>
    <w:rsid w:val="005020E7"/>
    <w:rsid w:val="0050391A"/>
    <w:rsid w:val="00504680"/>
    <w:rsid w:val="00504CBF"/>
    <w:rsid w:val="00505614"/>
    <w:rsid w:val="00507B6B"/>
    <w:rsid w:val="0051496E"/>
    <w:rsid w:val="00514A89"/>
    <w:rsid w:val="00523721"/>
    <w:rsid w:val="005278A6"/>
    <w:rsid w:val="005316D5"/>
    <w:rsid w:val="0053438B"/>
    <w:rsid w:val="00535B65"/>
    <w:rsid w:val="00542D4D"/>
    <w:rsid w:val="00550523"/>
    <w:rsid w:val="005549D4"/>
    <w:rsid w:val="00555527"/>
    <w:rsid w:val="005756D1"/>
    <w:rsid w:val="005763A3"/>
    <w:rsid w:val="00577861"/>
    <w:rsid w:val="00577BF4"/>
    <w:rsid w:val="005812C2"/>
    <w:rsid w:val="0058208F"/>
    <w:rsid w:val="00585761"/>
    <w:rsid w:val="005868A4"/>
    <w:rsid w:val="0058725A"/>
    <w:rsid w:val="00587E92"/>
    <w:rsid w:val="005A2D40"/>
    <w:rsid w:val="005A52C2"/>
    <w:rsid w:val="005A5DA6"/>
    <w:rsid w:val="005A753A"/>
    <w:rsid w:val="005B6340"/>
    <w:rsid w:val="005B7E3E"/>
    <w:rsid w:val="005C0243"/>
    <w:rsid w:val="005C3B75"/>
    <w:rsid w:val="005C4033"/>
    <w:rsid w:val="005C45CB"/>
    <w:rsid w:val="005C5B1E"/>
    <w:rsid w:val="005D18AF"/>
    <w:rsid w:val="005D3254"/>
    <w:rsid w:val="005F25C5"/>
    <w:rsid w:val="005F3CFC"/>
    <w:rsid w:val="005F53F7"/>
    <w:rsid w:val="005F57A5"/>
    <w:rsid w:val="005F6E75"/>
    <w:rsid w:val="005F76AF"/>
    <w:rsid w:val="00602787"/>
    <w:rsid w:val="00603DB0"/>
    <w:rsid w:val="00616D4D"/>
    <w:rsid w:val="00624164"/>
    <w:rsid w:val="0063706D"/>
    <w:rsid w:val="006404F2"/>
    <w:rsid w:val="006423C6"/>
    <w:rsid w:val="006433C0"/>
    <w:rsid w:val="00643DF9"/>
    <w:rsid w:val="0064460A"/>
    <w:rsid w:val="00644CA0"/>
    <w:rsid w:val="00646C22"/>
    <w:rsid w:val="00655A5D"/>
    <w:rsid w:val="00661AC3"/>
    <w:rsid w:val="006714A0"/>
    <w:rsid w:val="006758A7"/>
    <w:rsid w:val="0067774B"/>
    <w:rsid w:val="00677891"/>
    <w:rsid w:val="006801F0"/>
    <w:rsid w:val="00680ED5"/>
    <w:rsid w:val="006823F8"/>
    <w:rsid w:val="00685EF2"/>
    <w:rsid w:val="00685F2A"/>
    <w:rsid w:val="0069292D"/>
    <w:rsid w:val="00692B70"/>
    <w:rsid w:val="00694691"/>
    <w:rsid w:val="00697B96"/>
    <w:rsid w:val="006A1380"/>
    <w:rsid w:val="006A5016"/>
    <w:rsid w:val="006B0411"/>
    <w:rsid w:val="006B1434"/>
    <w:rsid w:val="006B20E5"/>
    <w:rsid w:val="006B2A3E"/>
    <w:rsid w:val="006B37BA"/>
    <w:rsid w:val="006B60BD"/>
    <w:rsid w:val="006B7F23"/>
    <w:rsid w:val="006C3156"/>
    <w:rsid w:val="006C4B2D"/>
    <w:rsid w:val="006D29A7"/>
    <w:rsid w:val="006E2101"/>
    <w:rsid w:val="006E27EE"/>
    <w:rsid w:val="006E2E1A"/>
    <w:rsid w:val="006E476A"/>
    <w:rsid w:val="006E617F"/>
    <w:rsid w:val="006E767F"/>
    <w:rsid w:val="006F0B9E"/>
    <w:rsid w:val="006F0E01"/>
    <w:rsid w:val="006F1061"/>
    <w:rsid w:val="006F712D"/>
    <w:rsid w:val="00702B31"/>
    <w:rsid w:val="00711AF7"/>
    <w:rsid w:val="00711E7A"/>
    <w:rsid w:val="0071299C"/>
    <w:rsid w:val="0071433E"/>
    <w:rsid w:val="00715E7B"/>
    <w:rsid w:val="007170FE"/>
    <w:rsid w:val="00725104"/>
    <w:rsid w:val="007305E3"/>
    <w:rsid w:val="0073730A"/>
    <w:rsid w:val="00745E7E"/>
    <w:rsid w:val="00750029"/>
    <w:rsid w:val="007564BD"/>
    <w:rsid w:val="0076253D"/>
    <w:rsid w:val="00763A73"/>
    <w:rsid w:val="00763B9E"/>
    <w:rsid w:val="007675D7"/>
    <w:rsid w:val="00776BB8"/>
    <w:rsid w:val="00777799"/>
    <w:rsid w:val="007815C2"/>
    <w:rsid w:val="00782E97"/>
    <w:rsid w:val="0078442E"/>
    <w:rsid w:val="007860C9"/>
    <w:rsid w:val="00792506"/>
    <w:rsid w:val="007A73CA"/>
    <w:rsid w:val="007B1FC2"/>
    <w:rsid w:val="007B5B11"/>
    <w:rsid w:val="007B615A"/>
    <w:rsid w:val="007C1BF1"/>
    <w:rsid w:val="007C6EDD"/>
    <w:rsid w:val="007D1641"/>
    <w:rsid w:val="007D4BE6"/>
    <w:rsid w:val="007D5BE3"/>
    <w:rsid w:val="007E1605"/>
    <w:rsid w:val="007E3CF3"/>
    <w:rsid w:val="007F60BF"/>
    <w:rsid w:val="00800C52"/>
    <w:rsid w:val="00805302"/>
    <w:rsid w:val="0080769A"/>
    <w:rsid w:val="00812A2A"/>
    <w:rsid w:val="00817A8A"/>
    <w:rsid w:val="00825BCE"/>
    <w:rsid w:val="0083128F"/>
    <w:rsid w:val="008374F6"/>
    <w:rsid w:val="00844235"/>
    <w:rsid w:val="0084457A"/>
    <w:rsid w:val="00847BE9"/>
    <w:rsid w:val="00847D31"/>
    <w:rsid w:val="008508E2"/>
    <w:rsid w:val="008566C9"/>
    <w:rsid w:val="008608C2"/>
    <w:rsid w:val="008627EC"/>
    <w:rsid w:val="00865B13"/>
    <w:rsid w:val="00872C51"/>
    <w:rsid w:val="00873255"/>
    <w:rsid w:val="008763CC"/>
    <w:rsid w:val="00882415"/>
    <w:rsid w:val="00887C14"/>
    <w:rsid w:val="00890E4D"/>
    <w:rsid w:val="008A10CD"/>
    <w:rsid w:val="008A376E"/>
    <w:rsid w:val="008A4563"/>
    <w:rsid w:val="008A45E3"/>
    <w:rsid w:val="008A56D5"/>
    <w:rsid w:val="008B1A59"/>
    <w:rsid w:val="008B1ADB"/>
    <w:rsid w:val="008B3B2F"/>
    <w:rsid w:val="008B44CB"/>
    <w:rsid w:val="008B4BB2"/>
    <w:rsid w:val="008B6D96"/>
    <w:rsid w:val="008C2BBC"/>
    <w:rsid w:val="008C2FE5"/>
    <w:rsid w:val="008D047D"/>
    <w:rsid w:val="008D1241"/>
    <w:rsid w:val="008D3538"/>
    <w:rsid w:val="008D3D28"/>
    <w:rsid w:val="008D5B97"/>
    <w:rsid w:val="008E73AD"/>
    <w:rsid w:val="008F2601"/>
    <w:rsid w:val="008F65DB"/>
    <w:rsid w:val="008F6C39"/>
    <w:rsid w:val="009015E9"/>
    <w:rsid w:val="009036FF"/>
    <w:rsid w:val="00907E0A"/>
    <w:rsid w:val="00912479"/>
    <w:rsid w:val="0091262B"/>
    <w:rsid w:val="00912CA2"/>
    <w:rsid w:val="00914945"/>
    <w:rsid w:val="00916190"/>
    <w:rsid w:val="00926056"/>
    <w:rsid w:val="00930412"/>
    <w:rsid w:val="009419FE"/>
    <w:rsid w:val="009432B1"/>
    <w:rsid w:val="00943921"/>
    <w:rsid w:val="0094512B"/>
    <w:rsid w:val="00951BBA"/>
    <w:rsid w:val="009577F0"/>
    <w:rsid w:val="0096371B"/>
    <w:rsid w:val="00973E6B"/>
    <w:rsid w:val="009777D3"/>
    <w:rsid w:val="00992780"/>
    <w:rsid w:val="00994355"/>
    <w:rsid w:val="009A0CA5"/>
    <w:rsid w:val="009A2FA4"/>
    <w:rsid w:val="009A6065"/>
    <w:rsid w:val="009A6D6B"/>
    <w:rsid w:val="009A75E9"/>
    <w:rsid w:val="009B1DEB"/>
    <w:rsid w:val="009B25D5"/>
    <w:rsid w:val="009B25DB"/>
    <w:rsid w:val="009B2CD9"/>
    <w:rsid w:val="009B3178"/>
    <w:rsid w:val="009C476D"/>
    <w:rsid w:val="009C499C"/>
    <w:rsid w:val="009C5EE2"/>
    <w:rsid w:val="009C69E6"/>
    <w:rsid w:val="009D229C"/>
    <w:rsid w:val="009D7C65"/>
    <w:rsid w:val="009E57C6"/>
    <w:rsid w:val="009E5E54"/>
    <w:rsid w:val="009E7AEF"/>
    <w:rsid w:val="009F60E2"/>
    <w:rsid w:val="009F6A68"/>
    <w:rsid w:val="00A00D65"/>
    <w:rsid w:val="00A02AB5"/>
    <w:rsid w:val="00A17D4E"/>
    <w:rsid w:val="00A24F95"/>
    <w:rsid w:val="00A31BFA"/>
    <w:rsid w:val="00A3536F"/>
    <w:rsid w:val="00A40FDD"/>
    <w:rsid w:val="00A4208B"/>
    <w:rsid w:val="00A4477C"/>
    <w:rsid w:val="00A53B77"/>
    <w:rsid w:val="00A55FD3"/>
    <w:rsid w:val="00A57E5A"/>
    <w:rsid w:val="00A6489C"/>
    <w:rsid w:val="00A66D68"/>
    <w:rsid w:val="00A670EB"/>
    <w:rsid w:val="00A73952"/>
    <w:rsid w:val="00A7506E"/>
    <w:rsid w:val="00A75ACF"/>
    <w:rsid w:val="00A82CED"/>
    <w:rsid w:val="00A8383F"/>
    <w:rsid w:val="00A84CE0"/>
    <w:rsid w:val="00A85BB4"/>
    <w:rsid w:val="00A935E6"/>
    <w:rsid w:val="00A9525B"/>
    <w:rsid w:val="00A95466"/>
    <w:rsid w:val="00A97618"/>
    <w:rsid w:val="00AA0248"/>
    <w:rsid w:val="00AB7FA9"/>
    <w:rsid w:val="00AC0CBF"/>
    <w:rsid w:val="00AC38A1"/>
    <w:rsid w:val="00AC6A2F"/>
    <w:rsid w:val="00AD0D06"/>
    <w:rsid w:val="00AD591E"/>
    <w:rsid w:val="00AD77FE"/>
    <w:rsid w:val="00AE561D"/>
    <w:rsid w:val="00AE5E49"/>
    <w:rsid w:val="00AE753C"/>
    <w:rsid w:val="00AF4E0C"/>
    <w:rsid w:val="00AF6848"/>
    <w:rsid w:val="00AF7B7A"/>
    <w:rsid w:val="00B012F9"/>
    <w:rsid w:val="00B04BE8"/>
    <w:rsid w:val="00B05E5C"/>
    <w:rsid w:val="00B0645C"/>
    <w:rsid w:val="00B06BB7"/>
    <w:rsid w:val="00B06FB9"/>
    <w:rsid w:val="00B11DE4"/>
    <w:rsid w:val="00B12E76"/>
    <w:rsid w:val="00B143C6"/>
    <w:rsid w:val="00B16E6F"/>
    <w:rsid w:val="00B17BC3"/>
    <w:rsid w:val="00B21722"/>
    <w:rsid w:val="00B26AD1"/>
    <w:rsid w:val="00B277E2"/>
    <w:rsid w:val="00B33E6D"/>
    <w:rsid w:val="00B36A91"/>
    <w:rsid w:val="00B41022"/>
    <w:rsid w:val="00B53BF1"/>
    <w:rsid w:val="00B543CC"/>
    <w:rsid w:val="00B54F0A"/>
    <w:rsid w:val="00B62BA6"/>
    <w:rsid w:val="00B63CBB"/>
    <w:rsid w:val="00B63E27"/>
    <w:rsid w:val="00B669B2"/>
    <w:rsid w:val="00B707E1"/>
    <w:rsid w:val="00B731B2"/>
    <w:rsid w:val="00B81413"/>
    <w:rsid w:val="00B906C4"/>
    <w:rsid w:val="00BA4F10"/>
    <w:rsid w:val="00BB0163"/>
    <w:rsid w:val="00BB3D9C"/>
    <w:rsid w:val="00BC216F"/>
    <w:rsid w:val="00BC38F4"/>
    <w:rsid w:val="00BC3907"/>
    <w:rsid w:val="00BC4551"/>
    <w:rsid w:val="00BD4168"/>
    <w:rsid w:val="00BD69F6"/>
    <w:rsid w:val="00BE036A"/>
    <w:rsid w:val="00BE0A28"/>
    <w:rsid w:val="00BE269F"/>
    <w:rsid w:val="00BE37DD"/>
    <w:rsid w:val="00BE3E39"/>
    <w:rsid w:val="00BE4573"/>
    <w:rsid w:val="00BE620B"/>
    <w:rsid w:val="00BE7386"/>
    <w:rsid w:val="00BF726D"/>
    <w:rsid w:val="00C025C4"/>
    <w:rsid w:val="00C033FC"/>
    <w:rsid w:val="00C04A54"/>
    <w:rsid w:val="00C07051"/>
    <w:rsid w:val="00C07078"/>
    <w:rsid w:val="00C1202A"/>
    <w:rsid w:val="00C202C8"/>
    <w:rsid w:val="00C2231F"/>
    <w:rsid w:val="00C23B49"/>
    <w:rsid w:val="00C23FFE"/>
    <w:rsid w:val="00C25DEB"/>
    <w:rsid w:val="00C32B36"/>
    <w:rsid w:val="00C363F8"/>
    <w:rsid w:val="00C379D2"/>
    <w:rsid w:val="00C61ADE"/>
    <w:rsid w:val="00C61F58"/>
    <w:rsid w:val="00C62C1B"/>
    <w:rsid w:val="00C63D60"/>
    <w:rsid w:val="00C65674"/>
    <w:rsid w:val="00C67C5C"/>
    <w:rsid w:val="00C762B8"/>
    <w:rsid w:val="00C80864"/>
    <w:rsid w:val="00C840CB"/>
    <w:rsid w:val="00C85631"/>
    <w:rsid w:val="00C86546"/>
    <w:rsid w:val="00C873EF"/>
    <w:rsid w:val="00C877FC"/>
    <w:rsid w:val="00C96A0A"/>
    <w:rsid w:val="00C9777E"/>
    <w:rsid w:val="00CA426D"/>
    <w:rsid w:val="00CA7E4A"/>
    <w:rsid w:val="00CB1CDD"/>
    <w:rsid w:val="00CB2800"/>
    <w:rsid w:val="00CB551F"/>
    <w:rsid w:val="00CB715C"/>
    <w:rsid w:val="00CB77CC"/>
    <w:rsid w:val="00CC6973"/>
    <w:rsid w:val="00CD3770"/>
    <w:rsid w:val="00CD3CBF"/>
    <w:rsid w:val="00CD5926"/>
    <w:rsid w:val="00CD5ABE"/>
    <w:rsid w:val="00CD7048"/>
    <w:rsid w:val="00CE14D4"/>
    <w:rsid w:val="00CE1750"/>
    <w:rsid w:val="00CE2F0B"/>
    <w:rsid w:val="00CE3CD4"/>
    <w:rsid w:val="00CF2D94"/>
    <w:rsid w:val="00D07BA3"/>
    <w:rsid w:val="00D11DF1"/>
    <w:rsid w:val="00D21DAE"/>
    <w:rsid w:val="00D21EDA"/>
    <w:rsid w:val="00D220BF"/>
    <w:rsid w:val="00D26AD0"/>
    <w:rsid w:val="00D2744A"/>
    <w:rsid w:val="00D31FB1"/>
    <w:rsid w:val="00D5780D"/>
    <w:rsid w:val="00D64301"/>
    <w:rsid w:val="00D66F4A"/>
    <w:rsid w:val="00D70656"/>
    <w:rsid w:val="00D80508"/>
    <w:rsid w:val="00D810D5"/>
    <w:rsid w:val="00D813EE"/>
    <w:rsid w:val="00D8274B"/>
    <w:rsid w:val="00D84433"/>
    <w:rsid w:val="00D84CC3"/>
    <w:rsid w:val="00D85D54"/>
    <w:rsid w:val="00D866AA"/>
    <w:rsid w:val="00D878C2"/>
    <w:rsid w:val="00D95116"/>
    <w:rsid w:val="00D95F1F"/>
    <w:rsid w:val="00D96383"/>
    <w:rsid w:val="00D96431"/>
    <w:rsid w:val="00D96AC4"/>
    <w:rsid w:val="00DA306F"/>
    <w:rsid w:val="00DA6D1E"/>
    <w:rsid w:val="00DB0080"/>
    <w:rsid w:val="00DB4070"/>
    <w:rsid w:val="00DB567E"/>
    <w:rsid w:val="00DC7758"/>
    <w:rsid w:val="00DD1C18"/>
    <w:rsid w:val="00DD3F43"/>
    <w:rsid w:val="00DD705B"/>
    <w:rsid w:val="00DE3DC0"/>
    <w:rsid w:val="00DE7F53"/>
    <w:rsid w:val="00DF0592"/>
    <w:rsid w:val="00DF28AC"/>
    <w:rsid w:val="00DF41B6"/>
    <w:rsid w:val="00DF446B"/>
    <w:rsid w:val="00DF48C8"/>
    <w:rsid w:val="00DF5811"/>
    <w:rsid w:val="00E00724"/>
    <w:rsid w:val="00E21136"/>
    <w:rsid w:val="00E213DF"/>
    <w:rsid w:val="00E257BA"/>
    <w:rsid w:val="00E33B5E"/>
    <w:rsid w:val="00E351BD"/>
    <w:rsid w:val="00E36FF2"/>
    <w:rsid w:val="00E37E79"/>
    <w:rsid w:val="00E447E8"/>
    <w:rsid w:val="00E45120"/>
    <w:rsid w:val="00E465EA"/>
    <w:rsid w:val="00E516A6"/>
    <w:rsid w:val="00E536B0"/>
    <w:rsid w:val="00E56B55"/>
    <w:rsid w:val="00E65DAF"/>
    <w:rsid w:val="00E679F5"/>
    <w:rsid w:val="00E710DB"/>
    <w:rsid w:val="00E7778C"/>
    <w:rsid w:val="00E779D3"/>
    <w:rsid w:val="00E82B61"/>
    <w:rsid w:val="00E83C92"/>
    <w:rsid w:val="00E83F90"/>
    <w:rsid w:val="00E94D78"/>
    <w:rsid w:val="00E959B6"/>
    <w:rsid w:val="00E96FE3"/>
    <w:rsid w:val="00EA3978"/>
    <w:rsid w:val="00EA4429"/>
    <w:rsid w:val="00EA53E9"/>
    <w:rsid w:val="00EB12A7"/>
    <w:rsid w:val="00EB6D95"/>
    <w:rsid w:val="00EB7EA1"/>
    <w:rsid w:val="00EC4E37"/>
    <w:rsid w:val="00ED1BF5"/>
    <w:rsid w:val="00ED4261"/>
    <w:rsid w:val="00ED61E9"/>
    <w:rsid w:val="00EE31F8"/>
    <w:rsid w:val="00EE7112"/>
    <w:rsid w:val="00EF0299"/>
    <w:rsid w:val="00EF1E12"/>
    <w:rsid w:val="00EF25AC"/>
    <w:rsid w:val="00EF3A46"/>
    <w:rsid w:val="00EF4C6A"/>
    <w:rsid w:val="00EF5253"/>
    <w:rsid w:val="00F036BD"/>
    <w:rsid w:val="00F1532E"/>
    <w:rsid w:val="00F261A7"/>
    <w:rsid w:val="00F27E7F"/>
    <w:rsid w:val="00F33735"/>
    <w:rsid w:val="00F33982"/>
    <w:rsid w:val="00F33D64"/>
    <w:rsid w:val="00F41329"/>
    <w:rsid w:val="00F436CE"/>
    <w:rsid w:val="00F4384F"/>
    <w:rsid w:val="00F44754"/>
    <w:rsid w:val="00F45BB9"/>
    <w:rsid w:val="00F47FD7"/>
    <w:rsid w:val="00F505A1"/>
    <w:rsid w:val="00F515DB"/>
    <w:rsid w:val="00F5470F"/>
    <w:rsid w:val="00F62B59"/>
    <w:rsid w:val="00F63B78"/>
    <w:rsid w:val="00F65421"/>
    <w:rsid w:val="00F701A4"/>
    <w:rsid w:val="00F76927"/>
    <w:rsid w:val="00F775C8"/>
    <w:rsid w:val="00F84326"/>
    <w:rsid w:val="00F859B0"/>
    <w:rsid w:val="00F9077E"/>
    <w:rsid w:val="00F9388E"/>
    <w:rsid w:val="00FA13D0"/>
    <w:rsid w:val="00FA14A1"/>
    <w:rsid w:val="00FB382A"/>
    <w:rsid w:val="00FB6957"/>
    <w:rsid w:val="00FC4EBB"/>
    <w:rsid w:val="00FC501E"/>
    <w:rsid w:val="00FC6676"/>
    <w:rsid w:val="00FD0833"/>
    <w:rsid w:val="00FD28C9"/>
    <w:rsid w:val="00FD78AD"/>
    <w:rsid w:val="00FE139A"/>
    <w:rsid w:val="00FE4E8A"/>
    <w:rsid w:val="00FE7810"/>
    <w:rsid w:val="00FE78A3"/>
    <w:rsid w:val="00FF49E4"/>
    <w:rsid w:val="00FF6D6F"/>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4BC5B"/>
  <w15:docId w15:val="{BD5AE490-888F-443F-A6F0-2FBFF3F6D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114480"/>
    <w:rPr>
      <w:rFonts w:ascii="Calibri" w:eastAsia="Calibri" w:hAnsi="Calibri" w:cs="Calibri"/>
      <w:lang w:val="el-GR"/>
    </w:rPr>
  </w:style>
  <w:style w:type="paragraph" w:styleId="1">
    <w:name w:val="heading 1"/>
    <w:basedOn w:val="a"/>
    <w:uiPriority w:val="1"/>
    <w:qFormat/>
    <w:pPr>
      <w:spacing w:line="376" w:lineRule="exact"/>
      <w:ind w:left="709" w:hanging="567"/>
      <w:outlineLvl w:val="0"/>
    </w:pPr>
    <w:rPr>
      <w:b/>
      <w:bCs/>
      <w:sz w:val="32"/>
      <w:szCs w:val="32"/>
    </w:rPr>
  </w:style>
  <w:style w:type="paragraph" w:styleId="2">
    <w:name w:val="heading 2"/>
    <w:basedOn w:val="a"/>
    <w:uiPriority w:val="1"/>
    <w:qFormat/>
    <w:pPr>
      <w:spacing w:before="240"/>
      <w:ind w:left="862" w:hanging="722"/>
      <w:outlineLvl w:val="1"/>
    </w:pPr>
    <w:rPr>
      <w:b/>
      <w:bCs/>
      <w:sz w:val="24"/>
      <w:szCs w:val="24"/>
    </w:rPr>
  </w:style>
  <w:style w:type="paragraph" w:styleId="3">
    <w:name w:val="heading 3"/>
    <w:basedOn w:val="a"/>
    <w:uiPriority w:val="1"/>
    <w:qFormat/>
    <w:pPr>
      <w:ind w:left="142"/>
      <w:jc w:val="both"/>
      <w:outlineLvl w:val="2"/>
    </w:pPr>
    <w:rPr>
      <w:b/>
      <w:bCs/>
    </w:rPr>
  </w:style>
  <w:style w:type="paragraph" w:styleId="4">
    <w:name w:val="heading 4"/>
    <w:basedOn w:val="a"/>
    <w:uiPriority w:val="1"/>
    <w:qFormat/>
    <w:pPr>
      <w:spacing w:before="120"/>
      <w:ind w:left="814" w:hanging="722"/>
      <w:jc w:val="both"/>
      <w:outlineLvl w:val="3"/>
    </w:pPr>
    <w:rPr>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spacing w:before="140"/>
      <w:ind w:left="582" w:hanging="440"/>
    </w:pPr>
  </w:style>
  <w:style w:type="paragraph" w:styleId="20">
    <w:name w:val="toc 2"/>
    <w:basedOn w:val="a"/>
    <w:uiPriority w:val="39"/>
    <w:qFormat/>
    <w:pPr>
      <w:spacing w:before="140"/>
      <w:ind w:left="1023" w:hanging="661"/>
    </w:pPr>
  </w:style>
  <w:style w:type="paragraph" w:styleId="30">
    <w:name w:val="toc 3"/>
    <w:basedOn w:val="a"/>
    <w:uiPriority w:val="39"/>
    <w:qFormat/>
    <w:pPr>
      <w:spacing w:before="140"/>
      <w:ind w:left="1462" w:hanging="880"/>
    </w:pPr>
  </w:style>
  <w:style w:type="paragraph" w:styleId="a3">
    <w:name w:val="Body Text"/>
    <w:basedOn w:val="a"/>
    <w:uiPriority w:val="1"/>
    <w:qFormat/>
    <w:pPr>
      <w:spacing w:before="120"/>
      <w:ind w:left="142"/>
      <w:jc w:val="both"/>
    </w:pPr>
  </w:style>
  <w:style w:type="paragraph" w:styleId="a4">
    <w:name w:val="Title"/>
    <w:basedOn w:val="a"/>
    <w:uiPriority w:val="1"/>
    <w:qFormat/>
    <w:pPr>
      <w:spacing w:before="8"/>
      <w:ind w:left="20"/>
    </w:pPr>
    <w:rPr>
      <w:rFonts w:ascii="Arial MT" w:eastAsia="Arial MT" w:hAnsi="Arial MT" w:cs="Arial MT"/>
      <w:sz w:val="36"/>
      <w:szCs w:val="36"/>
    </w:rPr>
  </w:style>
  <w:style w:type="paragraph" w:styleId="a5">
    <w:name w:val="List Paragraph"/>
    <w:basedOn w:val="a"/>
    <w:uiPriority w:val="1"/>
    <w:qFormat/>
    <w:pPr>
      <w:spacing w:before="120"/>
      <w:ind w:left="142"/>
    </w:pPr>
  </w:style>
  <w:style w:type="paragraph" w:customStyle="1" w:styleId="TableParagraph">
    <w:name w:val="Table Paragraph"/>
    <w:basedOn w:val="a"/>
    <w:uiPriority w:val="1"/>
    <w:qFormat/>
    <w:pPr>
      <w:ind w:left="108"/>
    </w:pPr>
  </w:style>
  <w:style w:type="character" w:styleId="-">
    <w:name w:val="Hyperlink"/>
    <w:basedOn w:val="a0"/>
    <w:uiPriority w:val="99"/>
    <w:unhideWhenUsed/>
    <w:rsid w:val="00DB567E"/>
    <w:rPr>
      <w:color w:val="0000FF" w:themeColor="hyperlink"/>
      <w:u w:val="single"/>
    </w:rPr>
  </w:style>
  <w:style w:type="character" w:styleId="a6">
    <w:name w:val="annotation reference"/>
    <w:basedOn w:val="a0"/>
    <w:uiPriority w:val="99"/>
    <w:semiHidden/>
    <w:unhideWhenUsed/>
    <w:rsid w:val="00136261"/>
    <w:rPr>
      <w:sz w:val="16"/>
      <w:szCs w:val="16"/>
    </w:rPr>
  </w:style>
  <w:style w:type="paragraph" w:styleId="a7">
    <w:name w:val="annotation text"/>
    <w:basedOn w:val="a"/>
    <w:link w:val="Char"/>
    <w:uiPriority w:val="99"/>
    <w:unhideWhenUsed/>
    <w:rsid w:val="00136261"/>
    <w:rPr>
      <w:sz w:val="20"/>
      <w:szCs w:val="20"/>
    </w:rPr>
  </w:style>
  <w:style w:type="character" w:customStyle="1" w:styleId="Char">
    <w:name w:val="Κείμενο σχολίου Char"/>
    <w:basedOn w:val="a0"/>
    <w:link w:val="a7"/>
    <w:uiPriority w:val="99"/>
    <w:rsid w:val="00136261"/>
    <w:rPr>
      <w:rFonts w:ascii="Calibri" w:eastAsia="Calibri" w:hAnsi="Calibri" w:cs="Calibri"/>
      <w:sz w:val="20"/>
      <w:szCs w:val="20"/>
      <w:lang w:val="el-GR"/>
    </w:rPr>
  </w:style>
  <w:style w:type="paragraph" w:styleId="a8">
    <w:name w:val="annotation subject"/>
    <w:basedOn w:val="a7"/>
    <w:next w:val="a7"/>
    <w:link w:val="Char0"/>
    <w:uiPriority w:val="99"/>
    <w:semiHidden/>
    <w:unhideWhenUsed/>
    <w:rsid w:val="00136261"/>
    <w:rPr>
      <w:b/>
      <w:bCs/>
    </w:rPr>
  </w:style>
  <w:style w:type="character" w:customStyle="1" w:styleId="Char0">
    <w:name w:val="Θέμα σχολίου Char"/>
    <w:basedOn w:val="Char"/>
    <w:link w:val="a8"/>
    <w:uiPriority w:val="99"/>
    <w:semiHidden/>
    <w:rsid w:val="00136261"/>
    <w:rPr>
      <w:rFonts w:ascii="Calibri" w:eastAsia="Calibri" w:hAnsi="Calibri" w:cs="Calibri"/>
      <w:b/>
      <w:bCs/>
      <w:sz w:val="20"/>
      <w:szCs w:val="20"/>
      <w:lang w:val="el-GR"/>
    </w:rPr>
  </w:style>
  <w:style w:type="paragraph" w:styleId="a9">
    <w:name w:val="Balloon Text"/>
    <w:basedOn w:val="a"/>
    <w:link w:val="Char1"/>
    <w:uiPriority w:val="99"/>
    <w:semiHidden/>
    <w:unhideWhenUsed/>
    <w:rsid w:val="00136261"/>
    <w:rPr>
      <w:rFonts w:ascii="Segoe UI" w:hAnsi="Segoe UI" w:cs="Segoe UI"/>
      <w:sz w:val="18"/>
      <w:szCs w:val="18"/>
    </w:rPr>
  </w:style>
  <w:style w:type="character" w:customStyle="1" w:styleId="Char1">
    <w:name w:val="Κείμενο πλαισίου Char"/>
    <w:basedOn w:val="a0"/>
    <w:link w:val="a9"/>
    <w:uiPriority w:val="99"/>
    <w:semiHidden/>
    <w:rsid w:val="00136261"/>
    <w:rPr>
      <w:rFonts w:ascii="Segoe UI" w:eastAsia="Calibri" w:hAnsi="Segoe UI" w:cs="Segoe UI"/>
      <w:sz w:val="18"/>
      <w:szCs w:val="18"/>
      <w:lang w:val="el-GR"/>
    </w:rPr>
  </w:style>
  <w:style w:type="character" w:styleId="aa">
    <w:name w:val="Strong"/>
    <w:basedOn w:val="a0"/>
    <w:uiPriority w:val="22"/>
    <w:qFormat/>
    <w:rsid w:val="00F515DB"/>
    <w:rPr>
      <w:b/>
      <w:bCs/>
    </w:rPr>
  </w:style>
  <w:style w:type="character" w:customStyle="1" w:styleId="WW-FootnoteReference">
    <w:name w:val="WW-Footnote Reference"/>
    <w:rsid w:val="008D1241"/>
    <w:rPr>
      <w:vertAlign w:val="superscript"/>
    </w:rPr>
  </w:style>
  <w:style w:type="paragraph" w:customStyle="1" w:styleId="normalwithoutspacing">
    <w:name w:val="normal_without_spacing"/>
    <w:basedOn w:val="a"/>
    <w:rsid w:val="000B2B46"/>
    <w:pPr>
      <w:widowControl/>
      <w:suppressAutoHyphens/>
      <w:autoSpaceDE/>
      <w:autoSpaceDN/>
      <w:spacing w:after="60"/>
      <w:jc w:val="both"/>
    </w:pPr>
    <w:rPr>
      <w:rFonts w:eastAsia="Times New Roman"/>
      <w:szCs w:val="24"/>
      <w:lang w:eastAsia="zh-CN"/>
    </w:rPr>
  </w:style>
  <w:style w:type="paragraph" w:customStyle="1" w:styleId="Default">
    <w:name w:val="Default"/>
    <w:rsid w:val="00EF1E12"/>
    <w:pPr>
      <w:suppressAutoHyphens/>
      <w:autoSpaceDE/>
      <w:autoSpaceDN/>
    </w:pPr>
    <w:rPr>
      <w:rFonts w:ascii="Cambria" w:eastAsia="SimSun" w:hAnsi="Cambria" w:cs="Mangal"/>
      <w:color w:val="000000"/>
      <w:sz w:val="24"/>
      <w:szCs w:val="24"/>
      <w:lang w:val="el-GR" w:eastAsia="zh-CN" w:bidi="hi-IN"/>
    </w:rPr>
  </w:style>
  <w:style w:type="character" w:customStyle="1" w:styleId="WW8Num1z4">
    <w:name w:val="WW8Num1z4"/>
    <w:rsid w:val="003A41FA"/>
    <w:rPr>
      <w:rFonts w:ascii="Arial" w:hAnsi="Arial" w:cs="Times New Roman"/>
      <w:b w:val="0"/>
      <w:i w:val="0"/>
      <w:sz w:val="20"/>
      <w:szCs w:val="20"/>
    </w:rPr>
  </w:style>
  <w:style w:type="paragraph" w:styleId="ab">
    <w:name w:val="footnote text"/>
    <w:basedOn w:val="a"/>
    <w:link w:val="Char2"/>
    <w:uiPriority w:val="99"/>
    <w:semiHidden/>
    <w:unhideWhenUsed/>
    <w:rsid w:val="005F3CFC"/>
    <w:rPr>
      <w:sz w:val="20"/>
      <w:szCs w:val="20"/>
    </w:rPr>
  </w:style>
  <w:style w:type="character" w:customStyle="1" w:styleId="Char2">
    <w:name w:val="Κείμενο υποσημείωσης Char"/>
    <w:basedOn w:val="a0"/>
    <w:link w:val="ab"/>
    <w:uiPriority w:val="99"/>
    <w:semiHidden/>
    <w:rsid w:val="005F3CFC"/>
    <w:rPr>
      <w:rFonts w:ascii="Calibri" w:eastAsia="Calibri" w:hAnsi="Calibri" w:cs="Calibri"/>
      <w:sz w:val="20"/>
      <w:szCs w:val="20"/>
      <w:lang w:val="el-GR"/>
    </w:rPr>
  </w:style>
  <w:style w:type="character" w:customStyle="1" w:styleId="ac">
    <w:name w:val="Σύμβολο υποσημείωσης"/>
    <w:rsid w:val="005F3CFC"/>
    <w:rPr>
      <w:vertAlign w:val="superscript"/>
    </w:rPr>
  </w:style>
  <w:style w:type="character" w:styleId="ad">
    <w:name w:val="footnote reference"/>
    <w:uiPriority w:val="99"/>
    <w:rsid w:val="005F3CFC"/>
    <w:rPr>
      <w:vertAlign w:val="superscript"/>
    </w:rPr>
  </w:style>
  <w:style w:type="paragraph" w:styleId="ae">
    <w:name w:val="endnote text"/>
    <w:basedOn w:val="a"/>
    <w:link w:val="Char3"/>
    <w:rsid w:val="005F3CFC"/>
    <w:pPr>
      <w:widowControl/>
      <w:suppressAutoHyphens/>
      <w:autoSpaceDE/>
      <w:autoSpaceDN/>
      <w:spacing w:after="120"/>
      <w:jc w:val="both"/>
    </w:pPr>
    <w:rPr>
      <w:rFonts w:eastAsia="Times New Roman"/>
      <w:sz w:val="20"/>
      <w:szCs w:val="20"/>
      <w:lang w:val="en-GB" w:eastAsia="zh-CN"/>
    </w:rPr>
  </w:style>
  <w:style w:type="character" w:customStyle="1" w:styleId="Char3">
    <w:name w:val="Κείμενο σημείωσης τέλους Char"/>
    <w:basedOn w:val="a0"/>
    <w:link w:val="ae"/>
    <w:rsid w:val="005F3CFC"/>
    <w:rPr>
      <w:rFonts w:ascii="Calibri" w:eastAsia="Times New Roman" w:hAnsi="Calibri" w:cs="Calibri"/>
      <w:sz w:val="20"/>
      <w:szCs w:val="20"/>
      <w:lang w:val="en-GB" w:eastAsia="zh-CN"/>
    </w:rPr>
  </w:style>
  <w:style w:type="paragraph" w:styleId="af">
    <w:name w:val="TOC Heading"/>
    <w:basedOn w:val="1"/>
    <w:next w:val="a"/>
    <w:uiPriority w:val="39"/>
    <w:unhideWhenUsed/>
    <w:qFormat/>
    <w:rsid w:val="00B36A91"/>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lang w:eastAsia="el-GR"/>
    </w:rPr>
  </w:style>
  <w:style w:type="paragraph" w:styleId="40">
    <w:name w:val="toc 4"/>
    <w:basedOn w:val="a"/>
    <w:next w:val="a"/>
    <w:autoRedefine/>
    <w:uiPriority w:val="39"/>
    <w:unhideWhenUsed/>
    <w:rsid w:val="00B36A91"/>
    <w:pPr>
      <w:widowControl/>
      <w:autoSpaceDE/>
      <w:autoSpaceDN/>
      <w:spacing w:after="100" w:line="278" w:lineRule="auto"/>
      <w:ind w:left="720"/>
    </w:pPr>
    <w:rPr>
      <w:rFonts w:asciiTheme="minorHAnsi" w:eastAsiaTheme="minorEastAsia" w:hAnsiTheme="minorHAnsi" w:cstheme="minorBidi"/>
      <w:kern w:val="2"/>
      <w:sz w:val="24"/>
      <w:szCs w:val="24"/>
      <w:lang w:eastAsia="el-GR"/>
      <w14:ligatures w14:val="standardContextual"/>
    </w:rPr>
  </w:style>
  <w:style w:type="paragraph" w:styleId="5">
    <w:name w:val="toc 5"/>
    <w:basedOn w:val="a"/>
    <w:next w:val="a"/>
    <w:autoRedefine/>
    <w:uiPriority w:val="39"/>
    <w:unhideWhenUsed/>
    <w:rsid w:val="00B36A91"/>
    <w:pPr>
      <w:widowControl/>
      <w:autoSpaceDE/>
      <w:autoSpaceDN/>
      <w:spacing w:after="100" w:line="278" w:lineRule="auto"/>
      <w:ind w:left="960"/>
    </w:pPr>
    <w:rPr>
      <w:rFonts w:asciiTheme="minorHAnsi" w:eastAsiaTheme="minorEastAsia" w:hAnsiTheme="minorHAnsi" w:cstheme="minorBidi"/>
      <w:kern w:val="2"/>
      <w:sz w:val="24"/>
      <w:szCs w:val="24"/>
      <w:lang w:eastAsia="el-GR"/>
      <w14:ligatures w14:val="standardContextual"/>
    </w:rPr>
  </w:style>
  <w:style w:type="paragraph" w:styleId="6">
    <w:name w:val="toc 6"/>
    <w:basedOn w:val="a"/>
    <w:next w:val="a"/>
    <w:autoRedefine/>
    <w:uiPriority w:val="39"/>
    <w:unhideWhenUsed/>
    <w:rsid w:val="00B36A91"/>
    <w:pPr>
      <w:widowControl/>
      <w:autoSpaceDE/>
      <w:autoSpaceDN/>
      <w:spacing w:after="100" w:line="278" w:lineRule="auto"/>
      <w:ind w:left="1200"/>
    </w:pPr>
    <w:rPr>
      <w:rFonts w:asciiTheme="minorHAnsi" w:eastAsiaTheme="minorEastAsia" w:hAnsiTheme="minorHAnsi" w:cstheme="minorBidi"/>
      <w:kern w:val="2"/>
      <w:sz w:val="24"/>
      <w:szCs w:val="24"/>
      <w:lang w:eastAsia="el-GR"/>
      <w14:ligatures w14:val="standardContextual"/>
    </w:rPr>
  </w:style>
  <w:style w:type="paragraph" w:styleId="7">
    <w:name w:val="toc 7"/>
    <w:basedOn w:val="a"/>
    <w:next w:val="a"/>
    <w:autoRedefine/>
    <w:uiPriority w:val="39"/>
    <w:unhideWhenUsed/>
    <w:rsid w:val="00B36A91"/>
    <w:pPr>
      <w:widowControl/>
      <w:autoSpaceDE/>
      <w:autoSpaceDN/>
      <w:spacing w:after="100" w:line="278" w:lineRule="auto"/>
      <w:ind w:left="1440"/>
    </w:pPr>
    <w:rPr>
      <w:rFonts w:asciiTheme="minorHAnsi" w:eastAsiaTheme="minorEastAsia" w:hAnsiTheme="minorHAnsi" w:cstheme="minorBidi"/>
      <w:kern w:val="2"/>
      <w:sz w:val="24"/>
      <w:szCs w:val="24"/>
      <w:lang w:eastAsia="el-GR"/>
      <w14:ligatures w14:val="standardContextual"/>
    </w:rPr>
  </w:style>
  <w:style w:type="paragraph" w:styleId="8">
    <w:name w:val="toc 8"/>
    <w:basedOn w:val="a"/>
    <w:next w:val="a"/>
    <w:autoRedefine/>
    <w:uiPriority w:val="39"/>
    <w:unhideWhenUsed/>
    <w:rsid w:val="00B36A91"/>
    <w:pPr>
      <w:widowControl/>
      <w:autoSpaceDE/>
      <w:autoSpaceDN/>
      <w:spacing w:after="100" w:line="278" w:lineRule="auto"/>
      <w:ind w:left="1680"/>
    </w:pPr>
    <w:rPr>
      <w:rFonts w:asciiTheme="minorHAnsi" w:eastAsiaTheme="minorEastAsia" w:hAnsiTheme="minorHAnsi" w:cstheme="minorBidi"/>
      <w:kern w:val="2"/>
      <w:sz w:val="24"/>
      <w:szCs w:val="24"/>
      <w:lang w:eastAsia="el-GR"/>
      <w14:ligatures w14:val="standardContextual"/>
    </w:rPr>
  </w:style>
  <w:style w:type="paragraph" w:styleId="9">
    <w:name w:val="toc 9"/>
    <w:basedOn w:val="a"/>
    <w:next w:val="a"/>
    <w:autoRedefine/>
    <w:uiPriority w:val="39"/>
    <w:unhideWhenUsed/>
    <w:rsid w:val="00B36A91"/>
    <w:pPr>
      <w:widowControl/>
      <w:autoSpaceDE/>
      <w:autoSpaceDN/>
      <w:spacing w:after="100" w:line="278" w:lineRule="auto"/>
      <w:ind w:left="1920"/>
    </w:pPr>
    <w:rPr>
      <w:rFonts w:asciiTheme="minorHAnsi" w:eastAsiaTheme="minorEastAsia" w:hAnsiTheme="minorHAnsi" w:cstheme="minorBidi"/>
      <w:kern w:val="2"/>
      <w:sz w:val="24"/>
      <w:szCs w:val="24"/>
      <w:lang w:eastAsia="el-GR"/>
      <w14:ligatures w14:val="standardContextual"/>
    </w:rPr>
  </w:style>
  <w:style w:type="character" w:customStyle="1" w:styleId="UnresolvedMention">
    <w:name w:val="Unresolved Mention"/>
    <w:basedOn w:val="a0"/>
    <w:uiPriority w:val="99"/>
    <w:semiHidden/>
    <w:unhideWhenUsed/>
    <w:rsid w:val="00B36A91"/>
    <w:rPr>
      <w:color w:val="605E5C"/>
      <w:shd w:val="clear" w:color="auto" w:fill="E1DFDD"/>
    </w:rPr>
  </w:style>
  <w:style w:type="paragraph" w:customStyle="1" w:styleId="isselectedend">
    <w:name w:val="isselectedend"/>
    <w:basedOn w:val="a"/>
    <w:rsid w:val="002A2A48"/>
    <w:pPr>
      <w:widowControl/>
      <w:autoSpaceDE/>
      <w:autoSpaceDN/>
      <w:spacing w:before="100" w:beforeAutospacing="1" w:after="100" w:afterAutospacing="1"/>
    </w:pPr>
    <w:rPr>
      <w:rFonts w:ascii="Times New Roman" w:eastAsia="Times New Roman" w:hAnsi="Times New Roman" w:cs="Times New Roman"/>
      <w:sz w:val="24"/>
      <w:szCs w:val="24"/>
      <w:lang w:eastAsia="el-GR"/>
    </w:rPr>
  </w:style>
  <w:style w:type="paragraph" w:styleId="Web">
    <w:name w:val="Normal (Web)"/>
    <w:basedOn w:val="a"/>
    <w:uiPriority w:val="99"/>
    <w:semiHidden/>
    <w:unhideWhenUsed/>
    <w:rsid w:val="002A2A48"/>
    <w:pPr>
      <w:widowControl/>
      <w:autoSpaceDE/>
      <w:autoSpaceDN/>
      <w:spacing w:before="100" w:beforeAutospacing="1" w:after="100" w:afterAutospacing="1"/>
    </w:pPr>
    <w:rPr>
      <w:rFonts w:ascii="Times New Roman" w:eastAsia="Times New Roman" w:hAnsi="Times New Roman" w:cs="Times New Roman"/>
      <w:sz w:val="24"/>
      <w:szCs w:val="24"/>
      <w:lang w:eastAsia="el-GR"/>
    </w:rPr>
  </w:style>
  <w:style w:type="paragraph" w:customStyle="1" w:styleId="Tiret1">
    <w:name w:val="Tiret 1"/>
    <w:basedOn w:val="a"/>
    <w:rsid w:val="00BB3D9C"/>
    <w:pPr>
      <w:widowControl/>
      <w:numPr>
        <w:numId w:val="28"/>
      </w:numPr>
      <w:suppressAutoHyphens/>
      <w:autoSpaceDE/>
      <w:autoSpaceDN/>
      <w:spacing w:after="200" w:line="276" w:lineRule="auto"/>
      <w:jc w:val="both"/>
    </w:pPr>
    <w:rPr>
      <w:rFonts w:eastAsia="Times New Roman"/>
      <w:kern w:val="1"/>
      <w:lang w:eastAsia="zh-CN"/>
    </w:rPr>
  </w:style>
  <w:style w:type="character" w:customStyle="1" w:styleId="WW-FootnoteReference7">
    <w:name w:val="WW-Footnote Reference7"/>
    <w:rsid w:val="001A057A"/>
    <w:rPr>
      <w:vertAlign w:val="superscript"/>
    </w:rPr>
  </w:style>
  <w:style w:type="character" w:customStyle="1" w:styleId="ListLabel4">
    <w:name w:val="ListLabel 4"/>
    <w:qFormat/>
    <w:rsid w:val="001A429F"/>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499258">
      <w:bodyDiv w:val="1"/>
      <w:marLeft w:val="0"/>
      <w:marRight w:val="0"/>
      <w:marTop w:val="0"/>
      <w:marBottom w:val="0"/>
      <w:divBdr>
        <w:top w:val="none" w:sz="0" w:space="0" w:color="auto"/>
        <w:left w:val="none" w:sz="0" w:space="0" w:color="auto"/>
        <w:bottom w:val="none" w:sz="0" w:space="0" w:color="auto"/>
        <w:right w:val="none" w:sz="0" w:space="0" w:color="auto"/>
      </w:divBdr>
      <w:divsChild>
        <w:div w:id="347174410">
          <w:marLeft w:val="0"/>
          <w:marRight w:val="0"/>
          <w:marTop w:val="0"/>
          <w:marBottom w:val="0"/>
          <w:divBdr>
            <w:top w:val="none" w:sz="0" w:space="0" w:color="auto"/>
            <w:left w:val="none" w:sz="0" w:space="0" w:color="auto"/>
            <w:bottom w:val="none" w:sz="0" w:space="0" w:color="auto"/>
            <w:right w:val="none" w:sz="0" w:space="0" w:color="auto"/>
          </w:divBdr>
        </w:div>
        <w:div w:id="160389277">
          <w:marLeft w:val="0"/>
          <w:marRight w:val="0"/>
          <w:marTop w:val="0"/>
          <w:marBottom w:val="0"/>
          <w:divBdr>
            <w:top w:val="none" w:sz="0" w:space="0" w:color="auto"/>
            <w:left w:val="none" w:sz="0" w:space="0" w:color="auto"/>
            <w:bottom w:val="none" w:sz="0" w:space="0" w:color="auto"/>
            <w:right w:val="none" w:sz="0" w:space="0" w:color="auto"/>
          </w:divBdr>
        </w:div>
        <w:div w:id="332032175">
          <w:marLeft w:val="0"/>
          <w:marRight w:val="0"/>
          <w:marTop w:val="0"/>
          <w:marBottom w:val="0"/>
          <w:divBdr>
            <w:top w:val="none" w:sz="0" w:space="0" w:color="auto"/>
            <w:left w:val="none" w:sz="0" w:space="0" w:color="auto"/>
            <w:bottom w:val="none" w:sz="0" w:space="0" w:color="auto"/>
            <w:right w:val="none" w:sz="0" w:space="0" w:color="auto"/>
          </w:divBdr>
        </w:div>
        <w:div w:id="831800752">
          <w:marLeft w:val="0"/>
          <w:marRight w:val="0"/>
          <w:marTop w:val="0"/>
          <w:marBottom w:val="0"/>
          <w:divBdr>
            <w:top w:val="none" w:sz="0" w:space="0" w:color="auto"/>
            <w:left w:val="none" w:sz="0" w:space="0" w:color="auto"/>
            <w:bottom w:val="none" w:sz="0" w:space="0" w:color="auto"/>
            <w:right w:val="none" w:sz="0" w:space="0" w:color="auto"/>
          </w:divBdr>
        </w:div>
        <w:div w:id="262418445">
          <w:marLeft w:val="0"/>
          <w:marRight w:val="0"/>
          <w:marTop w:val="0"/>
          <w:marBottom w:val="0"/>
          <w:divBdr>
            <w:top w:val="none" w:sz="0" w:space="0" w:color="auto"/>
            <w:left w:val="none" w:sz="0" w:space="0" w:color="auto"/>
            <w:bottom w:val="none" w:sz="0" w:space="0" w:color="auto"/>
            <w:right w:val="none" w:sz="0" w:space="0" w:color="auto"/>
          </w:divBdr>
        </w:div>
        <w:div w:id="1970700074">
          <w:marLeft w:val="0"/>
          <w:marRight w:val="0"/>
          <w:marTop w:val="0"/>
          <w:marBottom w:val="0"/>
          <w:divBdr>
            <w:top w:val="none" w:sz="0" w:space="0" w:color="auto"/>
            <w:left w:val="none" w:sz="0" w:space="0" w:color="auto"/>
            <w:bottom w:val="none" w:sz="0" w:space="0" w:color="auto"/>
            <w:right w:val="none" w:sz="0" w:space="0" w:color="auto"/>
          </w:divBdr>
        </w:div>
      </w:divsChild>
    </w:div>
    <w:div w:id="1284729097">
      <w:bodyDiv w:val="1"/>
      <w:marLeft w:val="0"/>
      <w:marRight w:val="0"/>
      <w:marTop w:val="0"/>
      <w:marBottom w:val="0"/>
      <w:divBdr>
        <w:top w:val="none" w:sz="0" w:space="0" w:color="auto"/>
        <w:left w:val="none" w:sz="0" w:space="0" w:color="auto"/>
        <w:bottom w:val="none" w:sz="0" w:space="0" w:color="auto"/>
        <w:right w:val="none" w:sz="0" w:space="0" w:color="auto"/>
      </w:divBdr>
    </w:div>
    <w:div w:id="1630282488">
      <w:bodyDiv w:val="1"/>
      <w:marLeft w:val="0"/>
      <w:marRight w:val="0"/>
      <w:marTop w:val="0"/>
      <w:marBottom w:val="0"/>
      <w:divBdr>
        <w:top w:val="none" w:sz="0" w:space="0" w:color="auto"/>
        <w:left w:val="none" w:sz="0" w:space="0" w:color="auto"/>
        <w:bottom w:val="none" w:sz="0" w:space="0" w:color="auto"/>
        <w:right w:val="none" w:sz="0" w:space="0" w:color="auto"/>
      </w:divBdr>
    </w:div>
    <w:div w:id="1875607316">
      <w:bodyDiv w:val="1"/>
      <w:marLeft w:val="0"/>
      <w:marRight w:val="0"/>
      <w:marTop w:val="0"/>
      <w:marBottom w:val="0"/>
      <w:divBdr>
        <w:top w:val="none" w:sz="0" w:space="0" w:color="auto"/>
        <w:left w:val="none" w:sz="0" w:space="0" w:color="auto"/>
        <w:bottom w:val="none" w:sz="0" w:space="0" w:color="auto"/>
        <w:right w:val="none" w:sz="0" w:space="0" w:color="auto"/>
      </w:divBdr>
    </w:div>
    <w:div w:id="20544251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echinopoulou@minedu.gov.gr" TargetMode="External"/><Relationship Id="rId18" Type="http://schemas.openxmlformats.org/officeDocument/2006/relationships/hyperlink" Target="http://www.promitheus.gov.gr" TargetMode="External"/><Relationship Id="rId26" Type="http://schemas.openxmlformats.org/officeDocument/2006/relationships/hyperlink" Target="mailto:proedros@aepp-procurement.gr" TargetMode="External"/><Relationship Id="rId3" Type="http://schemas.openxmlformats.org/officeDocument/2006/relationships/styles" Target="styles.xml"/><Relationship Id="rId21" Type="http://schemas.openxmlformats.org/officeDocument/2006/relationships/hyperlink" Target="http://www.minedu.gov.gr" TargetMode="External"/><Relationship Id="rId34"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mailto:sofiakoroni@minedu.gov.gr" TargetMode="External"/><Relationship Id="rId17" Type="http://schemas.openxmlformats.org/officeDocument/2006/relationships/hyperlink" Target="http://www.promitheus.gov.gr" TargetMode="External"/><Relationship Id="rId25" Type="http://schemas.openxmlformats.org/officeDocument/2006/relationships/hyperlink" Target="mailto:proedros@aepp-procurement.gr"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cerpp.eprocurement.gov.gr/upgkimdis/protected/home.xhtml?cid=1" TargetMode="External"/><Relationship Id="rId20" Type="http://schemas.openxmlformats.org/officeDocument/2006/relationships/hyperlink" Target="mailto:echinopoulou@minedu.gov.gr" TargetMode="External"/><Relationship Id="rId29" Type="http://schemas.openxmlformats.org/officeDocument/2006/relationships/hyperlink" Target="https://espd.eprocurement.gov.g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0.emf"/><Relationship Id="rId24" Type="http://schemas.openxmlformats.org/officeDocument/2006/relationships/hyperlink" Target="http://www.promitheus.gov.gr/"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echinopoulou@minedu.gov.gr" TargetMode="External"/><Relationship Id="rId23" Type="http://schemas.openxmlformats.org/officeDocument/2006/relationships/hyperlink" Target="http://www.promitheus.gov.gr/" TargetMode="External"/><Relationship Id="rId28" Type="http://schemas.openxmlformats.org/officeDocument/2006/relationships/hyperlink" Target="https://portal.eprocurement.gov.gr/webcenter/portal/TestPortal/kentro_eksipiretisis" TargetMode="External"/><Relationship Id="rId10" Type="http://schemas.openxmlformats.org/officeDocument/2006/relationships/image" Target="media/image1.emf"/><Relationship Id="rId19" Type="http://schemas.openxmlformats.org/officeDocument/2006/relationships/hyperlink" Target="mailto:sofiakoroni@minedu.gov.gr"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erpp.eprocurement.gov.gr/upgkimdis/protected/home.xhtml?cid=5" TargetMode="External"/><Relationship Id="rId14" Type="http://schemas.openxmlformats.org/officeDocument/2006/relationships/hyperlink" Target="mailto:sofiakoroni@minedu.gov.gr" TargetMode="External"/><Relationship Id="rId22" Type="http://schemas.openxmlformats.org/officeDocument/2006/relationships/hyperlink" Target="http://www.minedu.gov.gr" TargetMode="External"/><Relationship Id="rId27" Type="http://schemas.openxmlformats.org/officeDocument/2006/relationships/hyperlink" Target="https://espd.eprocurement.gov.gr" TargetMode="External"/><Relationship Id="rId30" Type="http://schemas.openxmlformats.org/officeDocument/2006/relationships/header" Target="header1.xml"/><Relationship Id="rId35" Type="http://schemas.microsoft.com/office/2016/09/relationships/commentsIds" Target="commentsIds.xml"/><Relationship Id="rId8" Type="http://schemas.openxmlformats.org/officeDocument/2006/relationships/hyperlink" Target="https://cerpp.eprocurement.gov.gr/upgkimdis/protected/home.xhtml?cid=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E44920-9A65-416A-9CF9-D7B6B2F1B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33186</Words>
  <Characters>179207</Characters>
  <Application>Microsoft Office Word</Application>
  <DocSecurity>0</DocSecurity>
  <Lines>1493</Lines>
  <Paragraphs>423</Paragraphs>
  <ScaleCrop>false</ScaleCrop>
  <HeadingPairs>
    <vt:vector size="2" baseType="variant">
      <vt:variant>
        <vt:lpstr>Τίτλος</vt:lpstr>
      </vt:variant>
      <vt:variant>
        <vt:i4>1</vt:i4>
      </vt:variant>
    </vt:vector>
  </HeadingPairs>
  <TitlesOfParts>
    <vt:vector size="1" baseType="lpstr">
      <vt:lpstr/>
    </vt:vector>
  </TitlesOfParts>
  <Company>HP Inc.</Company>
  <LinksUpToDate>false</LinksUpToDate>
  <CharactersWithSpaces>211970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Όλγα Καρυπίδου</dc:creator>
  <cp:lastModifiedBy>Γεωργία Καρατζά</cp:lastModifiedBy>
  <cp:revision>2</cp:revision>
  <cp:lastPrinted>2026-08-04T13:30:00Z</cp:lastPrinted>
  <dcterms:created xsi:type="dcterms:W3CDTF">2026-08-05T06:24:00Z</dcterms:created>
  <dcterms:modified xsi:type="dcterms:W3CDTF">2026-08-05T06:24:00Z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2025-08-18T00:00:00Z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2025-08-18T00:00:00Z</vt:filetime>
  </property>
</Properties>
</file>