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tbl>
      <w:tblPr>
        <w:tblW w:w="9498" w:type="dxa"/>
        <w:tblInd w:w="-34" w:type="dxa"/>
        <w:tblLayout w:type="fixed"/>
        <w:tblLook w:val="0000" w:firstRow="0" w:lastRow="0" w:firstColumn="0" w:lastColumn="0" w:noHBand="0" w:noVBand="0"/>
      </w:tblPr>
      <w:tblGrid>
        <w:gridCol w:w="5293"/>
        <w:gridCol w:w="4205"/>
      </w:tblGrid>
      <w:tr w:rsidR="006558DD" w:rsidRPr="009436F0" w14:paraId="34E2C505" w14:textId="77777777" w:rsidTr="006558DD">
        <w:trPr>
          <w:trHeight w:val="6094"/>
        </w:trPr>
        <w:tc>
          <w:tcPr>
            <w:tcW w:w="5293" w:type="dxa"/>
            <w:tcBorders>
              <w:top w:val="nil"/>
              <w:left w:val="nil"/>
              <w:bottom w:val="nil"/>
              <w:right w:val="nil"/>
            </w:tcBorders>
          </w:tcPr>
          <w:p w14:paraId="316DF324" w14:textId="77777777" w:rsidR="006558DD" w:rsidRPr="009436F0" w:rsidRDefault="006558DD" w:rsidP="00896215">
            <w:pPr>
              <w:autoSpaceDE w:val="0"/>
              <w:autoSpaceDN w:val="0"/>
              <w:spacing w:after="0" w:line="276" w:lineRule="auto"/>
              <w:jc w:val="center"/>
              <w:rPr>
                <w:rFonts w:asciiTheme="minorHAnsi" w:hAnsiTheme="minorHAnsi" w:cstheme="minorHAnsi"/>
                <w:sz w:val="20"/>
                <w:szCs w:val="20"/>
                <w:lang w:val="el-GR" w:eastAsia="el-GR"/>
              </w:rPr>
            </w:pPr>
            <w:bookmarkStart w:id="0" w:name="__RefHeading___Toc470009809"/>
            <w:bookmarkStart w:id="1" w:name="_GoBack"/>
            <w:bookmarkEnd w:id="1"/>
            <w:r w:rsidRPr="009436F0">
              <w:rPr>
                <w:rFonts w:asciiTheme="minorHAnsi" w:hAnsiTheme="minorHAnsi" w:cstheme="minorHAnsi"/>
                <w:noProof/>
                <w:sz w:val="20"/>
                <w:szCs w:val="20"/>
                <w:lang w:val="el-GR" w:eastAsia="el-GR"/>
              </w:rPr>
              <w:drawing>
                <wp:inline distT="0" distB="0" distL="0" distR="0" wp14:anchorId="0E403104" wp14:editId="78846A81">
                  <wp:extent cx="609490" cy="566514"/>
                  <wp:effectExtent l="0" t="0" r="635" b="508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417" cy="621286"/>
                          </a:xfrm>
                          <a:prstGeom prst="rect">
                            <a:avLst/>
                          </a:prstGeom>
                          <a:noFill/>
                          <a:ln>
                            <a:noFill/>
                          </a:ln>
                        </pic:spPr>
                      </pic:pic>
                    </a:graphicData>
                  </a:graphic>
                </wp:inline>
              </w:drawing>
            </w:r>
          </w:p>
          <w:p w14:paraId="62157D00" w14:textId="77777777" w:rsidR="006558DD" w:rsidRPr="008B17BD" w:rsidRDefault="006558DD" w:rsidP="00896215">
            <w:pPr>
              <w:autoSpaceDE w:val="0"/>
              <w:autoSpaceDN w:val="0"/>
              <w:spacing w:after="0" w:line="276" w:lineRule="auto"/>
              <w:jc w:val="center"/>
              <w:rPr>
                <w:rFonts w:asciiTheme="minorHAnsi" w:hAnsiTheme="minorHAnsi" w:cstheme="minorHAnsi"/>
                <w:b/>
                <w:szCs w:val="22"/>
                <w:lang w:val="el-GR" w:eastAsia="el-GR"/>
              </w:rPr>
            </w:pPr>
            <w:r w:rsidRPr="008B17BD">
              <w:rPr>
                <w:rFonts w:asciiTheme="minorHAnsi" w:hAnsiTheme="minorHAnsi" w:cstheme="minorHAnsi"/>
                <w:b/>
                <w:szCs w:val="22"/>
                <w:lang w:val="el-GR" w:eastAsia="el-GR"/>
              </w:rPr>
              <w:t>ΕΛΛΗΝΙΚΗ ΔΗΜΟΚΡΑΤΙΑ</w:t>
            </w:r>
          </w:p>
          <w:p w14:paraId="6D69496E" w14:textId="6CA767D9" w:rsidR="006558DD" w:rsidRPr="008B17BD" w:rsidRDefault="00584BBE" w:rsidP="00896215">
            <w:pPr>
              <w:autoSpaceDE w:val="0"/>
              <w:autoSpaceDN w:val="0"/>
              <w:spacing w:after="0" w:line="276" w:lineRule="auto"/>
              <w:jc w:val="center"/>
              <w:rPr>
                <w:rFonts w:asciiTheme="minorHAnsi" w:hAnsiTheme="minorHAnsi" w:cstheme="minorHAnsi"/>
                <w:b/>
                <w:szCs w:val="22"/>
                <w:lang w:val="el-GR" w:eastAsia="el-GR"/>
              </w:rPr>
            </w:pPr>
            <w:r w:rsidRPr="008B17BD">
              <w:rPr>
                <w:rFonts w:asciiTheme="minorHAnsi" w:hAnsiTheme="minorHAnsi" w:cstheme="minorHAnsi"/>
                <w:b/>
                <w:szCs w:val="22"/>
                <w:lang w:val="el-GR" w:eastAsia="el-GR"/>
              </w:rPr>
              <w:t xml:space="preserve">ΥΠΟΥΡΓΕΙΟ ΠΑΙΔΕΙΑΣ </w:t>
            </w:r>
            <w:r w:rsidR="006558DD" w:rsidRPr="008B17BD">
              <w:rPr>
                <w:rFonts w:asciiTheme="minorHAnsi" w:hAnsiTheme="minorHAnsi" w:cstheme="minorHAnsi"/>
                <w:b/>
                <w:szCs w:val="22"/>
                <w:lang w:val="el-GR" w:eastAsia="el-GR"/>
              </w:rPr>
              <w:t>ΘΡΗΣΚΕΥΜΑΤΩΝ</w:t>
            </w:r>
            <w:r w:rsidRPr="008B17BD">
              <w:rPr>
                <w:rFonts w:asciiTheme="minorHAnsi" w:hAnsiTheme="minorHAnsi" w:cstheme="minorHAnsi"/>
                <w:b/>
                <w:szCs w:val="22"/>
                <w:lang w:val="el-GR" w:eastAsia="el-GR"/>
              </w:rPr>
              <w:t xml:space="preserve"> ΚΑΙ ΑΘΛΗΤΙΣΜΟΥ</w:t>
            </w:r>
          </w:p>
          <w:p w14:paraId="7B32F865" w14:textId="77777777" w:rsidR="006558DD" w:rsidRPr="008B17BD" w:rsidRDefault="006558DD" w:rsidP="00896215">
            <w:pPr>
              <w:autoSpaceDE w:val="0"/>
              <w:autoSpaceDN w:val="0"/>
              <w:spacing w:after="0" w:line="276" w:lineRule="auto"/>
              <w:jc w:val="center"/>
              <w:rPr>
                <w:rFonts w:asciiTheme="minorHAnsi" w:hAnsiTheme="minorHAnsi" w:cstheme="minorHAnsi"/>
                <w:b/>
                <w:bCs/>
                <w:szCs w:val="22"/>
                <w:lang w:val="el-GR" w:eastAsia="el-GR"/>
              </w:rPr>
            </w:pPr>
            <w:r w:rsidRPr="008B17BD">
              <w:rPr>
                <w:rFonts w:asciiTheme="minorHAnsi" w:hAnsiTheme="minorHAnsi" w:cstheme="minorHAnsi"/>
                <w:b/>
                <w:bCs/>
                <w:szCs w:val="22"/>
                <w:lang w:val="el-GR" w:eastAsia="el-GR"/>
              </w:rPr>
              <w:t>------</w:t>
            </w:r>
          </w:p>
          <w:p w14:paraId="6D702935" w14:textId="77777777" w:rsidR="006558DD" w:rsidRPr="008B17BD" w:rsidRDefault="006558DD" w:rsidP="00896215">
            <w:pPr>
              <w:autoSpaceDE w:val="0"/>
              <w:autoSpaceDN w:val="0"/>
              <w:spacing w:after="0" w:line="276" w:lineRule="auto"/>
              <w:jc w:val="center"/>
              <w:rPr>
                <w:rFonts w:asciiTheme="minorHAnsi" w:hAnsiTheme="minorHAnsi" w:cstheme="minorHAnsi"/>
                <w:b/>
                <w:bCs/>
                <w:szCs w:val="22"/>
                <w:lang w:val="el-GR" w:eastAsia="el-GR"/>
              </w:rPr>
            </w:pPr>
            <w:r w:rsidRPr="008B17BD">
              <w:rPr>
                <w:rFonts w:asciiTheme="minorHAnsi" w:hAnsiTheme="minorHAnsi" w:cstheme="minorHAnsi"/>
                <w:b/>
                <w:bCs/>
                <w:szCs w:val="22"/>
                <w:lang w:val="el-GR" w:eastAsia="el-GR"/>
              </w:rPr>
              <w:t>ΓΕΝΙΚΗ ΔΙΕΥΘΥΝΣΗ ΟΙΚΟΝΟΜΙΚΩΝ ΥΠΗΡΕΣΙΩΝ</w:t>
            </w:r>
          </w:p>
          <w:p w14:paraId="02E9D377" w14:textId="77777777" w:rsidR="006558DD" w:rsidRPr="008B17BD" w:rsidRDefault="006558DD" w:rsidP="00896215">
            <w:pPr>
              <w:autoSpaceDE w:val="0"/>
              <w:autoSpaceDN w:val="0"/>
              <w:spacing w:after="0" w:line="276" w:lineRule="auto"/>
              <w:jc w:val="center"/>
              <w:rPr>
                <w:rFonts w:asciiTheme="minorHAnsi" w:hAnsiTheme="minorHAnsi" w:cstheme="minorHAnsi"/>
                <w:b/>
                <w:bCs/>
                <w:szCs w:val="22"/>
                <w:lang w:val="el-GR" w:eastAsia="el-GR"/>
              </w:rPr>
            </w:pPr>
            <w:r w:rsidRPr="008B17BD">
              <w:rPr>
                <w:rFonts w:asciiTheme="minorHAnsi" w:hAnsiTheme="minorHAnsi" w:cstheme="minorHAnsi"/>
                <w:b/>
                <w:bCs/>
                <w:szCs w:val="22"/>
                <w:lang w:val="el-GR" w:eastAsia="el-GR"/>
              </w:rPr>
              <w:t>------</w:t>
            </w:r>
          </w:p>
          <w:p w14:paraId="5F621D6C" w14:textId="77777777" w:rsidR="006558DD" w:rsidRPr="008B17BD" w:rsidRDefault="006558DD" w:rsidP="00896215">
            <w:pPr>
              <w:autoSpaceDE w:val="0"/>
              <w:autoSpaceDN w:val="0"/>
              <w:spacing w:after="0" w:line="276" w:lineRule="auto"/>
              <w:jc w:val="center"/>
              <w:rPr>
                <w:rFonts w:asciiTheme="minorHAnsi" w:hAnsiTheme="minorHAnsi" w:cstheme="minorHAnsi"/>
                <w:b/>
                <w:bCs/>
                <w:szCs w:val="22"/>
                <w:lang w:val="el-GR" w:eastAsia="el-GR"/>
              </w:rPr>
            </w:pPr>
            <w:r w:rsidRPr="008B17BD">
              <w:rPr>
                <w:rFonts w:asciiTheme="minorHAnsi" w:hAnsiTheme="minorHAnsi" w:cstheme="minorHAnsi"/>
                <w:b/>
                <w:bCs/>
                <w:szCs w:val="22"/>
                <w:lang w:val="el-GR" w:eastAsia="el-GR"/>
              </w:rPr>
              <w:t>ΔΙΕΥΘΥΝΣΗ ΠΡΟΜΗΘΕΙΩΝ ΚΑΙ ΔΙΑΧΕΙΡΙΣΗΣ ΥΛΙΚΟΥ</w:t>
            </w:r>
          </w:p>
          <w:p w14:paraId="520FA3FC" w14:textId="77777777" w:rsidR="006558DD" w:rsidRPr="008B17BD" w:rsidRDefault="006558DD" w:rsidP="00896215">
            <w:pPr>
              <w:autoSpaceDE w:val="0"/>
              <w:autoSpaceDN w:val="0"/>
              <w:spacing w:after="0" w:line="276" w:lineRule="auto"/>
              <w:jc w:val="center"/>
              <w:rPr>
                <w:rFonts w:asciiTheme="minorHAnsi" w:hAnsiTheme="minorHAnsi" w:cstheme="minorHAnsi"/>
                <w:b/>
                <w:bCs/>
                <w:szCs w:val="22"/>
                <w:lang w:val="el-GR" w:eastAsia="el-GR"/>
              </w:rPr>
            </w:pPr>
            <w:r w:rsidRPr="008B17BD">
              <w:rPr>
                <w:rFonts w:asciiTheme="minorHAnsi" w:hAnsiTheme="minorHAnsi" w:cstheme="minorHAnsi"/>
                <w:b/>
                <w:bCs/>
                <w:szCs w:val="22"/>
                <w:lang w:val="el-GR" w:eastAsia="el-GR"/>
              </w:rPr>
              <w:t>------</w:t>
            </w:r>
          </w:p>
          <w:p w14:paraId="3D12CCAB" w14:textId="77777777" w:rsidR="006558DD" w:rsidRPr="008B17BD" w:rsidRDefault="006558DD" w:rsidP="00896215">
            <w:pPr>
              <w:autoSpaceDE w:val="0"/>
              <w:autoSpaceDN w:val="0"/>
              <w:spacing w:after="0" w:line="276" w:lineRule="auto"/>
              <w:jc w:val="center"/>
              <w:rPr>
                <w:rFonts w:asciiTheme="minorHAnsi" w:hAnsiTheme="minorHAnsi" w:cstheme="minorHAnsi"/>
                <w:b/>
                <w:bCs/>
                <w:szCs w:val="22"/>
                <w:lang w:val="el-GR" w:eastAsia="el-GR"/>
              </w:rPr>
            </w:pPr>
            <w:r w:rsidRPr="008B17BD">
              <w:rPr>
                <w:rFonts w:asciiTheme="minorHAnsi" w:hAnsiTheme="minorHAnsi" w:cstheme="minorHAnsi"/>
                <w:b/>
                <w:bCs/>
                <w:szCs w:val="22"/>
                <w:lang w:val="el-GR" w:eastAsia="el-GR"/>
              </w:rPr>
              <w:t>ΤΜΗΜΑ Α΄ ΚΑΤΑΡΤΙΣΗΣ ΚΑΙ ΕΚΤΕΛΕΣΗΣ</w:t>
            </w:r>
          </w:p>
          <w:p w14:paraId="36F2CADE" w14:textId="16F883DF" w:rsidR="006558DD" w:rsidRPr="008941B4" w:rsidRDefault="006558DD" w:rsidP="008B17BD">
            <w:pPr>
              <w:autoSpaceDE w:val="0"/>
              <w:autoSpaceDN w:val="0"/>
              <w:spacing w:after="0" w:line="276" w:lineRule="auto"/>
              <w:jc w:val="center"/>
              <w:rPr>
                <w:rFonts w:asciiTheme="minorHAnsi" w:hAnsiTheme="minorHAnsi" w:cstheme="minorHAnsi"/>
                <w:b/>
                <w:bCs/>
                <w:szCs w:val="22"/>
                <w:lang w:val="el-GR" w:eastAsia="el-GR"/>
              </w:rPr>
            </w:pPr>
            <w:r w:rsidRPr="008B17BD">
              <w:rPr>
                <w:rFonts w:asciiTheme="minorHAnsi" w:hAnsiTheme="minorHAnsi" w:cstheme="minorHAnsi"/>
                <w:b/>
                <w:bCs/>
                <w:szCs w:val="22"/>
                <w:lang w:val="el-GR" w:eastAsia="el-GR"/>
              </w:rPr>
              <w:t>ΠΡΟΓΡΑΜΜΑΤΟΣ ΠΡΟΜΗΘΕΙΩΝ</w:t>
            </w:r>
          </w:p>
          <w:p w14:paraId="1B5D74A7" w14:textId="77777777" w:rsidR="006558DD" w:rsidRPr="009436F0" w:rsidRDefault="006558DD" w:rsidP="006558DD">
            <w:pPr>
              <w:spacing w:after="0" w:line="276" w:lineRule="auto"/>
              <w:rPr>
                <w:rFonts w:asciiTheme="minorHAnsi" w:eastAsia="Calibri" w:hAnsiTheme="minorHAnsi" w:cstheme="minorHAnsi"/>
                <w:bCs/>
                <w:sz w:val="20"/>
                <w:szCs w:val="20"/>
                <w:lang w:val="el-GR" w:eastAsia="en-US"/>
              </w:rPr>
            </w:pPr>
            <w:r w:rsidRPr="009436F0">
              <w:rPr>
                <w:rFonts w:asciiTheme="minorHAnsi" w:eastAsia="Calibri" w:hAnsiTheme="minorHAnsi" w:cstheme="minorHAnsi"/>
                <w:bCs/>
                <w:sz w:val="20"/>
                <w:szCs w:val="20"/>
                <w:lang w:val="el-GR" w:eastAsia="en-US"/>
              </w:rPr>
              <w:t>Ανδ. Παπανδρέου 37</w:t>
            </w:r>
          </w:p>
          <w:p w14:paraId="6B50E183" w14:textId="77777777" w:rsidR="006558DD" w:rsidRPr="009436F0" w:rsidRDefault="006558DD" w:rsidP="006558DD">
            <w:pPr>
              <w:spacing w:after="0" w:line="276" w:lineRule="auto"/>
              <w:rPr>
                <w:rFonts w:asciiTheme="minorHAnsi" w:eastAsia="Calibri" w:hAnsiTheme="minorHAnsi" w:cstheme="minorHAnsi"/>
                <w:bCs/>
                <w:sz w:val="20"/>
                <w:szCs w:val="20"/>
                <w:lang w:val="el-GR" w:eastAsia="en-US"/>
              </w:rPr>
            </w:pPr>
            <w:r w:rsidRPr="009436F0">
              <w:rPr>
                <w:rFonts w:asciiTheme="minorHAnsi" w:eastAsia="Calibri" w:hAnsiTheme="minorHAnsi" w:cstheme="minorHAnsi"/>
                <w:bCs/>
                <w:sz w:val="20"/>
                <w:szCs w:val="20"/>
                <w:lang w:val="el-GR" w:eastAsia="en-US"/>
              </w:rPr>
              <w:t>151 80  Μαρούσι</w:t>
            </w:r>
          </w:p>
          <w:p w14:paraId="5898CC73" w14:textId="582C650E" w:rsidR="00584BBE" w:rsidRPr="009436F0" w:rsidRDefault="006558DD" w:rsidP="006558DD">
            <w:pPr>
              <w:spacing w:after="0" w:line="276" w:lineRule="auto"/>
              <w:rPr>
                <w:rFonts w:asciiTheme="minorHAnsi" w:eastAsia="Calibri" w:hAnsiTheme="minorHAnsi" w:cstheme="minorHAnsi"/>
                <w:bCs/>
                <w:sz w:val="20"/>
                <w:szCs w:val="20"/>
                <w:lang w:val="el-GR" w:eastAsia="en-US"/>
              </w:rPr>
            </w:pPr>
            <w:r w:rsidRPr="009436F0">
              <w:rPr>
                <w:rFonts w:asciiTheme="minorHAnsi" w:eastAsia="Calibri" w:hAnsiTheme="minorHAnsi" w:cstheme="minorHAnsi"/>
                <w:bCs/>
                <w:sz w:val="20"/>
                <w:szCs w:val="20"/>
                <w:lang w:val="el-GR" w:eastAsia="en-US"/>
              </w:rPr>
              <w:t>Πληροφορίες :</w:t>
            </w:r>
            <w:r w:rsidR="00584BBE" w:rsidRPr="009436F0">
              <w:rPr>
                <w:rFonts w:asciiTheme="minorHAnsi" w:eastAsia="Calibri" w:hAnsiTheme="minorHAnsi" w:cstheme="minorHAnsi"/>
                <w:bCs/>
                <w:sz w:val="20"/>
                <w:szCs w:val="20"/>
                <w:lang w:val="el-GR" w:eastAsia="en-US"/>
              </w:rPr>
              <w:t xml:space="preserve"> Ελένη Χηνοπούλου</w:t>
            </w:r>
            <w:r w:rsidRPr="009436F0">
              <w:rPr>
                <w:rFonts w:asciiTheme="minorHAnsi" w:eastAsia="Calibri" w:hAnsiTheme="minorHAnsi" w:cstheme="minorHAnsi"/>
                <w:bCs/>
                <w:sz w:val="20"/>
                <w:szCs w:val="20"/>
                <w:lang w:val="el-GR" w:eastAsia="en-US"/>
              </w:rPr>
              <w:t xml:space="preserve"> </w:t>
            </w:r>
          </w:p>
          <w:p w14:paraId="18E85D4C" w14:textId="632EF60C" w:rsidR="006558DD" w:rsidRPr="009436F0" w:rsidRDefault="00584BBE" w:rsidP="006558DD">
            <w:pPr>
              <w:spacing w:after="0" w:line="276" w:lineRule="auto"/>
              <w:rPr>
                <w:rFonts w:asciiTheme="minorHAnsi" w:eastAsia="Calibri" w:hAnsiTheme="minorHAnsi" w:cstheme="minorHAnsi"/>
                <w:bCs/>
                <w:sz w:val="20"/>
                <w:szCs w:val="20"/>
                <w:lang w:val="el-GR" w:eastAsia="en-US"/>
              </w:rPr>
            </w:pPr>
            <w:r w:rsidRPr="009436F0">
              <w:rPr>
                <w:rFonts w:asciiTheme="minorHAnsi" w:eastAsia="Calibri" w:hAnsiTheme="minorHAnsi" w:cstheme="minorHAnsi"/>
                <w:bCs/>
                <w:sz w:val="20"/>
                <w:szCs w:val="20"/>
                <w:lang w:val="el-GR" w:eastAsia="en-US"/>
              </w:rPr>
              <w:t xml:space="preserve">                           Παρασκευή</w:t>
            </w:r>
            <w:r w:rsidR="006558DD" w:rsidRPr="009436F0">
              <w:rPr>
                <w:rFonts w:asciiTheme="minorHAnsi" w:eastAsia="Calibri" w:hAnsiTheme="minorHAnsi" w:cstheme="minorHAnsi"/>
                <w:bCs/>
                <w:sz w:val="20"/>
                <w:szCs w:val="20"/>
                <w:lang w:val="el-GR" w:eastAsia="en-US"/>
              </w:rPr>
              <w:t xml:space="preserve"> Σιαφλιάκη</w:t>
            </w:r>
          </w:p>
          <w:p w14:paraId="254FE615" w14:textId="1D20DF18" w:rsidR="006558DD" w:rsidRPr="009436F0" w:rsidRDefault="006558DD" w:rsidP="006558DD">
            <w:pPr>
              <w:spacing w:after="0" w:line="276" w:lineRule="auto"/>
              <w:rPr>
                <w:rFonts w:asciiTheme="minorHAnsi" w:eastAsia="Calibri" w:hAnsiTheme="minorHAnsi" w:cstheme="minorHAnsi"/>
                <w:bCs/>
                <w:sz w:val="20"/>
                <w:szCs w:val="20"/>
                <w:lang w:val="el-GR" w:eastAsia="en-US"/>
              </w:rPr>
            </w:pPr>
            <w:r w:rsidRPr="009436F0">
              <w:rPr>
                <w:rFonts w:asciiTheme="minorHAnsi" w:eastAsia="Calibri" w:hAnsiTheme="minorHAnsi" w:cstheme="minorHAnsi"/>
                <w:bCs/>
                <w:sz w:val="20"/>
                <w:szCs w:val="20"/>
                <w:lang w:val="el-GR" w:eastAsia="en-US"/>
              </w:rPr>
              <w:t xml:space="preserve">               </w:t>
            </w:r>
            <w:r w:rsidR="00584BBE" w:rsidRPr="009436F0">
              <w:rPr>
                <w:rFonts w:asciiTheme="minorHAnsi" w:eastAsia="Calibri" w:hAnsiTheme="minorHAnsi" w:cstheme="minorHAnsi"/>
                <w:bCs/>
                <w:sz w:val="20"/>
                <w:szCs w:val="20"/>
                <w:lang w:val="el-GR" w:eastAsia="en-US"/>
              </w:rPr>
              <w:t xml:space="preserve">            Δημήτριος Κοντογιαννάτος </w:t>
            </w:r>
          </w:p>
          <w:p w14:paraId="053A7352" w14:textId="7CD19CBA" w:rsidR="006558DD" w:rsidRPr="009436F0" w:rsidRDefault="006558DD" w:rsidP="006558DD">
            <w:pPr>
              <w:spacing w:after="0" w:line="276" w:lineRule="auto"/>
              <w:rPr>
                <w:rFonts w:asciiTheme="minorHAnsi" w:eastAsia="Calibri" w:hAnsiTheme="minorHAnsi" w:cstheme="minorHAnsi"/>
                <w:bCs/>
                <w:sz w:val="20"/>
                <w:szCs w:val="20"/>
                <w:lang w:val="el-GR" w:eastAsia="en-US"/>
              </w:rPr>
            </w:pPr>
            <w:r w:rsidRPr="009436F0">
              <w:rPr>
                <w:rFonts w:asciiTheme="minorHAnsi" w:eastAsia="Calibri" w:hAnsiTheme="minorHAnsi" w:cstheme="minorHAnsi"/>
                <w:bCs/>
                <w:sz w:val="20"/>
                <w:szCs w:val="20"/>
                <w:lang w:val="el-GR" w:eastAsia="en-US"/>
              </w:rPr>
              <w:t>Τηλέφωνο     : 210 344 2</w:t>
            </w:r>
            <w:r w:rsidR="00584BBE" w:rsidRPr="009436F0">
              <w:rPr>
                <w:rFonts w:asciiTheme="minorHAnsi" w:eastAsia="Calibri" w:hAnsiTheme="minorHAnsi" w:cstheme="minorHAnsi"/>
                <w:bCs/>
                <w:sz w:val="20"/>
                <w:szCs w:val="20"/>
                <w:lang w:val="el-GR" w:eastAsia="en-US"/>
              </w:rPr>
              <w:t>692</w:t>
            </w:r>
            <w:r w:rsidRPr="009436F0">
              <w:rPr>
                <w:rFonts w:asciiTheme="minorHAnsi" w:eastAsia="Calibri" w:hAnsiTheme="minorHAnsi" w:cstheme="minorHAnsi"/>
                <w:bCs/>
                <w:sz w:val="20"/>
                <w:szCs w:val="20"/>
                <w:lang w:val="el-GR" w:eastAsia="en-US"/>
              </w:rPr>
              <w:t>/2370/</w:t>
            </w:r>
            <w:r w:rsidR="00584BBE" w:rsidRPr="009436F0">
              <w:rPr>
                <w:rFonts w:asciiTheme="minorHAnsi" w:eastAsia="Calibri" w:hAnsiTheme="minorHAnsi" w:cstheme="minorHAnsi"/>
                <w:bCs/>
                <w:sz w:val="20"/>
                <w:szCs w:val="20"/>
                <w:lang w:val="el-GR" w:eastAsia="en-US"/>
              </w:rPr>
              <w:t>3217</w:t>
            </w:r>
          </w:p>
          <w:p w14:paraId="39C8DC40" w14:textId="7D136421" w:rsidR="006558DD" w:rsidRPr="009436F0" w:rsidRDefault="006558DD" w:rsidP="00584BBE">
            <w:pPr>
              <w:autoSpaceDE w:val="0"/>
              <w:autoSpaceDN w:val="0"/>
              <w:spacing w:after="0" w:line="276" w:lineRule="auto"/>
              <w:rPr>
                <w:rFonts w:asciiTheme="minorHAnsi" w:hAnsiTheme="minorHAnsi" w:cstheme="minorHAnsi"/>
                <w:b/>
                <w:bCs/>
                <w:sz w:val="20"/>
                <w:szCs w:val="20"/>
                <w:lang w:val="en-US" w:eastAsia="el-GR"/>
              </w:rPr>
            </w:pPr>
            <w:r w:rsidRPr="009436F0">
              <w:rPr>
                <w:rFonts w:asciiTheme="minorHAnsi" w:eastAsia="Calibri" w:hAnsiTheme="minorHAnsi" w:cstheme="minorHAnsi"/>
                <w:sz w:val="20"/>
                <w:szCs w:val="20"/>
                <w:lang w:val="en-US" w:eastAsia="en-US"/>
              </w:rPr>
              <w:t>E-mail</w:t>
            </w:r>
            <w:r w:rsidR="00584BBE" w:rsidRPr="009436F0">
              <w:rPr>
                <w:rFonts w:asciiTheme="minorHAnsi" w:eastAsia="Calibri" w:hAnsiTheme="minorHAnsi" w:cstheme="minorHAnsi"/>
                <w:sz w:val="20"/>
                <w:szCs w:val="20"/>
                <w:lang w:val="en-US" w:eastAsia="en-US"/>
              </w:rPr>
              <w:t xml:space="preserve">            </w:t>
            </w:r>
            <w:r w:rsidRPr="009436F0">
              <w:rPr>
                <w:rFonts w:asciiTheme="minorHAnsi" w:eastAsia="Calibri" w:hAnsiTheme="minorHAnsi" w:cstheme="minorHAnsi"/>
                <w:sz w:val="20"/>
                <w:szCs w:val="20"/>
                <w:lang w:val="en-US" w:eastAsia="en-US"/>
              </w:rPr>
              <w:t>:</w:t>
            </w:r>
            <w:r w:rsidR="00584BBE" w:rsidRPr="009436F0">
              <w:rPr>
                <w:rFonts w:asciiTheme="minorHAnsi" w:hAnsiTheme="minorHAnsi" w:cstheme="minorHAnsi"/>
                <w:b/>
                <w:sz w:val="20"/>
                <w:szCs w:val="20"/>
                <w:lang w:val="en-US" w:eastAsia="el-GR"/>
              </w:rPr>
              <w:t xml:space="preserve"> </w:t>
            </w:r>
            <w:hyperlink r:id="rId9" w:history="1">
              <w:r w:rsidR="00584BBE" w:rsidRPr="009436F0">
                <w:rPr>
                  <w:rStyle w:val="-"/>
                  <w:rFonts w:asciiTheme="minorHAnsi" w:hAnsiTheme="minorHAnsi" w:cstheme="minorHAnsi"/>
                  <w:b/>
                  <w:bCs/>
                  <w:sz w:val="20"/>
                  <w:szCs w:val="20"/>
                  <w:lang w:val="en-US" w:eastAsia="el-GR"/>
                </w:rPr>
                <w:t>echinopoulou@minedu.gov.gr</w:t>
              </w:r>
            </w:hyperlink>
            <w:r w:rsidR="00584BBE" w:rsidRPr="009436F0">
              <w:rPr>
                <w:rFonts w:asciiTheme="minorHAnsi" w:hAnsiTheme="minorHAnsi" w:cstheme="minorHAnsi"/>
                <w:b/>
                <w:bCs/>
                <w:sz w:val="20"/>
                <w:szCs w:val="20"/>
                <w:lang w:val="en-US" w:eastAsia="el-GR"/>
              </w:rPr>
              <w:t xml:space="preserve"> </w:t>
            </w:r>
          </w:p>
          <w:p w14:paraId="6C21A700" w14:textId="77777777" w:rsidR="00584BBE" w:rsidRPr="009436F0" w:rsidRDefault="00584BBE" w:rsidP="00584BBE">
            <w:pPr>
              <w:autoSpaceDE w:val="0"/>
              <w:autoSpaceDN w:val="0"/>
              <w:spacing w:after="0" w:line="276" w:lineRule="auto"/>
              <w:rPr>
                <w:rFonts w:asciiTheme="minorHAnsi" w:hAnsiTheme="minorHAnsi" w:cstheme="minorHAnsi"/>
                <w:b/>
                <w:sz w:val="20"/>
                <w:szCs w:val="20"/>
                <w:lang w:val="en-US" w:eastAsia="el-GR"/>
              </w:rPr>
            </w:pPr>
            <w:r w:rsidRPr="009436F0">
              <w:rPr>
                <w:rFonts w:asciiTheme="minorHAnsi" w:hAnsiTheme="minorHAnsi" w:cstheme="minorHAnsi"/>
                <w:sz w:val="20"/>
                <w:szCs w:val="20"/>
                <w:lang w:val="en-US" w:eastAsia="el-GR"/>
              </w:rPr>
              <w:t xml:space="preserve">                         </w:t>
            </w:r>
            <w:hyperlink r:id="rId10" w:history="1">
              <w:r w:rsidRPr="009436F0">
                <w:rPr>
                  <w:rStyle w:val="-"/>
                  <w:rFonts w:asciiTheme="minorHAnsi" w:hAnsiTheme="minorHAnsi" w:cstheme="minorHAnsi"/>
                  <w:b/>
                  <w:sz w:val="20"/>
                  <w:szCs w:val="20"/>
                  <w:lang w:val="en-US" w:eastAsia="el-GR"/>
                </w:rPr>
                <w:t>psiafliaki@minedu.gov.gr</w:t>
              </w:r>
            </w:hyperlink>
            <w:r w:rsidRPr="009436F0">
              <w:rPr>
                <w:rFonts w:asciiTheme="minorHAnsi" w:hAnsiTheme="minorHAnsi" w:cstheme="minorHAnsi"/>
                <w:b/>
                <w:sz w:val="20"/>
                <w:szCs w:val="20"/>
                <w:lang w:val="en-US" w:eastAsia="el-GR"/>
              </w:rPr>
              <w:t xml:space="preserve"> </w:t>
            </w:r>
          </w:p>
          <w:p w14:paraId="15C779E4" w14:textId="361C9CF7" w:rsidR="006558DD" w:rsidRPr="008941B4" w:rsidRDefault="00584BBE" w:rsidP="00273077">
            <w:pPr>
              <w:autoSpaceDE w:val="0"/>
              <w:autoSpaceDN w:val="0"/>
              <w:spacing w:after="0" w:line="276" w:lineRule="auto"/>
              <w:rPr>
                <w:rFonts w:asciiTheme="minorHAnsi" w:hAnsiTheme="minorHAnsi" w:cstheme="minorHAnsi"/>
                <w:b/>
                <w:szCs w:val="22"/>
                <w:lang w:val="en-US" w:eastAsia="el-GR"/>
              </w:rPr>
            </w:pPr>
            <w:r w:rsidRPr="009436F0">
              <w:rPr>
                <w:rFonts w:asciiTheme="minorHAnsi" w:hAnsiTheme="minorHAnsi" w:cstheme="minorHAnsi"/>
                <w:sz w:val="20"/>
                <w:szCs w:val="20"/>
                <w:lang w:val="en-US" w:eastAsia="el-GR"/>
              </w:rPr>
              <w:t xml:space="preserve">                         </w:t>
            </w:r>
            <w:hyperlink r:id="rId11" w:history="1">
              <w:r w:rsidRPr="009436F0">
                <w:rPr>
                  <w:rStyle w:val="-"/>
                  <w:rFonts w:asciiTheme="minorHAnsi" w:hAnsiTheme="minorHAnsi" w:cstheme="minorHAnsi"/>
                  <w:b/>
                  <w:sz w:val="20"/>
                  <w:szCs w:val="20"/>
                  <w:lang w:val="en-US" w:eastAsia="el-GR"/>
                </w:rPr>
                <w:t>dkontogiannatos@minedu.gov.gr</w:t>
              </w:r>
            </w:hyperlink>
            <w:r w:rsidRPr="009436F0">
              <w:rPr>
                <w:rFonts w:asciiTheme="minorHAnsi" w:hAnsiTheme="minorHAnsi" w:cstheme="minorHAnsi"/>
                <w:b/>
                <w:sz w:val="20"/>
                <w:szCs w:val="20"/>
                <w:lang w:val="en-US" w:eastAsia="el-GR"/>
              </w:rPr>
              <w:t xml:space="preserve"> </w:t>
            </w:r>
          </w:p>
        </w:tc>
        <w:tc>
          <w:tcPr>
            <w:tcW w:w="4205" w:type="dxa"/>
            <w:tcBorders>
              <w:top w:val="nil"/>
              <w:left w:val="nil"/>
              <w:bottom w:val="nil"/>
              <w:right w:val="nil"/>
            </w:tcBorders>
          </w:tcPr>
          <w:p w14:paraId="209BD6C1" w14:textId="77777777" w:rsidR="006558DD" w:rsidRPr="009436F0" w:rsidRDefault="006558DD" w:rsidP="006558DD">
            <w:pPr>
              <w:autoSpaceDE w:val="0"/>
              <w:autoSpaceDN w:val="0"/>
              <w:spacing w:after="0" w:line="276" w:lineRule="auto"/>
              <w:ind w:left="357"/>
              <w:rPr>
                <w:rFonts w:asciiTheme="minorHAnsi" w:hAnsiTheme="minorHAnsi" w:cstheme="minorHAnsi"/>
                <w:b/>
                <w:bCs/>
                <w:sz w:val="20"/>
                <w:szCs w:val="20"/>
                <w:lang w:val="en-US" w:eastAsia="el-GR"/>
              </w:rPr>
            </w:pPr>
          </w:p>
          <w:p w14:paraId="158A6310" w14:textId="77777777" w:rsidR="006558DD" w:rsidRPr="009436F0" w:rsidRDefault="006558DD" w:rsidP="006558DD">
            <w:pPr>
              <w:autoSpaceDE w:val="0"/>
              <w:autoSpaceDN w:val="0"/>
              <w:spacing w:after="0" w:line="276" w:lineRule="auto"/>
              <w:ind w:left="357"/>
              <w:rPr>
                <w:rFonts w:asciiTheme="minorHAnsi" w:hAnsiTheme="minorHAnsi" w:cstheme="minorHAnsi"/>
                <w:b/>
                <w:bCs/>
                <w:sz w:val="20"/>
                <w:szCs w:val="20"/>
                <w:lang w:val="en-US" w:eastAsia="el-GR"/>
              </w:rPr>
            </w:pPr>
          </w:p>
          <w:p w14:paraId="79071215" w14:textId="77777777" w:rsidR="00464A82" w:rsidRPr="008B17BD" w:rsidRDefault="00464A82" w:rsidP="00464A82">
            <w:pPr>
              <w:autoSpaceDE w:val="0"/>
              <w:autoSpaceDN w:val="0"/>
              <w:spacing w:after="0" w:line="276" w:lineRule="auto"/>
              <w:ind w:left="357"/>
              <w:rPr>
                <w:rFonts w:asciiTheme="minorHAnsi" w:hAnsiTheme="minorHAnsi" w:cstheme="minorHAnsi"/>
                <w:b/>
                <w:bCs/>
                <w:szCs w:val="22"/>
                <w:lang w:val="el-GR" w:eastAsia="el-GR"/>
              </w:rPr>
            </w:pPr>
            <w:r w:rsidRPr="008B17BD">
              <w:rPr>
                <w:rFonts w:asciiTheme="minorHAnsi" w:hAnsiTheme="minorHAnsi" w:cstheme="minorHAnsi"/>
                <w:b/>
                <w:bCs/>
                <w:szCs w:val="22"/>
                <w:lang w:val="el-GR" w:eastAsia="el-GR"/>
              </w:rPr>
              <w:t>Να διατηρηθεί μέχρι:………………………</w:t>
            </w:r>
          </w:p>
          <w:p w14:paraId="1F4DB574" w14:textId="77777777" w:rsidR="00464A82" w:rsidRPr="008B17BD" w:rsidRDefault="00464A82" w:rsidP="00464A82">
            <w:pPr>
              <w:autoSpaceDE w:val="0"/>
              <w:autoSpaceDN w:val="0"/>
              <w:spacing w:after="0" w:line="276" w:lineRule="auto"/>
              <w:ind w:left="357"/>
              <w:rPr>
                <w:rFonts w:asciiTheme="minorHAnsi" w:hAnsiTheme="minorHAnsi" w:cstheme="minorHAnsi"/>
                <w:b/>
                <w:bCs/>
                <w:szCs w:val="22"/>
                <w:lang w:val="el-GR" w:eastAsia="el-GR"/>
              </w:rPr>
            </w:pPr>
            <w:r w:rsidRPr="008B17BD">
              <w:rPr>
                <w:rFonts w:asciiTheme="minorHAnsi" w:hAnsiTheme="minorHAnsi" w:cstheme="minorHAnsi"/>
                <w:b/>
                <w:bCs/>
                <w:szCs w:val="22"/>
                <w:lang w:val="el-GR" w:eastAsia="el-GR"/>
              </w:rPr>
              <w:t>Βαθμός Ασφαλείας:…………………………</w:t>
            </w:r>
          </w:p>
          <w:p w14:paraId="0336E681" w14:textId="77777777" w:rsidR="00464A82" w:rsidRPr="008B17BD" w:rsidRDefault="00464A82" w:rsidP="00464A82">
            <w:pPr>
              <w:autoSpaceDE w:val="0"/>
              <w:autoSpaceDN w:val="0"/>
              <w:spacing w:after="0" w:line="276" w:lineRule="auto"/>
              <w:ind w:left="357"/>
              <w:rPr>
                <w:rFonts w:asciiTheme="minorHAnsi" w:hAnsiTheme="minorHAnsi" w:cstheme="minorHAnsi"/>
                <w:b/>
                <w:bCs/>
                <w:szCs w:val="22"/>
                <w:lang w:val="el-GR" w:eastAsia="el-GR"/>
              </w:rPr>
            </w:pPr>
          </w:p>
          <w:p w14:paraId="6C35A1A7" w14:textId="5B44F7B0" w:rsidR="00464A82" w:rsidRPr="008B17BD" w:rsidRDefault="00464A82" w:rsidP="00464A82">
            <w:pPr>
              <w:autoSpaceDE w:val="0"/>
              <w:autoSpaceDN w:val="0"/>
              <w:spacing w:after="0" w:line="276" w:lineRule="auto"/>
              <w:ind w:left="357"/>
              <w:rPr>
                <w:rFonts w:asciiTheme="minorHAnsi" w:hAnsiTheme="minorHAnsi" w:cstheme="minorHAnsi"/>
                <w:b/>
                <w:bCs/>
                <w:szCs w:val="22"/>
                <w:lang w:val="el-GR" w:eastAsia="el-GR"/>
              </w:rPr>
            </w:pPr>
            <w:bookmarkStart w:id="2" w:name="_Toc485280186"/>
            <w:bookmarkStart w:id="3" w:name="_Toc485280278"/>
            <w:bookmarkStart w:id="4" w:name="_Toc485281518"/>
            <w:r w:rsidRPr="008B17BD">
              <w:rPr>
                <w:rFonts w:asciiTheme="minorHAnsi" w:hAnsiTheme="minorHAnsi" w:cstheme="minorHAnsi"/>
                <w:b/>
                <w:bCs/>
                <w:szCs w:val="22"/>
                <w:lang w:val="el-GR" w:eastAsia="el-GR"/>
              </w:rPr>
              <w:t xml:space="preserve">Μαρούσι, </w:t>
            </w:r>
            <w:bookmarkEnd w:id="2"/>
            <w:bookmarkEnd w:id="3"/>
            <w:bookmarkEnd w:id="4"/>
            <w:r w:rsidR="000C6877">
              <w:rPr>
                <w:rFonts w:asciiTheme="minorHAnsi" w:hAnsiTheme="minorHAnsi" w:cstheme="minorHAnsi"/>
                <w:b/>
                <w:bCs/>
                <w:szCs w:val="22"/>
                <w:lang w:val="el-GR" w:eastAsia="el-GR"/>
              </w:rPr>
              <w:t>13-10-2026</w:t>
            </w:r>
          </w:p>
          <w:p w14:paraId="608765C0" w14:textId="6913C872" w:rsidR="00464A82" w:rsidRPr="000413E8" w:rsidRDefault="00464A82" w:rsidP="00464A82">
            <w:pPr>
              <w:autoSpaceDE w:val="0"/>
              <w:autoSpaceDN w:val="0"/>
              <w:spacing w:after="0" w:line="276" w:lineRule="auto"/>
              <w:ind w:left="357"/>
              <w:rPr>
                <w:rFonts w:asciiTheme="minorHAnsi" w:hAnsiTheme="minorHAnsi" w:cstheme="minorHAnsi"/>
                <w:b/>
                <w:bCs/>
                <w:szCs w:val="22"/>
                <w:lang w:val="el-GR" w:eastAsia="el-GR"/>
              </w:rPr>
            </w:pPr>
            <w:bookmarkStart w:id="5" w:name="_Toc485280187"/>
            <w:bookmarkStart w:id="6" w:name="_Toc485280279"/>
            <w:bookmarkStart w:id="7" w:name="_Toc485281519"/>
            <w:r w:rsidRPr="008B17BD">
              <w:rPr>
                <w:rFonts w:asciiTheme="minorHAnsi" w:hAnsiTheme="minorHAnsi" w:cstheme="minorHAnsi"/>
                <w:b/>
                <w:bCs/>
                <w:szCs w:val="22"/>
                <w:lang w:val="el-GR" w:eastAsia="el-GR"/>
              </w:rPr>
              <w:t>Αρ.  Πρωτ.:</w:t>
            </w:r>
            <w:bookmarkEnd w:id="5"/>
            <w:bookmarkEnd w:id="6"/>
            <w:bookmarkEnd w:id="7"/>
            <w:r w:rsidRPr="008B17BD">
              <w:rPr>
                <w:rFonts w:asciiTheme="minorHAnsi" w:hAnsiTheme="minorHAnsi" w:cstheme="minorHAnsi"/>
                <w:b/>
                <w:bCs/>
                <w:szCs w:val="22"/>
                <w:lang w:val="el-GR" w:eastAsia="el-GR"/>
              </w:rPr>
              <w:t xml:space="preserve"> </w:t>
            </w:r>
            <w:r w:rsidR="000C6877" w:rsidRPr="000C6877">
              <w:rPr>
                <w:rFonts w:asciiTheme="minorHAnsi" w:hAnsiTheme="minorHAnsi" w:cstheme="minorHAnsi"/>
                <w:b/>
                <w:bCs/>
                <w:szCs w:val="22"/>
                <w:lang w:val="el-GR" w:eastAsia="el-GR"/>
              </w:rPr>
              <w:t>136760</w:t>
            </w:r>
            <w:r w:rsidR="00AE3D22" w:rsidRPr="00AE3D22">
              <w:rPr>
                <w:rFonts w:asciiTheme="minorHAnsi" w:hAnsiTheme="minorHAnsi" w:cstheme="minorHAnsi"/>
                <w:b/>
                <w:bCs/>
                <w:szCs w:val="22"/>
                <w:lang w:val="el-GR" w:eastAsia="el-GR"/>
              </w:rPr>
              <w:t>/</w:t>
            </w:r>
            <w:r w:rsidR="00AE3D22">
              <w:rPr>
                <w:rFonts w:asciiTheme="minorHAnsi" w:hAnsiTheme="minorHAnsi" w:cstheme="minorHAnsi"/>
                <w:b/>
                <w:bCs/>
                <w:szCs w:val="22"/>
                <w:lang w:val="en-US" w:eastAsia="el-GR"/>
              </w:rPr>
              <w:t>B</w:t>
            </w:r>
            <w:r w:rsidR="00AE3D22" w:rsidRPr="000413E8">
              <w:rPr>
                <w:rFonts w:asciiTheme="minorHAnsi" w:hAnsiTheme="minorHAnsi" w:cstheme="minorHAnsi"/>
                <w:b/>
                <w:bCs/>
                <w:szCs w:val="22"/>
                <w:lang w:val="el-GR" w:eastAsia="el-GR"/>
              </w:rPr>
              <w:t>4</w:t>
            </w:r>
          </w:p>
          <w:p w14:paraId="45575EAD" w14:textId="77777777" w:rsidR="00464A82" w:rsidRPr="008B17BD" w:rsidRDefault="00464A82" w:rsidP="00464A82">
            <w:pPr>
              <w:autoSpaceDE w:val="0"/>
              <w:autoSpaceDN w:val="0"/>
              <w:spacing w:after="0" w:line="276" w:lineRule="auto"/>
              <w:ind w:left="357"/>
              <w:rPr>
                <w:rFonts w:asciiTheme="minorHAnsi" w:hAnsiTheme="minorHAnsi" w:cstheme="minorHAnsi"/>
                <w:b/>
                <w:bCs/>
                <w:szCs w:val="22"/>
                <w:lang w:val="el-GR" w:eastAsia="el-GR"/>
              </w:rPr>
            </w:pPr>
            <w:bookmarkStart w:id="8" w:name="_Toc485280188"/>
            <w:bookmarkStart w:id="9" w:name="_Toc485280280"/>
            <w:bookmarkStart w:id="10" w:name="_Toc485281520"/>
            <w:r w:rsidRPr="008B17BD">
              <w:rPr>
                <w:rFonts w:asciiTheme="minorHAnsi" w:hAnsiTheme="minorHAnsi" w:cstheme="minorHAnsi"/>
                <w:b/>
                <w:bCs/>
                <w:szCs w:val="22"/>
                <w:lang w:val="el-GR" w:eastAsia="el-GR"/>
              </w:rPr>
              <w:t xml:space="preserve">Βαθμός  Προτ.:  </w:t>
            </w:r>
            <w:r w:rsidRPr="008B17BD">
              <w:rPr>
                <w:rFonts w:asciiTheme="minorHAnsi" w:hAnsiTheme="minorHAnsi" w:cstheme="minorHAnsi"/>
                <w:b/>
                <w:bCs/>
                <w:szCs w:val="22"/>
                <w:u w:val="single"/>
                <w:lang w:val="el-GR" w:eastAsia="el-GR"/>
              </w:rPr>
              <w:t>ΕΞΑΙΡ. ΕΠΕΙΓΟΝ</w:t>
            </w:r>
            <w:bookmarkEnd w:id="8"/>
            <w:bookmarkEnd w:id="9"/>
            <w:bookmarkEnd w:id="10"/>
            <w:r w:rsidRPr="008B17BD">
              <w:rPr>
                <w:rFonts w:asciiTheme="minorHAnsi" w:hAnsiTheme="minorHAnsi" w:cstheme="minorHAnsi"/>
                <w:b/>
                <w:bCs/>
                <w:szCs w:val="22"/>
                <w:u w:val="single"/>
                <w:lang w:val="el-GR" w:eastAsia="el-GR"/>
              </w:rPr>
              <w:t xml:space="preserve"> </w:t>
            </w:r>
          </w:p>
          <w:p w14:paraId="43D7EA37" w14:textId="77777777" w:rsidR="00464A82" w:rsidRPr="008B17BD" w:rsidRDefault="00464A82" w:rsidP="00464A82">
            <w:pPr>
              <w:autoSpaceDE w:val="0"/>
              <w:autoSpaceDN w:val="0"/>
              <w:spacing w:after="0" w:line="276" w:lineRule="auto"/>
              <w:ind w:left="357"/>
              <w:rPr>
                <w:rFonts w:asciiTheme="minorHAnsi" w:hAnsiTheme="minorHAnsi" w:cstheme="minorHAnsi"/>
                <w:b/>
                <w:bCs/>
                <w:szCs w:val="22"/>
                <w:u w:val="single"/>
                <w:lang w:val="el-GR" w:eastAsia="el-GR"/>
              </w:rPr>
            </w:pPr>
            <w:bookmarkStart w:id="11" w:name="_Toc485280191"/>
            <w:bookmarkStart w:id="12" w:name="_Toc485280283"/>
            <w:bookmarkStart w:id="13" w:name="_Toc485281523"/>
            <w:r w:rsidRPr="008B17BD">
              <w:rPr>
                <w:rFonts w:asciiTheme="minorHAnsi" w:hAnsiTheme="minorHAnsi" w:cstheme="minorHAnsi"/>
                <w:b/>
                <w:bCs/>
                <w:szCs w:val="22"/>
                <w:u w:val="single"/>
                <w:lang w:val="el-GR" w:eastAsia="el-GR"/>
              </w:rPr>
              <w:t>Καταχωριστέα στο Κ.Η.Μ.ΔΗ.Σ.</w:t>
            </w:r>
            <w:bookmarkEnd w:id="11"/>
            <w:bookmarkEnd w:id="12"/>
            <w:bookmarkEnd w:id="13"/>
          </w:p>
          <w:p w14:paraId="5457ACAB" w14:textId="5D19F7B5" w:rsidR="006558DD" w:rsidRDefault="00464A82" w:rsidP="006558DD">
            <w:pPr>
              <w:autoSpaceDE w:val="0"/>
              <w:autoSpaceDN w:val="0"/>
              <w:spacing w:after="0" w:line="276" w:lineRule="auto"/>
              <w:ind w:left="357"/>
              <w:rPr>
                <w:rFonts w:asciiTheme="minorHAnsi" w:hAnsiTheme="minorHAnsi" w:cstheme="minorHAnsi"/>
                <w:b/>
                <w:bCs/>
                <w:szCs w:val="22"/>
                <w:lang w:val="el-GR" w:eastAsia="el-GR"/>
              </w:rPr>
            </w:pPr>
            <w:bookmarkStart w:id="14" w:name="_Toc485280192"/>
            <w:bookmarkStart w:id="15" w:name="_Toc485280284"/>
            <w:bookmarkStart w:id="16" w:name="_Toc485281524"/>
            <w:r w:rsidRPr="008B17BD">
              <w:rPr>
                <w:rFonts w:asciiTheme="minorHAnsi" w:hAnsiTheme="minorHAnsi" w:cstheme="minorHAnsi"/>
                <w:b/>
                <w:bCs/>
                <w:szCs w:val="22"/>
                <w:u w:val="single"/>
                <w:lang w:val="el-GR" w:eastAsia="el-GR"/>
              </w:rPr>
              <w:t>ΑΔΑΜ:</w:t>
            </w:r>
            <w:bookmarkEnd w:id="14"/>
            <w:bookmarkEnd w:id="15"/>
            <w:bookmarkEnd w:id="16"/>
            <w:r w:rsidRPr="008B17BD">
              <w:rPr>
                <w:rFonts w:asciiTheme="minorHAnsi" w:hAnsiTheme="minorHAnsi" w:cstheme="minorHAnsi"/>
                <w:b/>
                <w:bCs/>
                <w:szCs w:val="22"/>
                <w:lang w:val="el-GR" w:eastAsia="el-GR"/>
              </w:rPr>
              <w:t xml:space="preserve"> </w:t>
            </w:r>
            <w:r w:rsidR="000413E8" w:rsidRPr="000413E8">
              <w:rPr>
                <w:rFonts w:asciiTheme="minorHAnsi" w:hAnsiTheme="minorHAnsi" w:cstheme="minorHAnsi"/>
                <w:b/>
                <w:bCs/>
                <w:szCs w:val="22"/>
                <w:lang w:val="el-GR" w:eastAsia="el-GR"/>
              </w:rPr>
              <w:t>26PROC019988778</w:t>
            </w:r>
          </w:p>
          <w:p w14:paraId="4840B890" w14:textId="48454053" w:rsidR="000413E8" w:rsidRDefault="000413E8" w:rsidP="006558DD">
            <w:pPr>
              <w:autoSpaceDE w:val="0"/>
              <w:autoSpaceDN w:val="0"/>
              <w:spacing w:after="0" w:line="276" w:lineRule="auto"/>
              <w:ind w:left="357"/>
              <w:rPr>
                <w:rFonts w:asciiTheme="minorHAnsi" w:hAnsiTheme="minorHAnsi" w:cstheme="minorHAnsi"/>
                <w:b/>
                <w:szCs w:val="22"/>
                <w:lang w:val="el-GR" w:eastAsia="el-GR"/>
              </w:rPr>
            </w:pPr>
          </w:p>
          <w:p w14:paraId="23C1904A" w14:textId="08F1E8FC" w:rsidR="000413E8" w:rsidRPr="000413E8" w:rsidRDefault="000413E8" w:rsidP="006558DD">
            <w:pPr>
              <w:autoSpaceDE w:val="0"/>
              <w:autoSpaceDN w:val="0"/>
              <w:spacing w:after="0" w:line="276" w:lineRule="auto"/>
              <w:ind w:left="357"/>
              <w:rPr>
                <w:rFonts w:asciiTheme="minorHAnsi" w:hAnsiTheme="minorHAnsi" w:cstheme="minorHAnsi"/>
                <w:b/>
                <w:szCs w:val="22"/>
                <w:lang w:val="el-GR" w:eastAsia="el-GR"/>
              </w:rPr>
            </w:pPr>
            <w:r>
              <w:rPr>
                <w:rFonts w:asciiTheme="minorHAnsi" w:hAnsiTheme="minorHAnsi" w:cstheme="minorHAnsi"/>
                <w:b/>
                <w:szCs w:val="22"/>
                <w:lang w:val="el-GR" w:eastAsia="el-GR"/>
              </w:rPr>
              <w:t>ΑΔΑ</w:t>
            </w:r>
            <w:r>
              <w:rPr>
                <w:rFonts w:asciiTheme="minorHAnsi" w:hAnsiTheme="minorHAnsi" w:cstheme="minorHAnsi"/>
                <w:b/>
                <w:szCs w:val="22"/>
                <w:lang w:val="en-US" w:eastAsia="el-GR"/>
              </w:rPr>
              <w:t>:</w:t>
            </w:r>
            <w:r w:rsidR="003F7388" w:rsidRPr="003F7388">
              <w:t xml:space="preserve"> </w:t>
            </w:r>
            <w:r w:rsidR="003F7388" w:rsidRPr="003F7388">
              <w:rPr>
                <w:rFonts w:asciiTheme="minorHAnsi" w:hAnsiTheme="minorHAnsi" w:cstheme="minorHAnsi"/>
                <w:b/>
                <w:szCs w:val="22"/>
                <w:lang w:eastAsia="el-GR"/>
              </w:rPr>
              <w:t>ΡΙΩ446ΝΚΠΔ-Η28</w:t>
            </w:r>
          </w:p>
          <w:p w14:paraId="42880459" w14:textId="77777777" w:rsidR="006558DD" w:rsidRPr="008B17BD" w:rsidRDefault="006558DD" w:rsidP="006558DD">
            <w:pPr>
              <w:autoSpaceDE w:val="0"/>
              <w:autoSpaceDN w:val="0"/>
              <w:spacing w:after="0" w:line="276" w:lineRule="auto"/>
              <w:ind w:left="357"/>
              <w:rPr>
                <w:rFonts w:asciiTheme="minorHAnsi" w:hAnsiTheme="minorHAnsi" w:cstheme="minorHAnsi"/>
                <w:szCs w:val="22"/>
                <w:u w:val="single"/>
                <w:lang w:val="el-GR" w:eastAsia="el-GR"/>
              </w:rPr>
            </w:pPr>
            <w:r w:rsidRPr="008B17BD">
              <w:rPr>
                <w:rFonts w:asciiTheme="minorHAnsi" w:hAnsiTheme="minorHAnsi" w:cstheme="minorHAnsi"/>
                <w:b/>
                <w:szCs w:val="22"/>
                <w:u w:val="single"/>
                <w:lang w:val="el-GR" w:eastAsia="el-GR"/>
              </w:rPr>
              <w:t>ΧΡΗΜΑΤΟΔΟΤΗΣΗ:</w:t>
            </w:r>
            <w:r w:rsidRPr="008B17BD">
              <w:rPr>
                <w:rFonts w:asciiTheme="minorHAnsi" w:hAnsiTheme="minorHAnsi" w:cstheme="minorHAnsi"/>
                <w:szCs w:val="22"/>
                <w:u w:val="single"/>
                <w:lang w:val="el-GR" w:eastAsia="el-GR"/>
              </w:rPr>
              <w:t xml:space="preserve"> </w:t>
            </w:r>
          </w:p>
          <w:p w14:paraId="771B9735" w14:textId="77777777" w:rsidR="006558DD" w:rsidRPr="005422F1" w:rsidRDefault="006558DD" w:rsidP="006558DD">
            <w:pPr>
              <w:autoSpaceDE w:val="0"/>
              <w:autoSpaceDN w:val="0"/>
              <w:spacing w:after="0" w:line="276" w:lineRule="auto"/>
              <w:ind w:left="357"/>
              <w:rPr>
                <w:rFonts w:asciiTheme="minorHAnsi" w:hAnsiTheme="minorHAnsi" w:cstheme="minorHAnsi"/>
                <w:szCs w:val="22"/>
                <w:lang w:val="el-GR" w:eastAsia="el-GR"/>
              </w:rPr>
            </w:pPr>
            <w:r w:rsidRPr="008B17BD">
              <w:rPr>
                <w:rFonts w:asciiTheme="minorHAnsi" w:hAnsiTheme="minorHAnsi" w:cstheme="minorHAnsi"/>
                <w:szCs w:val="22"/>
                <w:lang w:val="el-GR" w:eastAsia="el-GR"/>
              </w:rPr>
              <w:t xml:space="preserve">Τακτικός </w:t>
            </w:r>
            <w:r w:rsidRPr="005422F1">
              <w:rPr>
                <w:rFonts w:asciiTheme="minorHAnsi" w:hAnsiTheme="minorHAnsi" w:cstheme="minorHAnsi"/>
                <w:szCs w:val="22"/>
                <w:lang w:val="el-GR" w:eastAsia="el-GR"/>
              </w:rPr>
              <w:t>προϋπολογισμός</w:t>
            </w:r>
          </w:p>
          <w:p w14:paraId="7884B407" w14:textId="77777777" w:rsidR="006558DD" w:rsidRPr="008B17BD" w:rsidRDefault="006558DD" w:rsidP="006558DD">
            <w:pPr>
              <w:autoSpaceDE w:val="0"/>
              <w:autoSpaceDN w:val="0"/>
              <w:spacing w:after="0" w:line="276" w:lineRule="auto"/>
              <w:rPr>
                <w:rFonts w:asciiTheme="minorHAnsi" w:hAnsiTheme="minorHAnsi" w:cstheme="minorHAnsi"/>
                <w:szCs w:val="22"/>
                <w:lang w:val="el-GR" w:eastAsia="el-GR"/>
              </w:rPr>
            </w:pPr>
            <w:r w:rsidRPr="005422F1">
              <w:rPr>
                <w:rFonts w:asciiTheme="minorHAnsi" w:hAnsiTheme="minorHAnsi" w:cstheme="minorHAnsi"/>
                <w:szCs w:val="22"/>
                <w:lang w:val="el-GR" w:eastAsia="el-GR"/>
              </w:rPr>
              <w:t xml:space="preserve">       </w:t>
            </w:r>
            <w:r w:rsidRPr="005422F1">
              <w:rPr>
                <w:rFonts w:asciiTheme="minorHAnsi" w:eastAsiaTheme="minorHAnsi" w:hAnsiTheme="minorHAnsi" w:cstheme="minorHAnsi"/>
                <w:szCs w:val="22"/>
                <w:lang w:val="el-GR" w:eastAsia="en-US"/>
              </w:rPr>
              <w:t xml:space="preserve">ΑΛΕ: </w:t>
            </w:r>
            <w:r w:rsidR="00896215" w:rsidRPr="005422F1">
              <w:rPr>
                <w:rFonts w:asciiTheme="minorHAnsi" w:eastAsiaTheme="minorHAnsi" w:hAnsiTheme="minorHAnsi" w:cstheme="minorHAnsi"/>
                <w:szCs w:val="22"/>
                <w:lang w:val="el-GR" w:eastAsia="en-US"/>
              </w:rPr>
              <w:t>2420911001</w:t>
            </w:r>
          </w:p>
          <w:p w14:paraId="15FB606A" w14:textId="77777777" w:rsidR="006558DD" w:rsidRPr="008B17BD" w:rsidRDefault="006558DD" w:rsidP="006558DD">
            <w:pPr>
              <w:autoSpaceDE w:val="0"/>
              <w:autoSpaceDN w:val="0"/>
              <w:spacing w:after="0" w:line="276" w:lineRule="auto"/>
              <w:ind w:left="357"/>
              <w:rPr>
                <w:rFonts w:asciiTheme="minorHAnsi" w:hAnsiTheme="minorHAnsi" w:cstheme="minorHAnsi"/>
                <w:b/>
                <w:szCs w:val="22"/>
                <w:u w:val="single"/>
                <w:lang w:val="el-GR" w:eastAsia="el-GR"/>
              </w:rPr>
            </w:pPr>
          </w:p>
          <w:p w14:paraId="67AE7D53" w14:textId="730386F6" w:rsidR="006558DD" w:rsidRPr="008B17BD" w:rsidRDefault="006558DD" w:rsidP="006558DD">
            <w:pPr>
              <w:autoSpaceDE w:val="0"/>
              <w:autoSpaceDN w:val="0"/>
              <w:spacing w:after="0" w:line="276" w:lineRule="auto"/>
              <w:ind w:left="357"/>
              <w:rPr>
                <w:rFonts w:asciiTheme="minorHAnsi" w:eastAsiaTheme="minorHAnsi" w:hAnsiTheme="minorHAnsi" w:cstheme="minorHAnsi"/>
                <w:szCs w:val="22"/>
                <w:lang w:val="el-GR" w:eastAsia="en-US"/>
              </w:rPr>
            </w:pPr>
            <w:r w:rsidRPr="008B17BD">
              <w:rPr>
                <w:rFonts w:asciiTheme="minorHAnsi" w:hAnsiTheme="minorHAnsi" w:cstheme="minorHAnsi"/>
                <w:b/>
                <w:szCs w:val="22"/>
                <w:u w:val="single"/>
                <w:lang w:val="el-GR" w:eastAsia="el-GR"/>
              </w:rPr>
              <w:t>CPV:</w:t>
            </w:r>
            <w:r w:rsidRPr="008B17BD">
              <w:rPr>
                <w:rFonts w:asciiTheme="minorHAnsi" w:hAnsiTheme="minorHAnsi" w:cstheme="minorHAnsi"/>
                <w:b/>
                <w:szCs w:val="22"/>
                <w:lang w:val="el-GR" w:eastAsia="el-GR"/>
              </w:rPr>
              <w:t xml:space="preserve"> </w:t>
            </w:r>
            <w:r w:rsidRPr="008B17BD">
              <w:rPr>
                <w:rFonts w:asciiTheme="minorHAnsi" w:eastAsiaTheme="minorHAnsi" w:hAnsiTheme="minorHAnsi" w:cstheme="minorHAnsi"/>
                <w:szCs w:val="22"/>
                <w:lang w:val="el-GR" w:eastAsia="en-US"/>
              </w:rPr>
              <w:t xml:space="preserve">79713000-5 </w:t>
            </w:r>
            <w:r w:rsidR="00FD49E2" w:rsidRPr="008B17BD">
              <w:rPr>
                <w:rFonts w:asciiTheme="minorHAnsi" w:hAnsiTheme="minorHAnsi" w:cstheme="minorHAnsi"/>
                <w:b/>
                <w:kern w:val="1"/>
                <w:szCs w:val="22"/>
                <w:lang w:val="el-GR"/>
              </w:rPr>
              <w:t xml:space="preserve"> </w:t>
            </w:r>
            <w:r w:rsidR="00FD49E2" w:rsidRPr="008B17BD">
              <w:rPr>
                <w:rFonts w:asciiTheme="minorHAnsi" w:hAnsiTheme="minorHAnsi" w:cstheme="minorHAnsi"/>
                <w:bCs/>
                <w:kern w:val="1"/>
                <w:szCs w:val="22"/>
                <w:lang w:val="el-GR"/>
              </w:rPr>
              <w:t>- Υπηρεσίες φύλαξης</w:t>
            </w:r>
          </w:p>
          <w:p w14:paraId="2C0AC98C" w14:textId="77777777" w:rsidR="006558DD" w:rsidRPr="009436F0" w:rsidRDefault="006558DD" w:rsidP="006558DD">
            <w:pPr>
              <w:widowControl w:val="0"/>
              <w:suppressAutoHyphens w:val="0"/>
              <w:spacing w:after="520"/>
              <w:rPr>
                <w:rFonts w:asciiTheme="minorHAnsi" w:hAnsiTheme="minorHAnsi" w:cstheme="minorHAnsi"/>
                <w:sz w:val="20"/>
                <w:szCs w:val="20"/>
                <w:lang w:val="el-GR" w:eastAsia="el-GR"/>
              </w:rPr>
            </w:pPr>
            <w:bookmarkStart w:id="17" w:name="_Hlk74664521"/>
            <w:r w:rsidRPr="009436F0">
              <w:rPr>
                <w:rFonts w:asciiTheme="minorHAnsi" w:eastAsia="Calibri" w:hAnsiTheme="minorHAnsi" w:cstheme="minorHAnsi"/>
                <w:bCs/>
                <w:sz w:val="20"/>
                <w:szCs w:val="20"/>
                <w:lang w:val="el-GR" w:eastAsia="en-US"/>
              </w:rPr>
              <w:t xml:space="preserve"> </w:t>
            </w:r>
            <w:bookmarkEnd w:id="17"/>
          </w:p>
        </w:tc>
      </w:tr>
    </w:tbl>
    <w:p w14:paraId="7AAD1D64" w14:textId="3BF2FE2C" w:rsidR="002F17EA" w:rsidRPr="00D367C5" w:rsidRDefault="002F17EA" w:rsidP="008C1019">
      <w:pPr>
        <w:autoSpaceDE w:val="0"/>
        <w:autoSpaceDN w:val="0"/>
        <w:spacing w:after="0" w:line="276" w:lineRule="auto"/>
        <w:jc w:val="center"/>
        <w:rPr>
          <w:rFonts w:asciiTheme="minorHAnsi" w:hAnsiTheme="minorHAnsi" w:cstheme="minorHAnsi"/>
          <w:b/>
          <w:sz w:val="26"/>
          <w:szCs w:val="26"/>
          <w:lang w:val="el-GR" w:eastAsia="el-GR"/>
        </w:rPr>
      </w:pPr>
      <w:r w:rsidRPr="00D367C5">
        <w:rPr>
          <w:rFonts w:asciiTheme="minorHAnsi" w:hAnsiTheme="minorHAnsi" w:cstheme="minorHAnsi"/>
          <w:b/>
          <w:sz w:val="26"/>
          <w:szCs w:val="26"/>
          <w:lang w:val="el-GR" w:eastAsia="el-GR"/>
        </w:rPr>
        <w:t>ΔΙΑΚΗΡΥΞΗ</w:t>
      </w:r>
    </w:p>
    <w:p w14:paraId="5E4D7798" w14:textId="77777777" w:rsidR="002F17EA" w:rsidRPr="009436F0" w:rsidRDefault="002F17EA" w:rsidP="008C1019">
      <w:pPr>
        <w:autoSpaceDE w:val="0"/>
        <w:autoSpaceDN w:val="0"/>
        <w:spacing w:after="0" w:line="276" w:lineRule="auto"/>
        <w:jc w:val="center"/>
        <w:rPr>
          <w:rFonts w:asciiTheme="minorHAnsi" w:hAnsiTheme="minorHAnsi" w:cstheme="minorHAnsi"/>
          <w:b/>
          <w:sz w:val="24"/>
          <w:lang w:val="el-GR" w:eastAsia="el-GR"/>
        </w:rPr>
      </w:pPr>
      <w:r w:rsidRPr="009436F0">
        <w:rPr>
          <w:rFonts w:asciiTheme="minorHAnsi" w:hAnsiTheme="minorHAnsi" w:cstheme="minorHAnsi"/>
          <w:b/>
          <w:sz w:val="24"/>
          <w:lang w:val="el-GR" w:eastAsia="el-GR"/>
        </w:rPr>
        <w:t>ΑΝΟΙΧΤΟΥ ΗΛΕΚΤΡΟΝΙΚΟΥ ΔΙΑΓΩΝΙΣΜΟΥ ΑΝΩ ΤΩΝ ΟΡΙΩΝ ΣΕ ΕΥΡΩ (€)</w:t>
      </w:r>
    </w:p>
    <w:p w14:paraId="355D9EE7" w14:textId="5A270B71" w:rsidR="00273077" w:rsidRPr="008941B4" w:rsidRDefault="002F17EA" w:rsidP="00273077">
      <w:pPr>
        <w:overflowPunct w:val="0"/>
        <w:adjustRightInd w:val="0"/>
        <w:spacing w:after="0" w:line="276" w:lineRule="auto"/>
        <w:jc w:val="center"/>
        <w:textAlignment w:val="baseline"/>
        <w:rPr>
          <w:rFonts w:asciiTheme="minorHAnsi" w:hAnsiTheme="minorHAnsi" w:cstheme="minorHAnsi"/>
          <w:b/>
          <w:bCs/>
          <w:sz w:val="24"/>
          <w:lang w:val="el-GR" w:eastAsia="el-GR"/>
        </w:rPr>
      </w:pPr>
      <w:r w:rsidRPr="009436F0">
        <w:rPr>
          <w:rFonts w:asciiTheme="minorHAnsi" w:hAnsiTheme="minorHAnsi" w:cstheme="minorHAnsi"/>
          <w:b/>
          <w:sz w:val="24"/>
          <w:lang w:val="el-GR" w:eastAsia="el-GR"/>
        </w:rPr>
        <w:t>«</w:t>
      </w:r>
      <w:r w:rsidR="00C27F3C" w:rsidRPr="009436F0">
        <w:rPr>
          <w:rFonts w:asciiTheme="minorHAnsi" w:hAnsiTheme="minorHAnsi" w:cstheme="minorHAnsi"/>
          <w:b/>
          <w:sz w:val="24"/>
          <w:lang w:val="el-GR" w:eastAsia="el-GR"/>
        </w:rPr>
        <w:t xml:space="preserve">Παροχή </w:t>
      </w:r>
      <w:r w:rsidRPr="009436F0">
        <w:rPr>
          <w:rFonts w:asciiTheme="minorHAnsi" w:hAnsiTheme="minorHAnsi" w:cstheme="minorHAnsi"/>
          <w:b/>
          <w:sz w:val="24"/>
          <w:lang w:val="el-GR" w:eastAsia="el-GR"/>
        </w:rPr>
        <w:t xml:space="preserve">υπηρεσιών </w:t>
      </w:r>
      <w:r w:rsidR="007535CC" w:rsidRPr="009436F0">
        <w:rPr>
          <w:rFonts w:asciiTheme="minorHAnsi" w:hAnsiTheme="minorHAnsi" w:cstheme="minorHAnsi"/>
          <w:b/>
          <w:sz w:val="24"/>
          <w:lang w:val="el-GR" w:eastAsia="el-GR"/>
        </w:rPr>
        <w:t>φύλαξης</w:t>
      </w:r>
      <w:r w:rsidRPr="009436F0">
        <w:rPr>
          <w:rFonts w:asciiTheme="minorHAnsi" w:hAnsiTheme="minorHAnsi" w:cstheme="minorHAnsi"/>
          <w:b/>
          <w:sz w:val="24"/>
          <w:lang w:val="el-GR" w:eastAsia="el-GR"/>
        </w:rPr>
        <w:t xml:space="preserve"> </w:t>
      </w:r>
      <w:bookmarkStart w:id="18" w:name="_Hlk56412509"/>
      <w:r w:rsidR="00051C4B" w:rsidRPr="009436F0">
        <w:rPr>
          <w:rFonts w:asciiTheme="minorHAnsi" w:hAnsiTheme="minorHAnsi" w:cstheme="minorHAnsi"/>
          <w:b/>
          <w:sz w:val="24"/>
          <w:lang w:val="el-GR" w:eastAsia="el-GR"/>
        </w:rPr>
        <w:t xml:space="preserve">για τις </w:t>
      </w:r>
      <w:r w:rsidR="00DA4CA9" w:rsidRPr="009436F0">
        <w:rPr>
          <w:rFonts w:asciiTheme="minorHAnsi" w:hAnsiTheme="minorHAnsi" w:cstheme="minorHAnsi"/>
          <w:b/>
          <w:sz w:val="24"/>
          <w:lang w:val="el-GR" w:eastAsia="el-GR"/>
        </w:rPr>
        <w:t>κ</w:t>
      </w:r>
      <w:r w:rsidR="00165CC4" w:rsidRPr="009436F0">
        <w:rPr>
          <w:rFonts w:asciiTheme="minorHAnsi" w:hAnsiTheme="minorHAnsi" w:cstheme="minorHAnsi"/>
          <w:b/>
          <w:sz w:val="24"/>
          <w:lang w:val="el-GR" w:eastAsia="el-GR"/>
        </w:rPr>
        <w:t>τηριακές εγκαταστάσεις</w:t>
      </w:r>
      <w:r w:rsidR="00AB463C" w:rsidRPr="009436F0">
        <w:rPr>
          <w:rFonts w:asciiTheme="minorHAnsi" w:hAnsiTheme="minorHAnsi" w:cstheme="minorHAnsi"/>
          <w:b/>
          <w:sz w:val="24"/>
          <w:lang w:val="el-GR" w:eastAsia="el-GR"/>
        </w:rPr>
        <w:t xml:space="preserve"> </w:t>
      </w:r>
      <w:r w:rsidR="007535CC" w:rsidRPr="009436F0">
        <w:rPr>
          <w:rFonts w:asciiTheme="minorHAnsi" w:hAnsiTheme="minorHAnsi" w:cstheme="minorHAnsi"/>
          <w:b/>
          <w:sz w:val="24"/>
          <w:lang w:val="el-GR" w:eastAsia="el-GR"/>
        </w:rPr>
        <w:t>των</w:t>
      </w:r>
      <w:r w:rsidR="00B34E9C" w:rsidRPr="009436F0">
        <w:rPr>
          <w:rFonts w:asciiTheme="minorHAnsi" w:hAnsiTheme="minorHAnsi" w:cstheme="minorHAnsi"/>
          <w:b/>
          <w:sz w:val="24"/>
          <w:lang w:val="el-GR" w:eastAsia="el-GR"/>
        </w:rPr>
        <w:t xml:space="preserve"> </w:t>
      </w:r>
      <w:r w:rsidR="007535CC" w:rsidRPr="009436F0">
        <w:rPr>
          <w:rFonts w:asciiTheme="minorHAnsi" w:hAnsiTheme="minorHAnsi" w:cstheme="minorHAnsi"/>
          <w:b/>
          <w:sz w:val="24"/>
          <w:lang w:val="el-GR" w:eastAsia="el-GR"/>
        </w:rPr>
        <w:t xml:space="preserve">Γενικών Αρχείων του Κράτους (ΓΑΚ) </w:t>
      </w:r>
      <w:r w:rsidR="00620AE4" w:rsidRPr="009436F0">
        <w:rPr>
          <w:rFonts w:asciiTheme="minorHAnsi" w:hAnsiTheme="minorHAnsi" w:cstheme="minorHAnsi"/>
          <w:b/>
          <w:sz w:val="24"/>
          <w:lang w:val="el-GR" w:eastAsia="el-GR"/>
        </w:rPr>
        <w:t xml:space="preserve">του Υπουργείου Παιδείας </w:t>
      </w:r>
      <w:r w:rsidRPr="009436F0">
        <w:rPr>
          <w:rFonts w:asciiTheme="minorHAnsi" w:hAnsiTheme="minorHAnsi" w:cstheme="minorHAnsi"/>
          <w:b/>
          <w:sz w:val="24"/>
          <w:lang w:val="el-GR" w:eastAsia="el-GR"/>
        </w:rPr>
        <w:t>Θρησκευμάτων</w:t>
      </w:r>
      <w:r w:rsidR="00620AE4" w:rsidRPr="009436F0">
        <w:rPr>
          <w:rFonts w:asciiTheme="minorHAnsi" w:hAnsiTheme="minorHAnsi" w:cstheme="minorHAnsi"/>
          <w:b/>
          <w:sz w:val="24"/>
          <w:lang w:val="el-GR" w:eastAsia="el-GR"/>
        </w:rPr>
        <w:t xml:space="preserve"> και Αθλητισμού</w:t>
      </w:r>
      <w:r w:rsidR="00AB463C" w:rsidRPr="009436F0">
        <w:rPr>
          <w:rFonts w:asciiTheme="minorHAnsi" w:hAnsiTheme="minorHAnsi" w:cstheme="minorHAnsi"/>
          <w:b/>
          <w:sz w:val="24"/>
          <w:lang w:val="el-GR" w:eastAsia="el-GR"/>
        </w:rPr>
        <w:t xml:space="preserve"> (</w:t>
      </w:r>
      <w:r w:rsidR="00AB463C" w:rsidRPr="009436F0">
        <w:rPr>
          <w:rFonts w:asciiTheme="minorHAnsi" w:hAnsiTheme="minorHAnsi" w:cstheme="minorHAnsi"/>
          <w:b/>
          <w:sz w:val="24"/>
          <w:lang w:val="el-GR"/>
        </w:rPr>
        <w:t>Υ.ΠΑΙ.Θ.Α.)</w:t>
      </w:r>
      <w:bookmarkEnd w:id="18"/>
      <w:r w:rsidRPr="009436F0">
        <w:rPr>
          <w:rFonts w:asciiTheme="minorHAnsi" w:hAnsiTheme="minorHAnsi" w:cstheme="minorHAnsi"/>
          <w:b/>
          <w:bCs/>
          <w:sz w:val="24"/>
          <w:lang w:val="el-GR" w:eastAsia="el-GR"/>
        </w:rPr>
        <w:t>»</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2356"/>
        <w:gridCol w:w="2032"/>
        <w:gridCol w:w="2308"/>
      </w:tblGrid>
      <w:tr w:rsidR="002F17EA" w:rsidRPr="00E45025" w14:paraId="35C7E04D" w14:textId="77777777" w:rsidTr="00B54B72">
        <w:tc>
          <w:tcPr>
            <w:tcW w:w="9639" w:type="dxa"/>
            <w:gridSpan w:val="4"/>
            <w:vAlign w:val="center"/>
          </w:tcPr>
          <w:p w14:paraId="35EF3B6F" w14:textId="77777777" w:rsidR="002F17EA" w:rsidRPr="00D367C5" w:rsidRDefault="002F17EA" w:rsidP="00896215">
            <w:pPr>
              <w:autoSpaceDE w:val="0"/>
              <w:autoSpaceDN w:val="0"/>
              <w:spacing w:after="0" w:line="276" w:lineRule="auto"/>
              <w:jc w:val="center"/>
              <w:rPr>
                <w:rFonts w:asciiTheme="minorHAnsi" w:hAnsiTheme="minorHAnsi" w:cstheme="minorHAnsi"/>
                <w:b/>
                <w:szCs w:val="22"/>
                <w:lang w:val="en-US" w:eastAsia="el-GR"/>
              </w:rPr>
            </w:pPr>
            <w:r w:rsidRPr="00E45025">
              <w:rPr>
                <w:rFonts w:asciiTheme="minorHAnsi" w:hAnsiTheme="minorHAnsi" w:cstheme="minorHAnsi"/>
                <w:b/>
                <w:szCs w:val="22"/>
                <w:lang w:val="el-GR" w:eastAsia="el-GR"/>
              </w:rPr>
              <w:t>ΤΟΠΟΣ - ΧΡΟΝΟΣ ΔΙΕΝΕΡΓΕΙΑΣ ΔΙΑΓΩΝΙΣΜΟΥ</w:t>
            </w:r>
          </w:p>
        </w:tc>
      </w:tr>
      <w:tr w:rsidR="002F17EA" w:rsidRPr="000413E8" w14:paraId="37C2C13B" w14:textId="77777777" w:rsidTr="00B54B72">
        <w:tc>
          <w:tcPr>
            <w:tcW w:w="2943" w:type="dxa"/>
            <w:vAlign w:val="center"/>
          </w:tcPr>
          <w:p w14:paraId="4FF4AEAE" w14:textId="77777777" w:rsidR="002F17EA" w:rsidRPr="00984215" w:rsidRDefault="002F17EA" w:rsidP="006D4154">
            <w:pPr>
              <w:autoSpaceDE w:val="0"/>
              <w:autoSpaceDN w:val="0"/>
              <w:spacing w:after="0" w:line="276" w:lineRule="auto"/>
              <w:jc w:val="center"/>
              <w:rPr>
                <w:rFonts w:asciiTheme="minorHAnsi" w:hAnsiTheme="minorHAnsi" w:cstheme="minorHAnsi"/>
                <w:szCs w:val="22"/>
                <w:lang w:val="el-GR" w:eastAsia="el-GR"/>
              </w:rPr>
            </w:pPr>
            <w:r w:rsidRPr="00984215">
              <w:rPr>
                <w:rFonts w:asciiTheme="minorHAnsi" w:hAnsiTheme="minorHAnsi" w:cstheme="minorHAnsi"/>
                <w:szCs w:val="22"/>
                <w:lang w:val="el-GR" w:eastAsia="el-GR"/>
              </w:rPr>
              <w:t>Διαδικτυακός τόπος υποβολής προσφορών</w:t>
            </w:r>
          </w:p>
        </w:tc>
        <w:tc>
          <w:tcPr>
            <w:tcW w:w="2356" w:type="dxa"/>
            <w:vAlign w:val="center"/>
          </w:tcPr>
          <w:p w14:paraId="78DE38B3" w14:textId="77777777" w:rsidR="002F17EA" w:rsidRPr="00984215" w:rsidRDefault="002F17EA" w:rsidP="006D4154">
            <w:pPr>
              <w:autoSpaceDE w:val="0"/>
              <w:autoSpaceDN w:val="0"/>
              <w:spacing w:after="0" w:line="276" w:lineRule="auto"/>
              <w:jc w:val="center"/>
              <w:rPr>
                <w:rFonts w:asciiTheme="minorHAnsi" w:hAnsiTheme="minorHAnsi" w:cstheme="minorHAnsi"/>
                <w:szCs w:val="22"/>
                <w:lang w:val="el-GR" w:eastAsia="el-GR"/>
              </w:rPr>
            </w:pPr>
            <w:r w:rsidRPr="00984215">
              <w:rPr>
                <w:rFonts w:asciiTheme="minorHAnsi" w:hAnsiTheme="minorHAnsi" w:cstheme="minorHAnsi"/>
                <w:szCs w:val="22"/>
                <w:lang w:val="el-GR" w:eastAsia="el-GR"/>
              </w:rPr>
              <w:t>Ημερομηνία ανάρτησης διακήρυξης στη διαδικτυακή πύλη του Ε.Σ.Η.ΔΗ.Σ.</w:t>
            </w:r>
          </w:p>
        </w:tc>
        <w:tc>
          <w:tcPr>
            <w:tcW w:w="2032" w:type="dxa"/>
            <w:vAlign w:val="center"/>
          </w:tcPr>
          <w:p w14:paraId="00323606" w14:textId="77777777" w:rsidR="002F17EA" w:rsidRPr="00984215" w:rsidRDefault="002F17EA" w:rsidP="006D4154">
            <w:pPr>
              <w:autoSpaceDE w:val="0"/>
              <w:autoSpaceDN w:val="0"/>
              <w:spacing w:after="0" w:line="276" w:lineRule="auto"/>
              <w:jc w:val="center"/>
              <w:rPr>
                <w:rFonts w:asciiTheme="minorHAnsi" w:hAnsiTheme="minorHAnsi" w:cstheme="minorHAnsi"/>
                <w:szCs w:val="22"/>
                <w:lang w:val="el-GR" w:eastAsia="el-GR"/>
              </w:rPr>
            </w:pPr>
            <w:r w:rsidRPr="00984215">
              <w:rPr>
                <w:rFonts w:asciiTheme="minorHAnsi" w:hAnsiTheme="minorHAnsi" w:cstheme="minorHAnsi"/>
                <w:szCs w:val="22"/>
                <w:lang w:val="el-GR" w:eastAsia="el-GR"/>
              </w:rPr>
              <w:t>Ημερομηνία έναρξης υποβολής προσφορών</w:t>
            </w:r>
          </w:p>
        </w:tc>
        <w:tc>
          <w:tcPr>
            <w:tcW w:w="2308" w:type="dxa"/>
            <w:vAlign w:val="center"/>
          </w:tcPr>
          <w:p w14:paraId="214F358F" w14:textId="77777777" w:rsidR="002F17EA" w:rsidRPr="00984215" w:rsidRDefault="002F17EA" w:rsidP="006D4154">
            <w:pPr>
              <w:autoSpaceDE w:val="0"/>
              <w:autoSpaceDN w:val="0"/>
              <w:spacing w:after="0" w:line="276" w:lineRule="auto"/>
              <w:jc w:val="center"/>
              <w:rPr>
                <w:rFonts w:asciiTheme="minorHAnsi" w:hAnsiTheme="minorHAnsi" w:cstheme="minorHAnsi"/>
                <w:szCs w:val="22"/>
                <w:lang w:val="el-GR" w:eastAsia="el-GR"/>
              </w:rPr>
            </w:pPr>
            <w:r w:rsidRPr="00984215">
              <w:rPr>
                <w:rFonts w:asciiTheme="minorHAnsi" w:hAnsiTheme="minorHAnsi" w:cstheme="minorHAnsi"/>
                <w:szCs w:val="22"/>
                <w:lang w:val="el-GR" w:eastAsia="el-GR"/>
              </w:rPr>
              <w:t>Καταληκτική</w:t>
            </w:r>
          </w:p>
          <w:p w14:paraId="76C67D53" w14:textId="77777777" w:rsidR="002F17EA" w:rsidRPr="00984215" w:rsidRDefault="002F17EA" w:rsidP="006D4154">
            <w:pPr>
              <w:autoSpaceDE w:val="0"/>
              <w:autoSpaceDN w:val="0"/>
              <w:spacing w:after="0" w:line="276" w:lineRule="auto"/>
              <w:jc w:val="center"/>
              <w:rPr>
                <w:rFonts w:asciiTheme="minorHAnsi" w:hAnsiTheme="minorHAnsi" w:cstheme="minorHAnsi"/>
                <w:b/>
                <w:szCs w:val="22"/>
                <w:lang w:val="el-GR" w:eastAsia="el-GR"/>
              </w:rPr>
            </w:pPr>
            <w:r w:rsidRPr="00984215">
              <w:rPr>
                <w:rFonts w:asciiTheme="minorHAnsi" w:hAnsiTheme="minorHAnsi" w:cstheme="minorHAnsi"/>
                <w:szCs w:val="22"/>
                <w:lang w:val="el-GR" w:eastAsia="el-GR"/>
              </w:rPr>
              <w:t>ημερομηνία και ώρα υποβολής προσφορών</w:t>
            </w:r>
          </w:p>
        </w:tc>
      </w:tr>
      <w:tr w:rsidR="00464A82" w:rsidRPr="00984215" w14:paraId="5707C34D" w14:textId="77777777" w:rsidTr="00B54B72">
        <w:tc>
          <w:tcPr>
            <w:tcW w:w="2943" w:type="dxa"/>
            <w:vAlign w:val="center"/>
          </w:tcPr>
          <w:p w14:paraId="457BB373" w14:textId="77777777" w:rsidR="00464A82" w:rsidRPr="00984215" w:rsidRDefault="00464A82" w:rsidP="00464A82">
            <w:pPr>
              <w:autoSpaceDE w:val="0"/>
              <w:autoSpaceDN w:val="0"/>
              <w:spacing w:after="0" w:line="276" w:lineRule="auto"/>
              <w:jc w:val="center"/>
              <w:rPr>
                <w:rFonts w:asciiTheme="minorHAnsi" w:hAnsiTheme="minorHAnsi" w:cstheme="minorHAnsi"/>
                <w:b/>
                <w:szCs w:val="22"/>
                <w:lang w:val="el-GR" w:eastAsia="el-GR"/>
              </w:rPr>
            </w:pPr>
            <w:r w:rsidRPr="00984215">
              <w:rPr>
                <w:rFonts w:asciiTheme="minorHAnsi" w:hAnsiTheme="minorHAnsi" w:cstheme="minorHAnsi"/>
                <w:b/>
                <w:szCs w:val="22"/>
                <w:lang w:val="el-GR" w:eastAsia="el-GR"/>
              </w:rPr>
              <w:t>Διαδικτυακή πύλη</w:t>
            </w:r>
          </w:p>
          <w:p w14:paraId="21A3D3DA" w14:textId="77777777" w:rsidR="00464A82" w:rsidRPr="00984215" w:rsidRDefault="00C5589A" w:rsidP="00464A82">
            <w:pPr>
              <w:autoSpaceDE w:val="0"/>
              <w:autoSpaceDN w:val="0"/>
              <w:spacing w:after="0" w:line="276" w:lineRule="auto"/>
              <w:jc w:val="center"/>
              <w:rPr>
                <w:rFonts w:asciiTheme="minorHAnsi" w:hAnsiTheme="minorHAnsi" w:cstheme="minorHAnsi"/>
                <w:szCs w:val="22"/>
                <w:lang w:val="el-GR"/>
              </w:rPr>
            </w:pPr>
            <w:hyperlink r:id="rId12" w:history="1">
              <w:r w:rsidR="00464A82" w:rsidRPr="00984215">
                <w:rPr>
                  <w:rFonts w:asciiTheme="minorHAnsi" w:hAnsiTheme="minorHAnsi" w:cstheme="minorHAnsi"/>
                  <w:b/>
                  <w:szCs w:val="22"/>
                  <w:u w:val="single"/>
                  <w:lang w:val="en-US" w:eastAsia="el-GR"/>
                </w:rPr>
                <w:t>www</w:t>
              </w:r>
              <w:r w:rsidR="00464A82" w:rsidRPr="00984215">
                <w:rPr>
                  <w:rFonts w:asciiTheme="minorHAnsi" w:hAnsiTheme="minorHAnsi" w:cstheme="minorHAnsi"/>
                  <w:b/>
                  <w:szCs w:val="22"/>
                  <w:u w:val="single"/>
                  <w:lang w:val="el-GR" w:eastAsia="el-GR"/>
                </w:rPr>
                <w:t>.</w:t>
              </w:r>
              <w:r w:rsidR="00464A82" w:rsidRPr="00984215">
                <w:rPr>
                  <w:rFonts w:asciiTheme="minorHAnsi" w:hAnsiTheme="minorHAnsi" w:cstheme="minorHAnsi"/>
                  <w:b/>
                  <w:szCs w:val="22"/>
                  <w:u w:val="single"/>
                  <w:lang w:val="en-US" w:eastAsia="el-GR"/>
                </w:rPr>
                <w:t>promitheus</w:t>
              </w:r>
              <w:r w:rsidR="00464A82" w:rsidRPr="00984215">
                <w:rPr>
                  <w:rFonts w:asciiTheme="minorHAnsi" w:hAnsiTheme="minorHAnsi" w:cstheme="minorHAnsi"/>
                  <w:b/>
                  <w:szCs w:val="22"/>
                  <w:u w:val="single"/>
                  <w:lang w:val="el-GR" w:eastAsia="el-GR"/>
                </w:rPr>
                <w:t>.</w:t>
              </w:r>
              <w:r w:rsidR="00464A82" w:rsidRPr="00984215">
                <w:rPr>
                  <w:rFonts w:asciiTheme="minorHAnsi" w:hAnsiTheme="minorHAnsi" w:cstheme="minorHAnsi"/>
                  <w:b/>
                  <w:szCs w:val="22"/>
                  <w:u w:val="single"/>
                  <w:lang w:val="en-US" w:eastAsia="el-GR"/>
                </w:rPr>
                <w:t>gov</w:t>
              </w:r>
              <w:r w:rsidR="00464A82" w:rsidRPr="00984215">
                <w:rPr>
                  <w:rFonts w:asciiTheme="minorHAnsi" w:hAnsiTheme="minorHAnsi" w:cstheme="minorHAnsi"/>
                  <w:b/>
                  <w:szCs w:val="22"/>
                  <w:u w:val="single"/>
                  <w:lang w:val="el-GR" w:eastAsia="el-GR"/>
                </w:rPr>
                <w:t>.</w:t>
              </w:r>
              <w:r w:rsidR="00464A82" w:rsidRPr="00984215">
                <w:rPr>
                  <w:rFonts w:asciiTheme="minorHAnsi" w:hAnsiTheme="minorHAnsi" w:cstheme="minorHAnsi"/>
                  <w:b/>
                  <w:szCs w:val="22"/>
                  <w:u w:val="single"/>
                  <w:lang w:val="en-US" w:eastAsia="el-GR"/>
                </w:rPr>
                <w:t>gr</w:t>
              </w:r>
            </w:hyperlink>
          </w:p>
          <w:p w14:paraId="35A01367" w14:textId="57C42A23" w:rsidR="00221C4F" w:rsidRPr="00984215" w:rsidRDefault="00221C4F" w:rsidP="007355DE">
            <w:pPr>
              <w:autoSpaceDE w:val="0"/>
              <w:autoSpaceDN w:val="0"/>
              <w:spacing w:after="0" w:line="276" w:lineRule="auto"/>
              <w:jc w:val="center"/>
              <w:rPr>
                <w:rFonts w:asciiTheme="minorHAnsi" w:hAnsiTheme="minorHAnsi" w:cstheme="minorHAnsi"/>
                <w:b/>
                <w:bCs/>
                <w:szCs w:val="22"/>
                <w:lang w:val="en-US" w:eastAsia="el-GR"/>
              </w:rPr>
            </w:pPr>
            <w:r w:rsidRPr="00984215">
              <w:rPr>
                <w:rFonts w:asciiTheme="minorHAnsi" w:hAnsiTheme="minorHAnsi" w:cstheme="minorHAnsi"/>
                <w:b/>
                <w:bCs/>
                <w:szCs w:val="22"/>
              </w:rPr>
              <w:t>A/A E</w:t>
            </w:r>
            <w:r w:rsidRPr="00984215">
              <w:rPr>
                <w:rFonts w:asciiTheme="minorHAnsi" w:hAnsiTheme="minorHAnsi" w:cstheme="minorHAnsi"/>
                <w:b/>
                <w:bCs/>
                <w:szCs w:val="22"/>
                <w:lang w:val="el-GR"/>
              </w:rPr>
              <w:t>ΣΗΔΗΣ</w:t>
            </w:r>
            <w:r w:rsidRPr="00984215">
              <w:rPr>
                <w:rFonts w:asciiTheme="minorHAnsi" w:hAnsiTheme="minorHAnsi" w:cstheme="minorHAnsi"/>
                <w:b/>
                <w:bCs/>
                <w:szCs w:val="22"/>
                <w:lang w:val="en-US"/>
              </w:rPr>
              <w:t>:</w:t>
            </w:r>
            <w:r w:rsidR="007355DE" w:rsidRPr="00984215">
              <w:rPr>
                <w:rFonts w:asciiTheme="minorHAnsi" w:hAnsiTheme="minorHAnsi" w:cstheme="minorHAnsi"/>
                <w:b/>
                <w:bCs/>
                <w:szCs w:val="22"/>
                <w:lang w:val="en-US"/>
              </w:rPr>
              <w:t>529053</w:t>
            </w:r>
          </w:p>
        </w:tc>
        <w:tc>
          <w:tcPr>
            <w:tcW w:w="2356" w:type="dxa"/>
            <w:vAlign w:val="center"/>
          </w:tcPr>
          <w:p w14:paraId="59151AFA" w14:textId="78A31239" w:rsidR="00464A82" w:rsidRPr="00984215" w:rsidRDefault="007355DE" w:rsidP="007355DE">
            <w:pPr>
              <w:autoSpaceDE w:val="0"/>
              <w:autoSpaceDN w:val="0"/>
              <w:spacing w:after="0" w:line="276" w:lineRule="auto"/>
              <w:rPr>
                <w:rFonts w:asciiTheme="minorHAnsi" w:hAnsiTheme="minorHAnsi" w:cstheme="minorHAnsi"/>
                <w:b/>
                <w:szCs w:val="22"/>
                <w:lang w:val="el-GR" w:eastAsia="el-GR"/>
              </w:rPr>
            </w:pPr>
            <w:r w:rsidRPr="00984215">
              <w:rPr>
                <w:rFonts w:asciiTheme="minorHAnsi" w:hAnsiTheme="minorHAnsi" w:cstheme="minorHAnsi"/>
                <w:b/>
                <w:szCs w:val="22"/>
                <w:lang w:val="en-US" w:eastAsia="el-GR"/>
              </w:rPr>
              <w:t>14-10-2026</w:t>
            </w:r>
          </w:p>
        </w:tc>
        <w:tc>
          <w:tcPr>
            <w:tcW w:w="2032" w:type="dxa"/>
            <w:vAlign w:val="center"/>
          </w:tcPr>
          <w:p w14:paraId="19B8CA61" w14:textId="0815BF65" w:rsidR="00464A82" w:rsidRPr="00984215" w:rsidRDefault="007355DE" w:rsidP="007355DE">
            <w:pPr>
              <w:autoSpaceDE w:val="0"/>
              <w:autoSpaceDN w:val="0"/>
              <w:spacing w:after="0" w:line="276" w:lineRule="auto"/>
              <w:rPr>
                <w:rFonts w:asciiTheme="minorHAnsi" w:hAnsiTheme="minorHAnsi" w:cstheme="minorHAnsi"/>
                <w:b/>
                <w:szCs w:val="22"/>
                <w:lang w:val="el-GR" w:eastAsia="el-GR"/>
              </w:rPr>
            </w:pPr>
            <w:r w:rsidRPr="00984215">
              <w:rPr>
                <w:rFonts w:asciiTheme="minorHAnsi" w:hAnsiTheme="minorHAnsi" w:cstheme="minorHAnsi"/>
                <w:b/>
                <w:szCs w:val="22"/>
                <w:lang w:val="en-US" w:eastAsia="el-GR"/>
              </w:rPr>
              <w:t>14-10-2026</w:t>
            </w:r>
          </w:p>
        </w:tc>
        <w:tc>
          <w:tcPr>
            <w:tcW w:w="2308" w:type="dxa"/>
            <w:vAlign w:val="center"/>
          </w:tcPr>
          <w:p w14:paraId="6138B1BE" w14:textId="38C85BF3" w:rsidR="00464A82" w:rsidRPr="00984215" w:rsidRDefault="00EE6D1A" w:rsidP="008E5896">
            <w:pPr>
              <w:autoSpaceDE w:val="0"/>
              <w:autoSpaceDN w:val="0"/>
              <w:spacing w:after="0" w:line="276" w:lineRule="auto"/>
              <w:jc w:val="center"/>
              <w:rPr>
                <w:rFonts w:asciiTheme="minorHAnsi" w:hAnsiTheme="minorHAnsi" w:cstheme="minorHAnsi"/>
                <w:b/>
                <w:szCs w:val="22"/>
                <w:lang w:val="el-GR" w:eastAsia="el-GR"/>
              </w:rPr>
            </w:pPr>
            <w:r w:rsidRPr="00984215">
              <w:rPr>
                <w:rFonts w:asciiTheme="minorHAnsi" w:hAnsiTheme="minorHAnsi" w:cstheme="minorHAnsi"/>
                <w:b/>
                <w:szCs w:val="22"/>
                <w:lang w:val="el-GR" w:eastAsia="el-GR"/>
              </w:rPr>
              <w:t>16/11/2026</w:t>
            </w:r>
            <w:r w:rsidR="008E5896" w:rsidRPr="00984215">
              <w:rPr>
                <w:rFonts w:asciiTheme="minorHAnsi" w:hAnsiTheme="minorHAnsi" w:cstheme="minorHAnsi"/>
                <w:b/>
                <w:szCs w:val="22"/>
                <w:lang w:val="el-GR" w:eastAsia="el-GR"/>
              </w:rPr>
              <w:t xml:space="preserve">, </w:t>
            </w:r>
            <w:r w:rsidR="007355DE" w:rsidRPr="00984215">
              <w:rPr>
                <w:rFonts w:asciiTheme="minorHAnsi" w:hAnsiTheme="minorHAnsi" w:cstheme="minorHAnsi"/>
                <w:b/>
                <w:szCs w:val="22"/>
                <w:lang w:val="el-GR" w:eastAsia="el-GR"/>
              </w:rPr>
              <w:t>ώρα 23:59:59.</w:t>
            </w:r>
          </w:p>
        </w:tc>
      </w:tr>
      <w:tr w:rsidR="002F17EA" w:rsidRPr="00984215" w14:paraId="202DAAA9" w14:textId="77777777" w:rsidTr="00B54B72">
        <w:tc>
          <w:tcPr>
            <w:tcW w:w="2943" w:type="dxa"/>
            <w:vAlign w:val="center"/>
          </w:tcPr>
          <w:p w14:paraId="5FDC55C9" w14:textId="77777777" w:rsidR="002F17EA" w:rsidRPr="00984215" w:rsidRDefault="002F17EA" w:rsidP="006D4154">
            <w:pPr>
              <w:autoSpaceDE w:val="0"/>
              <w:autoSpaceDN w:val="0"/>
              <w:spacing w:after="0" w:line="276" w:lineRule="auto"/>
              <w:jc w:val="center"/>
              <w:rPr>
                <w:rFonts w:asciiTheme="minorHAnsi" w:hAnsiTheme="minorHAnsi" w:cstheme="minorHAnsi"/>
                <w:szCs w:val="22"/>
                <w:lang w:val="el-GR" w:eastAsia="el-GR"/>
              </w:rPr>
            </w:pPr>
            <w:r w:rsidRPr="00984215">
              <w:rPr>
                <w:rFonts w:asciiTheme="minorHAnsi" w:hAnsiTheme="minorHAnsi" w:cstheme="minorHAnsi"/>
                <w:szCs w:val="22"/>
                <w:lang w:val="el-GR" w:eastAsia="el-GR"/>
              </w:rPr>
              <w:t>Ημερομηνία αποστολής για δημοσίευση στην Υπηρεσία Εκδόσεων της Ένωσης</w:t>
            </w:r>
          </w:p>
        </w:tc>
        <w:tc>
          <w:tcPr>
            <w:tcW w:w="2356" w:type="dxa"/>
            <w:vAlign w:val="center"/>
          </w:tcPr>
          <w:p w14:paraId="22D3E0AE" w14:textId="77777777" w:rsidR="002F17EA" w:rsidRPr="00984215" w:rsidRDefault="002F17EA" w:rsidP="006D4154">
            <w:pPr>
              <w:autoSpaceDE w:val="0"/>
              <w:autoSpaceDN w:val="0"/>
              <w:spacing w:after="0" w:line="276" w:lineRule="auto"/>
              <w:jc w:val="center"/>
              <w:rPr>
                <w:rFonts w:asciiTheme="minorHAnsi" w:hAnsiTheme="minorHAnsi" w:cstheme="minorHAnsi"/>
                <w:szCs w:val="22"/>
                <w:lang w:val="el-GR" w:eastAsia="el-GR"/>
              </w:rPr>
            </w:pPr>
            <w:r w:rsidRPr="00984215">
              <w:rPr>
                <w:rFonts w:asciiTheme="minorHAnsi" w:hAnsiTheme="minorHAnsi" w:cstheme="minorHAnsi"/>
                <w:szCs w:val="22"/>
                <w:lang w:val="el-GR" w:eastAsia="el-GR"/>
              </w:rPr>
              <w:t>Ημερομηνία και ώρα διενέργειας διαγωνισμού</w:t>
            </w:r>
          </w:p>
        </w:tc>
        <w:tc>
          <w:tcPr>
            <w:tcW w:w="4340" w:type="dxa"/>
            <w:gridSpan w:val="2"/>
            <w:vAlign w:val="center"/>
          </w:tcPr>
          <w:p w14:paraId="355F32D3" w14:textId="77777777" w:rsidR="002F17EA" w:rsidRPr="00984215" w:rsidRDefault="002F17EA" w:rsidP="006D4154">
            <w:pPr>
              <w:autoSpaceDE w:val="0"/>
              <w:autoSpaceDN w:val="0"/>
              <w:spacing w:after="0" w:line="276" w:lineRule="auto"/>
              <w:jc w:val="center"/>
              <w:rPr>
                <w:rFonts w:asciiTheme="minorHAnsi" w:hAnsiTheme="minorHAnsi" w:cstheme="minorHAnsi"/>
                <w:szCs w:val="22"/>
                <w:lang w:val="el-GR" w:eastAsia="el-GR"/>
              </w:rPr>
            </w:pPr>
            <w:r w:rsidRPr="00984215">
              <w:rPr>
                <w:rFonts w:asciiTheme="minorHAnsi" w:hAnsiTheme="minorHAnsi" w:cstheme="minorHAnsi"/>
                <w:szCs w:val="22"/>
                <w:lang w:val="el-GR" w:eastAsia="el-GR"/>
              </w:rPr>
              <w:t>Τόπος διενέργειας διαγωνισμού</w:t>
            </w:r>
          </w:p>
        </w:tc>
      </w:tr>
      <w:tr w:rsidR="00464A82" w:rsidRPr="000413E8" w14:paraId="73325CDC" w14:textId="77777777" w:rsidTr="00B54B72">
        <w:tc>
          <w:tcPr>
            <w:tcW w:w="2943" w:type="dxa"/>
            <w:vAlign w:val="center"/>
          </w:tcPr>
          <w:p w14:paraId="12F8DF5A" w14:textId="7A71A85A" w:rsidR="00464A82" w:rsidRPr="00984215" w:rsidRDefault="007355DE" w:rsidP="007355DE">
            <w:pPr>
              <w:autoSpaceDE w:val="0"/>
              <w:autoSpaceDN w:val="0"/>
              <w:spacing w:after="0" w:line="276" w:lineRule="auto"/>
              <w:jc w:val="center"/>
              <w:rPr>
                <w:rFonts w:asciiTheme="minorHAnsi" w:hAnsiTheme="minorHAnsi" w:cstheme="minorHAnsi"/>
                <w:b/>
                <w:szCs w:val="22"/>
                <w:lang w:val="en-US" w:eastAsia="el-GR"/>
              </w:rPr>
            </w:pPr>
            <w:r w:rsidRPr="00984215">
              <w:rPr>
                <w:rFonts w:asciiTheme="minorHAnsi" w:hAnsiTheme="minorHAnsi" w:cstheme="minorHAnsi"/>
                <w:b/>
                <w:szCs w:val="22"/>
                <w:lang w:val="el-GR" w:eastAsia="el-GR"/>
              </w:rPr>
              <w:t>13-10-2026</w:t>
            </w:r>
          </w:p>
        </w:tc>
        <w:tc>
          <w:tcPr>
            <w:tcW w:w="2356" w:type="dxa"/>
            <w:vAlign w:val="center"/>
          </w:tcPr>
          <w:p w14:paraId="709D3DE2" w14:textId="095967EC" w:rsidR="00464A82" w:rsidRPr="00984215" w:rsidRDefault="00EE6D1A" w:rsidP="008E5896">
            <w:pPr>
              <w:autoSpaceDE w:val="0"/>
              <w:autoSpaceDN w:val="0"/>
              <w:spacing w:after="0" w:line="276" w:lineRule="auto"/>
              <w:jc w:val="center"/>
              <w:rPr>
                <w:rFonts w:asciiTheme="minorHAnsi" w:hAnsiTheme="minorHAnsi" w:cstheme="minorHAnsi"/>
                <w:b/>
                <w:szCs w:val="22"/>
                <w:lang w:val="en-US" w:eastAsia="el-GR"/>
              </w:rPr>
            </w:pPr>
            <w:r w:rsidRPr="00984215">
              <w:rPr>
                <w:rFonts w:asciiTheme="minorHAnsi" w:hAnsiTheme="minorHAnsi" w:cstheme="minorHAnsi"/>
                <w:b/>
                <w:szCs w:val="22"/>
                <w:lang w:val="el-GR" w:eastAsia="el-GR"/>
              </w:rPr>
              <w:t>17/11/2026</w:t>
            </w:r>
            <w:r w:rsidR="008E5896" w:rsidRPr="00984215">
              <w:rPr>
                <w:rFonts w:asciiTheme="minorHAnsi" w:hAnsiTheme="minorHAnsi" w:cstheme="minorHAnsi"/>
                <w:b/>
                <w:szCs w:val="22"/>
                <w:lang w:val="el-GR" w:eastAsia="el-GR"/>
              </w:rPr>
              <w:t>,</w:t>
            </w:r>
            <w:r w:rsidR="007355DE" w:rsidRPr="00984215">
              <w:rPr>
                <w:rFonts w:asciiTheme="minorHAnsi" w:hAnsiTheme="minorHAnsi" w:cstheme="minorHAnsi"/>
                <w:b/>
                <w:szCs w:val="22"/>
                <w:lang w:val="el-GR" w:eastAsia="el-GR"/>
              </w:rPr>
              <w:t xml:space="preserve"> ώρα 10:00 π.μ.</w:t>
            </w:r>
          </w:p>
        </w:tc>
        <w:tc>
          <w:tcPr>
            <w:tcW w:w="4340" w:type="dxa"/>
            <w:gridSpan w:val="2"/>
            <w:vAlign w:val="center"/>
          </w:tcPr>
          <w:p w14:paraId="71711FC1" w14:textId="77777777" w:rsidR="008E5896" w:rsidRPr="00984215" w:rsidRDefault="008E5896" w:rsidP="008E5896">
            <w:pPr>
              <w:autoSpaceDE w:val="0"/>
              <w:autoSpaceDN w:val="0"/>
              <w:spacing w:after="0" w:line="276" w:lineRule="auto"/>
              <w:jc w:val="center"/>
              <w:rPr>
                <w:rFonts w:asciiTheme="minorHAnsi" w:hAnsiTheme="minorHAnsi" w:cstheme="minorHAnsi"/>
                <w:b/>
                <w:bCs/>
                <w:szCs w:val="22"/>
                <w:lang w:val="el-GR" w:eastAsia="el-GR"/>
              </w:rPr>
            </w:pPr>
            <w:r w:rsidRPr="00984215">
              <w:rPr>
                <w:rFonts w:asciiTheme="minorHAnsi" w:hAnsiTheme="minorHAnsi" w:cstheme="minorHAnsi"/>
                <w:b/>
                <w:bCs/>
                <w:szCs w:val="22"/>
                <w:lang w:val="el-GR" w:eastAsia="el-GR"/>
              </w:rPr>
              <w:t>Κτίριο του Υ.ΠΑΙ.Θ.Α.,</w:t>
            </w:r>
          </w:p>
          <w:p w14:paraId="1BDC1697" w14:textId="77777777" w:rsidR="008E5896" w:rsidRPr="00984215" w:rsidRDefault="008E5896" w:rsidP="008E5896">
            <w:pPr>
              <w:autoSpaceDE w:val="0"/>
              <w:autoSpaceDN w:val="0"/>
              <w:spacing w:after="0" w:line="276" w:lineRule="auto"/>
              <w:jc w:val="center"/>
              <w:rPr>
                <w:rFonts w:asciiTheme="minorHAnsi" w:hAnsiTheme="minorHAnsi" w:cstheme="minorHAnsi"/>
                <w:b/>
                <w:bCs/>
                <w:szCs w:val="22"/>
                <w:lang w:val="el-GR" w:eastAsia="el-GR"/>
              </w:rPr>
            </w:pPr>
            <w:r w:rsidRPr="00984215">
              <w:rPr>
                <w:rFonts w:asciiTheme="minorHAnsi" w:hAnsiTheme="minorHAnsi" w:cstheme="minorHAnsi"/>
                <w:b/>
                <w:bCs/>
                <w:szCs w:val="22"/>
                <w:lang w:val="el-GR" w:eastAsia="el-GR"/>
              </w:rPr>
              <w:t>Ανδρέα Παπανδρέου 37, Τ.Κ. 151 80,</w:t>
            </w:r>
          </w:p>
          <w:p w14:paraId="5B5BFE29" w14:textId="59C9461D" w:rsidR="00464A82" w:rsidRPr="00984215" w:rsidRDefault="008E5896" w:rsidP="008E5896">
            <w:pPr>
              <w:autoSpaceDE w:val="0"/>
              <w:autoSpaceDN w:val="0"/>
              <w:spacing w:after="0" w:line="276" w:lineRule="auto"/>
              <w:jc w:val="center"/>
              <w:rPr>
                <w:rFonts w:asciiTheme="minorHAnsi" w:hAnsiTheme="minorHAnsi" w:cstheme="minorHAnsi"/>
                <w:b/>
                <w:szCs w:val="22"/>
                <w:lang w:val="el-GR" w:eastAsia="el-GR"/>
              </w:rPr>
            </w:pPr>
            <w:r w:rsidRPr="00984215">
              <w:rPr>
                <w:rFonts w:asciiTheme="minorHAnsi" w:hAnsiTheme="minorHAnsi" w:cstheme="minorHAnsi"/>
                <w:b/>
                <w:bCs/>
                <w:szCs w:val="22"/>
                <w:lang w:val="el-GR" w:eastAsia="el-GR"/>
              </w:rPr>
              <w:t>Μαρούσι</w:t>
            </w:r>
          </w:p>
        </w:tc>
      </w:tr>
    </w:tbl>
    <w:p w14:paraId="081B6A2B" w14:textId="77777777" w:rsidR="00CC45F5" w:rsidRPr="00E45025" w:rsidRDefault="00CC45F5" w:rsidP="00C27F3C">
      <w:pPr>
        <w:autoSpaceDE w:val="0"/>
        <w:autoSpaceDN w:val="0"/>
        <w:spacing w:after="0" w:line="276" w:lineRule="auto"/>
        <w:rPr>
          <w:rFonts w:asciiTheme="minorHAnsi" w:hAnsiTheme="minorHAnsi" w:cstheme="minorHAnsi"/>
          <w:b/>
          <w:szCs w:val="22"/>
          <w:u w:val="single"/>
          <w:lang w:val="el-GR" w:eastAsia="el-GR"/>
        </w:rPr>
      </w:pPr>
    </w:p>
    <w:p w14:paraId="0DE08148" w14:textId="06B38746" w:rsidR="002F17EA" w:rsidRPr="00E45025" w:rsidRDefault="002F17EA" w:rsidP="00273077">
      <w:pPr>
        <w:pStyle w:val="Tiret1"/>
        <w:numPr>
          <w:ilvl w:val="0"/>
          <w:numId w:val="0"/>
        </w:numPr>
        <w:rPr>
          <w:rFonts w:asciiTheme="minorHAnsi" w:hAnsiTheme="minorHAnsi" w:cstheme="minorHAnsi"/>
          <w:b/>
          <w:bCs/>
          <w:lang w:eastAsia="el-GR" w:bidi="el-GR"/>
        </w:rPr>
      </w:pPr>
      <w:r w:rsidRPr="00E45025">
        <w:rPr>
          <w:rFonts w:asciiTheme="minorHAnsi" w:hAnsiTheme="minorHAnsi" w:cstheme="minorHAnsi"/>
          <w:b/>
          <w:u w:val="single"/>
          <w:lang w:eastAsia="el-GR"/>
        </w:rPr>
        <w:t>ΠΡΟΫΠΟΛΟΓΙΣΜΟΣ:</w:t>
      </w:r>
      <w:r w:rsidR="00273077" w:rsidRPr="00E45025">
        <w:rPr>
          <w:rFonts w:asciiTheme="minorHAnsi" w:hAnsiTheme="minorHAnsi" w:cstheme="minorHAnsi"/>
          <w:b/>
          <w:u w:val="single"/>
          <w:lang w:eastAsia="el-GR"/>
        </w:rPr>
        <w:t xml:space="preserve"> </w:t>
      </w:r>
      <w:r w:rsidR="00273077" w:rsidRPr="00E45025">
        <w:rPr>
          <w:rFonts w:asciiTheme="minorHAnsi" w:eastAsia="Calibri" w:hAnsiTheme="minorHAnsi" w:cstheme="minorHAnsi"/>
          <w:b/>
          <w:bCs/>
          <w:u w:val="single"/>
          <w:lang w:eastAsia="en-US"/>
        </w:rPr>
        <w:t>για χρονική διάρκεια τριάντα δύο (</w:t>
      </w:r>
      <w:r w:rsidR="00273077" w:rsidRPr="00E45025">
        <w:rPr>
          <w:rFonts w:asciiTheme="minorHAnsi" w:eastAsia="Calibri" w:hAnsiTheme="minorHAnsi" w:cstheme="minorHAnsi"/>
          <w:b/>
          <w:u w:val="single"/>
          <w:lang w:eastAsia="en-US"/>
        </w:rPr>
        <w:t>32) μηνών</w:t>
      </w:r>
      <w:r w:rsidR="00273077" w:rsidRPr="00E45025">
        <w:rPr>
          <w:rFonts w:asciiTheme="minorHAnsi" w:eastAsia="Calibri" w:hAnsiTheme="minorHAnsi" w:cstheme="minorHAnsi"/>
          <w:lang w:eastAsia="en-US"/>
        </w:rPr>
        <w:t xml:space="preserve"> ανέρχεται στο ποσό των </w:t>
      </w:r>
      <w:r w:rsidR="00273077" w:rsidRPr="00E45025">
        <w:rPr>
          <w:rFonts w:asciiTheme="minorHAnsi" w:eastAsia="Calibri" w:hAnsiTheme="minorHAnsi" w:cstheme="minorHAnsi"/>
          <w:b/>
          <w:lang w:eastAsia="en-US"/>
        </w:rPr>
        <w:t xml:space="preserve">8.363.636,36 € </w:t>
      </w:r>
      <w:r w:rsidR="00273077" w:rsidRPr="00E45025">
        <w:rPr>
          <w:rFonts w:asciiTheme="minorHAnsi" w:eastAsia="Calibri" w:hAnsiTheme="minorHAnsi" w:cstheme="minorHAnsi"/>
          <w:b/>
          <w:bCs/>
          <w:lang w:eastAsia="en-US"/>
        </w:rPr>
        <w:t xml:space="preserve"> πλέον ΦΠΑ 24% (10.370.909,09 € συμπεριλαμβανομένου ΦΠΑ</w:t>
      </w:r>
      <w:r w:rsidR="00927FD8" w:rsidRPr="00E45025">
        <w:rPr>
          <w:rFonts w:asciiTheme="minorHAnsi" w:eastAsia="Calibri" w:hAnsiTheme="minorHAnsi" w:cstheme="minorHAnsi"/>
          <w:b/>
          <w:bCs/>
          <w:lang w:eastAsia="en-US"/>
        </w:rPr>
        <w:t xml:space="preserve"> 24%</w:t>
      </w:r>
      <w:r w:rsidR="00273077" w:rsidRPr="00E45025">
        <w:rPr>
          <w:rFonts w:asciiTheme="minorHAnsi" w:eastAsia="Calibri" w:hAnsiTheme="minorHAnsi" w:cstheme="minorHAnsi"/>
          <w:b/>
          <w:bCs/>
          <w:lang w:eastAsia="en-US"/>
        </w:rPr>
        <w:t>)</w:t>
      </w:r>
      <w:r w:rsidR="00273077" w:rsidRPr="00E45025">
        <w:rPr>
          <w:rFonts w:asciiTheme="minorHAnsi" w:hAnsiTheme="minorHAnsi" w:cstheme="minorHAnsi"/>
          <w:lang w:eastAsia="el-GR"/>
        </w:rPr>
        <w:t>.</w:t>
      </w:r>
    </w:p>
    <w:p w14:paraId="78CC54A2" w14:textId="7AC8C633" w:rsidR="00C96869" w:rsidRPr="00E45025" w:rsidRDefault="00273077" w:rsidP="00273077">
      <w:pPr>
        <w:autoSpaceDE w:val="0"/>
        <w:autoSpaceDN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u w:val="single"/>
          <w:lang w:val="el-GR" w:eastAsia="el-GR"/>
        </w:rPr>
        <w:lastRenderedPageBreak/>
        <w:t>ΣΥΝΟΛΙΚΟΣ ΠΡΟΫΠΟΛΟΓΙΣΜΟΣ</w:t>
      </w:r>
      <w:r w:rsidRPr="00E45025">
        <w:rPr>
          <w:rFonts w:asciiTheme="minorHAnsi" w:hAnsiTheme="minorHAnsi" w:cstheme="minorHAnsi"/>
          <w:b/>
          <w:szCs w:val="22"/>
          <w:lang w:val="el-GR" w:eastAsia="el-GR"/>
        </w:rPr>
        <w:t xml:space="preserve"> (συμπεριλαμβανομένου του δικαιώματος προαίρεσης </w:t>
      </w:r>
      <w:r w:rsidRPr="00E45025">
        <w:rPr>
          <w:rFonts w:asciiTheme="minorHAnsi" w:eastAsia="Calibri" w:hAnsiTheme="minorHAnsi" w:cstheme="minorHAnsi"/>
          <w:b/>
          <w:bCs/>
          <w:szCs w:val="22"/>
          <w:u w:val="single"/>
          <w:lang w:val="el-GR" w:eastAsia="en-US"/>
        </w:rPr>
        <w:t>για χρονική διάρκεια δώδεκα (</w:t>
      </w:r>
      <w:r w:rsidRPr="00E45025">
        <w:rPr>
          <w:rFonts w:asciiTheme="minorHAnsi" w:eastAsia="Calibri" w:hAnsiTheme="minorHAnsi" w:cstheme="minorHAnsi"/>
          <w:b/>
          <w:szCs w:val="22"/>
          <w:u w:val="single"/>
          <w:lang w:val="el-GR" w:eastAsia="en-US"/>
        </w:rPr>
        <w:t>12) μηνών)</w:t>
      </w:r>
      <w:r w:rsidRPr="00E45025">
        <w:rPr>
          <w:rFonts w:asciiTheme="minorHAnsi" w:hAnsiTheme="minorHAnsi" w:cstheme="minorHAnsi"/>
          <w:b/>
          <w:szCs w:val="22"/>
          <w:lang w:val="el-GR" w:eastAsia="el-GR"/>
        </w:rPr>
        <w:t xml:space="preserve">: </w:t>
      </w:r>
      <w:r w:rsidRPr="00E45025">
        <w:rPr>
          <w:rFonts w:asciiTheme="minorHAnsi" w:eastAsia="Calibri" w:hAnsiTheme="minorHAnsi" w:cstheme="minorHAnsi"/>
          <w:szCs w:val="22"/>
          <w:lang w:val="el-GR" w:eastAsia="en-US"/>
        </w:rPr>
        <w:t>ανέρχεται</w:t>
      </w:r>
      <w:r w:rsidRPr="00E45025">
        <w:rPr>
          <w:rFonts w:asciiTheme="minorHAnsi" w:hAnsiTheme="minorHAnsi" w:cstheme="minorHAnsi"/>
          <w:szCs w:val="22"/>
          <w:lang w:val="el-GR" w:eastAsia="el-GR"/>
        </w:rPr>
        <w:t xml:space="preserve"> </w:t>
      </w:r>
      <w:r w:rsidR="002F17EA" w:rsidRPr="00E45025">
        <w:rPr>
          <w:rFonts w:asciiTheme="minorHAnsi" w:hAnsiTheme="minorHAnsi" w:cstheme="minorHAnsi"/>
          <w:szCs w:val="22"/>
          <w:lang w:val="el-GR" w:eastAsia="el-GR"/>
        </w:rPr>
        <w:t xml:space="preserve">στο ποσό των </w:t>
      </w:r>
      <w:r w:rsidR="002F506F" w:rsidRPr="00E45025">
        <w:rPr>
          <w:rFonts w:asciiTheme="minorHAnsi" w:hAnsiTheme="minorHAnsi" w:cstheme="minorHAnsi"/>
          <w:b/>
          <w:bCs/>
          <w:szCs w:val="22"/>
          <w:lang w:val="el-GR" w:eastAsia="el-GR" w:bidi="el-GR"/>
        </w:rPr>
        <w:t>11.500.000</w:t>
      </w:r>
      <w:r w:rsidR="00604067" w:rsidRPr="00E45025">
        <w:rPr>
          <w:rFonts w:asciiTheme="minorHAnsi" w:hAnsiTheme="minorHAnsi" w:cstheme="minorHAnsi"/>
          <w:b/>
          <w:bCs/>
          <w:szCs w:val="22"/>
          <w:lang w:val="el-GR" w:eastAsia="el-GR" w:bidi="el-GR"/>
        </w:rPr>
        <w:t>,00</w:t>
      </w:r>
      <w:r w:rsidR="00BA3A8D" w:rsidRPr="00E45025">
        <w:rPr>
          <w:rFonts w:asciiTheme="minorHAnsi" w:hAnsiTheme="minorHAnsi" w:cstheme="minorHAnsi"/>
          <w:b/>
          <w:bCs/>
          <w:szCs w:val="22"/>
          <w:lang w:val="el-GR" w:eastAsia="el-GR" w:bidi="el-GR"/>
        </w:rPr>
        <w:t>€</w:t>
      </w:r>
      <w:r w:rsidR="00604067" w:rsidRPr="00E45025">
        <w:rPr>
          <w:rFonts w:asciiTheme="minorHAnsi" w:hAnsiTheme="minorHAnsi" w:cstheme="minorHAnsi"/>
          <w:b/>
          <w:bCs/>
          <w:szCs w:val="22"/>
          <w:lang w:val="el-GR" w:eastAsia="el-GR" w:bidi="el-GR"/>
        </w:rPr>
        <w:t xml:space="preserve"> </w:t>
      </w:r>
      <w:r w:rsidR="002F17EA" w:rsidRPr="00E45025">
        <w:rPr>
          <w:rFonts w:asciiTheme="minorHAnsi" w:hAnsiTheme="minorHAnsi" w:cstheme="minorHAnsi"/>
          <w:b/>
          <w:szCs w:val="22"/>
          <w:lang w:val="el-GR" w:eastAsia="el-GR"/>
        </w:rPr>
        <w:t>πλέον ΦΠΑ</w:t>
      </w:r>
      <w:r w:rsidR="00927FD8" w:rsidRPr="00E45025">
        <w:rPr>
          <w:rFonts w:asciiTheme="minorHAnsi" w:hAnsiTheme="minorHAnsi" w:cstheme="minorHAnsi"/>
          <w:b/>
          <w:szCs w:val="22"/>
          <w:lang w:val="el-GR" w:eastAsia="el-GR"/>
        </w:rPr>
        <w:t xml:space="preserve"> </w:t>
      </w:r>
      <w:r w:rsidR="002F17EA" w:rsidRPr="00E45025">
        <w:rPr>
          <w:rFonts w:asciiTheme="minorHAnsi" w:hAnsiTheme="minorHAnsi" w:cstheme="minorHAnsi"/>
          <w:b/>
          <w:szCs w:val="22"/>
          <w:lang w:val="el-GR" w:eastAsia="el-GR"/>
        </w:rPr>
        <w:t xml:space="preserve">24% </w:t>
      </w:r>
      <w:r w:rsidRPr="00E45025">
        <w:rPr>
          <w:rFonts w:asciiTheme="minorHAnsi" w:hAnsiTheme="minorHAnsi" w:cstheme="minorHAnsi"/>
          <w:b/>
          <w:szCs w:val="22"/>
          <w:lang w:val="el-GR" w:eastAsia="el-GR"/>
        </w:rPr>
        <w:t>(</w:t>
      </w:r>
      <w:r w:rsidR="00AF1D61" w:rsidRPr="00E45025">
        <w:rPr>
          <w:rFonts w:asciiTheme="minorHAnsi" w:hAnsiTheme="minorHAnsi" w:cstheme="minorHAnsi"/>
          <w:b/>
          <w:bCs/>
          <w:szCs w:val="22"/>
          <w:lang w:val="el-GR" w:eastAsia="el-GR" w:bidi="el-GR"/>
        </w:rPr>
        <w:t>14.</w:t>
      </w:r>
      <w:r w:rsidR="002F506F" w:rsidRPr="00E45025">
        <w:rPr>
          <w:rFonts w:asciiTheme="minorHAnsi" w:hAnsiTheme="minorHAnsi" w:cstheme="minorHAnsi"/>
          <w:b/>
          <w:bCs/>
          <w:szCs w:val="22"/>
          <w:lang w:val="el-GR" w:eastAsia="el-GR" w:bidi="el-GR"/>
        </w:rPr>
        <w:t>260</w:t>
      </w:r>
      <w:r w:rsidR="00AF1D61" w:rsidRPr="00E45025">
        <w:rPr>
          <w:rFonts w:asciiTheme="minorHAnsi" w:hAnsiTheme="minorHAnsi" w:cstheme="minorHAnsi"/>
          <w:b/>
          <w:bCs/>
          <w:szCs w:val="22"/>
          <w:lang w:val="el-GR" w:eastAsia="el-GR" w:bidi="el-GR"/>
        </w:rPr>
        <w:t>.000</w:t>
      </w:r>
      <w:r w:rsidR="00BA3A8D" w:rsidRPr="00E45025">
        <w:rPr>
          <w:rFonts w:asciiTheme="minorHAnsi" w:hAnsiTheme="minorHAnsi" w:cstheme="minorHAnsi"/>
          <w:b/>
          <w:bCs/>
          <w:szCs w:val="22"/>
          <w:lang w:val="el-GR" w:eastAsia="el-GR" w:bidi="el-GR"/>
        </w:rPr>
        <w:t xml:space="preserve">,00€ </w:t>
      </w:r>
      <w:r w:rsidR="002F17EA" w:rsidRPr="00E45025">
        <w:rPr>
          <w:rFonts w:asciiTheme="minorHAnsi" w:hAnsiTheme="minorHAnsi" w:cstheme="minorHAnsi"/>
          <w:b/>
          <w:szCs w:val="22"/>
          <w:lang w:val="el-GR" w:eastAsia="el-GR"/>
        </w:rPr>
        <w:t>συμπεριλαμβανομένου ΦΠΑ 24%</w:t>
      </w:r>
      <w:r w:rsidRPr="00E45025">
        <w:rPr>
          <w:rFonts w:asciiTheme="minorHAnsi" w:hAnsiTheme="minorHAnsi" w:cstheme="minorHAnsi"/>
          <w:b/>
          <w:szCs w:val="22"/>
          <w:lang w:val="el-GR" w:eastAsia="el-GR"/>
        </w:rPr>
        <w:t>).</w:t>
      </w:r>
    </w:p>
    <w:p w14:paraId="17247477" w14:textId="77777777" w:rsidR="00273077" w:rsidRPr="00E45025" w:rsidRDefault="00273077" w:rsidP="00273077">
      <w:pPr>
        <w:autoSpaceDE w:val="0"/>
        <w:autoSpaceDN w:val="0"/>
        <w:spacing w:after="0" w:line="276" w:lineRule="auto"/>
        <w:rPr>
          <w:rFonts w:asciiTheme="minorHAnsi" w:hAnsiTheme="minorHAnsi" w:cstheme="minorHAnsi"/>
          <w:b/>
          <w:szCs w:val="22"/>
          <w:lang w:val="el-GR" w:eastAsia="el-GR"/>
        </w:rPr>
      </w:pPr>
    </w:p>
    <w:p w14:paraId="22EB3CCD" w14:textId="77777777" w:rsidR="00273077" w:rsidRPr="00E45025" w:rsidRDefault="00273077" w:rsidP="00273077">
      <w:pPr>
        <w:autoSpaceDE w:val="0"/>
        <w:autoSpaceDN w:val="0"/>
        <w:spacing w:after="0" w:line="276" w:lineRule="auto"/>
        <w:rPr>
          <w:rFonts w:asciiTheme="minorHAnsi" w:hAnsiTheme="minorHAnsi" w:cstheme="minorHAnsi"/>
          <w:b/>
          <w:bCs/>
          <w:szCs w:val="22"/>
          <w:lang w:val="el-GR" w:eastAsia="el-GR" w:bidi="el-GR"/>
        </w:rPr>
      </w:pPr>
    </w:p>
    <w:p w14:paraId="51D7D4DE" w14:textId="77777777" w:rsidR="002F17EA" w:rsidRPr="00E45025" w:rsidRDefault="002F17EA" w:rsidP="00C96869">
      <w:pPr>
        <w:autoSpaceDE w:val="0"/>
        <w:autoSpaceDN w:val="0"/>
        <w:spacing w:after="0" w:line="276" w:lineRule="auto"/>
        <w:rPr>
          <w:rFonts w:asciiTheme="minorHAnsi" w:hAnsiTheme="minorHAnsi" w:cstheme="minorHAnsi"/>
          <w:szCs w:val="22"/>
          <w:lang w:val="el-GR" w:eastAsia="el-GR"/>
        </w:rPr>
      </w:pPr>
      <w:r w:rsidRPr="00E45025">
        <w:rPr>
          <w:rFonts w:asciiTheme="minorHAnsi" w:hAnsiTheme="minorHAnsi" w:cstheme="minorHAnsi"/>
          <w:szCs w:val="22"/>
          <w:lang w:val="el-GR" w:eastAsia="el-GR"/>
        </w:rPr>
        <w:t>Έχοντας υπόψη:</w:t>
      </w:r>
    </w:p>
    <w:p w14:paraId="600E38F7" w14:textId="77777777" w:rsidR="002F17EA" w:rsidRPr="00E45025" w:rsidRDefault="002F17EA" w:rsidP="00C96869">
      <w:pPr>
        <w:numPr>
          <w:ilvl w:val="0"/>
          <w:numId w:val="21"/>
        </w:numPr>
        <w:suppressAutoHyphens w:val="0"/>
        <w:autoSpaceDE w:val="0"/>
        <w:autoSpaceDN w:val="0"/>
        <w:spacing w:after="0" w:line="276" w:lineRule="auto"/>
        <w:ind w:left="357" w:hanging="357"/>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Τις διατάξεις, όπως αυτές έχουν τροποποιηθεί και ισχύουν:</w:t>
      </w:r>
    </w:p>
    <w:p w14:paraId="1CAC4049" w14:textId="77777777"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Κανονισμού (ΕΕ) αριθ. 910/2014 σχετικά με την ηλεκτρονική ταυτοποίηση και τις υπηρεσίες εμπιστοσύνης για τις ηλεκτρονικές συναλλαγές στην εσωτερική αγορά και την κατάργηση της οδηγίας 1999/93/ΕΚ.</w:t>
      </w:r>
    </w:p>
    <w:p w14:paraId="172B0138" w14:textId="77777777" w:rsidR="002F17EA" w:rsidRPr="00E45025" w:rsidRDefault="002F17EA" w:rsidP="001B43DB">
      <w:pPr>
        <w:numPr>
          <w:ilvl w:val="1"/>
          <w:numId w:val="21"/>
        </w:numPr>
        <w:suppressAutoHyphens w:val="0"/>
        <w:autoSpaceDE w:val="0"/>
        <w:autoSpaceDN w:val="0"/>
        <w:spacing w:after="0"/>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Κανονισμού (ΕΕ) 2016/679 του ΕΚ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(Κείμενο που παρουσιάζει ενδιαφέρον για τον ΕΟΧ) OJ L 119,</w:t>
      </w:r>
    </w:p>
    <w:p w14:paraId="67DA8CDF" w14:textId="77777777"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Της Οδηγίας 2014/24/ΕΕ του Ευρωπαϊκού Κοινοβουλίου και του Συμβουλίου της 26ης Φεβρουαρίου 2014 σχετικά με τις δημόσιες προμήθειες και την κατάργηση της οδηγίας 2004/18/ΕΚ.</w:t>
      </w:r>
    </w:p>
    <w:p w14:paraId="465B2472" w14:textId="77777777" w:rsidR="00464A82"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4782/2021 (ΦΕΚ 36 Α΄) «Εκσυγχρονισμός,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άλλες διατάξεις για την ανάπτυξη, τις υποδομές και την υγεία.»</w:t>
      </w:r>
    </w:p>
    <w:p w14:paraId="319216A9" w14:textId="77777777" w:rsidR="00464A82" w:rsidRPr="00E45025" w:rsidRDefault="00464A82"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Του Ν. </w:t>
      </w:r>
      <w:r w:rsidRPr="00E45025">
        <w:rPr>
          <w:rFonts w:asciiTheme="minorHAnsi" w:hAnsiTheme="minorHAnsi" w:cstheme="minorHAnsi"/>
          <w:bCs/>
          <w:szCs w:val="22"/>
          <w:lang w:val="el-GR" w:eastAsia="el-GR"/>
        </w:rPr>
        <w:t>5218/2025 (ΦΕΚ Α' 125/14.07.2025) «Αναμόρφωση του πλαισίου για την επαγγελματική κατάρτιση υπαλλήλων που χειρίζονται δημόσιες συμβάσεις, του πλαισίου για την προετοιμασία και την ανάθεση δημοσίων συμβάσεων και την έννομη προστασία στον τομέα των δημοσίων συμβάσεων, του πλαισίου εθνικών υποδομών ποιότητας και του πλαισίου ίδρυσης, επέκτασης και εκσυγχρονισμού των μεταποιητικών δραστηριοτήτων στην Περιφέρεια Αττικής και λοιπές διατάξεις.»</w:t>
      </w:r>
    </w:p>
    <w:p w14:paraId="4C7C24CA" w14:textId="77777777"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4727/2020 (ΦΕΚ 184 Α΄) «Ψηφιακή Διακυβέρνηση (Ενσωμάτωση στην Ελληνική Νομοθεσία της Οδηγίας (ΕΕ) 2016/2102 και της Οδηγίας (ΕΕ) 2019/1024) Ηλεκτρονικές Επικοινωνίες (Ενσωμάτωση στο Ελληνικό Δίκαιο της Οδηγίας (ΕΕ) 2018/1972) και άλλες διατάξεις».</w:t>
      </w:r>
    </w:p>
    <w:p w14:paraId="519C3997" w14:textId="77777777"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4700/2020 (ΦΕΚ 127 Α΄/ Ημερομηνία κυκλοφορίας 30-06-2020) «Ενιαίο κείμενο Δικονομίας για το Ελεγκτικό Συνέδριο, ολοκληρωμένο νομοθετικό πλαίσιο για τον προσυμβατικό έλεγχο, τροποποιήσεις στον Κώδικα Νόμων για το Ελεγκτικό Συνέδριο, διατάξεις για την αποτελεσματική απονομή της δικαιοσύνης και άλλες διατάξεις».</w:t>
      </w:r>
    </w:p>
    <w:p w14:paraId="715A3862" w14:textId="13B29EA4" w:rsidR="00522B4A" w:rsidRPr="00E45025" w:rsidRDefault="00522B4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άρθρου 58 του  Ν. 4692/2020</w:t>
      </w:r>
      <w:r w:rsidR="004E7929" w:rsidRPr="00E45025">
        <w:rPr>
          <w:rFonts w:asciiTheme="minorHAnsi" w:hAnsiTheme="minorHAnsi" w:cstheme="minorHAnsi"/>
          <w:szCs w:val="22"/>
          <w:lang w:val="el-GR" w:eastAsia="el-GR"/>
        </w:rPr>
        <w:t xml:space="preserve"> (ΦΕΚ 111/τΑ/12-06-202</w:t>
      </w:r>
      <w:r w:rsidR="00140369" w:rsidRPr="00E45025">
        <w:rPr>
          <w:rFonts w:asciiTheme="minorHAnsi" w:hAnsiTheme="minorHAnsi" w:cstheme="minorHAnsi"/>
          <w:szCs w:val="22"/>
          <w:lang w:val="el-GR" w:eastAsia="el-GR"/>
        </w:rPr>
        <w:t>0</w:t>
      </w:r>
      <w:r w:rsidR="004E7929" w:rsidRPr="00E45025">
        <w:rPr>
          <w:rFonts w:asciiTheme="minorHAnsi" w:hAnsiTheme="minorHAnsi" w:cstheme="minorHAnsi"/>
          <w:szCs w:val="22"/>
          <w:lang w:val="el-GR" w:eastAsia="el-GR"/>
        </w:rPr>
        <w:t>)</w:t>
      </w:r>
      <w:r w:rsidRPr="00E45025">
        <w:rPr>
          <w:rFonts w:asciiTheme="minorHAnsi" w:hAnsiTheme="minorHAnsi" w:cstheme="minorHAnsi"/>
          <w:szCs w:val="22"/>
          <w:lang w:val="el-GR" w:eastAsia="el-GR"/>
        </w:rPr>
        <w:t xml:space="preserve">, </w:t>
      </w:r>
      <w:r w:rsidR="004E7929" w:rsidRPr="00E45025">
        <w:rPr>
          <w:rFonts w:asciiTheme="minorHAnsi" w:hAnsiTheme="minorHAnsi" w:cstheme="minorHAnsi"/>
          <w:szCs w:val="22"/>
          <w:lang w:val="el-GR" w:eastAsia="el-GR"/>
        </w:rPr>
        <w:t>«Αναβάθμιση του Σχολείου και άλλες διατάξεις».</w:t>
      </w:r>
    </w:p>
    <w:p w14:paraId="2D320256" w14:textId="77777777" w:rsidR="00522B4A" w:rsidRPr="00E45025" w:rsidRDefault="00522B4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Των άρθρων 160-201 του  Ν. 4610/2019 (</w:t>
      </w:r>
      <w:r w:rsidR="004E7929" w:rsidRPr="00E45025">
        <w:rPr>
          <w:rFonts w:asciiTheme="minorHAnsi" w:hAnsiTheme="minorHAnsi" w:cstheme="minorHAnsi"/>
          <w:szCs w:val="22"/>
          <w:lang w:val="el-GR" w:eastAsia="el-GR"/>
        </w:rPr>
        <w:t>ΦΕΚ 70/τΑ/7-5-2019) «Συνέργειες Πανεπιστημίων και Τ.Ε.Ι., πρόσβαση στην τριτοβάθμια εκπαίδευση, πειραματικά σχολεία, Γενικά Αρχεία του Κράτους και λοιπές διατάξεις.</w:t>
      </w:r>
      <w:r w:rsidRPr="00E45025">
        <w:rPr>
          <w:rFonts w:asciiTheme="minorHAnsi" w:hAnsiTheme="minorHAnsi" w:cstheme="minorHAnsi"/>
          <w:szCs w:val="22"/>
          <w:lang w:val="el-GR" w:eastAsia="el-GR"/>
        </w:rPr>
        <w:t xml:space="preserve">) </w:t>
      </w:r>
      <w:r w:rsidR="004E7929" w:rsidRPr="00E45025">
        <w:rPr>
          <w:rFonts w:asciiTheme="minorHAnsi" w:hAnsiTheme="minorHAnsi" w:cstheme="minorHAnsi"/>
          <w:szCs w:val="22"/>
          <w:lang w:val="el-GR" w:eastAsia="el-GR"/>
        </w:rPr>
        <w:t>«</w:t>
      </w:r>
      <w:r w:rsidRPr="00E45025">
        <w:rPr>
          <w:rFonts w:asciiTheme="minorHAnsi" w:hAnsiTheme="minorHAnsi" w:cstheme="minorHAnsi"/>
          <w:szCs w:val="22"/>
          <w:lang w:val="el-GR" w:eastAsia="el-GR"/>
        </w:rPr>
        <w:t>που αφορά στο πλαίσιο λειτουργίας των ΓΑΚ</w:t>
      </w:r>
      <w:r w:rsidR="004E7929" w:rsidRPr="00E45025">
        <w:rPr>
          <w:rFonts w:asciiTheme="minorHAnsi" w:hAnsiTheme="minorHAnsi" w:cstheme="minorHAnsi"/>
          <w:szCs w:val="22"/>
          <w:lang w:val="el-GR" w:eastAsia="el-GR"/>
        </w:rPr>
        <w:t>»</w:t>
      </w:r>
    </w:p>
    <w:p w14:paraId="72906518" w14:textId="77777777"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4622/2019 (ΦΕΚ 133 Α΄) «Επιτελικό Κράτος: οργάνωση, λειτουργία και διαφάνεια της Κυβέρνησης, των κυβερνητικών οργάνων και της κεντρικής δημόσιας διοίκησης».</w:t>
      </w:r>
    </w:p>
    <w:p w14:paraId="28835157" w14:textId="77777777" w:rsidR="002F17EA" w:rsidRPr="00E45025" w:rsidRDefault="00522B4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w:t>
      </w:r>
      <w:r w:rsidR="002F17EA" w:rsidRPr="00E45025">
        <w:rPr>
          <w:rFonts w:asciiTheme="minorHAnsi" w:hAnsiTheme="minorHAnsi" w:cstheme="minorHAnsi"/>
          <w:szCs w:val="22"/>
          <w:lang w:val="el-GR" w:eastAsia="el-GR"/>
        </w:rPr>
        <w:t>ου Ν. 4624/2019 (Α’ 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p>
    <w:p w14:paraId="50D447C1"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4601/2019 (Α’ 44) «Εταιρικοί µετασχηµατισµοί και εναρµόνιση του νοµοθετικού πλαισίου µε τις διατάξεις της Οδηγίας 2014/55/ΕΕ του Ευρωπαϊκού Κοινοβουλίου και του Συµβουλίου της 16ης Απριλίου 2014 για την έκδοση ηλεκτρονικών τιµολογίων στο πλαίσιο δηµόσιων συµβάσεων και λοιπές διατάξεις»</w:t>
      </w:r>
    </w:p>
    <w:p w14:paraId="7AD18616" w14:textId="142CEB7C"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4412/2016 (ΦΕΚ 147 Α΄) «Δημόσιες Συμβάσεις Έργων, Προμηθειών και Υπηρεσιών (προσαρμογή στις Οδηγίες 2014/24/ΕΕ και 2014/25/ΕΕ</w:t>
      </w:r>
      <w:r w:rsidR="004A7F32" w:rsidRPr="00E45025">
        <w:rPr>
          <w:rFonts w:asciiTheme="minorHAnsi" w:hAnsiTheme="minorHAnsi" w:cstheme="minorHAnsi"/>
          <w:szCs w:val="22"/>
          <w:lang w:val="el-GR" w:eastAsia="el-GR"/>
        </w:rPr>
        <w:t>)</w:t>
      </w:r>
      <w:r w:rsidRPr="00E45025">
        <w:rPr>
          <w:rFonts w:asciiTheme="minorHAnsi" w:hAnsiTheme="minorHAnsi" w:cstheme="minorHAnsi"/>
          <w:szCs w:val="22"/>
          <w:lang w:val="el-GR" w:eastAsia="el-GR"/>
        </w:rPr>
        <w:t>».</w:t>
      </w:r>
    </w:p>
    <w:p w14:paraId="5311E510"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4270/2014 (ΦΕΚ 143 Α΄) «Αρχές δημοσιονομικής διαχείρισης και εποπτείας (ενσωμάτωση της Οδηγίας 2011/85/ΕΕ) - δημόσιο λογιστικό και άλλες διατάξεις.</w:t>
      </w:r>
    </w:p>
    <w:p w14:paraId="708D8661"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4250/2014 (ΦΕΚ 74 Α΄) «Διοικητικές απλουστεύσεις - Καταργήσεις, Συγχωνεύσεις Νομικών Προσώπων και Υπηρεσιών του Δημοσίου Τομέα-Τροποποίηση Διατάξεων του π.δ. 318/92 (Α΄161) και λοιπές ρυθμίσεις».</w:t>
      </w:r>
    </w:p>
    <w:p w14:paraId="006922D7"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4155/2013 (ΦΕΚ 120 Α΄) «Εθνικό Σύστημα Ηλεκτρονικών Δημοσίων Συμβάσεων και άλλες διατάξεις».</w:t>
      </w:r>
    </w:p>
    <w:p w14:paraId="5C6A3F49" w14:textId="77777777"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4152/2013 (ΦΕΚ 107 Α') «Προσαρμογή της ελληνικής νομοθεσίας στην Οδηγία 2011/7 της 16.2.2011 για την καταπολέμηση των καθυστερήσεων πληρωμών στις εμπορικές συναλλαγές».</w:t>
      </w:r>
    </w:p>
    <w:p w14:paraId="730AC1AA" w14:textId="77777777"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4013/2011 (ΦΕΚ 204 Α΄) «Σύσταση ενιαίας Ανεξάρτητης Αρχής Δημοσίων Συμβάσεων και Κεντρικού Ηλεκτρονικού Μητρώου Δημοσίων Συμβάσεων - Αντικατάσταση του έκτου κεφαλαίου του ν. 3588/2007 (πτωχευτικός κώδικας) - Προπτωχευτική διαδικασία εξυγίανσης και άλλες διατάξεις».</w:t>
      </w:r>
    </w:p>
    <w:p w14:paraId="7EB47F6E" w14:textId="34B90B9E"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Της παρ. </w:t>
      </w:r>
      <w:r w:rsidR="00E26251" w:rsidRPr="00E45025">
        <w:rPr>
          <w:rFonts w:asciiTheme="minorHAnsi" w:hAnsiTheme="minorHAnsi" w:cstheme="minorHAnsi"/>
          <w:szCs w:val="22"/>
          <w:lang w:val="el-GR" w:eastAsia="el-GR"/>
        </w:rPr>
        <w:t xml:space="preserve">Γ του άρθρου 89 του ν.3996/2011 </w:t>
      </w:r>
      <w:r w:rsidRPr="00E45025">
        <w:rPr>
          <w:rFonts w:asciiTheme="minorHAnsi" w:hAnsiTheme="minorHAnsi" w:cstheme="minorHAnsi"/>
          <w:szCs w:val="22"/>
          <w:lang w:val="el-GR" w:eastAsia="el-GR"/>
        </w:rPr>
        <w:t>(Α' 170) « Αναμόρφωση του Σώματος Επιθεωρητών Εργασίας, ρυθμίσεις θεμάτων Κοινωνικής Ασφάλισης και άλλες διατάξεις» με τίτλο «Σύσταση Ειδικού Λογαριασμού Παιδικών Κατασκηνώσεων (Ε.Λ.Π.Κ.)».</w:t>
      </w:r>
    </w:p>
    <w:p w14:paraId="6D8995B8" w14:textId="0C6892DE"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 άρθρο 68 του Ν.3863/2010 (ΦΕΚ 115/Α/2010), όπως τροποποιήθηκε με το άρθρο 22 του ν.4144/2013 (ΦΕΚ 88/Α/18.04.2013) για την «Αντιμ</w:t>
      </w:r>
      <w:r w:rsidR="00E26251" w:rsidRPr="00E45025">
        <w:rPr>
          <w:rFonts w:asciiTheme="minorHAnsi" w:hAnsiTheme="minorHAnsi" w:cstheme="minorHAnsi"/>
          <w:szCs w:val="22"/>
          <w:lang w:val="el-GR" w:eastAsia="el-GR"/>
        </w:rPr>
        <w:t>ετώπιση της παραβατικότητας στην Κοινωνική</w:t>
      </w:r>
      <w:r w:rsidRPr="00E45025">
        <w:rPr>
          <w:rFonts w:asciiTheme="minorHAnsi" w:hAnsiTheme="minorHAnsi" w:cstheme="minorHAnsi"/>
          <w:szCs w:val="22"/>
          <w:lang w:val="el-GR" w:eastAsia="el-GR"/>
        </w:rPr>
        <w:t xml:space="preserve"> Ασφάλιση και στην αγορά εργασίας και λοιπές διατάξεις αρμοδιότητας του Υπουργείου Εργασίας, Κοινωνικής Ασφάλισης και Πρόνοιας» σχετικά με την τήρηση της εργατικής νομοθεσίας εκ μέρους των συνεργείων </w:t>
      </w:r>
      <w:r w:rsidR="007535CC" w:rsidRPr="00E45025">
        <w:rPr>
          <w:rFonts w:asciiTheme="minorHAnsi" w:hAnsiTheme="minorHAnsi" w:cstheme="minorHAnsi"/>
          <w:szCs w:val="22"/>
          <w:lang w:val="el-GR" w:eastAsia="el-GR"/>
        </w:rPr>
        <w:t>φύλαξης</w:t>
      </w:r>
      <w:r w:rsidRPr="00E45025">
        <w:rPr>
          <w:rFonts w:asciiTheme="minorHAnsi" w:hAnsiTheme="minorHAnsi" w:cstheme="minorHAnsi"/>
          <w:szCs w:val="22"/>
          <w:lang w:val="el-GR" w:eastAsia="el-GR"/>
        </w:rPr>
        <w:t xml:space="preserve"> με τις </w:t>
      </w:r>
      <w:r w:rsidR="00E26251" w:rsidRPr="00E45025">
        <w:rPr>
          <w:rFonts w:asciiTheme="minorHAnsi" w:hAnsiTheme="minorHAnsi" w:cstheme="minorHAnsi"/>
          <w:szCs w:val="22"/>
          <w:lang w:val="el-GR" w:eastAsia="el-GR"/>
        </w:rPr>
        <w:t>περεταίρω</w:t>
      </w:r>
      <w:r w:rsidRPr="00E45025">
        <w:rPr>
          <w:rFonts w:asciiTheme="minorHAnsi" w:hAnsiTheme="minorHAnsi" w:cstheme="minorHAnsi"/>
          <w:szCs w:val="22"/>
          <w:lang w:val="el-GR" w:eastAsia="el-GR"/>
        </w:rPr>
        <w:t xml:space="preserve"> τροποποιήσεις αυτού.</w:t>
      </w:r>
    </w:p>
    <w:p w14:paraId="5241B04D" w14:textId="77777777" w:rsidR="002F17EA" w:rsidRPr="00E45025" w:rsidRDefault="002F17EA" w:rsidP="001B43DB">
      <w:pPr>
        <w:numPr>
          <w:ilvl w:val="1"/>
          <w:numId w:val="21"/>
        </w:numPr>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3861/2010 (ΦΕΚ 112 Α΄) «Ενίσχυση της διαφάνειας με την υποχρεωτική ανάρτηση νόμων και πράξεων των κυβερνητικών, διοικητικών και αυτοδιοικητικών οργάνων στο διαδίκτυο Πρόγραμμα Διαύγεια και άλλες διατάξεις» όπως τροποποιήθηκε και ισχύει .</w:t>
      </w:r>
    </w:p>
    <w:p w14:paraId="3D154893"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Του Ν. 3310/2005 (Α’ 30) </w:t>
      </w:r>
      <w:r w:rsidRPr="00E45025">
        <w:rPr>
          <w:rFonts w:asciiTheme="minorHAnsi" w:hAnsiTheme="minorHAnsi" w:cstheme="minorHAnsi"/>
          <w:i/>
          <w:szCs w:val="22"/>
          <w:lang w:val="el-GR" w:eastAsia="el-GR"/>
        </w:rPr>
        <w:t>«Μέτρα για τη διασφάλιση της διαφάνειας και την αποτροπή καταστρατηγήσεων κατά τη διαδικασία σύναψης δημοσίων συμβάσεων</w:t>
      </w:r>
      <w:r w:rsidRPr="00E45025">
        <w:rPr>
          <w:rFonts w:asciiTheme="minorHAnsi" w:hAnsiTheme="minorHAnsi" w:cstheme="minorHAnsi"/>
          <w:szCs w:val="22"/>
          <w:lang w:val="el-GR" w:eastAsia="el-GR"/>
        </w:rPr>
        <w:t xml:space="preserve">», του π.δ/τος 82/1996 (Α’ 66) </w:t>
      </w:r>
      <w:r w:rsidRPr="00E45025">
        <w:rPr>
          <w:rFonts w:asciiTheme="minorHAnsi" w:hAnsiTheme="minorHAnsi" w:cstheme="minorHAnsi"/>
          <w:i/>
          <w:szCs w:val="22"/>
          <w:lang w:val="el-GR" w:eastAsia="el-GR"/>
        </w:rPr>
        <w:t>«Ονομαστικοποίηση  μετοχών Ελληνικών Ανωνύμων Εταιρειών που μετέχουν στις διαδικασίες ανάληψης έργων ή προμηθειών του Δημοσίου ή των νομικών προσώπων του ευρύτερου δημόσιου τομέα»</w:t>
      </w:r>
      <w:r w:rsidRPr="00E45025">
        <w:rPr>
          <w:rFonts w:asciiTheme="minorHAnsi" w:hAnsiTheme="minorHAnsi" w:cstheme="minorHAnsi"/>
          <w:szCs w:val="22"/>
          <w:lang w:val="el-GR" w:eastAsia="el-GR"/>
        </w:rPr>
        <w:t xml:space="preserve">, της κοινής απόφασης των Υπουργών Ανάπτυξης και Επικρατείας με αρ. 20977/2007 (Β’ 1673) σχετικά με τα </w:t>
      </w:r>
      <w:r w:rsidRPr="00E45025">
        <w:rPr>
          <w:rFonts w:asciiTheme="minorHAnsi" w:hAnsiTheme="minorHAnsi" w:cstheme="minorHAnsi"/>
          <w:i/>
          <w:szCs w:val="22"/>
          <w:lang w:val="el-GR" w:eastAsia="el-GR"/>
        </w:rPr>
        <w:t>«Δικαιολογητικά για την τήρηση των μητρώων του ν.3310/2005, όπως τροποποιήθηκε με το ν.3414/2005»</w:t>
      </w:r>
      <w:r w:rsidRPr="00E45025">
        <w:rPr>
          <w:rFonts w:asciiTheme="minorHAnsi" w:hAnsiTheme="minorHAnsi" w:cstheme="minorHAnsi"/>
          <w:szCs w:val="22"/>
          <w:lang w:val="el-GR" w:eastAsia="el-GR"/>
        </w:rPr>
        <w:t xml:space="preserve">, καθώς και των υπουργικών αποφάσεων, οι οποίες εκδίδονται, κατ’ εξουσιοδότηση  του άρθρου 65 του ν. 4172/2013 (Α’167) για τον καθορισμό: α) των μη «συνεργάσιμων φορολογικά» κρατών και β) των κρατών με </w:t>
      </w:r>
      <w:r w:rsidRPr="00E45025">
        <w:rPr>
          <w:rFonts w:asciiTheme="minorHAnsi" w:hAnsiTheme="minorHAnsi" w:cstheme="minorHAnsi"/>
          <w:i/>
          <w:szCs w:val="22"/>
          <w:lang w:val="el-GR" w:eastAsia="el-GR"/>
        </w:rPr>
        <w:t>«προνομιακό φορολογικό καθεστώς»</w:t>
      </w:r>
    </w:p>
    <w:p w14:paraId="748DF7A1" w14:textId="22BA0C7A" w:rsidR="002F17EA" w:rsidRPr="00E45025" w:rsidRDefault="001B43DB" w:rsidP="001B43DB">
      <w:pPr>
        <w:numPr>
          <w:ilvl w:val="1"/>
          <w:numId w:val="21"/>
        </w:numPr>
        <w:tabs>
          <w:tab w:val="left" w:pos="993"/>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w:t>
      </w:r>
      <w:r w:rsidR="002F17EA" w:rsidRPr="00E45025">
        <w:rPr>
          <w:rFonts w:asciiTheme="minorHAnsi" w:hAnsiTheme="minorHAnsi" w:cstheme="minorHAnsi"/>
          <w:szCs w:val="22"/>
          <w:lang w:val="el-GR" w:eastAsia="el-GR"/>
        </w:rPr>
        <w:t>ου Ν. 3419/2005 (Α’ 297) «Γενικό Εμπορικό Μητρώο (Γ.Ε.ΜΗ.) και εκσυγχρονισμός της Επιμελητηριακής Νομοθεσίας»</w:t>
      </w:r>
    </w:p>
    <w:p w14:paraId="0561DF97" w14:textId="15EA21F9" w:rsidR="002F17EA" w:rsidRPr="00E45025" w:rsidRDefault="001B43DB" w:rsidP="001B43DB">
      <w:pPr>
        <w:numPr>
          <w:ilvl w:val="1"/>
          <w:numId w:val="21"/>
        </w:numPr>
        <w:tabs>
          <w:tab w:val="left" w:pos="993"/>
        </w:tabs>
        <w:suppressAutoHyphens w:val="0"/>
        <w:autoSpaceDE w:val="0"/>
        <w:autoSpaceDN w:val="0"/>
        <w:adjustRightInd w:val="0"/>
        <w:spacing w:after="0" w:line="276" w:lineRule="auto"/>
        <w:ind w:left="785" w:hanging="643"/>
        <w:rPr>
          <w:rFonts w:asciiTheme="minorHAnsi" w:hAnsiTheme="minorHAnsi" w:cstheme="minorHAnsi"/>
          <w:b/>
          <w:szCs w:val="22"/>
          <w:lang w:val="el-GR" w:eastAsia="el-GR"/>
        </w:rPr>
      </w:pPr>
      <w:r w:rsidRPr="00E45025">
        <w:rPr>
          <w:rStyle w:val="a8"/>
          <w:rFonts w:asciiTheme="minorHAnsi" w:hAnsiTheme="minorHAnsi" w:cstheme="minorHAnsi"/>
          <w:b w:val="0"/>
          <w:szCs w:val="22"/>
          <w:lang w:val="el-GR"/>
        </w:rPr>
        <w:t>Τ</w:t>
      </w:r>
      <w:r w:rsidR="00DF6338" w:rsidRPr="00E45025">
        <w:rPr>
          <w:rStyle w:val="a8"/>
          <w:rFonts w:asciiTheme="minorHAnsi" w:hAnsiTheme="minorHAnsi" w:cstheme="minorHAnsi"/>
          <w:b w:val="0"/>
          <w:szCs w:val="22"/>
          <w:lang w:val="el-GR"/>
        </w:rPr>
        <w:t xml:space="preserve">ου </w:t>
      </w:r>
      <w:r w:rsidR="00464A82" w:rsidRPr="00E45025">
        <w:rPr>
          <w:rStyle w:val="a8"/>
          <w:rFonts w:asciiTheme="minorHAnsi" w:hAnsiTheme="minorHAnsi" w:cstheme="minorHAnsi"/>
          <w:b w:val="0"/>
          <w:szCs w:val="22"/>
          <w:lang w:val="el-GR"/>
        </w:rPr>
        <w:t>Ν. 5144/2024 (ΦΕΚ Α΄ 162/11.10.2024) «Κώδικας Φόρου Προστιθέμενης Αξίας (ΦΠΑ)».</w:t>
      </w:r>
    </w:p>
    <w:p w14:paraId="16CB6053" w14:textId="77777777" w:rsidR="002F17EA" w:rsidRPr="00E45025" w:rsidRDefault="002F17EA" w:rsidP="001B43DB">
      <w:pPr>
        <w:numPr>
          <w:ilvl w:val="1"/>
          <w:numId w:val="21"/>
        </w:numPr>
        <w:tabs>
          <w:tab w:val="left" w:pos="993"/>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2690/1999 (ΦΕΚ 45 Α΄) «Κύρωση του Κώδικα Διοικητικής Διαδικασίας και άλλες διατάξεις».</w:t>
      </w:r>
    </w:p>
    <w:p w14:paraId="133B1A09" w14:textId="77777777" w:rsidR="002F17EA" w:rsidRPr="00E45025" w:rsidRDefault="002F17EA" w:rsidP="001B43DB">
      <w:pPr>
        <w:numPr>
          <w:ilvl w:val="1"/>
          <w:numId w:val="21"/>
        </w:numPr>
        <w:tabs>
          <w:tab w:val="left" w:pos="993"/>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Ν. 2121/1993 (Α’ 25) «Πνευματική Ιδιοκτησία, Συγγενικά Δικαιώματα και Πολιτιστικά Θέματα»</w:t>
      </w:r>
    </w:p>
    <w:p w14:paraId="5D62827D" w14:textId="77777777" w:rsidR="002F17EA" w:rsidRPr="00E45025" w:rsidRDefault="002F17EA" w:rsidP="001B43DB">
      <w:pPr>
        <w:numPr>
          <w:ilvl w:val="1"/>
          <w:numId w:val="21"/>
        </w:numPr>
        <w:tabs>
          <w:tab w:val="left" w:pos="993"/>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Π.Δ. 84/2019 (ΦΕΚ 123 Α΄) «Σύσταση και κατάργηση Γενικών Γραμματειών και Ειδικών Γραμματειών/Ενιαίων Διοικητικών Τομέων Υπουργείων».</w:t>
      </w:r>
    </w:p>
    <w:p w14:paraId="2734F098" w14:textId="77777777" w:rsidR="002F17EA" w:rsidRPr="00E45025" w:rsidRDefault="002F17EA" w:rsidP="001B43DB">
      <w:pPr>
        <w:numPr>
          <w:ilvl w:val="1"/>
          <w:numId w:val="21"/>
        </w:numPr>
        <w:tabs>
          <w:tab w:val="left" w:pos="993"/>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Π.Δ. 83/2019 (ΦΕΚ 121 Α΄) «Διορισμός Αντιπροέδρου της Κυβέρνησης, Υπουργών, Αναπληρωτών Υπουργών και Υφυπουργών».</w:t>
      </w:r>
    </w:p>
    <w:p w14:paraId="34FEC25F" w14:textId="77777777" w:rsidR="002F17EA" w:rsidRPr="00E45025" w:rsidRDefault="002F17EA" w:rsidP="001B43DB">
      <w:pPr>
        <w:numPr>
          <w:ilvl w:val="1"/>
          <w:numId w:val="21"/>
        </w:numPr>
        <w:tabs>
          <w:tab w:val="left" w:pos="993"/>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Π.Δ. 81/2019 (ΦΕΚ 119 Α΄) «Σύσταση, συγχώνευση, μετονομασία και κατάργηση Υπουργείων και καθορισμός των αρμοδιοτήτων τους - Μεταφορά υπηρεσιών και αρμοδιοτήτων μεταξύ Υπουργείων».</w:t>
      </w:r>
    </w:p>
    <w:p w14:paraId="2C739778" w14:textId="77777777" w:rsidR="002F17EA" w:rsidRPr="00E45025" w:rsidRDefault="002F17EA" w:rsidP="001B43DB">
      <w:pPr>
        <w:numPr>
          <w:ilvl w:val="1"/>
          <w:numId w:val="21"/>
        </w:numPr>
        <w:tabs>
          <w:tab w:val="left" w:pos="993"/>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Π.Δ. 18/2018 (ΦΕΚ 31 Α΄) «Οργανισμός Υπουργείου Παιδείας, Έρευνας και Θρησκευμάτων».</w:t>
      </w:r>
    </w:p>
    <w:p w14:paraId="6986B214"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Π.Δ. 39/2017 (ΦΕΚ 64 Α΄) «Κανονισμός εξέτασης Προδικαστικών Προσφυγών ενώπιον της Αρχής Εξέτασης Προδικαστικών Προσφυγών».</w:t>
      </w:r>
    </w:p>
    <w:p w14:paraId="6F6AA126"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Π.Δ. 38/2017 (ΦΕΚ 64 Α΄) «Κανονισμός Λειτουργίας της Αρχής Εξέτασης Προδικαστικών Προσφυγών».</w:t>
      </w:r>
    </w:p>
    <w:p w14:paraId="68B5209E"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Π.Δ. 80/2016 (ΦΕΚ 145 Α΄) «Ανάληψη υποχρεώσεων από τους διατάκτες».</w:t>
      </w:r>
    </w:p>
    <w:p w14:paraId="07B14A4F"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Π.Δ. 28/2015 (ΦΕΚ 34 Α΄) «Κωδικοποίηση διατάξεων για την πρόσβαση σε δημόσια έγγραφα και στοιχεία».</w:t>
      </w:r>
    </w:p>
    <w:p w14:paraId="377C644F" w14:textId="77777777" w:rsidR="002F17EA" w:rsidRPr="00E45025" w:rsidRDefault="002F17EA" w:rsidP="001B43DB">
      <w:pPr>
        <w:numPr>
          <w:ilvl w:val="1"/>
          <w:numId w:val="21"/>
        </w:numPr>
        <w:tabs>
          <w:tab w:val="left" w:pos="1134"/>
        </w:tabs>
        <w:suppressAutoHyphens w:val="0"/>
        <w:autoSpaceDE w:val="0"/>
        <w:autoSpaceDN w:val="0"/>
        <w:adjustRightInd w:val="0"/>
        <w:spacing w:after="0" w:line="276" w:lineRule="auto"/>
        <w:ind w:left="785" w:hanging="643"/>
        <w:rPr>
          <w:rFonts w:asciiTheme="minorHAnsi" w:hAnsiTheme="minorHAnsi" w:cstheme="minorHAnsi"/>
          <w:szCs w:val="22"/>
          <w:lang w:val="el-GR" w:eastAsia="el-GR"/>
        </w:rPr>
      </w:pPr>
      <w:r w:rsidRPr="00E45025">
        <w:rPr>
          <w:rFonts w:asciiTheme="minorHAnsi" w:hAnsiTheme="minorHAnsi" w:cstheme="minorHAnsi"/>
          <w:szCs w:val="22"/>
          <w:lang w:val="el-GR" w:eastAsia="el-GR"/>
        </w:rPr>
        <w:t>Του Π.Δ. 25/2014 (ΦΕΚ 44 Α΄) «Ηλεκτρονικό Αρχείο και Ψηφιοποίηση εγγράφων».</w:t>
      </w:r>
    </w:p>
    <w:p w14:paraId="3A20F999" w14:textId="77777777" w:rsidR="002F17EA" w:rsidRPr="00E45025" w:rsidRDefault="002F17EA" w:rsidP="00C96869">
      <w:pPr>
        <w:tabs>
          <w:tab w:val="left" w:pos="1134"/>
        </w:tabs>
        <w:autoSpaceDE w:val="0"/>
        <w:autoSpaceDN w:val="0"/>
        <w:spacing w:after="0" w:line="276" w:lineRule="auto"/>
        <w:rPr>
          <w:rFonts w:asciiTheme="minorHAnsi" w:hAnsiTheme="minorHAnsi" w:cstheme="minorHAnsi"/>
          <w:szCs w:val="22"/>
          <w:lang w:val="el-GR" w:eastAsia="el-GR"/>
        </w:rPr>
      </w:pPr>
    </w:p>
    <w:p w14:paraId="1E1446B0" w14:textId="77777777" w:rsidR="002F17EA" w:rsidRPr="00E45025" w:rsidRDefault="002F17EA" w:rsidP="00C96869">
      <w:pPr>
        <w:numPr>
          <w:ilvl w:val="0"/>
          <w:numId w:val="21"/>
        </w:numPr>
        <w:suppressAutoHyphens w:val="0"/>
        <w:autoSpaceDE w:val="0"/>
        <w:autoSpaceDN w:val="0"/>
        <w:spacing w:after="0" w:line="276" w:lineRule="auto"/>
        <w:ind w:left="357" w:hanging="357"/>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Τις κάτωθι αποφάσεις, όπως αυτές έχουν τροποποιηθεί και ισχύουν:</w:t>
      </w:r>
    </w:p>
    <w:p w14:paraId="42BC586C" w14:textId="53F2DD76" w:rsidR="000E1EC6" w:rsidRPr="00E45025" w:rsidRDefault="000E1EC6" w:rsidP="00780082">
      <w:pPr>
        <w:pStyle w:val="aff0"/>
        <w:numPr>
          <w:ilvl w:val="1"/>
          <w:numId w:val="23"/>
        </w:numPr>
        <w:spacing w:after="0" w:line="276" w:lineRule="auto"/>
        <w:jc w:val="both"/>
        <w:rPr>
          <w:rFonts w:asciiTheme="minorHAnsi" w:hAnsiTheme="minorHAnsi" w:cstheme="minorHAnsi"/>
        </w:rPr>
      </w:pPr>
      <w:r w:rsidRPr="00E45025">
        <w:rPr>
          <w:rFonts w:asciiTheme="minorHAnsi" w:hAnsiTheme="minorHAnsi" w:cstheme="minorHAnsi"/>
        </w:rPr>
        <w:t>Την αριθ.</w:t>
      </w:r>
      <w:r w:rsidR="00780082" w:rsidRPr="00E45025">
        <w:rPr>
          <w:rFonts w:asciiTheme="minorHAnsi" w:hAnsiTheme="minorHAnsi" w:cstheme="minorHAnsi"/>
          <w:b/>
          <w:i/>
          <w:iCs/>
        </w:rPr>
        <w:t xml:space="preserve"> 128422/Β4</w:t>
      </w:r>
      <w:r w:rsidRPr="00E45025">
        <w:rPr>
          <w:rFonts w:asciiTheme="minorHAnsi" w:hAnsiTheme="minorHAnsi" w:cstheme="minorHAnsi"/>
        </w:rPr>
        <w:t xml:space="preserve"> </w:t>
      </w:r>
      <w:r w:rsidR="00780082" w:rsidRPr="00E45025">
        <w:rPr>
          <w:rFonts w:asciiTheme="minorHAnsi" w:hAnsiTheme="minorHAnsi" w:cstheme="minorHAnsi"/>
          <w:bCs/>
        </w:rPr>
        <w:t>28-09-2026</w:t>
      </w:r>
      <w:r w:rsidRPr="00E45025">
        <w:rPr>
          <w:rFonts w:asciiTheme="minorHAnsi" w:hAnsiTheme="minorHAnsi" w:cstheme="minorHAnsi"/>
        </w:rPr>
        <w:t xml:space="preserve"> (ΑΔΑ:</w:t>
      </w:r>
      <w:r w:rsidR="00780082" w:rsidRPr="00E45025">
        <w:rPr>
          <w:rFonts w:asciiTheme="minorHAnsi" w:hAnsiTheme="minorHAnsi" w:cstheme="minorHAnsi"/>
        </w:rPr>
        <w:t xml:space="preserve"> ΡΘ5Μ46ΝΚΠΔ-ΤΧΛ</w:t>
      </w:r>
      <w:r w:rsidRPr="00E45025">
        <w:rPr>
          <w:rFonts w:asciiTheme="minorHAnsi" w:hAnsiTheme="minorHAnsi" w:cstheme="minorHAnsi"/>
        </w:rPr>
        <w:t>) απόφαση με θέμα: «</w:t>
      </w:r>
      <w:r w:rsidR="00780082" w:rsidRPr="00E45025">
        <w:rPr>
          <w:rFonts w:asciiTheme="minorHAnsi" w:hAnsiTheme="minorHAnsi" w:cstheme="minorHAnsi"/>
        </w:rPr>
        <w:t>Συγκρότηση Επιτροπής ειδικού σκοπού για την αποσφράγιση, έλεγχο και αξιολόγηση των προσφορών που θα κατατεθούν στο πλαίσιο διαγωνιστικών διαδικασιών σύναψης συμβάσεων  για την παροχή υπηρεσιών καθαριότητας και φύλαξης για τις κτηριακές εγκαταστάσεις των Γενικών Αρχείων του Κράτους (ΓΑΚ) του Υπουργείου Παιδείας Θρησκευμάτων και Αθλητισμού, που θα προκηρυχθούν εντός  του έτους  2026 στο πλαίσιο του τακτικού προϋπολογισμού του Υπουργείου Παιδείας, Θρησκευμάτων και Αθλητισμού (Υ.ΠΑΙ.Θ.Α.).».</w:t>
      </w:r>
      <w:r w:rsidRPr="00E45025">
        <w:rPr>
          <w:rFonts w:asciiTheme="minorHAnsi" w:hAnsiTheme="minorHAnsi" w:cstheme="minorHAnsi"/>
        </w:rPr>
        <w:t xml:space="preserve"> </w:t>
      </w:r>
    </w:p>
    <w:p w14:paraId="33EB90DA" w14:textId="0FC3F36F" w:rsidR="00CE5116" w:rsidRPr="00E45025" w:rsidRDefault="00CE5116" w:rsidP="00630FC9">
      <w:pPr>
        <w:pStyle w:val="aff0"/>
        <w:numPr>
          <w:ilvl w:val="1"/>
          <w:numId w:val="23"/>
        </w:numPr>
        <w:spacing w:after="0" w:line="276" w:lineRule="auto"/>
        <w:jc w:val="both"/>
        <w:rPr>
          <w:rFonts w:asciiTheme="minorHAnsi" w:hAnsiTheme="minorHAnsi" w:cstheme="minorHAnsi"/>
        </w:rPr>
      </w:pPr>
      <w:r w:rsidRPr="00E45025">
        <w:rPr>
          <w:rFonts w:asciiTheme="minorHAnsi" w:hAnsiTheme="minorHAnsi" w:cstheme="minorHAnsi"/>
        </w:rPr>
        <w:t>Την με αρ. πρωτ. 118721/Β5/10-9-2026 (ΑΔΑ: ΡΡΜΨ46ΝΚΠΔ-ΥΝΝ, ΑΔΑΜ: 26</w:t>
      </w:r>
      <w:r w:rsidRPr="00E45025">
        <w:rPr>
          <w:rFonts w:asciiTheme="minorHAnsi" w:hAnsiTheme="minorHAnsi" w:cstheme="minorHAnsi"/>
          <w:lang w:val="en-US"/>
        </w:rPr>
        <w:t>REQ</w:t>
      </w:r>
      <w:r w:rsidRPr="00E45025">
        <w:rPr>
          <w:rFonts w:asciiTheme="minorHAnsi" w:hAnsiTheme="minorHAnsi" w:cstheme="minorHAnsi"/>
        </w:rPr>
        <w:t>019762640)  Απόφαση Προέγκρισης ανάληψης υποχρέωσης</w:t>
      </w:r>
    </w:p>
    <w:p w14:paraId="4E99032C" w14:textId="77777777"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Την υπ’ αριθ. 76928/13-07-2021 K.Υ.Α. (ΦΕΚ 3075 Β΄) «Ρύθμιση ειδικότερων θεμάτων λειτουργίας και διαχείρισης του Κεντρικού Ηλεκτρονικού Μητρώου Δημοσίων Συμβάσεων (ΚΗΜΔΗΣ)»</w:t>
      </w:r>
    </w:p>
    <w:p w14:paraId="5F1B83F4" w14:textId="77777777"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Την αριθμ. 64233/2021 Κ.Υ.Α. (B’ 2453/09.06.2021)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w:t>
      </w:r>
    </w:p>
    <w:p w14:paraId="3DA200BB" w14:textId="77777777"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Την αριθμ. 63446/2021 Κ.Υ.Α. (B’ 2338/02.06.2021) «Καθορισμός Εθνικού Μορφότυπου ηλεκτρονικού τιμολογίου στο πλαίσιο των Δημοσίων Συμβάσεων».</w:t>
      </w:r>
    </w:p>
    <w:p w14:paraId="0B02DEA7" w14:textId="77777777"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Την 29164/755/27.06.2019 (Β' 2686/02.07.2019) ΥΑ «Κατηγοριοποίηση παραβάσεων και καθορισμός ύψους προστίμων που επιβάλλονται από τους Επιθεωρητές Εργασίας του Σώματος Επιθεώρησης Εργασίας.</w:t>
      </w:r>
    </w:p>
    <w:p w14:paraId="0824628C" w14:textId="77777777"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της αριθμ. Κ.Υ.Α. οικ. 60967 ΕΞ 2020 (B’ 2425/18.06.2020) «Ηλεκτρονική Τιμολόγηση στο πλαίσιο των Δημόσιων Συμβάσεων δυνάμει του ν. 4601/2019» (Α΄44)</w:t>
      </w:r>
    </w:p>
    <w:p w14:paraId="76E538F9" w14:textId="53AF85C2"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 xml:space="preserve">Την αριθμ. 1614/Υ1/2020 (ΦΕΚ 8 Β΄) Απόφαση «Μεταβίβαση του δικαιώματος υπογραφής «Με εντολή Υπουργού» και «Με εντολή Υφυπουργού» ..., καθώς και ορισμός κυρίων διατακτών του </w:t>
      </w:r>
      <w:r w:rsidR="00620AE4" w:rsidRPr="00E45025">
        <w:rPr>
          <w:rFonts w:asciiTheme="minorHAnsi" w:hAnsiTheme="minorHAnsi" w:cstheme="minorHAnsi"/>
        </w:rPr>
        <w:t>Υπουργείου Παιδείας Θρησκευμάτων και Αθλητισμού</w:t>
      </w:r>
      <w:r w:rsidRPr="00E45025">
        <w:rPr>
          <w:rFonts w:asciiTheme="minorHAnsi" w:hAnsiTheme="minorHAnsi" w:cstheme="minorHAnsi"/>
        </w:rPr>
        <w:t xml:space="preserve">». </w:t>
      </w:r>
    </w:p>
    <w:p w14:paraId="52C7976D" w14:textId="77777777"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Την αριθμ. Φ12/σχ.351/1465/17 (ΦΕΚ 1619 Β/10-5-2017) «Μεταβίβαση της αρμοδιότητας του κύριου διατάκτη των πιστώσεων του Προϋπολογισμού των Γενικών Αρχείων του Κράτους και ορισμός δευτερευόντων διατακτών και εκκαθαριστή αποδοχών του προσωπικού τους.».</w:t>
      </w:r>
    </w:p>
    <w:p w14:paraId="4E090AE3" w14:textId="1042E001"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Την υπ’ αριθμ. 238/2019 Γνωμοδότηση του Γ’ Τμήματος του ΝΣΚ, η οποία έγινε αποδεκ</w:t>
      </w:r>
      <w:r w:rsidR="000C5C2E" w:rsidRPr="00E45025">
        <w:rPr>
          <w:rFonts w:asciiTheme="minorHAnsi" w:hAnsiTheme="minorHAnsi" w:cstheme="minorHAnsi"/>
        </w:rPr>
        <w:t xml:space="preserve">τή από την Υπουργό Παιδείας </w:t>
      </w:r>
      <w:r w:rsidRPr="00E45025">
        <w:rPr>
          <w:rFonts w:asciiTheme="minorHAnsi" w:hAnsiTheme="minorHAnsi" w:cstheme="minorHAnsi"/>
        </w:rPr>
        <w:t>Θρησκευμάτων</w:t>
      </w:r>
      <w:r w:rsidR="000C5C2E" w:rsidRPr="00E45025">
        <w:rPr>
          <w:rFonts w:asciiTheme="minorHAnsi" w:hAnsiTheme="minorHAnsi" w:cstheme="minorHAnsi"/>
        </w:rPr>
        <w:t xml:space="preserve"> και Αθλητισμού</w:t>
      </w:r>
      <w:r w:rsidRPr="00E45025">
        <w:rPr>
          <w:rFonts w:asciiTheme="minorHAnsi" w:hAnsiTheme="minorHAnsi" w:cstheme="minorHAnsi"/>
        </w:rPr>
        <w:t>.</w:t>
      </w:r>
    </w:p>
    <w:p w14:paraId="56D8EA27" w14:textId="2A7E85F3"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Την αριθ. ΥΑΠ/Φ.40.4/163/07-02-2013 (ΦΕΚ 401 Β΄) Υ.Α. «Ρυθμίσεις για α) τη διαδικα</w:t>
      </w:r>
      <w:r w:rsidR="00E26251" w:rsidRPr="00E45025">
        <w:rPr>
          <w:rFonts w:asciiTheme="minorHAnsi" w:hAnsiTheme="minorHAnsi" w:cstheme="minorHAnsi"/>
        </w:rPr>
        <w:t>σία και τον τρόπο ηλεκτρο</w:t>
      </w:r>
      <w:r w:rsidRPr="00E45025">
        <w:rPr>
          <w:rFonts w:asciiTheme="minorHAnsi" w:hAnsiTheme="minorHAnsi" w:cstheme="minorHAnsi"/>
        </w:rPr>
        <w:t>νικής επιβεβαίωσης της λήψης και της ασφαλούς χρονοσήμανσης, β) τις προδιαγραφές και τα πρότυπα του συστήματος για τη γνωστοποίηση εγγράφων σε φυσικά πρόσωπα ή ΝΠΙΔ με χρήση ΤΠΕ και γ) την ηλεκτρονική διακίνηση εγγράφων μεταξύ φορ</w:t>
      </w:r>
      <w:r w:rsidR="00E26251" w:rsidRPr="00E45025">
        <w:rPr>
          <w:rFonts w:asciiTheme="minorHAnsi" w:hAnsiTheme="minorHAnsi" w:cstheme="minorHAnsi"/>
        </w:rPr>
        <w:t>έων του δημοσίου το</w:t>
      </w:r>
      <w:r w:rsidRPr="00E45025">
        <w:rPr>
          <w:rFonts w:asciiTheme="minorHAnsi" w:hAnsiTheme="minorHAnsi" w:cstheme="minorHAnsi"/>
        </w:rPr>
        <w:t>μέα και των φυσικών προσώπων ή ΝΠΙΔ».</w:t>
      </w:r>
    </w:p>
    <w:p w14:paraId="5A9BD101" w14:textId="77777777" w:rsidR="00876775" w:rsidRPr="00E45025" w:rsidRDefault="00876775" w:rsidP="00CD7CB0">
      <w:pPr>
        <w:pStyle w:val="aff0"/>
        <w:numPr>
          <w:ilvl w:val="1"/>
          <w:numId w:val="23"/>
        </w:numPr>
        <w:tabs>
          <w:tab w:val="left" w:pos="0"/>
          <w:tab w:val="left" w:pos="142"/>
        </w:tabs>
        <w:spacing w:after="0" w:line="276" w:lineRule="auto"/>
        <w:jc w:val="both"/>
        <w:rPr>
          <w:rFonts w:asciiTheme="minorHAnsi" w:hAnsiTheme="minorHAnsi" w:cstheme="minorHAnsi"/>
        </w:rPr>
      </w:pPr>
      <w:r w:rsidRPr="00E45025">
        <w:rPr>
          <w:rFonts w:asciiTheme="minorHAnsi" w:hAnsiTheme="minorHAnsi" w:cstheme="minorHAnsi"/>
        </w:rPr>
        <w:t>Την αριθ. ΥΑΠ/Φ.40.4/1/989/10-04-2012 Υ.Α. (ΦΕΚ 1301 Β΄) «Κύρωση Πλαισίου Παροχής Υπηρεσιών Ηλεκτρονικής Διακυβέρνησης».</w:t>
      </w:r>
    </w:p>
    <w:p w14:paraId="26ADF05A" w14:textId="77777777" w:rsidR="002F17EA" w:rsidRPr="00E45025" w:rsidRDefault="002F17EA" w:rsidP="00C96869">
      <w:pPr>
        <w:numPr>
          <w:ilvl w:val="0"/>
          <w:numId w:val="21"/>
        </w:numPr>
        <w:suppressAutoHyphens w:val="0"/>
        <w:autoSpaceDE w:val="0"/>
        <w:autoSpaceDN w:val="0"/>
        <w:spacing w:after="0" w:line="276" w:lineRule="auto"/>
        <w:ind w:left="357" w:hanging="357"/>
        <w:rPr>
          <w:rFonts w:asciiTheme="minorHAnsi" w:hAnsiTheme="minorHAnsi" w:cstheme="minorHAnsi"/>
          <w:szCs w:val="22"/>
          <w:lang w:val="el-GR" w:eastAsia="el-GR"/>
        </w:rPr>
      </w:pPr>
      <w:r w:rsidRPr="00E45025">
        <w:rPr>
          <w:rFonts w:asciiTheme="minorHAnsi" w:hAnsiTheme="minorHAnsi" w:cstheme="minorHAnsi"/>
          <w:szCs w:val="22"/>
          <w:lang w:val="el-GR" w:eastAsia="el-GR"/>
        </w:rPr>
        <w:t>Τις σε εκτέλεση των ανωτέρω νόμων εκδοθείσες λοιπές (πλην των ήδη αναφερομένων) κανονιστικές διατάξεις, καθώς και κάθε διάταξη (νόμου, Π.Δ., απόφασης, κ.λ.π.) που διέπει τις δημόσιες συμβάσεις, έστω και αν δεν αναφέρονται ρητά παραπάνω.</w:t>
      </w:r>
    </w:p>
    <w:p w14:paraId="79EA7021" w14:textId="77777777" w:rsidR="00E87B5F" w:rsidRPr="00E45025" w:rsidRDefault="00E87B5F" w:rsidP="00C96869">
      <w:pPr>
        <w:suppressAutoHyphens w:val="0"/>
        <w:autoSpaceDE w:val="0"/>
        <w:autoSpaceDN w:val="0"/>
        <w:spacing w:after="0" w:line="276" w:lineRule="auto"/>
        <w:ind w:left="357"/>
        <w:rPr>
          <w:rFonts w:asciiTheme="minorHAnsi" w:hAnsiTheme="minorHAnsi" w:cstheme="minorHAnsi"/>
          <w:szCs w:val="22"/>
          <w:lang w:val="el-GR" w:eastAsia="el-GR"/>
        </w:rPr>
      </w:pPr>
    </w:p>
    <w:p w14:paraId="31DC8E1C" w14:textId="77777777" w:rsidR="002F17EA" w:rsidRPr="00E45025" w:rsidRDefault="002F17EA" w:rsidP="00C96869">
      <w:pPr>
        <w:numPr>
          <w:ilvl w:val="0"/>
          <w:numId w:val="21"/>
        </w:numPr>
        <w:suppressAutoHyphens w:val="0"/>
        <w:autoSpaceDE w:val="0"/>
        <w:autoSpaceDN w:val="0"/>
        <w:spacing w:after="0"/>
        <w:ind w:left="357" w:hanging="357"/>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Τα κάτωθι έγγραφα:</w:t>
      </w:r>
    </w:p>
    <w:p w14:paraId="7544A634" w14:textId="176C1BD5" w:rsidR="000E1EC6" w:rsidRPr="00E45025" w:rsidRDefault="000E1EC6" w:rsidP="00C96869">
      <w:pPr>
        <w:suppressAutoHyphens w:val="0"/>
        <w:autoSpaceDE w:val="0"/>
        <w:autoSpaceDN w:val="0"/>
        <w:spacing w:after="0"/>
        <w:ind w:left="357"/>
        <w:rPr>
          <w:rFonts w:asciiTheme="minorHAnsi" w:hAnsiTheme="minorHAnsi" w:cstheme="minorHAnsi"/>
          <w:szCs w:val="22"/>
          <w:lang w:val="el-GR" w:eastAsia="el-GR"/>
        </w:rPr>
      </w:pPr>
      <w:r w:rsidRPr="00E45025">
        <w:rPr>
          <w:rFonts w:asciiTheme="minorHAnsi" w:hAnsiTheme="minorHAnsi" w:cstheme="minorHAnsi"/>
          <w:szCs w:val="22"/>
          <w:lang w:val="el-GR" w:eastAsia="el-GR"/>
        </w:rPr>
        <w:t>4.1</w:t>
      </w:r>
      <w:r w:rsidRPr="00E45025">
        <w:rPr>
          <w:rFonts w:asciiTheme="minorHAnsi" w:hAnsiTheme="minorHAnsi" w:cstheme="minorHAnsi"/>
          <w:szCs w:val="22"/>
          <w:lang w:val="el-GR" w:eastAsia="el-GR"/>
        </w:rPr>
        <w:tab/>
        <w:t>Το με αριθμ. πρωτ.</w:t>
      </w:r>
      <w:r w:rsidR="00A8381D" w:rsidRPr="00E45025">
        <w:rPr>
          <w:rFonts w:asciiTheme="minorHAnsi" w:hAnsiTheme="minorHAnsi" w:cstheme="minorHAnsi"/>
          <w:szCs w:val="22"/>
          <w:lang w:val="el-GR"/>
        </w:rPr>
        <w:t xml:space="preserve"> 114192/Β4/2-9-2026 (ΑΔΑΜ: 26</w:t>
      </w:r>
      <w:r w:rsidR="00A8381D" w:rsidRPr="00E45025">
        <w:rPr>
          <w:rFonts w:asciiTheme="minorHAnsi" w:hAnsiTheme="minorHAnsi" w:cstheme="minorHAnsi"/>
          <w:szCs w:val="22"/>
        </w:rPr>
        <w:t>REQ</w:t>
      </w:r>
      <w:r w:rsidR="00A8381D" w:rsidRPr="00E45025">
        <w:rPr>
          <w:rFonts w:asciiTheme="minorHAnsi" w:hAnsiTheme="minorHAnsi" w:cstheme="minorHAnsi"/>
          <w:szCs w:val="22"/>
          <w:lang w:val="el-GR"/>
        </w:rPr>
        <w:t xml:space="preserve">019715649) </w:t>
      </w:r>
      <w:r w:rsidRPr="00E45025">
        <w:rPr>
          <w:rFonts w:asciiTheme="minorHAnsi" w:hAnsiTheme="minorHAnsi" w:cstheme="minorHAnsi"/>
          <w:szCs w:val="22"/>
          <w:lang w:val="el-GR" w:eastAsia="el-GR"/>
        </w:rPr>
        <w:t xml:space="preserve"> Αίτημα της Διατάκτριας </w:t>
      </w:r>
    </w:p>
    <w:p w14:paraId="65A91784" w14:textId="75CD909B" w:rsidR="00287FCD" w:rsidRPr="00E45025" w:rsidRDefault="00287FCD" w:rsidP="00C96869">
      <w:pPr>
        <w:suppressAutoHyphens w:val="0"/>
        <w:autoSpaceDE w:val="0"/>
        <w:autoSpaceDN w:val="0"/>
        <w:spacing w:after="0"/>
        <w:ind w:left="357"/>
        <w:rPr>
          <w:rFonts w:asciiTheme="minorHAnsi" w:hAnsiTheme="minorHAnsi" w:cstheme="minorHAnsi"/>
          <w:szCs w:val="22"/>
          <w:lang w:val="el-GR" w:eastAsia="el-GR"/>
        </w:rPr>
      </w:pPr>
      <w:r w:rsidRPr="00E45025">
        <w:rPr>
          <w:rFonts w:asciiTheme="minorHAnsi" w:hAnsiTheme="minorHAnsi" w:cstheme="minorHAnsi"/>
          <w:szCs w:val="22"/>
          <w:lang w:val="el-GR" w:eastAsia="el-GR"/>
        </w:rPr>
        <w:t>4.2</w:t>
      </w:r>
      <w:r w:rsidRPr="00E45025">
        <w:rPr>
          <w:rFonts w:asciiTheme="minorHAnsi" w:hAnsiTheme="minorHAnsi" w:cstheme="minorHAnsi"/>
          <w:szCs w:val="22"/>
          <w:lang w:val="el-GR" w:eastAsia="el-GR"/>
        </w:rPr>
        <w:tab/>
        <w:t>Τη με αριθμ. πρωτ.</w:t>
      </w:r>
      <w:r w:rsidR="00B5098A" w:rsidRPr="00E45025">
        <w:rPr>
          <w:rFonts w:asciiTheme="minorHAnsi" w:hAnsiTheme="minorHAnsi" w:cstheme="minorHAnsi"/>
          <w:szCs w:val="22"/>
          <w:lang w:val="el-GR"/>
        </w:rPr>
        <w:t xml:space="preserve"> </w:t>
      </w:r>
      <w:r w:rsidR="00B5098A" w:rsidRPr="00E45025">
        <w:rPr>
          <w:rFonts w:asciiTheme="minorHAnsi" w:hAnsiTheme="minorHAnsi" w:cstheme="minorHAnsi"/>
          <w:szCs w:val="22"/>
          <w:lang w:val="el-GR" w:eastAsia="el-GR"/>
        </w:rPr>
        <w:t xml:space="preserve">119789/B5/14-09-2026 (ΑΔΑ: 92Κ846ΝΚΠΔ-ΡΚ0)  </w:t>
      </w:r>
      <w:r w:rsidRPr="00E45025">
        <w:rPr>
          <w:rFonts w:asciiTheme="minorHAnsi" w:hAnsiTheme="minorHAnsi" w:cstheme="minorHAnsi"/>
          <w:szCs w:val="22"/>
          <w:lang w:val="el-GR" w:eastAsia="el-GR"/>
        </w:rPr>
        <w:t xml:space="preserve"> Βεβαίωση της παρ.4 του άρθρου 67 του Ν.4270/2014. </w:t>
      </w:r>
    </w:p>
    <w:p w14:paraId="244708C2" w14:textId="039F10D4" w:rsidR="00E87B5F" w:rsidRPr="00E45025" w:rsidRDefault="00287FCD" w:rsidP="00C27F3C">
      <w:pPr>
        <w:suppressAutoHyphens w:val="0"/>
        <w:autoSpaceDE w:val="0"/>
        <w:autoSpaceDN w:val="0"/>
        <w:spacing w:after="0"/>
        <w:ind w:left="357"/>
        <w:rPr>
          <w:rFonts w:asciiTheme="minorHAnsi" w:hAnsiTheme="minorHAnsi" w:cstheme="minorHAnsi"/>
          <w:szCs w:val="22"/>
          <w:lang w:val="el-GR" w:eastAsia="el-GR"/>
        </w:rPr>
      </w:pPr>
      <w:r w:rsidRPr="00E45025">
        <w:rPr>
          <w:rFonts w:asciiTheme="minorHAnsi" w:hAnsiTheme="minorHAnsi" w:cstheme="minorHAnsi"/>
          <w:szCs w:val="22"/>
          <w:lang w:val="el-GR" w:eastAsia="el-GR"/>
        </w:rPr>
        <w:t>4.3</w:t>
      </w:r>
      <w:r w:rsidRPr="00E45025">
        <w:rPr>
          <w:rFonts w:asciiTheme="minorHAnsi" w:hAnsiTheme="minorHAnsi" w:cstheme="minorHAnsi"/>
          <w:szCs w:val="22"/>
          <w:lang w:val="el-GR" w:eastAsia="el-GR"/>
        </w:rPr>
        <w:tab/>
        <w:t>Το με αρ.πρωτ</w:t>
      </w:r>
      <w:r w:rsidR="00A8381D" w:rsidRPr="00E45025">
        <w:rPr>
          <w:rFonts w:asciiTheme="minorHAnsi" w:hAnsiTheme="minorHAnsi" w:cstheme="minorHAnsi"/>
          <w:szCs w:val="22"/>
          <w:lang w:val="el-GR" w:eastAsia="el-GR"/>
        </w:rPr>
        <w:t>. Δ3/Α/Φ12/ΣΧ.2392/4792/1-9-2026 έγγραφο Δ/νσης Διοικητικών και Τεχνικών Υπηρεσιών των Γενικών Αρχείων του Κράτους.</w:t>
      </w:r>
    </w:p>
    <w:p w14:paraId="5427B897" w14:textId="77777777" w:rsidR="006D4154" w:rsidRPr="00E45025" w:rsidRDefault="006D4154" w:rsidP="00C96869">
      <w:pPr>
        <w:suppressAutoHyphens w:val="0"/>
        <w:autoSpaceDE w:val="0"/>
        <w:autoSpaceDN w:val="0"/>
        <w:spacing w:after="0"/>
        <w:ind w:left="357"/>
        <w:rPr>
          <w:rFonts w:asciiTheme="minorHAnsi" w:hAnsiTheme="minorHAnsi" w:cstheme="minorHAnsi"/>
          <w:bCs/>
          <w:szCs w:val="22"/>
          <w:lang w:val="el-GR" w:eastAsia="el-GR"/>
        </w:rPr>
      </w:pPr>
    </w:p>
    <w:p w14:paraId="1F4ABE29" w14:textId="24FECE78" w:rsidR="006D4154" w:rsidRPr="00E45025" w:rsidRDefault="002F17EA" w:rsidP="00C27F3C">
      <w:pPr>
        <w:pStyle w:val="aff0"/>
        <w:numPr>
          <w:ilvl w:val="0"/>
          <w:numId w:val="21"/>
        </w:numPr>
        <w:spacing w:line="240" w:lineRule="auto"/>
        <w:jc w:val="both"/>
        <w:rPr>
          <w:rFonts w:asciiTheme="minorHAnsi" w:hAnsiTheme="minorHAnsi" w:cstheme="minorHAnsi"/>
          <w:b/>
        </w:rPr>
      </w:pPr>
      <w:r w:rsidRPr="00E45025">
        <w:rPr>
          <w:rFonts w:asciiTheme="minorHAnsi" w:hAnsiTheme="minorHAnsi" w:cstheme="minorHAnsi"/>
          <w:b/>
        </w:rPr>
        <w:t xml:space="preserve">Την ανάγκη κάλυψης των αναγκών </w:t>
      </w:r>
      <w:r w:rsidR="007535CC" w:rsidRPr="00E45025">
        <w:rPr>
          <w:rFonts w:asciiTheme="minorHAnsi" w:hAnsiTheme="minorHAnsi" w:cstheme="minorHAnsi"/>
          <w:b/>
        </w:rPr>
        <w:t>φύλαξης</w:t>
      </w:r>
      <w:r w:rsidRPr="00E45025">
        <w:rPr>
          <w:rFonts w:asciiTheme="minorHAnsi" w:hAnsiTheme="minorHAnsi" w:cstheme="minorHAnsi"/>
          <w:b/>
        </w:rPr>
        <w:t xml:space="preserve">  </w:t>
      </w:r>
      <w:r w:rsidR="00287FCD" w:rsidRPr="00E45025">
        <w:rPr>
          <w:rFonts w:asciiTheme="minorHAnsi" w:hAnsiTheme="minorHAnsi" w:cstheme="minorHAnsi"/>
          <w:b/>
        </w:rPr>
        <w:t xml:space="preserve">των κτηριών των Γενικών Αρχείων του Κράτους του </w:t>
      </w:r>
      <w:r w:rsidR="00620AE4" w:rsidRPr="00E45025">
        <w:rPr>
          <w:rFonts w:asciiTheme="minorHAnsi" w:hAnsiTheme="minorHAnsi" w:cstheme="minorHAnsi"/>
          <w:b/>
        </w:rPr>
        <w:t>Υπουργείου Παιδείας Θρησκευμάτων και Αθλητισμού</w:t>
      </w:r>
      <w:r w:rsidR="00287FCD" w:rsidRPr="00E45025">
        <w:rPr>
          <w:rFonts w:asciiTheme="minorHAnsi" w:hAnsiTheme="minorHAnsi" w:cstheme="minorHAnsi"/>
          <w:b/>
        </w:rPr>
        <w:t xml:space="preserve"> (Υ.ΠΑΙ.Θ.</w:t>
      </w:r>
      <w:r w:rsidR="00223208" w:rsidRPr="00E45025">
        <w:rPr>
          <w:rFonts w:asciiTheme="minorHAnsi" w:hAnsiTheme="minorHAnsi" w:cstheme="minorHAnsi"/>
          <w:b/>
        </w:rPr>
        <w:t>Α.</w:t>
      </w:r>
      <w:r w:rsidR="00287FCD" w:rsidRPr="00E45025">
        <w:rPr>
          <w:rFonts w:asciiTheme="minorHAnsi" w:hAnsiTheme="minorHAnsi" w:cstheme="minorHAnsi"/>
          <w:b/>
        </w:rPr>
        <w:t>),</w:t>
      </w:r>
    </w:p>
    <w:p w14:paraId="60464A59" w14:textId="77777777" w:rsidR="00C27F3C" w:rsidRPr="00E45025" w:rsidRDefault="00C27F3C" w:rsidP="00C27F3C">
      <w:pPr>
        <w:pStyle w:val="aff0"/>
        <w:spacing w:line="240" w:lineRule="auto"/>
        <w:ind w:left="502"/>
        <w:jc w:val="both"/>
        <w:rPr>
          <w:rFonts w:asciiTheme="minorHAnsi" w:hAnsiTheme="minorHAnsi" w:cstheme="minorHAnsi"/>
          <w:b/>
        </w:rPr>
      </w:pPr>
    </w:p>
    <w:p w14:paraId="2D6C878B" w14:textId="77777777" w:rsidR="00630FC9" w:rsidRPr="00E45025" w:rsidRDefault="00630FC9" w:rsidP="00630FC9">
      <w:pPr>
        <w:autoSpaceDE w:val="0"/>
        <w:autoSpaceDN w:val="0"/>
        <w:spacing w:after="0" w:line="276" w:lineRule="auto"/>
        <w:jc w:val="center"/>
        <w:rPr>
          <w:rFonts w:asciiTheme="minorHAnsi" w:hAnsiTheme="minorHAnsi" w:cstheme="minorHAnsi"/>
          <w:b/>
          <w:szCs w:val="22"/>
          <w:u w:val="single"/>
          <w:lang w:val="el-GR" w:eastAsia="el-GR"/>
        </w:rPr>
      </w:pPr>
      <w:r w:rsidRPr="00E45025">
        <w:rPr>
          <w:rFonts w:asciiTheme="minorHAnsi" w:hAnsiTheme="minorHAnsi" w:cstheme="minorHAnsi"/>
          <w:b/>
          <w:szCs w:val="22"/>
          <w:u w:val="single"/>
          <w:lang w:val="el-GR" w:eastAsia="el-GR"/>
        </w:rPr>
        <w:t>ΑΠΟΦΑΣΙΖΟΥΜΕ</w:t>
      </w:r>
    </w:p>
    <w:p w14:paraId="426E0C5A" w14:textId="77777777" w:rsidR="002F17EA" w:rsidRPr="00E45025" w:rsidRDefault="002F17EA" w:rsidP="008C1019">
      <w:pPr>
        <w:autoSpaceDE w:val="0"/>
        <w:autoSpaceDN w:val="0"/>
        <w:spacing w:after="0" w:line="276" w:lineRule="auto"/>
        <w:rPr>
          <w:rFonts w:asciiTheme="minorHAnsi" w:hAnsiTheme="minorHAnsi" w:cstheme="minorHAnsi"/>
          <w:b/>
          <w:szCs w:val="22"/>
          <w:u w:val="single"/>
          <w:lang w:val="el-GR" w:eastAsia="el-GR"/>
        </w:rPr>
      </w:pPr>
    </w:p>
    <w:p w14:paraId="26A5409F" w14:textId="36446015" w:rsidR="00AF1D61" w:rsidRPr="00E45025" w:rsidRDefault="00630FC9" w:rsidP="00630FC9">
      <w:pPr>
        <w:pStyle w:val="Tiret1"/>
        <w:rPr>
          <w:rFonts w:asciiTheme="minorHAnsi" w:hAnsiTheme="minorHAnsi" w:cstheme="minorHAnsi"/>
          <w:b/>
          <w:bCs/>
          <w:lang w:eastAsia="el-GR" w:bidi="el-GR"/>
        </w:rPr>
      </w:pPr>
      <w:r w:rsidRPr="00E45025">
        <w:rPr>
          <w:rFonts w:asciiTheme="minorHAnsi" w:hAnsiTheme="minorHAnsi" w:cstheme="minorHAnsi"/>
          <w:lang w:eastAsia="el-GR"/>
        </w:rPr>
        <w:t xml:space="preserve">Τη διενέργεια ηλεκτρονικού, ανοικτού διαγωνισμού </w:t>
      </w:r>
      <w:r w:rsidR="00793679" w:rsidRPr="00E45025">
        <w:rPr>
          <w:rFonts w:asciiTheme="minorHAnsi" w:hAnsiTheme="minorHAnsi" w:cstheme="minorHAnsi"/>
          <w:lang w:eastAsia="el-GR"/>
        </w:rPr>
        <w:t xml:space="preserve"> άνω των ορίων με προ</w:t>
      </w:r>
      <w:r w:rsidR="002F17EA" w:rsidRPr="00E45025">
        <w:rPr>
          <w:rFonts w:asciiTheme="minorHAnsi" w:hAnsiTheme="minorHAnsi" w:cstheme="minorHAnsi"/>
          <w:lang w:eastAsia="el-GR"/>
        </w:rPr>
        <w:t xml:space="preserve">συμβατικό έλεγχο σε ευρώ (€), με κριτήριο ανάθεσης την πλέον συμφέρουσα από οικονομική άποψη προσφορά βάσει </w:t>
      </w:r>
      <w:r w:rsidR="000E1EC6" w:rsidRPr="00E45025">
        <w:rPr>
          <w:rFonts w:asciiTheme="minorHAnsi" w:hAnsiTheme="minorHAnsi" w:cstheme="minorHAnsi"/>
          <w:lang w:eastAsia="el-GR"/>
        </w:rPr>
        <w:t>χαμηλότερης τιμής</w:t>
      </w:r>
      <w:r w:rsidR="002F17EA" w:rsidRPr="00E45025">
        <w:rPr>
          <w:rFonts w:asciiTheme="minorHAnsi" w:hAnsiTheme="minorHAnsi" w:cstheme="minorHAnsi"/>
          <w:lang w:eastAsia="el-GR"/>
        </w:rPr>
        <w:t xml:space="preserve">, για την επιλογή αναδόχου για την παροχή υπηρεσιών </w:t>
      </w:r>
      <w:r w:rsidR="007535CC" w:rsidRPr="00E45025">
        <w:rPr>
          <w:rFonts w:asciiTheme="minorHAnsi" w:hAnsiTheme="minorHAnsi" w:cstheme="minorHAnsi"/>
          <w:lang w:eastAsia="el-GR"/>
        </w:rPr>
        <w:t>φύλαξης</w:t>
      </w:r>
      <w:r w:rsidR="002F17EA" w:rsidRPr="00E45025">
        <w:rPr>
          <w:rFonts w:asciiTheme="minorHAnsi" w:hAnsiTheme="minorHAnsi" w:cstheme="minorHAnsi"/>
          <w:lang w:eastAsia="el-GR"/>
        </w:rPr>
        <w:t xml:space="preserve">, για την κάλυψη των αναγκών κτηριακών εγκαταστάσεων </w:t>
      </w:r>
      <w:r w:rsidR="00422CC4" w:rsidRPr="00E45025">
        <w:rPr>
          <w:rFonts w:asciiTheme="minorHAnsi" w:hAnsiTheme="minorHAnsi" w:cstheme="minorHAnsi"/>
          <w:lang w:eastAsia="el-GR"/>
        </w:rPr>
        <w:t>των</w:t>
      </w:r>
      <w:r w:rsidR="00E4300A" w:rsidRPr="00E45025">
        <w:rPr>
          <w:rFonts w:asciiTheme="minorHAnsi" w:hAnsiTheme="minorHAnsi" w:cstheme="minorHAnsi"/>
          <w:lang w:eastAsia="el-GR"/>
        </w:rPr>
        <w:t xml:space="preserve"> Γενικών Αρχείων του Κράτους (ΓΑΚ) </w:t>
      </w:r>
      <w:r w:rsidR="002F17EA" w:rsidRPr="00E45025">
        <w:rPr>
          <w:rFonts w:asciiTheme="minorHAnsi" w:hAnsiTheme="minorHAnsi" w:cstheme="minorHAnsi"/>
          <w:lang w:eastAsia="el-GR"/>
        </w:rPr>
        <w:t xml:space="preserve">του </w:t>
      </w:r>
      <w:r w:rsidR="00620AE4" w:rsidRPr="00E45025">
        <w:rPr>
          <w:rFonts w:asciiTheme="minorHAnsi" w:hAnsiTheme="minorHAnsi" w:cstheme="minorHAnsi"/>
          <w:lang w:eastAsia="el-GR"/>
        </w:rPr>
        <w:t>Υπουργείου Παιδείας Θρησκευμάτων και Αθλητισμού</w:t>
      </w:r>
      <w:r w:rsidR="002F17EA" w:rsidRPr="00E45025">
        <w:rPr>
          <w:rFonts w:asciiTheme="minorHAnsi" w:hAnsiTheme="minorHAnsi" w:cstheme="minorHAnsi"/>
          <w:lang w:eastAsia="el-GR"/>
        </w:rPr>
        <w:t>, για χρονι</w:t>
      </w:r>
      <w:r w:rsidR="00E4300A" w:rsidRPr="00E45025">
        <w:rPr>
          <w:rFonts w:asciiTheme="minorHAnsi" w:hAnsiTheme="minorHAnsi" w:cstheme="minorHAnsi"/>
          <w:lang w:eastAsia="el-GR"/>
        </w:rPr>
        <w:t xml:space="preserve">κό διάστημα </w:t>
      </w:r>
      <w:r w:rsidR="00223208" w:rsidRPr="00E45025">
        <w:rPr>
          <w:rFonts w:asciiTheme="minorHAnsi" w:hAnsiTheme="minorHAnsi" w:cstheme="minorHAnsi"/>
          <w:lang w:eastAsia="el-GR"/>
        </w:rPr>
        <w:t>τριάντα δύο (32)</w:t>
      </w:r>
      <w:r w:rsidR="002F17EA" w:rsidRPr="00E45025">
        <w:rPr>
          <w:rFonts w:asciiTheme="minorHAnsi" w:hAnsiTheme="minorHAnsi" w:cstheme="minorHAnsi"/>
          <w:lang w:eastAsia="el-GR"/>
        </w:rPr>
        <w:t xml:space="preserve"> μηνών </w:t>
      </w:r>
      <w:bookmarkStart w:id="19" w:name="_Hlk104450280"/>
      <w:r w:rsidR="002F17EA" w:rsidRPr="00E45025">
        <w:rPr>
          <w:rFonts w:asciiTheme="minorHAnsi" w:hAnsiTheme="minorHAnsi" w:cstheme="minorHAnsi"/>
          <w:lang w:eastAsia="el-GR"/>
        </w:rPr>
        <w:t xml:space="preserve">και με δυνατότητα </w:t>
      </w:r>
      <w:r w:rsidR="00564014" w:rsidRPr="00E45025">
        <w:rPr>
          <w:rFonts w:asciiTheme="minorHAnsi" w:hAnsiTheme="minorHAnsi" w:cstheme="minorHAnsi"/>
          <w:lang w:eastAsia="el-GR"/>
        </w:rPr>
        <w:t>προαίρεσης</w:t>
      </w:r>
      <w:r w:rsidR="002F17EA" w:rsidRPr="00E45025">
        <w:rPr>
          <w:rFonts w:asciiTheme="minorHAnsi" w:hAnsiTheme="minorHAnsi" w:cstheme="minorHAnsi"/>
          <w:lang w:eastAsia="el-GR"/>
        </w:rPr>
        <w:t xml:space="preserve"> για ένα (1) επιπλέον έτος</w:t>
      </w:r>
      <w:r w:rsidR="002F17EA" w:rsidRPr="00E45025">
        <w:rPr>
          <w:rFonts w:asciiTheme="minorHAnsi" w:hAnsiTheme="minorHAnsi" w:cstheme="minorHAnsi"/>
          <w:bCs/>
          <w:lang w:eastAsia="el-GR"/>
        </w:rPr>
        <w:t xml:space="preserve"> </w:t>
      </w:r>
      <w:r w:rsidR="002F17EA" w:rsidRPr="00E45025">
        <w:rPr>
          <w:rFonts w:asciiTheme="minorHAnsi" w:hAnsiTheme="minorHAnsi" w:cstheme="minorHAnsi"/>
          <w:lang w:eastAsia="el-GR"/>
        </w:rPr>
        <w:t xml:space="preserve">και σύμφωνα με τις τεχνικές προδιαγραφές του Παραρτήματος </w:t>
      </w:r>
      <w:r w:rsidR="002F17EA" w:rsidRPr="00E45025">
        <w:rPr>
          <w:rFonts w:asciiTheme="minorHAnsi" w:hAnsiTheme="minorHAnsi" w:cstheme="minorHAnsi"/>
          <w:lang w:val="en-US" w:eastAsia="el-GR"/>
        </w:rPr>
        <w:t>I</w:t>
      </w:r>
      <w:r w:rsidR="002F17EA" w:rsidRPr="00E45025">
        <w:rPr>
          <w:rFonts w:asciiTheme="minorHAnsi" w:hAnsiTheme="minorHAnsi" w:cstheme="minorHAnsi"/>
          <w:lang w:eastAsia="el-GR"/>
        </w:rPr>
        <w:t xml:space="preserve">΄ της παρούσας διακήρυξης, για τη σύναψη σύμβασης συνολικής προϋπολογισθείσας </w:t>
      </w:r>
      <w:bookmarkEnd w:id="19"/>
      <w:r w:rsidR="002F506F" w:rsidRPr="00E45025">
        <w:rPr>
          <w:rFonts w:asciiTheme="minorHAnsi" w:hAnsiTheme="minorHAnsi" w:cstheme="minorHAnsi"/>
          <w:b/>
          <w:bCs/>
          <w:lang w:eastAsia="el-GR" w:bidi="el-GR"/>
        </w:rPr>
        <w:t>11.500.000</w:t>
      </w:r>
      <w:r w:rsidR="00AF1D61" w:rsidRPr="00E45025">
        <w:rPr>
          <w:rFonts w:asciiTheme="minorHAnsi" w:hAnsiTheme="minorHAnsi" w:cstheme="minorHAnsi"/>
          <w:b/>
          <w:bCs/>
          <w:lang w:eastAsia="el-GR" w:bidi="el-GR"/>
        </w:rPr>
        <w:t xml:space="preserve"> € πλέον Φ.Π.Α. 24% ή </w:t>
      </w:r>
      <w:r w:rsidR="002F506F" w:rsidRPr="00E45025">
        <w:rPr>
          <w:rFonts w:asciiTheme="minorHAnsi" w:hAnsiTheme="minorHAnsi" w:cstheme="minorHAnsi"/>
          <w:b/>
          <w:bCs/>
          <w:lang w:eastAsia="el-GR" w:bidi="el-GR"/>
        </w:rPr>
        <w:t>14.260.000</w:t>
      </w:r>
      <w:r w:rsidR="00AF1D61" w:rsidRPr="00E45025">
        <w:rPr>
          <w:rFonts w:asciiTheme="minorHAnsi" w:hAnsiTheme="minorHAnsi" w:cstheme="minorHAnsi"/>
          <w:b/>
          <w:bCs/>
          <w:lang w:eastAsia="el-GR" w:bidi="el-GR"/>
        </w:rPr>
        <w:t>,00 €  συμπεριλαμβανομένου Φ.Π.Α. 24%, συμπεριλαμβανομένου του δικαιώματος προαίρεσης.</w:t>
      </w:r>
    </w:p>
    <w:p w14:paraId="6C6230E8" w14:textId="5A982DC3" w:rsidR="002F17EA" w:rsidRPr="00E45025" w:rsidRDefault="002F17EA" w:rsidP="00B04B9B">
      <w:pPr>
        <w:pStyle w:val="Tiret1"/>
        <w:suppressAutoHyphens w:val="0"/>
        <w:autoSpaceDE w:val="0"/>
        <w:autoSpaceDN w:val="0"/>
        <w:spacing w:after="0"/>
        <w:ind w:left="357" w:hanging="357"/>
        <w:rPr>
          <w:rFonts w:asciiTheme="minorHAnsi" w:hAnsiTheme="minorHAnsi" w:cstheme="minorHAnsi"/>
          <w:lang w:eastAsia="el-GR"/>
        </w:rPr>
      </w:pPr>
      <w:r w:rsidRPr="00E45025">
        <w:rPr>
          <w:rFonts w:asciiTheme="minorHAnsi" w:hAnsiTheme="minorHAnsi" w:cstheme="minorHAnsi"/>
          <w:lang w:eastAsia="el-GR"/>
        </w:rPr>
        <w:t xml:space="preserve">Ο διαγωνισμός, θα πραγματοποιηθεί σύμφωνα με τα προβλεπόμενα στα </w:t>
      </w:r>
      <w:r w:rsidRPr="00E45025">
        <w:rPr>
          <w:rFonts w:asciiTheme="minorHAnsi" w:hAnsiTheme="minorHAnsi" w:cstheme="minorHAnsi"/>
          <w:lang w:val="en-US" w:eastAsia="el-GR"/>
        </w:rPr>
        <w:t>K</w:t>
      </w:r>
      <w:r w:rsidRPr="00E45025">
        <w:rPr>
          <w:rFonts w:asciiTheme="minorHAnsi" w:hAnsiTheme="minorHAnsi" w:cstheme="minorHAnsi"/>
          <w:lang w:eastAsia="el-GR"/>
        </w:rPr>
        <w:t xml:space="preserve">εφάλαια 1,2,3,4,5,6 και τα  Παραρτήματα </w:t>
      </w:r>
      <w:r w:rsidRPr="00E45025">
        <w:rPr>
          <w:rFonts w:asciiTheme="minorHAnsi" w:hAnsiTheme="minorHAnsi" w:cstheme="minorHAnsi"/>
          <w:lang w:val="en-US" w:eastAsia="el-GR"/>
        </w:rPr>
        <w:t>I</w:t>
      </w:r>
      <w:r w:rsidRPr="00E45025">
        <w:rPr>
          <w:rFonts w:asciiTheme="minorHAnsi" w:hAnsiTheme="minorHAnsi" w:cstheme="minorHAnsi"/>
          <w:lang w:eastAsia="el-GR"/>
        </w:rPr>
        <w:t>,</w:t>
      </w:r>
      <w:r w:rsidRPr="00E45025">
        <w:rPr>
          <w:rFonts w:asciiTheme="minorHAnsi" w:hAnsiTheme="minorHAnsi" w:cstheme="minorHAnsi"/>
          <w:lang w:val="en-US" w:eastAsia="el-GR"/>
        </w:rPr>
        <w:t>II</w:t>
      </w:r>
      <w:r w:rsidRPr="00E45025">
        <w:rPr>
          <w:rFonts w:asciiTheme="minorHAnsi" w:hAnsiTheme="minorHAnsi" w:cstheme="minorHAnsi"/>
          <w:lang w:eastAsia="el-GR"/>
        </w:rPr>
        <w:t xml:space="preserve">,ΙΙI,ΙV,V,VI, VIΙ της παρούσας διακήρυξης, που αποτελούν αναπόσπαστο τμήμα της: </w:t>
      </w: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2126"/>
      </w:tblGrid>
      <w:tr w:rsidR="002F17EA" w:rsidRPr="00E45025" w14:paraId="64F48841" w14:textId="77777777" w:rsidTr="00B54B72">
        <w:tc>
          <w:tcPr>
            <w:tcW w:w="6521" w:type="dxa"/>
          </w:tcPr>
          <w:p w14:paraId="0DFB1624" w14:textId="77777777" w:rsidR="002F17EA" w:rsidRPr="00E45025" w:rsidRDefault="002F17EA" w:rsidP="008C1019">
            <w:pPr>
              <w:autoSpaceDE w:val="0"/>
              <w:autoSpaceDN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Αναθέτουσα αρχή και αντικείμενο σύμβασης</w:t>
            </w:r>
          </w:p>
        </w:tc>
        <w:tc>
          <w:tcPr>
            <w:tcW w:w="2126" w:type="dxa"/>
          </w:tcPr>
          <w:p w14:paraId="748D1F3E" w14:textId="77777777" w:rsidR="002F17EA" w:rsidRPr="00E45025" w:rsidRDefault="002F17EA" w:rsidP="008C1019">
            <w:pPr>
              <w:tabs>
                <w:tab w:val="left" w:pos="0"/>
              </w:tabs>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Κεφάλαιο </w:t>
            </w:r>
            <w:r w:rsidRPr="00E45025">
              <w:rPr>
                <w:rFonts w:asciiTheme="minorHAnsi" w:hAnsiTheme="minorHAnsi" w:cstheme="minorHAnsi"/>
                <w:b/>
                <w:szCs w:val="22"/>
                <w:lang w:val="en-US" w:eastAsia="el-GR"/>
              </w:rPr>
              <w:t>1</w:t>
            </w:r>
            <w:r w:rsidRPr="00E45025">
              <w:rPr>
                <w:rFonts w:asciiTheme="minorHAnsi" w:hAnsiTheme="minorHAnsi" w:cstheme="minorHAnsi"/>
                <w:b/>
                <w:szCs w:val="22"/>
                <w:lang w:val="el-GR" w:eastAsia="el-GR"/>
              </w:rPr>
              <w:t>΄</w:t>
            </w:r>
          </w:p>
        </w:tc>
      </w:tr>
      <w:tr w:rsidR="002F17EA" w:rsidRPr="00E45025" w14:paraId="51C54536" w14:textId="77777777" w:rsidTr="00B54B72">
        <w:tc>
          <w:tcPr>
            <w:tcW w:w="6521" w:type="dxa"/>
          </w:tcPr>
          <w:p w14:paraId="141C13D6" w14:textId="77777777" w:rsidR="002F17EA" w:rsidRPr="00E45025" w:rsidRDefault="002F17EA" w:rsidP="008C1019">
            <w:pPr>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Γενικοί και ειδικοί όροι συμμετοχής</w:t>
            </w:r>
          </w:p>
        </w:tc>
        <w:tc>
          <w:tcPr>
            <w:tcW w:w="2126" w:type="dxa"/>
          </w:tcPr>
          <w:p w14:paraId="1431B3A4" w14:textId="77777777" w:rsidR="002F17EA" w:rsidRPr="00E45025" w:rsidRDefault="002F17EA" w:rsidP="008C1019">
            <w:pPr>
              <w:tabs>
                <w:tab w:val="left" w:pos="0"/>
              </w:tabs>
              <w:autoSpaceDE w:val="0"/>
              <w:autoSpaceDN w:val="0"/>
              <w:adjustRightInd w:val="0"/>
              <w:spacing w:after="0" w:line="276" w:lineRule="auto"/>
              <w:rPr>
                <w:rFonts w:asciiTheme="minorHAnsi" w:hAnsiTheme="minorHAnsi" w:cstheme="minorHAnsi"/>
                <w:b/>
                <w:szCs w:val="22"/>
                <w:lang w:val="en-US" w:eastAsia="el-GR"/>
              </w:rPr>
            </w:pPr>
            <w:r w:rsidRPr="00E45025">
              <w:rPr>
                <w:rFonts w:asciiTheme="minorHAnsi" w:hAnsiTheme="minorHAnsi" w:cstheme="minorHAnsi"/>
                <w:b/>
                <w:szCs w:val="22"/>
                <w:lang w:val="el-GR" w:eastAsia="el-GR"/>
              </w:rPr>
              <w:t xml:space="preserve">Κεφάλαιο </w:t>
            </w:r>
            <w:r w:rsidRPr="00E45025">
              <w:rPr>
                <w:rFonts w:asciiTheme="minorHAnsi" w:hAnsiTheme="minorHAnsi" w:cstheme="minorHAnsi"/>
                <w:b/>
                <w:szCs w:val="22"/>
                <w:lang w:val="en-US" w:eastAsia="el-GR"/>
              </w:rPr>
              <w:t>2</w:t>
            </w:r>
            <w:r w:rsidRPr="00E45025">
              <w:rPr>
                <w:rFonts w:asciiTheme="minorHAnsi" w:hAnsiTheme="minorHAnsi" w:cstheme="minorHAnsi"/>
                <w:b/>
                <w:szCs w:val="22"/>
                <w:lang w:val="el-GR" w:eastAsia="el-GR"/>
              </w:rPr>
              <w:t>΄</w:t>
            </w:r>
          </w:p>
        </w:tc>
      </w:tr>
      <w:tr w:rsidR="002F17EA" w:rsidRPr="00E45025" w14:paraId="0C5FB9F3" w14:textId="77777777" w:rsidTr="00B54B72">
        <w:tc>
          <w:tcPr>
            <w:tcW w:w="6521" w:type="dxa"/>
          </w:tcPr>
          <w:p w14:paraId="17FD1005" w14:textId="77777777" w:rsidR="002F17EA" w:rsidRPr="00E45025" w:rsidRDefault="002F17EA" w:rsidP="008C1019">
            <w:pPr>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Διενέργεια διαδικασίας - αξιολόγηση προσφορών</w:t>
            </w:r>
          </w:p>
        </w:tc>
        <w:tc>
          <w:tcPr>
            <w:tcW w:w="2126" w:type="dxa"/>
          </w:tcPr>
          <w:p w14:paraId="625C5CC4" w14:textId="77777777" w:rsidR="002F17EA" w:rsidRPr="00E45025" w:rsidRDefault="002F17EA" w:rsidP="008C1019">
            <w:pPr>
              <w:tabs>
                <w:tab w:val="left" w:pos="0"/>
              </w:tabs>
              <w:autoSpaceDE w:val="0"/>
              <w:autoSpaceDN w:val="0"/>
              <w:adjustRightInd w:val="0"/>
              <w:spacing w:after="0" w:line="276" w:lineRule="auto"/>
              <w:rPr>
                <w:rFonts w:asciiTheme="minorHAnsi" w:hAnsiTheme="minorHAnsi" w:cstheme="minorHAnsi"/>
                <w:b/>
                <w:szCs w:val="22"/>
                <w:lang w:val="en-US" w:eastAsia="el-GR"/>
              </w:rPr>
            </w:pPr>
            <w:r w:rsidRPr="00E45025">
              <w:rPr>
                <w:rFonts w:asciiTheme="minorHAnsi" w:hAnsiTheme="minorHAnsi" w:cstheme="minorHAnsi"/>
                <w:b/>
                <w:szCs w:val="22"/>
                <w:lang w:val="el-GR" w:eastAsia="el-GR"/>
              </w:rPr>
              <w:t xml:space="preserve">Κεφάλαιο </w:t>
            </w:r>
            <w:r w:rsidRPr="00E45025">
              <w:rPr>
                <w:rFonts w:asciiTheme="minorHAnsi" w:hAnsiTheme="minorHAnsi" w:cstheme="minorHAnsi"/>
                <w:b/>
                <w:szCs w:val="22"/>
                <w:lang w:val="en-US" w:eastAsia="el-GR"/>
              </w:rPr>
              <w:t>3</w:t>
            </w:r>
            <w:r w:rsidRPr="00E45025">
              <w:rPr>
                <w:rFonts w:asciiTheme="minorHAnsi" w:hAnsiTheme="minorHAnsi" w:cstheme="minorHAnsi"/>
                <w:b/>
                <w:szCs w:val="22"/>
                <w:lang w:val="el-GR" w:eastAsia="el-GR"/>
              </w:rPr>
              <w:t>΄</w:t>
            </w:r>
          </w:p>
        </w:tc>
      </w:tr>
      <w:tr w:rsidR="002F17EA" w:rsidRPr="00E45025" w14:paraId="71387562" w14:textId="77777777" w:rsidTr="00B54B72">
        <w:tc>
          <w:tcPr>
            <w:tcW w:w="6521" w:type="dxa"/>
          </w:tcPr>
          <w:p w14:paraId="4F6D6496" w14:textId="77777777" w:rsidR="002F17EA" w:rsidRPr="00E45025" w:rsidRDefault="002F17EA" w:rsidP="008C1019">
            <w:pPr>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Όροι εκτέλεσης της σύμβασης </w:t>
            </w:r>
          </w:p>
        </w:tc>
        <w:tc>
          <w:tcPr>
            <w:tcW w:w="2126" w:type="dxa"/>
          </w:tcPr>
          <w:p w14:paraId="32B8A902" w14:textId="77777777" w:rsidR="002F17EA" w:rsidRPr="00E45025" w:rsidRDefault="002F17EA" w:rsidP="008C1019">
            <w:pPr>
              <w:tabs>
                <w:tab w:val="left" w:pos="0"/>
              </w:tabs>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Κεφάλαιο </w:t>
            </w:r>
            <w:r w:rsidRPr="00E45025">
              <w:rPr>
                <w:rFonts w:asciiTheme="minorHAnsi" w:hAnsiTheme="minorHAnsi" w:cstheme="minorHAnsi"/>
                <w:b/>
                <w:szCs w:val="22"/>
                <w:lang w:val="en-US" w:eastAsia="el-GR"/>
              </w:rPr>
              <w:t>4</w:t>
            </w:r>
            <w:r w:rsidRPr="00E45025">
              <w:rPr>
                <w:rFonts w:asciiTheme="minorHAnsi" w:hAnsiTheme="minorHAnsi" w:cstheme="minorHAnsi"/>
                <w:b/>
                <w:szCs w:val="22"/>
                <w:lang w:val="el-GR" w:eastAsia="el-GR"/>
              </w:rPr>
              <w:t>΄</w:t>
            </w:r>
          </w:p>
        </w:tc>
      </w:tr>
      <w:tr w:rsidR="002F17EA" w:rsidRPr="00E45025" w14:paraId="3D9D4128" w14:textId="77777777" w:rsidTr="00B54B72">
        <w:tc>
          <w:tcPr>
            <w:tcW w:w="6521" w:type="dxa"/>
          </w:tcPr>
          <w:p w14:paraId="1DFC31A1" w14:textId="77777777" w:rsidR="002F17EA" w:rsidRPr="00E45025" w:rsidRDefault="002F17EA" w:rsidP="008C1019">
            <w:pPr>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Ειδικοί όροι εκτέλεσης σύμβασης</w:t>
            </w:r>
          </w:p>
        </w:tc>
        <w:tc>
          <w:tcPr>
            <w:tcW w:w="2126" w:type="dxa"/>
          </w:tcPr>
          <w:p w14:paraId="6F08BF3C" w14:textId="77777777" w:rsidR="002F17EA" w:rsidRPr="00E45025" w:rsidRDefault="002F17EA" w:rsidP="008C1019">
            <w:pPr>
              <w:tabs>
                <w:tab w:val="left" w:pos="0"/>
              </w:tabs>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Κεφάλαιο </w:t>
            </w:r>
            <w:r w:rsidRPr="00E45025">
              <w:rPr>
                <w:rFonts w:asciiTheme="minorHAnsi" w:hAnsiTheme="minorHAnsi" w:cstheme="minorHAnsi"/>
                <w:b/>
                <w:szCs w:val="22"/>
                <w:lang w:val="en-US" w:eastAsia="el-GR"/>
              </w:rPr>
              <w:t>5</w:t>
            </w:r>
            <w:r w:rsidRPr="00E45025">
              <w:rPr>
                <w:rFonts w:asciiTheme="minorHAnsi" w:hAnsiTheme="minorHAnsi" w:cstheme="minorHAnsi"/>
                <w:b/>
                <w:szCs w:val="22"/>
                <w:lang w:val="el-GR" w:eastAsia="el-GR"/>
              </w:rPr>
              <w:t>΄</w:t>
            </w:r>
          </w:p>
        </w:tc>
      </w:tr>
      <w:tr w:rsidR="002F17EA" w:rsidRPr="00E45025" w14:paraId="53E3CE34" w14:textId="77777777" w:rsidTr="00B54B72">
        <w:tc>
          <w:tcPr>
            <w:tcW w:w="6521" w:type="dxa"/>
          </w:tcPr>
          <w:p w14:paraId="54D965C9" w14:textId="77777777" w:rsidR="002F17EA" w:rsidRPr="00E45025" w:rsidRDefault="002F17EA" w:rsidP="008C1019">
            <w:pPr>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Χρόνος και τρόπος εκτέλεσης</w:t>
            </w:r>
          </w:p>
        </w:tc>
        <w:tc>
          <w:tcPr>
            <w:tcW w:w="2126" w:type="dxa"/>
          </w:tcPr>
          <w:p w14:paraId="3322AA16" w14:textId="77777777" w:rsidR="002F17EA" w:rsidRPr="00E45025" w:rsidRDefault="002F17EA" w:rsidP="008C1019">
            <w:pPr>
              <w:tabs>
                <w:tab w:val="left" w:pos="0"/>
              </w:tabs>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Κεφάλαιο</w:t>
            </w:r>
            <w:r w:rsidRPr="00E45025">
              <w:rPr>
                <w:rFonts w:asciiTheme="minorHAnsi" w:hAnsiTheme="minorHAnsi" w:cstheme="minorHAnsi"/>
                <w:b/>
                <w:szCs w:val="22"/>
                <w:lang w:val="en-US" w:eastAsia="el-GR"/>
              </w:rPr>
              <w:t xml:space="preserve"> 6</w:t>
            </w:r>
            <w:r w:rsidRPr="00E45025">
              <w:rPr>
                <w:rFonts w:asciiTheme="minorHAnsi" w:hAnsiTheme="minorHAnsi" w:cstheme="minorHAnsi"/>
                <w:b/>
                <w:szCs w:val="22"/>
                <w:lang w:val="el-GR" w:eastAsia="el-GR"/>
              </w:rPr>
              <w:t>΄</w:t>
            </w:r>
          </w:p>
        </w:tc>
      </w:tr>
      <w:tr w:rsidR="002F17EA" w:rsidRPr="00E45025" w14:paraId="2F5B056A" w14:textId="77777777" w:rsidTr="00B54B72">
        <w:tc>
          <w:tcPr>
            <w:tcW w:w="6521" w:type="dxa"/>
          </w:tcPr>
          <w:p w14:paraId="656A9447" w14:textId="77777777" w:rsidR="002F17EA" w:rsidRPr="00E45025" w:rsidRDefault="002F17EA" w:rsidP="008C1019">
            <w:pPr>
              <w:autoSpaceDE w:val="0"/>
              <w:autoSpaceDN w:val="0"/>
              <w:adjustRightInd w:val="0"/>
              <w:spacing w:after="0" w:line="276" w:lineRule="auto"/>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 xml:space="preserve">Αναλυτική περιγραφή φυσικού και οικονομικού αντικειμένου </w:t>
            </w:r>
          </w:p>
        </w:tc>
        <w:tc>
          <w:tcPr>
            <w:tcW w:w="2126" w:type="dxa"/>
          </w:tcPr>
          <w:p w14:paraId="44C75D81" w14:textId="77777777" w:rsidR="002F17EA" w:rsidRPr="00E45025" w:rsidRDefault="002F17EA" w:rsidP="008C1019">
            <w:pPr>
              <w:tabs>
                <w:tab w:val="left" w:pos="0"/>
              </w:tabs>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Παράρτημα </w:t>
            </w:r>
            <w:r w:rsidRPr="00E45025">
              <w:rPr>
                <w:rFonts w:asciiTheme="minorHAnsi" w:hAnsiTheme="minorHAnsi" w:cstheme="minorHAnsi"/>
                <w:b/>
                <w:szCs w:val="22"/>
                <w:lang w:val="en-US" w:eastAsia="el-GR"/>
              </w:rPr>
              <w:t>I</w:t>
            </w:r>
          </w:p>
        </w:tc>
      </w:tr>
      <w:tr w:rsidR="002F17EA" w:rsidRPr="00E45025" w14:paraId="49620739" w14:textId="77777777" w:rsidTr="00B54B72">
        <w:tc>
          <w:tcPr>
            <w:tcW w:w="6521" w:type="dxa"/>
          </w:tcPr>
          <w:p w14:paraId="51EB8E65" w14:textId="77777777" w:rsidR="002F17EA" w:rsidRPr="00E45025" w:rsidRDefault="002F17EA" w:rsidP="008C1019">
            <w:pPr>
              <w:autoSpaceDE w:val="0"/>
              <w:autoSpaceDN w:val="0"/>
              <w:adjustRightInd w:val="0"/>
              <w:spacing w:after="0" w:line="276" w:lineRule="auto"/>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Ειδική συγγραφή υποχρεώσεων</w:t>
            </w:r>
          </w:p>
        </w:tc>
        <w:tc>
          <w:tcPr>
            <w:tcW w:w="2126" w:type="dxa"/>
          </w:tcPr>
          <w:p w14:paraId="54C29F31" w14:textId="77777777" w:rsidR="002F17EA" w:rsidRPr="00E45025" w:rsidRDefault="002F17EA" w:rsidP="008C1019">
            <w:pPr>
              <w:tabs>
                <w:tab w:val="left" w:pos="0"/>
              </w:tabs>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Παράρτημα</w:t>
            </w:r>
            <w:r w:rsidRPr="00E45025">
              <w:rPr>
                <w:rFonts w:asciiTheme="minorHAnsi" w:hAnsiTheme="minorHAnsi" w:cstheme="minorHAnsi"/>
                <w:b/>
                <w:szCs w:val="22"/>
                <w:lang w:val="en-US" w:eastAsia="el-GR"/>
              </w:rPr>
              <w:t xml:space="preserve"> II</w:t>
            </w:r>
          </w:p>
        </w:tc>
      </w:tr>
      <w:tr w:rsidR="002F17EA" w:rsidRPr="00E45025" w14:paraId="5150D517" w14:textId="77777777" w:rsidTr="00B54B72">
        <w:tc>
          <w:tcPr>
            <w:tcW w:w="6521" w:type="dxa"/>
          </w:tcPr>
          <w:p w14:paraId="50BBE92D" w14:textId="77777777" w:rsidR="002F17EA" w:rsidRPr="00E45025" w:rsidRDefault="002F17EA" w:rsidP="008C1019">
            <w:pPr>
              <w:autoSpaceDE w:val="0"/>
              <w:autoSpaceDN w:val="0"/>
              <w:adjustRightInd w:val="0"/>
              <w:spacing w:after="0" w:line="276" w:lineRule="auto"/>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Υπόδειγμα Βεβαίωσης Καλής Εκτέλεσης συναφών υπηρεσιών</w:t>
            </w:r>
          </w:p>
        </w:tc>
        <w:tc>
          <w:tcPr>
            <w:tcW w:w="2126" w:type="dxa"/>
          </w:tcPr>
          <w:p w14:paraId="53ED4A86" w14:textId="77777777" w:rsidR="002F17EA" w:rsidRPr="00E45025" w:rsidRDefault="002F17EA" w:rsidP="008C1019">
            <w:pPr>
              <w:suppressAutoHyphens w:val="0"/>
              <w:autoSpaceDE w:val="0"/>
              <w:autoSpaceDN w:val="0"/>
              <w:spacing w:after="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Παράρτημα III</w:t>
            </w:r>
          </w:p>
        </w:tc>
      </w:tr>
      <w:tr w:rsidR="002F17EA" w:rsidRPr="00E45025" w14:paraId="72775290" w14:textId="77777777" w:rsidTr="00B54B72">
        <w:tc>
          <w:tcPr>
            <w:tcW w:w="6521" w:type="dxa"/>
          </w:tcPr>
          <w:p w14:paraId="250BA81A" w14:textId="77777777" w:rsidR="002F17EA" w:rsidRPr="00E45025" w:rsidRDefault="002F17EA" w:rsidP="008C1019">
            <w:pPr>
              <w:autoSpaceDE w:val="0"/>
              <w:autoSpaceDN w:val="0"/>
              <w:adjustRightInd w:val="0"/>
              <w:spacing w:after="0" w:line="276" w:lineRule="auto"/>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 xml:space="preserve">Ευρωπαϊκό Ενιαίο Έγγραφο Σύμβασης (ΕΕΕΣ/ </w:t>
            </w:r>
            <w:r w:rsidRPr="00E45025">
              <w:rPr>
                <w:rFonts w:asciiTheme="minorHAnsi" w:hAnsiTheme="minorHAnsi" w:cstheme="minorHAnsi"/>
                <w:b/>
                <w:bCs/>
                <w:szCs w:val="22"/>
                <w:lang w:val="en-US" w:eastAsia="el-GR"/>
              </w:rPr>
              <w:t>ESPD</w:t>
            </w:r>
            <w:r w:rsidRPr="00E45025">
              <w:rPr>
                <w:rFonts w:asciiTheme="minorHAnsi" w:hAnsiTheme="minorHAnsi" w:cstheme="minorHAnsi"/>
                <w:b/>
                <w:bCs/>
                <w:szCs w:val="22"/>
                <w:lang w:val="el-GR" w:eastAsia="el-GR"/>
              </w:rPr>
              <w:t>)</w:t>
            </w:r>
          </w:p>
        </w:tc>
        <w:tc>
          <w:tcPr>
            <w:tcW w:w="2126" w:type="dxa"/>
          </w:tcPr>
          <w:p w14:paraId="4B3CB1A1" w14:textId="77777777" w:rsidR="002F17EA" w:rsidRPr="00E45025" w:rsidRDefault="002F17EA" w:rsidP="008C1019">
            <w:pPr>
              <w:suppressAutoHyphens w:val="0"/>
              <w:autoSpaceDE w:val="0"/>
              <w:autoSpaceDN w:val="0"/>
              <w:spacing w:after="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Παράρτημα IV</w:t>
            </w:r>
          </w:p>
        </w:tc>
      </w:tr>
      <w:tr w:rsidR="002F17EA" w:rsidRPr="00E45025" w14:paraId="6B2E3EA7" w14:textId="77777777" w:rsidTr="00B54B72">
        <w:tc>
          <w:tcPr>
            <w:tcW w:w="6521" w:type="dxa"/>
          </w:tcPr>
          <w:p w14:paraId="66A75FC9" w14:textId="77777777" w:rsidR="002F17EA" w:rsidRPr="00E45025" w:rsidRDefault="002F17EA" w:rsidP="008C1019">
            <w:pPr>
              <w:autoSpaceDE w:val="0"/>
              <w:autoSpaceDN w:val="0"/>
              <w:adjustRightInd w:val="0"/>
              <w:spacing w:after="0" w:line="276" w:lineRule="auto"/>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Υπόδειγμα εγγυήσεων</w:t>
            </w:r>
          </w:p>
        </w:tc>
        <w:tc>
          <w:tcPr>
            <w:tcW w:w="2126" w:type="dxa"/>
          </w:tcPr>
          <w:p w14:paraId="3E129D6D" w14:textId="77777777" w:rsidR="002F17EA" w:rsidRPr="00E45025" w:rsidRDefault="002F17EA" w:rsidP="008C1019">
            <w:pPr>
              <w:suppressAutoHyphens w:val="0"/>
              <w:autoSpaceDE w:val="0"/>
              <w:autoSpaceDN w:val="0"/>
              <w:spacing w:after="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Παράρτημα  V</w:t>
            </w:r>
          </w:p>
        </w:tc>
      </w:tr>
      <w:tr w:rsidR="002F17EA" w:rsidRPr="00E45025" w14:paraId="603CB67C" w14:textId="77777777" w:rsidTr="00B54B72">
        <w:tc>
          <w:tcPr>
            <w:tcW w:w="6521" w:type="dxa"/>
          </w:tcPr>
          <w:p w14:paraId="682687A0" w14:textId="77777777" w:rsidR="002F17EA" w:rsidRPr="00E45025" w:rsidRDefault="002F17EA" w:rsidP="008C1019">
            <w:pPr>
              <w:autoSpaceDE w:val="0"/>
              <w:autoSpaceDN w:val="0"/>
              <w:adjustRightInd w:val="0"/>
              <w:spacing w:after="0" w:line="276" w:lineRule="auto"/>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Υπόδειγμα οικονομικής προσφοράς</w:t>
            </w:r>
          </w:p>
        </w:tc>
        <w:tc>
          <w:tcPr>
            <w:tcW w:w="2126" w:type="dxa"/>
          </w:tcPr>
          <w:p w14:paraId="292DE1D0" w14:textId="77777777" w:rsidR="002F17EA" w:rsidRPr="00E45025" w:rsidRDefault="002F17EA" w:rsidP="008C1019">
            <w:pPr>
              <w:suppressAutoHyphens w:val="0"/>
              <w:autoSpaceDE w:val="0"/>
              <w:autoSpaceDN w:val="0"/>
              <w:spacing w:after="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Παράρτημα VI</w:t>
            </w:r>
          </w:p>
        </w:tc>
      </w:tr>
      <w:tr w:rsidR="002F17EA" w:rsidRPr="00E45025" w14:paraId="31BCAF60" w14:textId="77777777" w:rsidTr="00B54B72">
        <w:tc>
          <w:tcPr>
            <w:tcW w:w="6521" w:type="dxa"/>
          </w:tcPr>
          <w:p w14:paraId="1431AFA8" w14:textId="77777777" w:rsidR="002F17EA" w:rsidRPr="00E45025" w:rsidRDefault="002F17EA" w:rsidP="008C1019">
            <w:pPr>
              <w:autoSpaceDE w:val="0"/>
              <w:autoSpaceDN w:val="0"/>
              <w:adjustRightInd w:val="0"/>
              <w:spacing w:after="0" w:line="276" w:lineRule="auto"/>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Σχέδιο σύμβασης</w:t>
            </w:r>
          </w:p>
        </w:tc>
        <w:tc>
          <w:tcPr>
            <w:tcW w:w="2126" w:type="dxa"/>
          </w:tcPr>
          <w:p w14:paraId="512C7621" w14:textId="77777777" w:rsidR="002F17EA" w:rsidRPr="00E45025" w:rsidRDefault="002F17EA" w:rsidP="008C1019">
            <w:pPr>
              <w:tabs>
                <w:tab w:val="left" w:pos="0"/>
              </w:tabs>
              <w:autoSpaceDE w:val="0"/>
              <w:autoSpaceDN w:val="0"/>
              <w:adjustRightInd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n-US" w:eastAsia="el-GR"/>
              </w:rPr>
              <w:t>Παράρτημα VI</w:t>
            </w:r>
            <w:r w:rsidRPr="00E45025">
              <w:rPr>
                <w:rFonts w:asciiTheme="minorHAnsi" w:hAnsiTheme="minorHAnsi" w:cstheme="minorHAnsi"/>
                <w:b/>
                <w:szCs w:val="22"/>
                <w:lang w:val="el-GR" w:eastAsia="el-GR"/>
              </w:rPr>
              <w:t>Ι</w:t>
            </w:r>
          </w:p>
        </w:tc>
      </w:tr>
    </w:tbl>
    <w:p w14:paraId="2EA0B21E" w14:textId="77777777" w:rsidR="002F17EA" w:rsidRPr="00E45025" w:rsidRDefault="002F17EA" w:rsidP="008C1019">
      <w:pPr>
        <w:autoSpaceDE w:val="0"/>
        <w:autoSpaceDN w:val="0"/>
        <w:adjustRightInd w:val="0"/>
        <w:spacing w:after="0" w:line="276" w:lineRule="auto"/>
        <w:rPr>
          <w:rFonts w:asciiTheme="minorHAnsi" w:hAnsiTheme="minorHAnsi" w:cstheme="minorHAnsi"/>
          <w:szCs w:val="22"/>
          <w:lang w:val="el-GR" w:eastAsia="el-GR"/>
        </w:rPr>
      </w:pPr>
    </w:p>
    <w:p w14:paraId="65DE043C" w14:textId="76339B91" w:rsidR="002F17EA" w:rsidRPr="00E45025" w:rsidRDefault="002F17EA" w:rsidP="00BA3A8D">
      <w:pPr>
        <w:numPr>
          <w:ilvl w:val="0"/>
          <w:numId w:val="34"/>
        </w:numPr>
        <w:suppressAutoHyphens w:val="0"/>
        <w:autoSpaceDE w:val="0"/>
        <w:autoSpaceDN w:val="0"/>
        <w:adjustRightInd w:val="0"/>
        <w:spacing w:after="0" w:line="276" w:lineRule="auto"/>
        <w:ind w:left="357" w:hanging="357"/>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Ο διαγωνισμός θα πραγματοποιηθεί με χρήση της πλατφόρμας του Εθνικού Συστήματος Ηλεκτρονικών Δημοσίων Συμβάσεων (Ε.Σ.Η.ΔΗ.Σ. ή ΕΣΗΔΗΣ) μέσω της διαδικτυακής πύλης </w:t>
      </w:r>
      <w:hyperlink r:id="rId13" w:history="1">
        <w:r w:rsidRPr="00E45025">
          <w:rPr>
            <w:rFonts w:asciiTheme="minorHAnsi" w:hAnsiTheme="minorHAnsi" w:cstheme="minorHAnsi"/>
            <w:b/>
            <w:szCs w:val="22"/>
            <w:u w:val="single"/>
            <w:lang w:val="en-US" w:eastAsia="el-GR"/>
          </w:rPr>
          <w:t>www</w:t>
        </w:r>
        <w:r w:rsidRPr="00E45025">
          <w:rPr>
            <w:rFonts w:asciiTheme="minorHAnsi" w:hAnsiTheme="minorHAnsi" w:cstheme="minorHAnsi"/>
            <w:b/>
            <w:szCs w:val="22"/>
            <w:u w:val="single"/>
            <w:lang w:val="el-GR" w:eastAsia="el-GR"/>
          </w:rPr>
          <w:t>.</w:t>
        </w:r>
        <w:r w:rsidRPr="00E45025">
          <w:rPr>
            <w:rFonts w:asciiTheme="minorHAnsi" w:hAnsiTheme="minorHAnsi" w:cstheme="minorHAnsi"/>
            <w:b/>
            <w:szCs w:val="22"/>
            <w:u w:val="single"/>
            <w:lang w:val="en-US" w:eastAsia="el-GR"/>
          </w:rPr>
          <w:t>promitheus</w:t>
        </w:r>
        <w:r w:rsidRPr="00E45025">
          <w:rPr>
            <w:rFonts w:asciiTheme="minorHAnsi" w:hAnsiTheme="minorHAnsi" w:cstheme="minorHAnsi"/>
            <w:b/>
            <w:szCs w:val="22"/>
            <w:u w:val="single"/>
            <w:lang w:val="el-GR" w:eastAsia="el-GR"/>
          </w:rPr>
          <w:t>.</w:t>
        </w:r>
        <w:r w:rsidRPr="00E45025">
          <w:rPr>
            <w:rFonts w:asciiTheme="minorHAnsi" w:hAnsiTheme="minorHAnsi" w:cstheme="minorHAnsi"/>
            <w:b/>
            <w:szCs w:val="22"/>
            <w:u w:val="single"/>
            <w:lang w:val="en-US" w:eastAsia="el-GR"/>
          </w:rPr>
          <w:t>gov</w:t>
        </w:r>
        <w:r w:rsidRPr="00E45025">
          <w:rPr>
            <w:rFonts w:asciiTheme="minorHAnsi" w:hAnsiTheme="minorHAnsi" w:cstheme="minorHAnsi"/>
            <w:b/>
            <w:szCs w:val="22"/>
            <w:u w:val="single"/>
            <w:lang w:val="el-GR" w:eastAsia="el-GR"/>
          </w:rPr>
          <w:t>.</w:t>
        </w:r>
        <w:r w:rsidRPr="00E45025">
          <w:rPr>
            <w:rFonts w:asciiTheme="minorHAnsi" w:hAnsiTheme="minorHAnsi" w:cstheme="minorHAnsi"/>
            <w:b/>
            <w:szCs w:val="22"/>
            <w:u w:val="single"/>
            <w:lang w:val="en-US" w:eastAsia="el-GR"/>
          </w:rPr>
          <w:t>gr</w:t>
        </w:r>
      </w:hyperlink>
      <w:r w:rsidRPr="00E45025">
        <w:rPr>
          <w:rFonts w:asciiTheme="minorHAnsi" w:hAnsiTheme="minorHAnsi" w:cstheme="minorHAnsi"/>
          <w:szCs w:val="22"/>
          <w:lang w:val="el-GR" w:eastAsia="el-GR"/>
        </w:rPr>
        <w:t xml:space="preserve">, ύστερα από ελάχιστη </w:t>
      </w:r>
      <w:r w:rsidR="00096CB4" w:rsidRPr="00E45025">
        <w:rPr>
          <w:rFonts w:asciiTheme="minorHAnsi" w:hAnsiTheme="minorHAnsi" w:cstheme="minorHAnsi"/>
          <w:szCs w:val="22"/>
          <w:lang w:val="el-GR" w:eastAsia="el-GR"/>
        </w:rPr>
        <w:t>προθεσμία τριάντα (</w:t>
      </w:r>
      <w:r w:rsidR="00CC20C7" w:rsidRPr="00E45025">
        <w:rPr>
          <w:rFonts w:asciiTheme="minorHAnsi" w:hAnsiTheme="minorHAnsi" w:cstheme="minorHAnsi"/>
          <w:szCs w:val="22"/>
          <w:lang w:val="el-GR" w:eastAsia="el-GR"/>
        </w:rPr>
        <w:t>3</w:t>
      </w:r>
      <w:r w:rsidR="00CD7CB0" w:rsidRPr="00E45025">
        <w:rPr>
          <w:rFonts w:asciiTheme="minorHAnsi" w:hAnsiTheme="minorHAnsi" w:cstheme="minorHAnsi"/>
          <w:szCs w:val="22"/>
          <w:lang w:val="el-GR" w:eastAsia="el-GR"/>
        </w:rPr>
        <w:t>0</w:t>
      </w:r>
      <w:r w:rsidR="00096CB4" w:rsidRPr="00E45025">
        <w:rPr>
          <w:rFonts w:asciiTheme="minorHAnsi" w:hAnsiTheme="minorHAnsi" w:cstheme="minorHAnsi"/>
          <w:szCs w:val="22"/>
          <w:lang w:val="el-GR" w:eastAsia="el-GR"/>
        </w:rPr>
        <w:t xml:space="preserve">) ημερών </w:t>
      </w:r>
      <w:r w:rsidRPr="00E45025">
        <w:rPr>
          <w:rFonts w:asciiTheme="minorHAnsi" w:hAnsiTheme="minorHAnsi" w:cstheme="minorHAnsi"/>
          <w:szCs w:val="22"/>
          <w:lang w:val="el-GR" w:eastAsia="el-GR"/>
        </w:rPr>
        <w:t>από την ημερομηνία αποστολής της παρούσας στην Υπηρεσία Εκδόσεων της Ένωσης, σύμφωνα με τις παρ. 1 και 4, του άρθρου 27, του Ν. 4412/2016 (ΦΕΚ 147 Α΄).</w:t>
      </w:r>
    </w:p>
    <w:p w14:paraId="11555BC0" w14:textId="77777777" w:rsidR="002F17EA" w:rsidRPr="00E45025" w:rsidRDefault="002F17EA" w:rsidP="008C1019">
      <w:pPr>
        <w:autoSpaceDE w:val="0"/>
        <w:autoSpaceDN w:val="0"/>
        <w:adjustRightInd w:val="0"/>
        <w:spacing w:after="0" w:line="276" w:lineRule="auto"/>
        <w:rPr>
          <w:rFonts w:asciiTheme="minorHAnsi" w:hAnsiTheme="minorHAnsi" w:cstheme="minorHAnsi"/>
          <w:szCs w:val="22"/>
          <w:lang w:val="el-GR" w:eastAsia="el-GR"/>
        </w:rPr>
      </w:pPr>
    </w:p>
    <w:p w14:paraId="12AD8216" w14:textId="77777777" w:rsidR="002F17EA" w:rsidRPr="00E45025" w:rsidRDefault="002F17EA" w:rsidP="00BA3A8D">
      <w:pPr>
        <w:numPr>
          <w:ilvl w:val="0"/>
          <w:numId w:val="34"/>
        </w:numPr>
        <w:suppressAutoHyphens w:val="0"/>
        <w:autoSpaceDE w:val="0"/>
        <w:autoSpaceDN w:val="0"/>
        <w:adjustRightInd w:val="0"/>
        <w:spacing w:after="0" w:line="276" w:lineRule="auto"/>
        <w:ind w:left="357" w:hanging="357"/>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Για τη συμμετοχή στο διαγωνισμό οι ενδιαφερόμενοι οικονομικοί φορείς απαιτείται να διαθέτουν εγκεκριμένη προηγμένη ηλεκτρονική υπογραφή ή προηγμένη ηλεκτρονική υπογραφή που υποστηρίζεται από εγκεκριμένο πιστοποιητικό (στο εξής ονομαζόμενη, για λόγους συντομίας, στην παρούσα διακήρυξη ως ψηφιακή υπογραφή), το οποίο χορηγήθηκε από έναν εγκεκριμένο πάροχο υπηρεσιών πιστοποίησης, ο οποίος περιλαμβάνεται στον κατάλογο εμπίστευσης που προβλέπεται στην απόφαση 2009/767/ΕΚ (όπως τροποποιήθηκε και ισχύει) και σύμφωνα με τα οριζόμενα στο Κανονισμό (ΕΕ) 910/2014 και τις διατάξεις της </w:t>
      </w:r>
      <w:bookmarkStart w:id="20" w:name="_Hlk74859201"/>
      <w:r w:rsidRPr="00E45025">
        <w:rPr>
          <w:rFonts w:asciiTheme="minorHAnsi" w:hAnsiTheme="minorHAnsi" w:cstheme="minorHAnsi"/>
          <w:szCs w:val="22"/>
          <w:lang w:val="el-GR" w:eastAsia="el-GR"/>
        </w:rPr>
        <w:t xml:space="preserve">64233/2021 Κ.Υ.Α. (B’ 2453/09.06.2021). </w:t>
      </w:r>
      <w:bookmarkEnd w:id="20"/>
      <w:r w:rsidRPr="00E45025">
        <w:rPr>
          <w:rFonts w:asciiTheme="minorHAnsi" w:hAnsiTheme="minorHAnsi" w:cstheme="minorHAnsi"/>
          <w:szCs w:val="22"/>
          <w:lang w:val="el-GR" w:eastAsia="el-GR"/>
        </w:rPr>
        <w:t>Την ανωτέρω υποχρέωση δεν έχουν οι αλλοδαποί οικονομικοί φορείς για τους οποίους ισχύουν τα αναφερόμενα στην παράγραφο 7, του άρθρου 92, του Ν. 4412/2016 (ΦΕΚ 147 Α΄).</w:t>
      </w:r>
    </w:p>
    <w:p w14:paraId="25643559" w14:textId="77777777" w:rsidR="002F17EA" w:rsidRPr="00E45025" w:rsidRDefault="002F17EA" w:rsidP="008C1019">
      <w:pPr>
        <w:autoSpaceDE w:val="0"/>
        <w:autoSpaceDN w:val="0"/>
        <w:adjustRightInd w:val="0"/>
        <w:spacing w:after="0" w:line="276" w:lineRule="auto"/>
        <w:rPr>
          <w:rFonts w:asciiTheme="minorHAnsi" w:hAnsiTheme="minorHAnsi" w:cstheme="minorHAnsi"/>
          <w:szCs w:val="22"/>
          <w:lang w:val="el-GR" w:eastAsia="el-GR"/>
        </w:rPr>
      </w:pPr>
    </w:p>
    <w:p w14:paraId="375A841B" w14:textId="77E6CFCD" w:rsidR="002F17EA" w:rsidRPr="00E45025" w:rsidRDefault="002F17EA" w:rsidP="007355DE">
      <w:pPr>
        <w:pStyle w:val="Tiret1"/>
        <w:rPr>
          <w:lang w:eastAsia="el-GR"/>
        </w:rPr>
      </w:pPr>
      <w:r w:rsidRPr="00E45025">
        <w:rPr>
          <w:lang w:eastAsia="el-GR"/>
        </w:rPr>
        <w:t xml:space="preserve">Οι οικονομικοί φορείς υποβάλουν την προσφορά τους στον αντίστοιχο διαγωνισμό στο Σύστημα </w:t>
      </w:r>
      <w:r w:rsidRPr="00E45025">
        <w:rPr>
          <w:b/>
          <w:bCs/>
          <w:lang w:eastAsia="el-GR"/>
        </w:rPr>
        <w:t>(ΕΣΗΔΗΣ) με</w:t>
      </w:r>
      <w:r w:rsidRPr="00E45025">
        <w:rPr>
          <w:b/>
          <w:lang w:eastAsia="el-GR"/>
        </w:rPr>
        <w:t xml:space="preserve"> Αύξοντα Αριθμό (Α/Α) Συστήματος</w:t>
      </w:r>
      <w:r w:rsidR="00FB4DD6" w:rsidRPr="00E45025">
        <w:rPr>
          <w:b/>
          <w:lang w:eastAsia="el-GR"/>
        </w:rPr>
        <w:t xml:space="preserve"> </w:t>
      </w:r>
      <w:r w:rsidR="007355DE" w:rsidRPr="007355DE">
        <w:rPr>
          <w:rFonts w:asciiTheme="minorHAnsi" w:hAnsiTheme="minorHAnsi" w:cstheme="minorHAnsi"/>
          <w:b/>
          <w:lang w:eastAsia="el-GR"/>
        </w:rPr>
        <w:t>529053</w:t>
      </w:r>
      <w:r w:rsidRPr="00E45025">
        <w:rPr>
          <w:lang w:eastAsia="el-GR"/>
        </w:rPr>
        <w:t>,σύμφωνα με τα οριζόμενα στο Κεφάλαιο 2΄ και τις Τεχνικές Προδιαγραφές των  Παραρτημάτων Ι &amp;ΙΙ της παρούσας διακήρυξης</w:t>
      </w:r>
      <w:r w:rsidRPr="00E45025">
        <w:rPr>
          <w:b/>
          <w:lang w:eastAsia="el-GR"/>
        </w:rPr>
        <w:t>.</w:t>
      </w:r>
      <w:r w:rsidRPr="00E45025">
        <w:rPr>
          <w:lang w:eastAsia="el-GR"/>
        </w:rPr>
        <w:t xml:space="preserve"> </w:t>
      </w:r>
    </w:p>
    <w:p w14:paraId="268ADFCB" w14:textId="77777777" w:rsidR="002F17EA" w:rsidRPr="00E45025" w:rsidRDefault="002F17EA" w:rsidP="00BA3A8D">
      <w:pPr>
        <w:numPr>
          <w:ilvl w:val="0"/>
          <w:numId w:val="34"/>
        </w:numPr>
        <w:suppressAutoHyphens w:val="0"/>
        <w:autoSpaceDE w:val="0"/>
        <w:autoSpaceDN w:val="0"/>
        <w:adjustRightInd w:val="0"/>
        <w:spacing w:after="0" w:line="276" w:lineRule="auto"/>
        <w:ind w:left="357" w:hanging="357"/>
        <w:rPr>
          <w:rFonts w:asciiTheme="minorHAnsi" w:hAnsiTheme="minorHAnsi" w:cstheme="minorHAnsi"/>
          <w:szCs w:val="22"/>
          <w:lang w:val="el-GR" w:eastAsia="el-GR"/>
        </w:rPr>
      </w:pPr>
      <w:r w:rsidRPr="00E45025">
        <w:rPr>
          <w:rFonts w:asciiTheme="minorHAnsi" w:hAnsiTheme="minorHAnsi" w:cstheme="minorHAnsi"/>
          <w:szCs w:val="22"/>
          <w:lang w:val="el-GR" w:eastAsia="el-GR"/>
        </w:rPr>
        <w:t>Η προσφορά για το διαγωνισμό στο Σύστημα (ΕΣΗΔΗΣ) θα αφορά στο σύνολο των ζητούμενων υπηρεσιών. Προσφορά που δεν καλύπτει το σύνολο των ζητούμενων υπηρεσιών, θα απορρίπτεται ως απαράδεκτη.</w:t>
      </w:r>
    </w:p>
    <w:p w14:paraId="0EF0E93F" w14:textId="77777777" w:rsidR="00096CB4" w:rsidRPr="008941B4" w:rsidRDefault="00096CB4" w:rsidP="00096CB4">
      <w:pPr>
        <w:autoSpaceDE w:val="0"/>
        <w:autoSpaceDN w:val="0"/>
        <w:adjustRightInd w:val="0"/>
        <w:spacing w:after="0" w:line="276" w:lineRule="auto"/>
        <w:rPr>
          <w:rFonts w:asciiTheme="minorHAnsi" w:hAnsiTheme="minorHAnsi" w:cstheme="minorHAnsi"/>
          <w:b/>
          <w:szCs w:val="22"/>
          <w:lang w:val="el-GR" w:eastAsia="el-GR"/>
        </w:rPr>
      </w:pPr>
    </w:p>
    <w:p w14:paraId="4B30DC78" w14:textId="7D1FB3BC" w:rsidR="00096CB4" w:rsidRPr="00E45025" w:rsidRDefault="00096CB4" w:rsidP="007355DE">
      <w:pPr>
        <w:pStyle w:val="Tiret1"/>
        <w:rPr>
          <w:lang w:eastAsia="el-GR"/>
        </w:rPr>
      </w:pPr>
      <w:r w:rsidRPr="008E5896">
        <w:rPr>
          <w:lang w:eastAsia="el-GR"/>
        </w:rPr>
        <w:t xml:space="preserve">Ως καταληκτική ημερομηνία υποβολής των προσφορών στη Διαδικτυακή πύλη </w:t>
      </w:r>
      <w:hyperlink r:id="rId14" w:history="1">
        <w:r w:rsidRPr="008E5896">
          <w:rPr>
            <w:rStyle w:val="-"/>
            <w:rFonts w:asciiTheme="minorHAnsi" w:hAnsiTheme="minorHAnsi" w:cstheme="minorHAnsi"/>
            <w:b/>
            <w:lang w:val="en-US" w:eastAsia="el-GR"/>
          </w:rPr>
          <w:t>www</w:t>
        </w:r>
        <w:r w:rsidRPr="008E5896">
          <w:rPr>
            <w:rStyle w:val="-"/>
            <w:rFonts w:asciiTheme="minorHAnsi" w:hAnsiTheme="minorHAnsi" w:cstheme="minorHAnsi"/>
            <w:b/>
            <w:lang w:eastAsia="el-GR"/>
          </w:rPr>
          <w:t>.</w:t>
        </w:r>
        <w:r w:rsidRPr="008E5896">
          <w:rPr>
            <w:rStyle w:val="-"/>
            <w:rFonts w:asciiTheme="minorHAnsi" w:hAnsiTheme="minorHAnsi" w:cstheme="minorHAnsi"/>
            <w:b/>
            <w:lang w:val="en-US" w:eastAsia="el-GR"/>
          </w:rPr>
          <w:t>promitheus</w:t>
        </w:r>
        <w:r w:rsidRPr="008E5896">
          <w:rPr>
            <w:rStyle w:val="-"/>
            <w:rFonts w:asciiTheme="minorHAnsi" w:hAnsiTheme="minorHAnsi" w:cstheme="minorHAnsi"/>
            <w:b/>
            <w:lang w:eastAsia="el-GR"/>
          </w:rPr>
          <w:t>.</w:t>
        </w:r>
        <w:r w:rsidRPr="008E5896">
          <w:rPr>
            <w:rStyle w:val="-"/>
            <w:rFonts w:asciiTheme="minorHAnsi" w:hAnsiTheme="minorHAnsi" w:cstheme="minorHAnsi"/>
            <w:b/>
            <w:lang w:val="en-US" w:eastAsia="el-GR"/>
          </w:rPr>
          <w:t>gov</w:t>
        </w:r>
        <w:r w:rsidRPr="008E5896">
          <w:rPr>
            <w:rStyle w:val="-"/>
            <w:rFonts w:asciiTheme="minorHAnsi" w:hAnsiTheme="minorHAnsi" w:cstheme="minorHAnsi"/>
            <w:b/>
            <w:lang w:eastAsia="el-GR"/>
          </w:rPr>
          <w:t>.</w:t>
        </w:r>
        <w:r w:rsidRPr="008E5896">
          <w:rPr>
            <w:rStyle w:val="-"/>
            <w:rFonts w:asciiTheme="minorHAnsi" w:hAnsiTheme="minorHAnsi" w:cstheme="minorHAnsi"/>
            <w:b/>
            <w:lang w:val="en-US" w:eastAsia="el-GR"/>
          </w:rPr>
          <w:t>gr</w:t>
        </w:r>
      </w:hyperlink>
      <w:r w:rsidRPr="008E5896">
        <w:rPr>
          <w:lang w:eastAsia="el-GR"/>
        </w:rPr>
        <w:t xml:space="preserve"> του συστήματος ΕΣΗΔΗΣ ορίζεται </w:t>
      </w:r>
      <w:r w:rsidR="007355DE" w:rsidRPr="008E5896">
        <w:rPr>
          <w:b/>
          <w:lang w:eastAsia="el-GR"/>
        </w:rPr>
        <w:t>η 16</w:t>
      </w:r>
      <w:r w:rsidR="008E5896" w:rsidRPr="008E5896">
        <w:rPr>
          <w:b/>
          <w:vertAlign w:val="superscript"/>
          <w:lang w:eastAsia="el-GR"/>
        </w:rPr>
        <w:t>η</w:t>
      </w:r>
      <w:r w:rsidR="007355DE" w:rsidRPr="008E5896">
        <w:rPr>
          <w:b/>
          <w:lang w:eastAsia="el-GR"/>
        </w:rPr>
        <w:t>-11-2026</w:t>
      </w:r>
      <w:r w:rsidRPr="008E5896">
        <w:rPr>
          <w:b/>
          <w:lang w:eastAsia="el-GR"/>
        </w:rPr>
        <w:t xml:space="preserve">, ημέρα </w:t>
      </w:r>
      <w:r w:rsidR="007355DE" w:rsidRPr="008E5896">
        <w:rPr>
          <w:b/>
          <w:lang w:eastAsia="el-GR"/>
        </w:rPr>
        <w:t xml:space="preserve">Δευτέρα </w:t>
      </w:r>
      <w:r w:rsidRPr="008E5896">
        <w:rPr>
          <w:b/>
          <w:lang w:eastAsia="el-GR"/>
        </w:rPr>
        <w:t xml:space="preserve"> και ώρα </w:t>
      </w:r>
      <w:r w:rsidR="007355DE" w:rsidRPr="008E5896">
        <w:rPr>
          <w:rFonts w:asciiTheme="minorHAnsi" w:hAnsiTheme="minorHAnsi" w:cstheme="minorHAnsi"/>
          <w:b/>
          <w:kern w:val="0"/>
          <w:lang w:eastAsia="el-GR"/>
        </w:rPr>
        <w:t>23:59:59</w:t>
      </w:r>
      <w:r w:rsidRPr="008E5896">
        <w:rPr>
          <w:lang w:eastAsia="el-GR"/>
        </w:rPr>
        <w:t>. Μετά την παρέλευση της καταληκτικής ημερομηνίας και ώρας, δεν υπάρχει δυνατότητα υποβολής προσφοράς</w:t>
      </w:r>
      <w:r w:rsidRPr="00E45025">
        <w:rPr>
          <w:lang w:eastAsia="el-GR"/>
        </w:rPr>
        <w:t xml:space="preserve"> στο Σύστημα. </w:t>
      </w:r>
    </w:p>
    <w:p w14:paraId="2C86C57B" w14:textId="77777777" w:rsidR="002F17EA" w:rsidRPr="00E45025" w:rsidRDefault="002F17EA" w:rsidP="008C1019">
      <w:pPr>
        <w:autoSpaceDE w:val="0"/>
        <w:autoSpaceDN w:val="0"/>
        <w:adjustRightInd w:val="0"/>
        <w:spacing w:after="0" w:line="276" w:lineRule="auto"/>
        <w:rPr>
          <w:rFonts w:asciiTheme="minorHAnsi" w:hAnsiTheme="minorHAnsi" w:cstheme="minorHAnsi"/>
          <w:szCs w:val="22"/>
          <w:lang w:val="el-GR" w:eastAsia="el-GR"/>
        </w:rPr>
      </w:pPr>
    </w:p>
    <w:p w14:paraId="4952CA03" w14:textId="77777777" w:rsidR="006558DD" w:rsidRPr="00E45025" w:rsidRDefault="006558DD" w:rsidP="00BA3A8D">
      <w:pPr>
        <w:numPr>
          <w:ilvl w:val="0"/>
          <w:numId w:val="34"/>
        </w:numPr>
        <w:suppressAutoHyphens w:val="0"/>
        <w:autoSpaceDE w:val="0"/>
        <w:autoSpaceDN w:val="0"/>
        <w:adjustRightInd w:val="0"/>
        <w:spacing w:after="0" w:line="276" w:lineRule="auto"/>
        <w:ind w:left="357" w:hanging="357"/>
        <w:rPr>
          <w:rFonts w:asciiTheme="minorHAnsi" w:hAnsiTheme="minorHAnsi" w:cstheme="minorHAnsi"/>
          <w:szCs w:val="22"/>
          <w:lang w:val="el-GR" w:eastAsia="el-GR"/>
        </w:rPr>
      </w:pPr>
      <w:bookmarkStart w:id="21" w:name="_Toc485280286"/>
      <w:bookmarkStart w:id="22" w:name="_Ref485280909"/>
      <w:r w:rsidRPr="00E45025">
        <w:rPr>
          <w:rFonts w:asciiTheme="minorHAnsi" w:hAnsiTheme="minorHAnsi" w:cstheme="minorHAnsi"/>
          <w:szCs w:val="22"/>
          <w:lang w:val="el-GR" w:eastAsia="el-GR"/>
        </w:rPr>
        <w:t>Ο χρόνος υποβολής της προσφοράς και οποιαδήποτε ηλεκτρονική επικοινωνία μέσω του συστήματος βεβαιώνεται αυτόματα από το σύστημα με υπηρεσίες χρονοσήμανσης, σύμφωνα με τα οριζόμενα στ</w:t>
      </w:r>
      <w:r w:rsidRPr="00E45025">
        <w:rPr>
          <w:rFonts w:asciiTheme="minorHAnsi" w:hAnsiTheme="minorHAnsi" w:cstheme="minorHAnsi"/>
          <w:szCs w:val="22"/>
          <w:lang w:val="en-US" w:eastAsia="el-GR"/>
        </w:rPr>
        <w:t>o</w:t>
      </w:r>
      <w:r w:rsidRPr="00E45025">
        <w:rPr>
          <w:rFonts w:asciiTheme="minorHAnsi" w:hAnsiTheme="minorHAnsi" w:cstheme="minorHAnsi"/>
          <w:szCs w:val="22"/>
          <w:lang w:val="el-GR" w:eastAsia="el-GR"/>
        </w:rPr>
        <w:t xml:space="preserve"> άρθρο 37, του Ν. 4412/2016 (ΦΕΚ 147 Α΄) και </w:t>
      </w:r>
      <w:bookmarkStart w:id="23" w:name="_Hlk74859305"/>
      <w:r w:rsidRPr="00E45025">
        <w:rPr>
          <w:rFonts w:asciiTheme="minorHAnsi" w:hAnsiTheme="minorHAnsi" w:cstheme="minorHAnsi"/>
          <w:szCs w:val="22"/>
          <w:lang w:val="el-GR" w:eastAsia="el-GR"/>
        </w:rPr>
        <w:t xml:space="preserve">της </w:t>
      </w:r>
      <w:bookmarkStart w:id="24" w:name="_Hlk74859293"/>
      <w:bookmarkEnd w:id="23"/>
      <w:r w:rsidRPr="00E45025">
        <w:rPr>
          <w:rFonts w:asciiTheme="minorHAnsi" w:hAnsiTheme="minorHAnsi" w:cstheme="minorHAnsi"/>
          <w:szCs w:val="22"/>
          <w:lang w:val="el-GR" w:eastAsia="el-GR"/>
        </w:rPr>
        <w:t>64233/2021 Κ.Υ.Α. (B’ 2453/09.06.2021) .</w:t>
      </w:r>
    </w:p>
    <w:bookmarkEnd w:id="24"/>
    <w:p w14:paraId="081CB620" w14:textId="77777777" w:rsidR="006558DD" w:rsidRPr="00E45025" w:rsidRDefault="006558DD" w:rsidP="006558DD">
      <w:pPr>
        <w:autoSpaceDE w:val="0"/>
        <w:autoSpaceDN w:val="0"/>
        <w:adjustRightInd w:val="0"/>
        <w:spacing w:after="0" w:line="276" w:lineRule="auto"/>
        <w:rPr>
          <w:rFonts w:asciiTheme="minorHAnsi" w:hAnsiTheme="minorHAnsi" w:cstheme="minorHAnsi"/>
          <w:szCs w:val="22"/>
          <w:lang w:val="el-GR" w:eastAsia="el-GR"/>
        </w:rPr>
      </w:pPr>
    </w:p>
    <w:p w14:paraId="5083A5B8" w14:textId="1EDE2A1D" w:rsidR="00096CB4" w:rsidRPr="008E5896" w:rsidRDefault="00096CB4" w:rsidP="00BA3A8D">
      <w:pPr>
        <w:numPr>
          <w:ilvl w:val="0"/>
          <w:numId w:val="34"/>
        </w:numPr>
        <w:suppressAutoHyphens w:val="0"/>
        <w:autoSpaceDE w:val="0"/>
        <w:autoSpaceDN w:val="0"/>
        <w:adjustRightInd w:val="0"/>
        <w:spacing w:after="0" w:line="276" w:lineRule="auto"/>
        <w:ind w:left="357" w:hanging="357"/>
        <w:rPr>
          <w:rFonts w:asciiTheme="minorHAnsi" w:hAnsiTheme="minorHAnsi" w:cstheme="minorHAnsi"/>
          <w:szCs w:val="22"/>
          <w:lang w:val="el-GR" w:eastAsia="el-GR"/>
        </w:rPr>
      </w:pPr>
      <w:r w:rsidRPr="008E5896">
        <w:rPr>
          <w:rFonts w:asciiTheme="minorHAnsi" w:hAnsiTheme="minorHAnsi" w:cstheme="minorHAnsi"/>
          <w:szCs w:val="22"/>
          <w:lang w:val="el-GR" w:eastAsia="el-GR"/>
        </w:rPr>
        <w:t xml:space="preserve">Η </w:t>
      </w:r>
      <w:r w:rsidRPr="008E5896">
        <w:rPr>
          <w:rFonts w:asciiTheme="minorHAnsi" w:hAnsiTheme="minorHAnsi" w:cstheme="minorHAnsi"/>
          <w:b/>
          <w:szCs w:val="22"/>
          <w:lang w:val="el-GR" w:eastAsia="el-GR"/>
        </w:rPr>
        <w:t>αποσφράγιση</w:t>
      </w:r>
      <w:r w:rsidRPr="008E5896">
        <w:rPr>
          <w:rFonts w:asciiTheme="minorHAnsi" w:hAnsiTheme="minorHAnsi" w:cstheme="minorHAnsi"/>
          <w:szCs w:val="22"/>
          <w:lang w:val="el-GR" w:eastAsia="el-GR"/>
        </w:rPr>
        <w:t xml:space="preserve">  των προσφορών θα πραγματοποιηθεί ηλεκτρονικά, </w:t>
      </w:r>
      <w:r w:rsidRPr="008E5896">
        <w:rPr>
          <w:rFonts w:asciiTheme="minorHAnsi" w:hAnsiTheme="minorHAnsi" w:cstheme="minorHAnsi"/>
          <w:b/>
          <w:szCs w:val="22"/>
          <w:lang w:val="el-GR" w:eastAsia="el-GR"/>
        </w:rPr>
        <w:t>την</w:t>
      </w:r>
      <w:r w:rsidRPr="008E5896">
        <w:rPr>
          <w:rFonts w:asciiTheme="minorHAnsi" w:hAnsiTheme="minorHAnsi" w:cstheme="minorHAnsi"/>
          <w:szCs w:val="22"/>
          <w:lang w:val="el-GR" w:eastAsia="el-GR"/>
        </w:rPr>
        <w:t xml:space="preserve"> </w:t>
      </w:r>
      <w:r w:rsidRPr="008E5896">
        <w:rPr>
          <w:rFonts w:asciiTheme="minorHAnsi" w:hAnsiTheme="minorHAnsi" w:cstheme="minorHAnsi"/>
          <w:b/>
          <w:szCs w:val="22"/>
          <w:lang w:val="el-GR" w:eastAsia="el-GR"/>
        </w:rPr>
        <w:t xml:space="preserve"> </w:t>
      </w:r>
      <w:r w:rsidR="007355DE" w:rsidRPr="008E5896">
        <w:rPr>
          <w:rFonts w:asciiTheme="minorHAnsi" w:hAnsiTheme="minorHAnsi" w:cstheme="minorHAnsi"/>
          <w:b/>
          <w:szCs w:val="22"/>
          <w:lang w:val="el-GR" w:eastAsia="el-GR"/>
        </w:rPr>
        <w:t>17</w:t>
      </w:r>
      <w:r w:rsidR="008E5896" w:rsidRPr="008E5896">
        <w:rPr>
          <w:rFonts w:asciiTheme="minorHAnsi" w:hAnsiTheme="minorHAnsi" w:cstheme="minorHAnsi"/>
          <w:b/>
          <w:szCs w:val="22"/>
          <w:vertAlign w:val="superscript"/>
          <w:lang w:val="el-GR" w:eastAsia="el-GR"/>
        </w:rPr>
        <w:t>η</w:t>
      </w:r>
      <w:r w:rsidR="008E5896" w:rsidRPr="008E5896">
        <w:rPr>
          <w:rFonts w:asciiTheme="minorHAnsi" w:hAnsiTheme="minorHAnsi" w:cstheme="minorHAnsi"/>
          <w:b/>
          <w:szCs w:val="22"/>
          <w:lang w:val="el-GR" w:eastAsia="el-GR"/>
        </w:rPr>
        <w:t xml:space="preserve"> </w:t>
      </w:r>
      <w:r w:rsidR="007355DE" w:rsidRPr="008E5896">
        <w:rPr>
          <w:rFonts w:asciiTheme="minorHAnsi" w:hAnsiTheme="minorHAnsi" w:cstheme="minorHAnsi"/>
          <w:b/>
          <w:szCs w:val="22"/>
          <w:lang w:val="el-GR" w:eastAsia="el-GR"/>
        </w:rPr>
        <w:t>-11-2026</w:t>
      </w:r>
      <w:r w:rsidRPr="008E5896">
        <w:rPr>
          <w:rFonts w:asciiTheme="minorHAnsi" w:hAnsiTheme="minorHAnsi" w:cstheme="minorHAnsi"/>
          <w:b/>
          <w:szCs w:val="22"/>
          <w:lang w:val="el-GR" w:eastAsia="el-GR"/>
        </w:rPr>
        <w:t>, ημέρα</w:t>
      </w:r>
      <w:r w:rsidR="007355DE" w:rsidRPr="008E5896">
        <w:rPr>
          <w:rFonts w:asciiTheme="minorHAnsi" w:hAnsiTheme="minorHAnsi" w:cstheme="minorHAnsi"/>
          <w:b/>
          <w:szCs w:val="22"/>
          <w:lang w:val="el-GR" w:eastAsia="el-GR"/>
        </w:rPr>
        <w:t xml:space="preserve"> Τρίτη </w:t>
      </w:r>
      <w:r w:rsidRPr="008E5896">
        <w:rPr>
          <w:rFonts w:asciiTheme="minorHAnsi" w:hAnsiTheme="minorHAnsi" w:cstheme="minorHAnsi"/>
          <w:b/>
          <w:szCs w:val="22"/>
          <w:lang w:val="el-GR" w:eastAsia="el-GR"/>
        </w:rPr>
        <w:t xml:space="preserve">  και ώρα </w:t>
      </w:r>
      <w:r w:rsidR="007355DE" w:rsidRPr="008E5896">
        <w:rPr>
          <w:rFonts w:asciiTheme="minorHAnsi" w:hAnsiTheme="minorHAnsi" w:cstheme="minorHAnsi"/>
          <w:b/>
          <w:szCs w:val="22"/>
          <w:lang w:val="el-GR" w:eastAsia="el-GR"/>
        </w:rPr>
        <w:t>10:00</w:t>
      </w:r>
      <w:r w:rsidRPr="008E5896">
        <w:rPr>
          <w:rFonts w:asciiTheme="minorHAnsi" w:hAnsiTheme="minorHAnsi" w:cstheme="minorHAnsi"/>
          <w:b/>
          <w:szCs w:val="22"/>
          <w:lang w:val="el-GR" w:eastAsia="el-GR"/>
        </w:rPr>
        <w:t xml:space="preserve"> π.μ.</w:t>
      </w:r>
      <w:r w:rsidRPr="008E5896">
        <w:rPr>
          <w:rFonts w:asciiTheme="minorHAnsi" w:hAnsiTheme="minorHAnsi" w:cstheme="minorHAnsi"/>
          <w:szCs w:val="22"/>
          <w:lang w:val="el-GR" w:eastAsia="el-GR"/>
        </w:rPr>
        <w:t xml:space="preserve"> </w:t>
      </w:r>
      <w:r w:rsidR="006024A7" w:rsidRPr="008E5896">
        <w:rPr>
          <w:rFonts w:asciiTheme="minorHAnsi" w:hAnsiTheme="minorHAnsi" w:cstheme="minorHAnsi"/>
          <w:szCs w:val="22"/>
          <w:lang w:val="el-GR" w:eastAsia="el-GR"/>
        </w:rPr>
        <w:t>στο κτ</w:t>
      </w:r>
      <w:r w:rsidR="0067430A" w:rsidRPr="008E5896">
        <w:rPr>
          <w:rFonts w:asciiTheme="minorHAnsi" w:hAnsiTheme="minorHAnsi" w:cstheme="minorHAnsi"/>
          <w:szCs w:val="22"/>
          <w:lang w:val="el-GR" w:eastAsia="el-GR"/>
        </w:rPr>
        <w:t>ή</w:t>
      </w:r>
      <w:r w:rsidR="006024A7" w:rsidRPr="008E5896">
        <w:rPr>
          <w:rFonts w:asciiTheme="minorHAnsi" w:hAnsiTheme="minorHAnsi" w:cstheme="minorHAnsi"/>
          <w:szCs w:val="22"/>
          <w:lang w:val="el-GR" w:eastAsia="el-GR"/>
        </w:rPr>
        <w:t>ριο της κεντρικής υπηρεσίας του Υ.ΠΑΙ.Θ.Α.</w:t>
      </w:r>
      <w:r w:rsidRPr="008E5896">
        <w:rPr>
          <w:rFonts w:asciiTheme="minorHAnsi" w:hAnsiTheme="minorHAnsi" w:cstheme="minorHAnsi"/>
          <w:szCs w:val="22"/>
          <w:lang w:val="el-GR" w:eastAsia="el-GR"/>
        </w:rPr>
        <w:t xml:space="preserve">, Ανδρέα Παπανδρέου 37, </w:t>
      </w:r>
      <w:r w:rsidRPr="008E5896">
        <w:rPr>
          <w:rFonts w:asciiTheme="minorHAnsi" w:hAnsiTheme="minorHAnsi" w:cstheme="minorHAnsi"/>
          <w:szCs w:val="22"/>
          <w:lang w:val="en-US" w:eastAsia="el-GR"/>
        </w:rPr>
        <w:t>T</w:t>
      </w:r>
      <w:r w:rsidRPr="008E5896">
        <w:rPr>
          <w:rFonts w:asciiTheme="minorHAnsi" w:hAnsiTheme="minorHAnsi" w:cstheme="minorHAnsi"/>
          <w:szCs w:val="22"/>
          <w:lang w:val="el-GR" w:eastAsia="el-GR"/>
        </w:rPr>
        <w:t>.</w:t>
      </w:r>
      <w:r w:rsidRPr="008E5896">
        <w:rPr>
          <w:rFonts w:asciiTheme="minorHAnsi" w:hAnsiTheme="minorHAnsi" w:cstheme="minorHAnsi"/>
          <w:szCs w:val="22"/>
          <w:lang w:val="en-US" w:eastAsia="el-GR"/>
        </w:rPr>
        <w:t>K</w:t>
      </w:r>
      <w:r w:rsidRPr="008E5896">
        <w:rPr>
          <w:rFonts w:asciiTheme="minorHAnsi" w:hAnsiTheme="minorHAnsi" w:cstheme="minorHAnsi"/>
          <w:szCs w:val="22"/>
          <w:lang w:val="el-GR" w:eastAsia="el-GR"/>
        </w:rPr>
        <w:t>. 151 80 Μαρούσι, από το αρμόδιο, πιστοποιημένο στο σύστημα, συλλογικό όργανο (Επιτροπή αποσφράγισης και αξιολόγησης των αποτελεσμάτων του Διαγωνισμού). Η ηλεκτρονική διαδικασία αποσφράγισης και αξιολόγησης των προσφορών περιγράφεται στα άρθρα  3.1.1. και 3.1.2, του Κεφαλαίου 3΄ της παρούσας διακήρυξης.</w:t>
      </w:r>
    </w:p>
    <w:p w14:paraId="6579513E" w14:textId="77777777" w:rsidR="006558DD" w:rsidRPr="008E5896" w:rsidRDefault="006558DD" w:rsidP="006558DD">
      <w:pPr>
        <w:autoSpaceDE w:val="0"/>
        <w:autoSpaceDN w:val="0"/>
        <w:adjustRightInd w:val="0"/>
        <w:spacing w:after="0" w:line="276" w:lineRule="auto"/>
        <w:rPr>
          <w:rFonts w:asciiTheme="minorHAnsi" w:hAnsiTheme="minorHAnsi" w:cstheme="minorHAnsi"/>
          <w:szCs w:val="22"/>
          <w:lang w:val="el-GR" w:eastAsia="el-GR"/>
        </w:rPr>
      </w:pPr>
    </w:p>
    <w:p w14:paraId="6B31A46C" w14:textId="732607F4" w:rsidR="006558DD" w:rsidRPr="008E5896" w:rsidRDefault="00096CB4" w:rsidP="007355DE">
      <w:pPr>
        <w:pStyle w:val="Tiret1"/>
        <w:rPr>
          <w:lang w:eastAsia="el-GR"/>
        </w:rPr>
      </w:pPr>
      <w:r w:rsidRPr="008E5896">
        <w:rPr>
          <w:lang w:eastAsia="el-GR"/>
        </w:rPr>
        <w:t>Περίληψη της παρούσας διακήρυξης (προκήρυξη) έχει αποσταλεί για δημοσίευση στην Υπηρεσία Εκδόσεων της Ένωσης, στις</w:t>
      </w:r>
      <w:r w:rsidR="007355DE" w:rsidRPr="008E5896">
        <w:rPr>
          <w:lang w:eastAsia="el-GR"/>
        </w:rPr>
        <w:t xml:space="preserve"> 13-10-2026</w:t>
      </w:r>
      <w:r w:rsidRPr="008E5896">
        <w:rPr>
          <w:lang w:eastAsia="el-GR"/>
        </w:rPr>
        <w:t xml:space="preserve">, με προσωρινό αριθμό προκήρυξης σύμβασης: </w:t>
      </w:r>
      <w:r w:rsidR="007355DE" w:rsidRPr="008E5896">
        <w:rPr>
          <w:rFonts w:asciiTheme="minorHAnsi" w:hAnsiTheme="minorHAnsi" w:cstheme="minorHAnsi"/>
          <w:kern w:val="0"/>
          <w:lang w:eastAsia="el-GR"/>
        </w:rPr>
        <w:t>d05b7f97-1aaf-4e17-9faf-f233d32daf91-01</w:t>
      </w:r>
    </w:p>
    <w:p w14:paraId="6A7DC66E" w14:textId="66C0768D" w:rsidR="00096CB4" w:rsidRPr="008E5896" w:rsidRDefault="00096CB4" w:rsidP="00BA3A8D">
      <w:pPr>
        <w:numPr>
          <w:ilvl w:val="0"/>
          <w:numId w:val="34"/>
        </w:numPr>
        <w:suppressAutoHyphens w:val="0"/>
        <w:autoSpaceDE w:val="0"/>
        <w:autoSpaceDN w:val="0"/>
        <w:adjustRightInd w:val="0"/>
        <w:spacing w:after="0" w:line="276" w:lineRule="auto"/>
        <w:ind w:left="357" w:hanging="357"/>
        <w:rPr>
          <w:rFonts w:asciiTheme="minorHAnsi" w:hAnsiTheme="minorHAnsi" w:cstheme="minorHAnsi"/>
          <w:szCs w:val="22"/>
          <w:lang w:val="el-GR" w:eastAsia="el-GR"/>
        </w:rPr>
      </w:pPr>
      <w:r w:rsidRPr="008E5896">
        <w:rPr>
          <w:rFonts w:asciiTheme="minorHAnsi" w:hAnsiTheme="minorHAnsi" w:cstheme="minorHAnsi"/>
          <w:szCs w:val="22"/>
          <w:lang w:val="el-GR" w:eastAsia="el-GR"/>
        </w:rPr>
        <w:t xml:space="preserve">Το τεύχος της παρούσας Διακήρυξης μαζί με τα συνημμένα Παραρτήματά της (που αποτελούν αναπόσπαστα μέρη αυτής), αναρτάται από τις </w:t>
      </w:r>
      <w:r w:rsidR="007355DE" w:rsidRPr="008E5896">
        <w:rPr>
          <w:rFonts w:asciiTheme="minorHAnsi" w:hAnsiTheme="minorHAnsi" w:cstheme="minorHAnsi"/>
          <w:szCs w:val="22"/>
          <w:lang w:val="el-GR" w:eastAsia="el-GR"/>
        </w:rPr>
        <w:t>14-10-2026</w:t>
      </w:r>
      <w:r w:rsidRPr="008E5896">
        <w:rPr>
          <w:rFonts w:asciiTheme="minorHAnsi" w:hAnsiTheme="minorHAnsi" w:cstheme="minorHAnsi"/>
          <w:szCs w:val="22"/>
          <w:lang w:val="el-GR" w:eastAsia="el-GR"/>
        </w:rPr>
        <w:t xml:space="preserve"> και στο Κεντρικό Ηλεκτρονικό Μητρώο Δημοσίων Συμβάσεων (Κ.Η.Μ.ΔΗ.Σ.) στην ηλεκτρονική Διεύθυνση </w:t>
      </w:r>
      <w:hyperlink r:id="rId15" w:history="1">
        <w:r w:rsidR="008B665D" w:rsidRPr="008E5896">
          <w:rPr>
            <w:rStyle w:val="-"/>
            <w:rFonts w:asciiTheme="minorHAnsi" w:hAnsiTheme="minorHAnsi" w:cstheme="minorHAnsi"/>
            <w:szCs w:val="22"/>
            <w:lang w:val="el-GR" w:eastAsia="el-GR"/>
          </w:rPr>
          <w:t>http://www.</w:t>
        </w:r>
        <w:r w:rsidR="008B665D" w:rsidRPr="008E5896">
          <w:rPr>
            <w:rStyle w:val="-"/>
            <w:rFonts w:asciiTheme="minorHAnsi" w:hAnsiTheme="minorHAnsi" w:cstheme="minorHAnsi"/>
            <w:szCs w:val="22"/>
            <w:lang w:val="en-US" w:eastAsia="el-GR"/>
          </w:rPr>
          <w:t>promitheus</w:t>
        </w:r>
        <w:r w:rsidR="008B665D" w:rsidRPr="008E5896">
          <w:rPr>
            <w:rStyle w:val="-"/>
            <w:rFonts w:asciiTheme="minorHAnsi" w:hAnsiTheme="minorHAnsi" w:cstheme="minorHAnsi"/>
            <w:szCs w:val="22"/>
            <w:lang w:val="el-GR" w:eastAsia="el-GR"/>
          </w:rPr>
          <w:t>.gov.gr</w:t>
        </w:r>
      </w:hyperlink>
    </w:p>
    <w:p w14:paraId="25CB064B" w14:textId="435FCD4C" w:rsidR="00C27F3C" w:rsidRPr="008E5896" w:rsidRDefault="00096CB4" w:rsidP="00C27F3C">
      <w:pPr>
        <w:numPr>
          <w:ilvl w:val="0"/>
          <w:numId w:val="34"/>
        </w:numPr>
        <w:suppressAutoHyphens w:val="0"/>
        <w:autoSpaceDE w:val="0"/>
        <w:autoSpaceDN w:val="0"/>
        <w:adjustRightInd w:val="0"/>
        <w:spacing w:after="0" w:line="276" w:lineRule="auto"/>
        <w:ind w:left="357" w:hanging="357"/>
        <w:rPr>
          <w:rFonts w:asciiTheme="minorHAnsi" w:hAnsiTheme="minorHAnsi" w:cstheme="minorHAnsi"/>
          <w:szCs w:val="22"/>
          <w:lang w:val="el-GR" w:eastAsia="el-GR"/>
        </w:rPr>
      </w:pPr>
      <w:r w:rsidRPr="008E5896">
        <w:rPr>
          <w:rFonts w:asciiTheme="minorHAnsi" w:hAnsiTheme="minorHAnsi" w:cstheme="minorHAnsi"/>
          <w:szCs w:val="22"/>
          <w:lang w:val="el-GR" w:eastAsia="el-GR"/>
        </w:rPr>
        <w:t xml:space="preserve">Το αναλυτικό τεύχος της παρούσας Διακήρυξης και των παραρτημάτων αυτής, όπως προβλέπεται στην περ. ιστ) της παρ. 3 του άρθρου 76 του ν. 4727/2020 (Α΄184), όπως τροποποιήθηκε και ισχύει, αναρτήθηκε στο διαδίκτυο, στον ιστότοπο http://et.diavgeia.gov.gr (ΠΡΟΓΡΑΜΜΑ ΔΙΑΥΓΕΙΑ) στις </w:t>
      </w:r>
      <w:r w:rsidR="007355DE" w:rsidRPr="008E5896">
        <w:rPr>
          <w:rFonts w:asciiTheme="minorHAnsi" w:hAnsiTheme="minorHAnsi" w:cstheme="minorHAnsi"/>
          <w:szCs w:val="22"/>
          <w:lang w:val="el-GR" w:eastAsia="el-GR"/>
        </w:rPr>
        <w:t>14-10-2026</w:t>
      </w:r>
    </w:p>
    <w:p w14:paraId="3422ACBA" w14:textId="77777777" w:rsidR="00C27F3C" w:rsidRPr="008E5896" w:rsidRDefault="00C27F3C" w:rsidP="00C27F3C">
      <w:pPr>
        <w:suppressAutoHyphens w:val="0"/>
        <w:autoSpaceDE w:val="0"/>
        <w:autoSpaceDN w:val="0"/>
        <w:adjustRightInd w:val="0"/>
        <w:spacing w:after="0" w:line="276" w:lineRule="auto"/>
        <w:ind w:left="357"/>
        <w:rPr>
          <w:rFonts w:asciiTheme="minorHAnsi" w:hAnsiTheme="minorHAnsi" w:cstheme="minorHAnsi"/>
          <w:szCs w:val="22"/>
          <w:lang w:val="el-GR" w:eastAsia="el-GR"/>
        </w:rPr>
      </w:pPr>
    </w:p>
    <w:p w14:paraId="445254BB" w14:textId="4C5FEF0E" w:rsidR="0037307A" w:rsidRPr="008E5896" w:rsidRDefault="00DF6338" w:rsidP="00E45025">
      <w:pPr>
        <w:pStyle w:val="Tiret1"/>
        <w:rPr>
          <w:rFonts w:asciiTheme="minorHAnsi" w:hAnsiTheme="minorHAnsi" w:cstheme="minorHAnsi"/>
          <w:kern w:val="0"/>
          <w:lang w:eastAsia="el-GR"/>
        </w:rPr>
      </w:pPr>
      <w:r w:rsidRPr="008E5896">
        <w:rPr>
          <w:rFonts w:asciiTheme="minorHAnsi" w:hAnsiTheme="minorHAnsi" w:cstheme="minorHAnsi"/>
          <w:kern w:val="0"/>
          <w:lang w:eastAsia="el-GR"/>
        </w:rPr>
        <w:t xml:space="preserve">Πλέον </w:t>
      </w:r>
      <w:r w:rsidR="00096CB4" w:rsidRPr="008E5896">
        <w:rPr>
          <w:rFonts w:asciiTheme="minorHAnsi" w:hAnsiTheme="minorHAnsi" w:cstheme="minorHAnsi"/>
          <w:kern w:val="0"/>
          <w:lang w:eastAsia="el-GR"/>
        </w:rPr>
        <w:t xml:space="preserve">των ανωτέρω, προσφέρεται ελεύθερη, πλήρης, άμεση και δωρεάν ηλεκτρονική πρόσβαση στα έγγραφα της σύμβασης μετά τις </w:t>
      </w:r>
      <w:r w:rsidR="007355DE" w:rsidRPr="008E5896">
        <w:rPr>
          <w:rFonts w:asciiTheme="minorHAnsi" w:hAnsiTheme="minorHAnsi" w:cstheme="minorHAnsi"/>
          <w:kern w:val="0"/>
          <w:lang w:eastAsia="el-GR"/>
        </w:rPr>
        <w:t xml:space="preserve">14-10-2026 </w:t>
      </w:r>
      <w:r w:rsidR="00096CB4" w:rsidRPr="008E5896">
        <w:rPr>
          <w:rFonts w:asciiTheme="minorHAnsi" w:hAnsiTheme="minorHAnsi" w:cstheme="minorHAnsi"/>
          <w:kern w:val="0"/>
          <w:lang w:eastAsia="el-GR"/>
        </w:rPr>
        <w:t>στην ιστοσελίδα του Υ.ΠΑΙ.Θ.</w:t>
      </w:r>
      <w:r w:rsidR="003C3577" w:rsidRPr="008E5896">
        <w:rPr>
          <w:rFonts w:asciiTheme="minorHAnsi" w:hAnsiTheme="minorHAnsi" w:cstheme="minorHAnsi"/>
          <w:kern w:val="0"/>
          <w:lang w:eastAsia="el-GR"/>
        </w:rPr>
        <w:t>A.</w:t>
      </w:r>
      <w:r w:rsidR="00096CB4" w:rsidRPr="008E5896">
        <w:rPr>
          <w:rFonts w:asciiTheme="minorHAnsi" w:hAnsiTheme="minorHAnsi" w:cstheme="minorHAnsi"/>
          <w:kern w:val="0"/>
          <w:lang w:eastAsia="el-GR"/>
        </w:rPr>
        <w:t>:</w:t>
      </w:r>
      <w:r w:rsidR="003C3577" w:rsidRPr="008E5896">
        <w:rPr>
          <w:rFonts w:asciiTheme="minorHAnsi" w:hAnsiTheme="minorHAnsi" w:cstheme="minorHAnsi"/>
          <w:kern w:val="0"/>
          <w:lang w:eastAsia="el-GR"/>
        </w:rPr>
        <w:t xml:space="preserve"> </w:t>
      </w:r>
      <w:hyperlink r:id="rId16" w:history="1">
        <w:r w:rsidR="00566FC2" w:rsidRPr="008E5896">
          <w:rPr>
            <w:rStyle w:val="-"/>
            <w:rFonts w:asciiTheme="minorHAnsi" w:hAnsiTheme="minorHAnsi" w:cstheme="minorHAnsi"/>
          </w:rPr>
          <w:t>https://www.minedu.gov.gr/diafaneia-dedomena/diagonismoi-symvaseis</w:t>
        </w:r>
      </w:hyperlink>
    </w:p>
    <w:p w14:paraId="2CE70D31" w14:textId="77777777" w:rsidR="006558DD" w:rsidRPr="008E5896" w:rsidRDefault="006558DD" w:rsidP="00BA3A8D">
      <w:pPr>
        <w:numPr>
          <w:ilvl w:val="0"/>
          <w:numId w:val="34"/>
        </w:numPr>
        <w:suppressAutoHyphens w:val="0"/>
        <w:autoSpaceDE w:val="0"/>
        <w:autoSpaceDN w:val="0"/>
        <w:adjustRightInd w:val="0"/>
        <w:spacing w:after="0" w:line="276" w:lineRule="auto"/>
        <w:ind w:left="357" w:hanging="357"/>
        <w:rPr>
          <w:rFonts w:asciiTheme="minorHAnsi" w:hAnsiTheme="minorHAnsi" w:cstheme="minorHAnsi"/>
          <w:szCs w:val="22"/>
          <w:lang w:val="el-GR" w:eastAsia="el-GR"/>
        </w:rPr>
      </w:pPr>
      <w:r w:rsidRPr="008E5896">
        <w:rPr>
          <w:rFonts w:asciiTheme="minorHAnsi" w:hAnsiTheme="minorHAnsi" w:cstheme="minorHAnsi"/>
          <w:szCs w:val="22"/>
          <w:lang w:val="el-GR" w:eastAsia="el-GR"/>
        </w:rPr>
        <w:t>Εφόσον έχουν ζητηθεί εγκαίρως σύμφωνα με την υποπαράγραφο 2.1.3 του Κεφαλαίου 2΄, η αναθέτουσα αρχή παρέχει σε όλους τους προσφέροντες που συμμετέχουν στη διαδικασία σύναψης σύμβασης συμπληρωματικές πληροφορίες σχετικά με τις προδιαγραφές και οποιαδήποτε σχετικά δικαιολογητικά.</w:t>
      </w:r>
    </w:p>
    <w:p w14:paraId="70095827" w14:textId="5DDCB6C1" w:rsidR="004850D2" w:rsidRPr="00E45025" w:rsidRDefault="004850D2" w:rsidP="006558DD">
      <w:pPr>
        <w:autoSpaceDE w:val="0"/>
        <w:autoSpaceDN w:val="0"/>
        <w:adjustRightInd w:val="0"/>
        <w:spacing w:after="0" w:line="276" w:lineRule="auto"/>
        <w:rPr>
          <w:rFonts w:asciiTheme="minorHAnsi" w:hAnsiTheme="minorHAnsi" w:cstheme="minorHAnsi"/>
          <w:szCs w:val="22"/>
          <w:lang w:val="el-GR" w:eastAsia="el-GR"/>
        </w:rPr>
      </w:pPr>
    </w:p>
    <w:p w14:paraId="3187BC4A" w14:textId="77777777" w:rsidR="00A105EF" w:rsidRPr="00E45025" w:rsidRDefault="000E269C" w:rsidP="00A105EF">
      <w:pPr>
        <w:autoSpaceDE w:val="0"/>
        <w:autoSpaceDN w:val="0"/>
        <w:spacing w:after="0" w:line="276" w:lineRule="auto"/>
        <w:ind w:left="4320" w:hanging="67"/>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Η </w:t>
      </w:r>
      <w:r w:rsidR="00A105EF" w:rsidRPr="00E45025">
        <w:rPr>
          <w:rFonts w:asciiTheme="minorHAnsi" w:hAnsiTheme="minorHAnsi" w:cstheme="minorHAnsi"/>
          <w:b/>
          <w:szCs w:val="22"/>
          <w:lang w:val="el-GR" w:eastAsia="el-GR"/>
        </w:rPr>
        <w:t>ΔΙΑΤΑΚΤΗΣ</w:t>
      </w:r>
    </w:p>
    <w:p w14:paraId="3F4F40EB" w14:textId="54E1A9A0" w:rsidR="006558DD" w:rsidRPr="00E45025" w:rsidRDefault="00A105EF" w:rsidP="00A105EF">
      <w:pPr>
        <w:autoSpaceDE w:val="0"/>
        <w:autoSpaceDN w:val="0"/>
        <w:spacing w:after="0" w:line="276" w:lineRule="auto"/>
        <w:ind w:left="4320" w:hanging="67"/>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Η ΠΡΟΪΣΤΑΜΕΝΗ ΓΕΝΙΚΗΣ ΔΙΕΥΘΥΝΣΗΣ ΤΩΝ</w:t>
      </w:r>
      <w:r w:rsidR="000E269C" w:rsidRPr="00E45025">
        <w:rPr>
          <w:rFonts w:asciiTheme="minorHAnsi" w:hAnsiTheme="minorHAnsi" w:cstheme="minorHAnsi"/>
          <w:b/>
          <w:szCs w:val="22"/>
          <w:lang w:val="el-GR" w:eastAsia="el-GR"/>
        </w:rPr>
        <w:t xml:space="preserve"> Γ</w:t>
      </w:r>
      <w:r w:rsidRPr="00E45025">
        <w:rPr>
          <w:rFonts w:asciiTheme="minorHAnsi" w:hAnsiTheme="minorHAnsi" w:cstheme="minorHAnsi"/>
          <w:b/>
          <w:szCs w:val="22"/>
          <w:lang w:val="el-GR" w:eastAsia="el-GR"/>
        </w:rPr>
        <w:t>.</w:t>
      </w:r>
      <w:r w:rsidR="000E269C" w:rsidRPr="00E45025">
        <w:rPr>
          <w:rFonts w:asciiTheme="minorHAnsi" w:hAnsiTheme="minorHAnsi" w:cstheme="minorHAnsi"/>
          <w:b/>
          <w:szCs w:val="22"/>
          <w:lang w:val="el-GR" w:eastAsia="el-GR"/>
        </w:rPr>
        <w:t>Α</w:t>
      </w:r>
      <w:r w:rsidRPr="00E45025">
        <w:rPr>
          <w:rFonts w:asciiTheme="minorHAnsi" w:hAnsiTheme="minorHAnsi" w:cstheme="minorHAnsi"/>
          <w:b/>
          <w:szCs w:val="22"/>
          <w:lang w:val="el-GR" w:eastAsia="el-GR"/>
        </w:rPr>
        <w:t>.</w:t>
      </w:r>
      <w:r w:rsidR="000E269C" w:rsidRPr="00E45025">
        <w:rPr>
          <w:rFonts w:asciiTheme="minorHAnsi" w:hAnsiTheme="minorHAnsi" w:cstheme="minorHAnsi"/>
          <w:b/>
          <w:szCs w:val="22"/>
          <w:lang w:val="el-GR" w:eastAsia="el-GR"/>
        </w:rPr>
        <w:t>Κ</w:t>
      </w:r>
      <w:r w:rsidRPr="00E45025">
        <w:rPr>
          <w:rFonts w:asciiTheme="minorHAnsi" w:hAnsiTheme="minorHAnsi" w:cstheme="minorHAnsi"/>
          <w:b/>
          <w:szCs w:val="22"/>
          <w:lang w:val="el-GR" w:eastAsia="el-GR"/>
        </w:rPr>
        <w:t>.</w:t>
      </w:r>
    </w:p>
    <w:p w14:paraId="5E7A4FA3" w14:textId="77777777" w:rsidR="006558DD" w:rsidRPr="00E45025" w:rsidRDefault="006558DD" w:rsidP="00A105EF">
      <w:pPr>
        <w:tabs>
          <w:tab w:val="left" w:pos="6180"/>
        </w:tabs>
        <w:autoSpaceDE w:val="0"/>
        <w:autoSpaceDN w:val="0"/>
        <w:spacing w:after="0" w:line="276" w:lineRule="auto"/>
        <w:ind w:left="4320" w:hanging="67"/>
        <w:jc w:val="center"/>
        <w:rPr>
          <w:rFonts w:asciiTheme="minorHAnsi" w:hAnsiTheme="minorHAnsi" w:cstheme="minorHAnsi"/>
          <w:b/>
          <w:szCs w:val="22"/>
          <w:lang w:val="el-GR" w:eastAsia="el-GR"/>
        </w:rPr>
      </w:pPr>
    </w:p>
    <w:p w14:paraId="154DF902" w14:textId="77777777" w:rsidR="006558DD" w:rsidRPr="00E45025" w:rsidRDefault="006558DD" w:rsidP="00A105EF">
      <w:pPr>
        <w:tabs>
          <w:tab w:val="left" w:pos="6180"/>
        </w:tabs>
        <w:autoSpaceDE w:val="0"/>
        <w:autoSpaceDN w:val="0"/>
        <w:spacing w:after="0" w:line="276" w:lineRule="auto"/>
        <w:ind w:left="4320" w:hanging="67"/>
        <w:jc w:val="center"/>
        <w:rPr>
          <w:rFonts w:asciiTheme="minorHAnsi" w:hAnsiTheme="minorHAnsi" w:cstheme="minorHAnsi"/>
          <w:b/>
          <w:szCs w:val="22"/>
          <w:lang w:val="el-GR" w:eastAsia="el-GR"/>
        </w:rPr>
      </w:pPr>
    </w:p>
    <w:p w14:paraId="3F6BAB1C" w14:textId="1F080FD8" w:rsidR="006D4154" w:rsidRPr="00E45025" w:rsidRDefault="000E269C" w:rsidP="00E45025">
      <w:pPr>
        <w:autoSpaceDE w:val="0"/>
        <w:autoSpaceDN w:val="0"/>
        <w:spacing w:after="0" w:line="276" w:lineRule="auto"/>
        <w:ind w:left="4253" w:hanging="67"/>
        <w:jc w:val="center"/>
        <w:rPr>
          <w:rFonts w:asciiTheme="minorHAnsi" w:hAnsiTheme="minorHAnsi" w:cstheme="minorHAnsi"/>
          <w:szCs w:val="22"/>
          <w:lang w:val="en-US" w:eastAsia="el-GR"/>
        </w:rPr>
      </w:pPr>
      <w:r w:rsidRPr="00E45025">
        <w:rPr>
          <w:rFonts w:asciiTheme="minorHAnsi" w:hAnsiTheme="minorHAnsi" w:cstheme="minorHAnsi"/>
          <w:b/>
          <w:szCs w:val="22"/>
          <w:lang w:val="el-GR" w:eastAsia="el-GR"/>
        </w:rPr>
        <w:t>ΑΜΑΛΙΑ ΠΑΠΠΑ</w:t>
      </w:r>
    </w:p>
    <w:p w14:paraId="20902EE9" w14:textId="77777777" w:rsidR="006558DD" w:rsidRPr="00E45025" w:rsidRDefault="006558DD" w:rsidP="006558DD">
      <w:pPr>
        <w:autoSpaceDE w:val="0"/>
        <w:autoSpaceDN w:val="0"/>
        <w:spacing w:after="0" w:line="276" w:lineRule="auto"/>
        <w:rPr>
          <w:rFonts w:asciiTheme="minorHAnsi" w:hAnsiTheme="minorHAnsi" w:cstheme="minorHAnsi"/>
          <w:b/>
          <w:szCs w:val="22"/>
          <w:u w:val="single"/>
          <w:lang w:val="el-GR" w:eastAsia="el-GR"/>
        </w:rPr>
      </w:pPr>
      <w:r w:rsidRPr="00E45025">
        <w:rPr>
          <w:rFonts w:asciiTheme="minorHAnsi" w:hAnsiTheme="minorHAnsi" w:cstheme="minorHAnsi"/>
          <w:b/>
          <w:szCs w:val="22"/>
          <w:u w:val="single"/>
          <w:lang w:val="el-GR" w:eastAsia="el-GR"/>
        </w:rPr>
        <w:t>Εσωτερική διανομή</w:t>
      </w:r>
    </w:p>
    <w:p w14:paraId="56645D09" w14:textId="30E3E1C7" w:rsidR="006558DD" w:rsidRPr="00E45025" w:rsidRDefault="006558DD" w:rsidP="00BA3A8D">
      <w:pPr>
        <w:numPr>
          <w:ilvl w:val="0"/>
          <w:numId w:val="49"/>
        </w:numPr>
        <w:tabs>
          <w:tab w:val="left" w:pos="426"/>
        </w:tabs>
        <w:suppressAutoHyphens w:val="0"/>
        <w:autoSpaceDE w:val="0"/>
        <w:autoSpaceDN w:val="0"/>
        <w:spacing w:after="0" w:line="276" w:lineRule="auto"/>
        <w:ind w:left="142" w:firstLine="0"/>
        <w:rPr>
          <w:rFonts w:asciiTheme="minorHAnsi" w:hAnsiTheme="minorHAnsi" w:cstheme="minorHAnsi"/>
          <w:i/>
          <w:szCs w:val="22"/>
          <w:lang w:val="el-GR" w:eastAsia="el-GR"/>
        </w:rPr>
      </w:pPr>
      <w:r w:rsidRPr="00E45025">
        <w:rPr>
          <w:rFonts w:asciiTheme="minorHAnsi" w:hAnsiTheme="minorHAnsi" w:cstheme="minorHAnsi"/>
          <w:i/>
          <w:szCs w:val="22"/>
          <w:lang w:val="el-GR" w:eastAsia="el-GR"/>
        </w:rPr>
        <w:t xml:space="preserve">Γραφείο </w:t>
      </w:r>
      <w:r w:rsidR="00DF6338" w:rsidRPr="00E45025">
        <w:rPr>
          <w:rFonts w:asciiTheme="minorHAnsi" w:hAnsiTheme="minorHAnsi" w:cstheme="minorHAnsi"/>
          <w:i/>
          <w:szCs w:val="22"/>
          <w:lang w:val="el-GR" w:eastAsia="el-GR"/>
        </w:rPr>
        <w:t>Υπηρεσιακού Γραμματέα</w:t>
      </w:r>
    </w:p>
    <w:p w14:paraId="63520B8B" w14:textId="77777777" w:rsidR="006558DD" w:rsidRPr="00E45025" w:rsidRDefault="00EB000E" w:rsidP="00BA3A8D">
      <w:pPr>
        <w:numPr>
          <w:ilvl w:val="0"/>
          <w:numId w:val="49"/>
        </w:numPr>
        <w:tabs>
          <w:tab w:val="left" w:pos="426"/>
        </w:tabs>
        <w:suppressAutoHyphens w:val="0"/>
        <w:autoSpaceDE w:val="0"/>
        <w:autoSpaceDN w:val="0"/>
        <w:spacing w:after="0" w:line="276" w:lineRule="auto"/>
        <w:ind w:left="142" w:firstLine="0"/>
        <w:rPr>
          <w:rFonts w:asciiTheme="minorHAnsi" w:hAnsiTheme="minorHAnsi" w:cstheme="minorHAnsi"/>
          <w:i/>
          <w:szCs w:val="22"/>
          <w:lang w:val="el-GR" w:eastAsia="el-GR"/>
        </w:rPr>
      </w:pPr>
      <w:r w:rsidRPr="00E45025">
        <w:rPr>
          <w:rFonts w:asciiTheme="minorHAnsi" w:hAnsiTheme="minorHAnsi" w:cstheme="minorHAnsi"/>
          <w:i/>
          <w:szCs w:val="22"/>
          <w:lang w:val="el-GR" w:eastAsia="el-GR"/>
        </w:rPr>
        <w:t>Γενική Διεύθυνση Γ.Α.Κ.</w:t>
      </w:r>
    </w:p>
    <w:p w14:paraId="5D91B533" w14:textId="77777777" w:rsidR="006558DD" w:rsidRPr="00E45025" w:rsidRDefault="006558DD" w:rsidP="00BA3A8D">
      <w:pPr>
        <w:numPr>
          <w:ilvl w:val="0"/>
          <w:numId w:val="49"/>
        </w:numPr>
        <w:tabs>
          <w:tab w:val="left" w:pos="426"/>
        </w:tabs>
        <w:suppressAutoHyphens w:val="0"/>
        <w:autoSpaceDE w:val="0"/>
        <w:autoSpaceDN w:val="0"/>
        <w:spacing w:after="0" w:line="276" w:lineRule="auto"/>
        <w:ind w:left="142" w:firstLine="0"/>
        <w:rPr>
          <w:rFonts w:asciiTheme="minorHAnsi" w:hAnsiTheme="minorHAnsi" w:cstheme="minorHAnsi"/>
          <w:i/>
          <w:szCs w:val="22"/>
          <w:lang w:val="el-GR" w:eastAsia="el-GR"/>
        </w:rPr>
      </w:pPr>
      <w:r w:rsidRPr="00E45025">
        <w:rPr>
          <w:rFonts w:asciiTheme="minorHAnsi" w:hAnsiTheme="minorHAnsi" w:cstheme="minorHAnsi"/>
          <w:i/>
          <w:szCs w:val="22"/>
          <w:lang w:val="el-GR" w:eastAsia="el-GR"/>
        </w:rPr>
        <w:t>Διεύθυνση Προμηθειών και Διαχείρισης Υλικού/ Τμήμα Α΄</w:t>
      </w:r>
    </w:p>
    <w:p w14:paraId="39E16056" w14:textId="4A0423C7" w:rsidR="006558DD" w:rsidRPr="00E45025" w:rsidRDefault="000E269C" w:rsidP="00BA3A8D">
      <w:pPr>
        <w:numPr>
          <w:ilvl w:val="0"/>
          <w:numId w:val="49"/>
        </w:numPr>
        <w:tabs>
          <w:tab w:val="left" w:pos="426"/>
        </w:tabs>
        <w:suppressAutoHyphens w:val="0"/>
        <w:autoSpaceDE w:val="0"/>
        <w:autoSpaceDN w:val="0"/>
        <w:spacing w:after="0" w:line="276" w:lineRule="auto"/>
        <w:ind w:left="142" w:firstLine="0"/>
        <w:rPr>
          <w:rFonts w:asciiTheme="minorHAnsi" w:hAnsiTheme="minorHAnsi" w:cstheme="minorHAnsi"/>
          <w:i/>
          <w:szCs w:val="22"/>
          <w:lang w:val="el-GR" w:eastAsia="el-GR"/>
        </w:rPr>
      </w:pPr>
      <w:r w:rsidRPr="00E45025">
        <w:rPr>
          <w:rFonts w:asciiTheme="minorHAnsi" w:hAnsiTheme="minorHAnsi" w:cstheme="minorHAnsi"/>
          <w:i/>
          <w:szCs w:val="22"/>
          <w:lang w:val="el-GR" w:eastAsia="el-GR"/>
        </w:rPr>
        <w:t>Γενική Διευθύντρια ΓΑΚ</w:t>
      </w:r>
    </w:p>
    <w:p w14:paraId="163991EB" w14:textId="77777777" w:rsidR="002F17EA" w:rsidRPr="00E45025" w:rsidRDefault="00EA1237" w:rsidP="008C1019">
      <w:pPr>
        <w:keepNext/>
        <w:pageBreakBefore/>
        <w:pBdr>
          <w:top w:val="none" w:sz="0" w:space="0" w:color="000000"/>
          <w:left w:val="none" w:sz="0" w:space="0" w:color="000000"/>
          <w:bottom w:val="single" w:sz="18" w:space="1" w:color="000080"/>
          <w:right w:val="none" w:sz="0" w:space="0" w:color="000000"/>
        </w:pBdr>
        <w:tabs>
          <w:tab w:val="left" w:pos="567"/>
        </w:tabs>
        <w:spacing w:before="320" w:after="160"/>
        <w:outlineLvl w:val="0"/>
        <w:rPr>
          <w:rFonts w:asciiTheme="minorHAnsi" w:hAnsiTheme="minorHAnsi" w:cstheme="minorHAnsi"/>
          <w:szCs w:val="22"/>
          <w:lang w:val="el-GR" w:eastAsia="el-GR"/>
        </w:rPr>
      </w:pPr>
      <w:r w:rsidRPr="00E45025">
        <w:rPr>
          <w:rFonts w:asciiTheme="minorHAnsi" w:hAnsiTheme="minorHAnsi" w:cstheme="minorHAnsi"/>
          <w:b/>
          <w:bCs/>
          <w:szCs w:val="22"/>
          <w:lang w:val="el-GR"/>
        </w:rPr>
        <w:t xml:space="preserve">1. </w:t>
      </w:r>
      <w:r w:rsidR="002F17EA" w:rsidRPr="00E45025">
        <w:rPr>
          <w:rFonts w:asciiTheme="minorHAnsi" w:hAnsiTheme="minorHAnsi" w:cstheme="minorHAnsi"/>
          <w:b/>
          <w:bCs/>
          <w:szCs w:val="22"/>
          <w:lang w:val="el-GR"/>
        </w:rPr>
        <w:t>Αναθέτουσα αρχή και αντικείμενο σύμβασης</w:t>
      </w:r>
    </w:p>
    <w:bookmarkEnd w:id="21"/>
    <w:bookmarkEnd w:id="22"/>
    <w:p w14:paraId="399FB392" w14:textId="77777777" w:rsidR="002F17EA" w:rsidRPr="00E45025" w:rsidRDefault="002F17EA"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1.1 Στοιχεία αναθέτουσας αρχής</w:t>
      </w:r>
    </w:p>
    <w:tbl>
      <w:tblPr>
        <w:tblW w:w="9639" w:type="dxa"/>
        <w:tblLayout w:type="fixed"/>
        <w:tblLook w:val="0000" w:firstRow="0" w:lastRow="0" w:firstColumn="0" w:lastColumn="0" w:noHBand="0" w:noVBand="0"/>
      </w:tblPr>
      <w:tblGrid>
        <w:gridCol w:w="4253"/>
        <w:gridCol w:w="5386"/>
      </w:tblGrid>
      <w:tr w:rsidR="002F17EA" w:rsidRPr="000413E8" w14:paraId="5BE99848" w14:textId="77777777" w:rsidTr="00B54B72">
        <w:tc>
          <w:tcPr>
            <w:tcW w:w="4253" w:type="dxa"/>
            <w:tcBorders>
              <w:top w:val="single" w:sz="4" w:space="0" w:color="000000"/>
              <w:left w:val="single" w:sz="4" w:space="0" w:color="000000"/>
              <w:bottom w:val="single" w:sz="4" w:space="0" w:color="000000"/>
            </w:tcBorders>
          </w:tcPr>
          <w:p w14:paraId="3EB8C1A7"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Επωνυμία</w:t>
            </w:r>
          </w:p>
        </w:tc>
        <w:tc>
          <w:tcPr>
            <w:tcW w:w="5386" w:type="dxa"/>
            <w:tcBorders>
              <w:top w:val="single" w:sz="4" w:space="0" w:color="000000"/>
              <w:left w:val="single" w:sz="4" w:space="0" w:color="000000"/>
              <w:bottom w:val="single" w:sz="4" w:space="0" w:color="000000"/>
              <w:right w:val="single" w:sz="4" w:space="0" w:color="000000"/>
            </w:tcBorders>
          </w:tcPr>
          <w:p w14:paraId="50EA06CC" w14:textId="357F3111" w:rsidR="002F17EA" w:rsidRPr="00E45025" w:rsidRDefault="003C3577"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ΥΠΟΥΡΓΕΙΟ ΠΑΙΔΕΙΑΣ ΘΡΗΣΚΕΥΜΑΤΩΝ ΚΑΙ ΑΘΛΗΤΙΣΜΟΥ</w:t>
            </w:r>
            <w:r w:rsidR="002F17EA" w:rsidRPr="00E45025">
              <w:rPr>
                <w:rFonts w:asciiTheme="minorHAnsi" w:hAnsiTheme="minorHAnsi" w:cstheme="minorHAnsi"/>
                <w:szCs w:val="22"/>
                <w:lang w:val="el-GR"/>
              </w:rPr>
              <w:t xml:space="preserve"> (</w:t>
            </w:r>
            <w:r w:rsidRPr="00E45025">
              <w:rPr>
                <w:rFonts w:asciiTheme="minorHAnsi" w:hAnsiTheme="minorHAnsi" w:cstheme="minorHAnsi"/>
                <w:szCs w:val="22"/>
                <w:lang w:val="el-GR"/>
              </w:rPr>
              <w:t>Υ.ΠΑΙ.Θ.Α.</w:t>
            </w:r>
            <w:r w:rsidR="002F17EA" w:rsidRPr="00E45025">
              <w:rPr>
                <w:rFonts w:asciiTheme="minorHAnsi" w:hAnsiTheme="minorHAnsi" w:cstheme="minorHAnsi"/>
                <w:szCs w:val="22"/>
                <w:lang w:val="el-GR"/>
              </w:rPr>
              <w:t>)/</w:t>
            </w:r>
          </w:p>
          <w:p w14:paraId="3D13A5DD" w14:textId="77777777" w:rsidR="002F17EA" w:rsidRPr="00E45025" w:rsidRDefault="002F17EA"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ΓΕΝΙΚΗ ΔΙΕΥΘΥΝΣΗ ΟΙΚΟΝΟΜΙΚΩΝ ΥΠΗΡΕΣΙΩΝ/</w:t>
            </w:r>
          </w:p>
          <w:p w14:paraId="35CEDC63" w14:textId="77777777" w:rsidR="002F17EA" w:rsidRPr="00E45025" w:rsidRDefault="002F17EA"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ΔΙΕΥΘΥΝΣΗ ΠΡΟΜΗΘΕΙΩΝ ΚΑΙ ΔΙΑΧΕΙΡΙΣΗΣ ΥΛΙΚΟΥ/ ΤΜΗΜΑ Α΄</w:t>
            </w:r>
          </w:p>
        </w:tc>
      </w:tr>
      <w:tr w:rsidR="002F17EA" w:rsidRPr="000413E8" w14:paraId="20F4D99D" w14:textId="77777777" w:rsidTr="00B54B72">
        <w:tc>
          <w:tcPr>
            <w:tcW w:w="4253" w:type="dxa"/>
            <w:tcBorders>
              <w:top w:val="single" w:sz="4" w:space="0" w:color="000000"/>
              <w:left w:val="single" w:sz="4" w:space="0" w:color="000000"/>
              <w:bottom w:val="single" w:sz="4" w:space="0" w:color="000000"/>
            </w:tcBorders>
          </w:tcPr>
          <w:p w14:paraId="2B83E596" w14:textId="77777777" w:rsidR="002F17EA" w:rsidRPr="00E45025" w:rsidRDefault="002F17EA" w:rsidP="008C1019">
            <w:pPr>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Επισπεύδουσα Υπηρεσία</w:t>
            </w:r>
          </w:p>
        </w:tc>
        <w:tc>
          <w:tcPr>
            <w:tcW w:w="5386" w:type="dxa"/>
            <w:tcBorders>
              <w:top w:val="single" w:sz="4" w:space="0" w:color="000000"/>
              <w:left w:val="single" w:sz="4" w:space="0" w:color="000000"/>
              <w:bottom w:val="single" w:sz="4" w:space="0" w:color="000000"/>
              <w:right w:val="single" w:sz="4" w:space="0" w:color="000000"/>
            </w:tcBorders>
          </w:tcPr>
          <w:p w14:paraId="7E0B86C0" w14:textId="77777777" w:rsidR="002F17EA" w:rsidRPr="00E45025" w:rsidRDefault="002F17EA" w:rsidP="008C1019">
            <w:pPr>
              <w:spacing w:after="60"/>
              <w:rPr>
                <w:rFonts w:asciiTheme="minorHAnsi" w:hAnsiTheme="minorHAnsi" w:cstheme="minorHAnsi"/>
                <w:szCs w:val="22"/>
                <w:lang w:val="el-GR"/>
              </w:rPr>
            </w:pPr>
            <w:r w:rsidRPr="00E45025">
              <w:rPr>
                <w:rFonts w:asciiTheme="minorHAnsi" w:hAnsiTheme="minorHAnsi" w:cstheme="minorHAnsi"/>
                <w:szCs w:val="22"/>
                <w:lang w:val="el-GR"/>
              </w:rPr>
              <w:t>ΓΕΝΙΚΗ ΔΙΕΥΘΥΝΣΗ ΟΙΚΟΝΟΜΙΚΩΝ ΥΠΗΡΕΣΙΩΝ/</w:t>
            </w:r>
          </w:p>
          <w:p w14:paraId="1B3D7D19" w14:textId="77777777" w:rsidR="002F17EA" w:rsidRPr="00E45025" w:rsidRDefault="002F17EA" w:rsidP="008C1019">
            <w:pPr>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ΔΙΕΥΘΥΝΣΗ ΠΡΟΜΗΘΕΙΩΝ ΚΑΙ ΔΙΑΧΕΙΡΙΣΗΣ ΥΛΙΚΟΥ/ ΤΜΗΜΑ Α΄</w:t>
            </w:r>
          </w:p>
        </w:tc>
      </w:tr>
      <w:tr w:rsidR="001C7823" w:rsidRPr="00E45025" w14:paraId="5E9C7566" w14:textId="77777777" w:rsidTr="00B54B72">
        <w:tc>
          <w:tcPr>
            <w:tcW w:w="4253" w:type="dxa"/>
            <w:tcBorders>
              <w:top w:val="single" w:sz="4" w:space="0" w:color="000000"/>
              <w:left w:val="single" w:sz="4" w:space="0" w:color="000000"/>
              <w:bottom w:val="single" w:sz="4" w:space="0" w:color="000000"/>
            </w:tcBorders>
          </w:tcPr>
          <w:p w14:paraId="019F17BA" w14:textId="77777777" w:rsidR="001C7823" w:rsidRPr="00E45025" w:rsidRDefault="001C7823" w:rsidP="008C1019">
            <w:pPr>
              <w:autoSpaceDE w:val="0"/>
              <w:autoSpaceDN w:val="0"/>
              <w:spacing w:after="0" w:line="276" w:lineRule="auto"/>
              <w:rPr>
                <w:rFonts w:asciiTheme="minorHAnsi" w:hAnsiTheme="minorHAnsi" w:cstheme="minorHAnsi"/>
                <w:b/>
                <w:bCs/>
                <w:szCs w:val="22"/>
                <w:lang w:val="el-GR"/>
              </w:rPr>
            </w:pPr>
            <w:r w:rsidRPr="00E45025">
              <w:rPr>
                <w:rFonts w:asciiTheme="minorHAnsi" w:hAnsiTheme="minorHAnsi" w:cstheme="minorHAnsi"/>
                <w:b/>
                <w:bCs/>
                <w:szCs w:val="22"/>
                <w:lang w:val="el-GR"/>
              </w:rPr>
              <w:t xml:space="preserve">Αριθμός Φορολογικού Μητρώου (Α.Φ.Μ.) </w:t>
            </w:r>
          </w:p>
        </w:tc>
        <w:tc>
          <w:tcPr>
            <w:tcW w:w="5386" w:type="dxa"/>
            <w:tcBorders>
              <w:top w:val="single" w:sz="4" w:space="0" w:color="000000"/>
              <w:left w:val="single" w:sz="4" w:space="0" w:color="000000"/>
              <w:bottom w:val="single" w:sz="4" w:space="0" w:color="000000"/>
              <w:right w:val="single" w:sz="4" w:space="0" w:color="000000"/>
            </w:tcBorders>
          </w:tcPr>
          <w:p w14:paraId="4F5DDAB7" w14:textId="77777777" w:rsidR="001C7823" w:rsidRPr="00E45025" w:rsidRDefault="001C7823"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rPr>
              <w:t>090055799</w:t>
            </w:r>
          </w:p>
        </w:tc>
      </w:tr>
      <w:tr w:rsidR="001C7823" w:rsidRPr="00E45025" w14:paraId="5846B690" w14:textId="77777777" w:rsidTr="00B54B72">
        <w:tc>
          <w:tcPr>
            <w:tcW w:w="4253" w:type="dxa"/>
            <w:tcBorders>
              <w:top w:val="single" w:sz="4" w:space="0" w:color="000000"/>
              <w:left w:val="single" w:sz="4" w:space="0" w:color="000000"/>
              <w:bottom w:val="single" w:sz="4" w:space="0" w:color="000000"/>
            </w:tcBorders>
          </w:tcPr>
          <w:p w14:paraId="3350A3F8" w14:textId="77777777" w:rsidR="001C7823" w:rsidRPr="00E45025" w:rsidRDefault="001C7823" w:rsidP="008C1019">
            <w:pPr>
              <w:autoSpaceDE w:val="0"/>
              <w:autoSpaceDN w:val="0"/>
              <w:spacing w:after="0" w:line="276" w:lineRule="auto"/>
              <w:rPr>
                <w:rFonts w:asciiTheme="minorHAnsi" w:hAnsiTheme="minorHAnsi" w:cstheme="minorHAnsi"/>
                <w:b/>
                <w:bCs/>
                <w:szCs w:val="22"/>
                <w:lang w:val="el-GR"/>
              </w:rPr>
            </w:pPr>
            <w:r w:rsidRPr="00E45025">
              <w:rPr>
                <w:rFonts w:asciiTheme="minorHAnsi" w:hAnsiTheme="minorHAnsi" w:cstheme="minorHAnsi"/>
                <w:b/>
                <w:bCs/>
                <w:szCs w:val="22"/>
              </w:rPr>
              <w:t xml:space="preserve">Κωδικός ηλεκτρονικής τιμολόγησης </w:t>
            </w:r>
          </w:p>
        </w:tc>
        <w:tc>
          <w:tcPr>
            <w:tcW w:w="5386" w:type="dxa"/>
            <w:tcBorders>
              <w:top w:val="single" w:sz="4" w:space="0" w:color="000000"/>
              <w:left w:val="single" w:sz="4" w:space="0" w:color="000000"/>
              <w:bottom w:val="single" w:sz="4" w:space="0" w:color="000000"/>
              <w:right w:val="single" w:sz="4" w:space="0" w:color="000000"/>
            </w:tcBorders>
          </w:tcPr>
          <w:p w14:paraId="37AF39BC" w14:textId="7467243F" w:rsidR="001C7823" w:rsidRPr="00E45025" w:rsidRDefault="0037307A" w:rsidP="000C5C2E">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rPr>
              <w:t>1020.0000000000.0001</w:t>
            </w:r>
          </w:p>
        </w:tc>
      </w:tr>
      <w:tr w:rsidR="001C7823" w:rsidRPr="00E45025" w14:paraId="6A6C1EEA" w14:textId="77777777" w:rsidTr="00B54B72">
        <w:tc>
          <w:tcPr>
            <w:tcW w:w="4253" w:type="dxa"/>
            <w:tcBorders>
              <w:top w:val="single" w:sz="4" w:space="0" w:color="000000"/>
              <w:left w:val="single" w:sz="4" w:space="0" w:color="000000"/>
              <w:bottom w:val="single" w:sz="4" w:space="0" w:color="000000"/>
            </w:tcBorders>
          </w:tcPr>
          <w:p w14:paraId="2BD6A747" w14:textId="77777777" w:rsidR="001C7823" w:rsidRPr="00E45025" w:rsidRDefault="001C7823" w:rsidP="008C1019">
            <w:pPr>
              <w:autoSpaceDE w:val="0"/>
              <w:autoSpaceDN w:val="0"/>
              <w:spacing w:after="0" w:line="276" w:lineRule="auto"/>
              <w:rPr>
                <w:rFonts w:asciiTheme="minorHAnsi" w:hAnsiTheme="minorHAnsi" w:cstheme="minorHAnsi"/>
                <w:b/>
                <w:bCs/>
                <w:szCs w:val="22"/>
                <w:lang w:val="el-GR"/>
              </w:rPr>
            </w:pPr>
            <w:r w:rsidRPr="00E45025">
              <w:rPr>
                <w:rFonts w:asciiTheme="minorHAnsi" w:hAnsiTheme="minorHAnsi" w:cstheme="minorHAnsi"/>
                <w:b/>
                <w:bCs/>
                <w:szCs w:val="22"/>
              </w:rPr>
              <w:t xml:space="preserve">Ταχυδρομική διεύθυνση </w:t>
            </w:r>
          </w:p>
        </w:tc>
        <w:tc>
          <w:tcPr>
            <w:tcW w:w="5386" w:type="dxa"/>
            <w:tcBorders>
              <w:top w:val="single" w:sz="4" w:space="0" w:color="000000"/>
              <w:left w:val="single" w:sz="4" w:space="0" w:color="000000"/>
              <w:bottom w:val="single" w:sz="4" w:space="0" w:color="000000"/>
              <w:right w:val="single" w:sz="4" w:space="0" w:color="000000"/>
            </w:tcBorders>
          </w:tcPr>
          <w:p w14:paraId="64DC1706" w14:textId="3B504B32" w:rsidR="001C7823" w:rsidRPr="00E45025" w:rsidRDefault="001C7823"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rPr>
              <w:t>ΑΝΔΡΕΑ ΠΑΠΑΝΔΡΕΟΥ 3</w:t>
            </w:r>
            <w:r w:rsidR="0037307A" w:rsidRPr="00E45025">
              <w:rPr>
                <w:rFonts w:asciiTheme="minorHAnsi" w:hAnsiTheme="minorHAnsi" w:cstheme="minorHAnsi"/>
                <w:szCs w:val="22"/>
              </w:rPr>
              <w:t>7</w:t>
            </w:r>
          </w:p>
        </w:tc>
      </w:tr>
      <w:tr w:rsidR="002F17EA" w:rsidRPr="00E45025" w14:paraId="0C04F53F" w14:textId="77777777" w:rsidTr="00B54B72">
        <w:tc>
          <w:tcPr>
            <w:tcW w:w="4253" w:type="dxa"/>
            <w:tcBorders>
              <w:top w:val="single" w:sz="4" w:space="0" w:color="000000"/>
              <w:left w:val="single" w:sz="4" w:space="0" w:color="000000"/>
              <w:bottom w:val="single" w:sz="4" w:space="0" w:color="000000"/>
            </w:tcBorders>
          </w:tcPr>
          <w:p w14:paraId="50EAD9C3"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Πόλη</w:t>
            </w:r>
          </w:p>
        </w:tc>
        <w:tc>
          <w:tcPr>
            <w:tcW w:w="5386" w:type="dxa"/>
            <w:tcBorders>
              <w:top w:val="single" w:sz="4" w:space="0" w:color="000000"/>
              <w:left w:val="single" w:sz="4" w:space="0" w:color="000000"/>
              <w:bottom w:val="single" w:sz="4" w:space="0" w:color="000000"/>
              <w:right w:val="single" w:sz="4" w:space="0" w:color="000000"/>
            </w:tcBorders>
          </w:tcPr>
          <w:p w14:paraId="5CB0F71D" w14:textId="77777777" w:rsidR="002F17EA" w:rsidRPr="00E45025" w:rsidRDefault="002F17EA"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ΜΑΡΟΥΣΙ ΝΟΜΟΥ ΑΤΤΙΚΗΣ</w:t>
            </w:r>
          </w:p>
        </w:tc>
      </w:tr>
      <w:tr w:rsidR="002F17EA" w:rsidRPr="00E45025" w14:paraId="6C25C3C3" w14:textId="77777777" w:rsidTr="00B54B72">
        <w:tc>
          <w:tcPr>
            <w:tcW w:w="4253" w:type="dxa"/>
            <w:tcBorders>
              <w:top w:val="single" w:sz="4" w:space="0" w:color="000000"/>
              <w:left w:val="single" w:sz="4" w:space="0" w:color="000000"/>
              <w:bottom w:val="single" w:sz="4" w:space="0" w:color="000000"/>
            </w:tcBorders>
          </w:tcPr>
          <w:p w14:paraId="35411FF8"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Ταχυδρομικός Κωδικός</w:t>
            </w:r>
          </w:p>
        </w:tc>
        <w:tc>
          <w:tcPr>
            <w:tcW w:w="5386" w:type="dxa"/>
            <w:tcBorders>
              <w:top w:val="single" w:sz="4" w:space="0" w:color="000000"/>
              <w:left w:val="single" w:sz="4" w:space="0" w:color="000000"/>
              <w:bottom w:val="single" w:sz="4" w:space="0" w:color="000000"/>
              <w:right w:val="single" w:sz="4" w:space="0" w:color="000000"/>
            </w:tcBorders>
          </w:tcPr>
          <w:p w14:paraId="1E743BC5" w14:textId="77777777" w:rsidR="002F17EA" w:rsidRPr="00E45025" w:rsidRDefault="002F17EA"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151 80</w:t>
            </w:r>
          </w:p>
        </w:tc>
      </w:tr>
      <w:tr w:rsidR="002F17EA" w:rsidRPr="00E45025" w14:paraId="278F06EA" w14:textId="77777777" w:rsidTr="00B54B72">
        <w:tc>
          <w:tcPr>
            <w:tcW w:w="4253" w:type="dxa"/>
            <w:tcBorders>
              <w:top w:val="single" w:sz="4" w:space="0" w:color="000000"/>
              <w:left w:val="single" w:sz="4" w:space="0" w:color="000000"/>
              <w:bottom w:val="single" w:sz="4" w:space="0" w:color="000000"/>
            </w:tcBorders>
          </w:tcPr>
          <w:p w14:paraId="7FD40FD0"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Χώρα</w:t>
            </w:r>
          </w:p>
        </w:tc>
        <w:tc>
          <w:tcPr>
            <w:tcW w:w="5386" w:type="dxa"/>
            <w:tcBorders>
              <w:top w:val="single" w:sz="4" w:space="0" w:color="000000"/>
              <w:left w:val="single" w:sz="4" w:space="0" w:color="000000"/>
              <w:bottom w:val="single" w:sz="4" w:space="0" w:color="000000"/>
              <w:right w:val="single" w:sz="4" w:space="0" w:color="000000"/>
            </w:tcBorders>
          </w:tcPr>
          <w:p w14:paraId="056FA80F" w14:textId="77777777" w:rsidR="002F17EA" w:rsidRPr="00E45025" w:rsidRDefault="002F17EA"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ΕΛΛΑΔΑ</w:t>
            </w:r>
          </w:p>
        </w:tc>
      </w:tr>
      <w:tr w:rsidR="002F17EA" w:rsidRPr="00E45025" w14:paraId="4D0A6AAC" w14:textId="77777777" w:rsidTr="00B54B72">
        <w:tc>
          <w:tcPr>
            <w:tcW w:w="4253" w:type="dxa"/>
            <w:tcBorders>
              <w:top w:val="single" w:sz="4" w:space="0" w:color="000000"/>
              <w:left w:val="single" w:sz="4" w:space="0" w:color="000000"/>
              <w:bottom w:val="single" w:sz="4" w:space="0" w:color="000000"/>
            </w:tcBorders>
          </w:tcPr>
          <w:p w14:paraId="35091314"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Κωδικός ΝUTS</w:t>
            </w:r>
          </w:p>
        </w:tc>
        <w:tc>
          <w:tcPr>
            <w:tcW w:w="5386" w:type="dxa"/>
            <w:tcBorders>
              <w:top w:val="single" w:sz="4" w:space="0" w:color="000000"/>
              <w:left w:val="single" w:sz="4" w:space="0" w:color="000000"/>
              <w:bottom w:val="single" w:sz="4" w:space="0" w:color="000000"/>
              <w:right w:val="single" w:sz="4" w:space="0" w:color="000000"/>
            </w:tcBorders>
          </w:tcPr>
          <w:p w14:paraId="382DB876" w14:textId="77777777" w:rsidR="002F17EA" w:rsidRPr="00E45025" w:rsidRDefault="002F17EA"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n-US"/>
              </w:rPr>
              <w:t xml:space="preserve">EL301/ </w:t>
            </w:r>
            <w:r w:rsidRPr="00E45025">
              <w:rPr>
                <w:rFonts w:asciiTheme="minorHAnsi" w:hAnsiTheme="minorHAnsi" w:cstheme="minorHAnsi"/>
                <w:szCs w:val="22"/>
                <w:lang w:val="el-GR"/>
              </w:rPr>
              <w:t>ΒΟΡΕΙΟΣ ΤΟΜΕΑΣ ΑΘΗΝΩΝ</w:t>
            </w:r>
          </w:p>
        </w:tc>
      </w:tr>
      <w:tr w:rsidR="002F17EA" w:rsidRPr="00E45025" w14:paraId="5AC3321A" w14:textId="77777777" w:rsidTr="00B54B72">
        <w:tc>
          <w:tcPr>
            <w:tcW w:w="4253" w:type="dxa"/>
            <w:tcBorders>
              <w:top w:val="single" w:sz="4" w:space="0" w:color="000000"/>
              <w:left w:val="single" w:sz="4" w:space="0" w:color="000000"/>
              <w:bottom w:val="single" w:sz="4" w:space="0" w:color="000000"/>
            </w:tcBorders>
          </w:tcPr>
          <w:p w14:paraId="23AB203A"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Τηλέφωνο</w:t>
            </w:r>
          </w:p>
        </w:tc>
        <w:tc>
          <w:tcPr>
            <w:tcW w:w="5386" w:type="dxa"/>
            <w:tcBorders>
              <w:top w:val="single" w:sz="4" w:space="0" w:color="000000"/>
              <w:left w:val="single" w:sz="4" w:space="0" w:color="000000"/>
              <w:bottom w:val="single" w:sz="4" w:space="0" w:color="000000"/>
              <w:right w:val="single" w:sz="4" w:space="0" w:color="000000"/>
            </w:tcBorders>
          </w:tcPr>
          <w:p w14:paraId="77001F71" w14:textId="5C2E5854" w:rsidR="002F17EA" w:rsidRPr="00E45025" w:rsidRDefault="00531CC7" w:rsidP="0037307A">
            <w:pPr>
              <w:autoSpaceDE w:val="0"/>
              <w:autoSpaceDN w:val="0"/>
              <w:snapToGrid w:val="0"/>
              <w:spacing w:after="0" w:line="276" w:lineRule="auto"/>
              <w:rPr>
                <w:rFonts w:asciiTheme="minorHAnsi" w:hAnsiTheme="minorHAnsi" w:cstheme="minorHAnsi"/>
                <w:szCs w:val="22"/>
                <w:lang w:val="en-US"/>
              </w:rPr>
            </w:pPr>
            <w:r w:rsidRPr="00E45025">
              <w:rPr>
                <w:rFonts w:asciiTheme="minorHAnsi" w:hAnsiTheme="minorHAnsi" w:cstheme="minorHAnsi"/>
                <w:szCs w:val="22"/>
                <w:lang w:val="el-GR"/>
              </w:rPr>
              <w:t xml:space="preserve">210344 </w:t>
            </w:r>
            <w:r w:rsidR="0037307A" w:rsidRPr="00E45025">
              <w:rPr>
                <w:rFonts w:asciiTheme="minorHAnsi" w:hAnsiTheme="minorHAnsi" w:cstheme="minorHAnsi"/>
                <w:szCs w:val="22"/>
                <w:lang w:val="en-US"/>
              </w:rPr>
              <w:t>2692</w:t>
            </w:r>
            <w:r w:rsidR="0037307A" w:rsidRPr="00E45025">
              <w:rPr>
                <w:rFonts w:asciiTheme="minorHAnsi" w:hAnsiTheme="minorHAnsi" w:cstheme="minorHAnsi"/>
                <w:szCs w:val="22"/>
                <w:lang w:val="el-GR"/>
              </w:rPr>
              <w:t>/23</w:t>
            </w:r>
            <w:r w:rsidR="0037307A" w:rsidRPr="00E45025">
              <w:rPr>
                <w:rFonts w:asciiTheme="minorHAnsi" w:hAnsiTheme="minorHAnsi" w:cstheme="minorHAnsi"/>
                <w:szCs w:val="22"/>
                <w:lang w:val="en-US"/>
              </w:rPr>
              <w:t>70</w:t>
            </w:r>
            <w:r w:rsidR="0037307A" w:rsidRPr="00E45025">
              <w:rPr>
                <w:rFonts w:asciiTheme="minorHAnsi" w:hAnsiTheme="minorHAnsi" w:cstheme="minorHAnsi"/>
                <w:szCs w:val="22"/>
                <w:lang w:val="el-GR"/>
              </w:rPr>
              <w:t>/</w:t>
            </w:r>
            <w:r w:rsidR="0037307A" w:rsidRPr="00E45025">
              <w:rPr>
                <w:rFonts w:asciiTheme="minorHAnsi" w:hAnsiTheme="minorHAnsi" w:cstheme="minorHAnsi"/>
                <w:szCs w:val="22"/>
                <w:lang w:val="en-US"/>
              </w:rPr>
              <w:t>3217</w:t>
            </w:r>
          </w:p>
        </w:tc>
      </w:tr>
      <w:tr w:rsidR="002F17EA" w:rsidRPr="00E45025" w14:paraId="7A80C85A" w14:textId="77777777" w:rsidTr="00B54B72">
        <w:tc>
          <w:tcPr>
            <w:tcW w:w="4253" w:type="dxa"/>
            <w:tcBorders>
              <w:top w:val="single" w:sz="4" w:space="0" w:color="000000"/>
              <w:left w:val="single" w:sz="4" w:space="0" w:color="000000"/>
              <w:bottom w:val="single" w:sz="4" w:space="0" w:color="000000"/>
            </w:tcBorders>
          </w:tcPr>
          <w:p w14:paraId="0D65F99F"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Φαξ</w:t>
            </w:r>
          </w:p>
        </w:tc>
        <w:tc>
          <w:tcPr>
            <w:tcW w:w="5386" w:type="dxa"/>
            <w:tcBorders>
              <w:top w:val="single" w:sz="4" w:space="0" w:color="000000"/>
              <w:left w:val="single" w:sz="4" w:space="0" w:color="000000"/>
              <w:bottom w:val="single" w:sz="4" w:space="0" w:color="000000"/>
              <w:right w:val="single" w:sz="4" w:space="0" w:color="000000"/>
            </w:tcBorders>
          </w:tcPr>
          <w:p w14:paraId="1C260B00" w14:textId="77777777" w:rsidR="002F17EA" w:rsidRPr="00E45025" w:rsidRDefault="00531CC7" w:rsidP="008C1019">
            <w:pPr>
              <w:autoSpaceDE w:val="0"/>
              <w:autoSpaceDN w:val="0"/>
              <w:snapToGrid w:val="0"/>
              <w:spacing w:after="0" w:line="276" w:lineRule="auto"/>
              <w:rPr>
                <w:rFonts w:asciiTheme="minorHAnsi" w:hAnsiTheme="minorHAnsi" w:cstheme="minorHAnsi"/>
                <w:szCs w:val="22"/>
                <w:lang w:val="en-US"/>
              </w:rPr>
            </w:pPr>
            <w:r w:rsidRPr="00E45025">
              <w:rPr>
                <w:rFonts w:asciiTheme="minorHAnsi" w:hAnsiTheme="minorHAnsi" w:cstheme="minorHAnsi"/>
                <w:szCs w:val="22"/>
                <w:lang w:val="en-US"/>
              </w:rPr>
              <w:t>2103442365</w:t>
            </w:r>
          </w:p>
        </w:tc>
      </w:tr>
      <w:tr w:rsidR="002F17EA" w:rsidRPr="00E45025" w14:paraId="2DBBB90A" w14:textId="77777777" w:rsidTr="00B54B72">
        <w:tc>
          <w:tcPr>
            <w:tcW w:w="4253" w:type="dxa"/>
            <w:tcBorders>
              <w:top w:val="single" w:sz="4" w:space="0" w:color="000000"/>
              <w:left w:val="single" w:sz="4" w:space="0" w:color="000000"/>
              <w:bottom w:val="single" w:sz="4" w:space="0" w:color="000000"/>
            </w:tcBorders>
          </w:tcPr>
          <w:p w14:paraId="39931E3B"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 xml:space="preserve">Ηλεκτρονικό Ταχυδρομείο </w:t>
            </w:r>
          </w:p>
        </w:tc>
        <w:tc>
          <w:tcPr>
            <w:tcW w:w="5386" w:type="dxa"/>
            <w:tcBorders>
              <w:top w:val="single" w:sz="4" w:space="0" w:color="000000"/>
              <w:left w:val="single" w:sz="4" w:space="0" w:color="000000"/>
              <w:bottom w:val="single" w:sz="4" w:space="0" w:color="000000"/>
              <w:right w:val="single" w:sz="4" w:space="0" w:color="000000"/>
            </w:tcBorders>
          </w:tcPr>
          <w:p w14:paraId="1F474667" w14:textId="6AABA153" w:rsidR="0037307A" w:rsidRPr="00E45025" w:rsidRDefault="00C5589A" w:rsidP="0037307A">
            <w:pPr>
              <w:autoSpaceDE w:val="0"/>
              <w:autoSpaceDN w:val="0"/>
              <w:snapToGrid w:val="0"/>
              <w:spacing w:after="0" w:line="276" w:lineRule="auto"/>
              <w:rPr>
                <w:rFonts w:asciiTheme="minorHAnsi" w:hAnsiTheme="minorHAnsi" w:cstheme="minorHAnsi"/>
                <w:szCs w:val="22"/>
                <w:u w:val="single"/>
                <w:lang w:val="el-GR"/>
              </w:rPr>
            </w:pPr>
            <w:hyperlink r:id="rId17" w:history="1">
              <w:r w:rsidR="0037307A" w:rsidRPr="00E45025">
                <w:rPr>
                  <w:rStyle w:val="-"/>
                  <w:rFonts w:asciiTheme="minorHAnsi" w:hAnsiTheme="minorHAnsi" w:cstheme="minorHAnsi"/>
                  <w:szCs w:val="22"/>
                  <w:lang w:val="el-GR"/>
                </w:rPr>
                <w:t>echinopoulou@minedu.gov.gr</w:t>
              </w:r>
            </w:hyperlink>
          </w:p>
          <w:p w14:paraId="7FAB67C4" w14:textId="6F57E01A" w:rsidR="0037307A" w:rsidRPr="00E45025" w:rsidRDefault="00C5589A" w:rsidP="0037307A">
            <w:pPr>
              <w:autoSpaceDE w:val="0"/>
              <w:autoSpaceDN w:val="0"/>
              <w:snapToGrid w:val="0"/>
              <w:spacing w:after="0" w:line="276" w:lineRule="auto"/>
              <w:rPr>
                <w:rFonts w:asciiTheme="minorHAnsi" w:hAnsiTheme="minorHAnsi" w:cstheme="minorHAnsi"/>
                <w:szCs w:val="22"/>
                <w:u w:val="single"/>
                <w:lang w:val="el-GR"/>
              </w:rPr>
            </w:pPr>
            <w:hyperlink r:id="rId18" w:history="1">
              <w:r w:rsidR="0037307A" w:rsidRPr="00E45025">
                <w:rPr>
                  <w:rStyle w:val="-"/>
                  <w:rFonts w:asciiTheme="minorHAnsi" w:hAnsiTheme="minorHAnsi" w:cstheme="minorHAnsi"/>
                  <w:szCs w:val="22"/>
                  <w:lang w:val="el-GR"/>
                </w:rPr>
                <w:t>psiafliaki@minedu.gov.gr</w:t>
              </w:r>
            </w:hyperlink>
          </w:p>
          <w:p w14:paraId="74027698" w14:textId="43FC7693" w:rsidR="0037307A" w:rsidRPr="00E45025" w:rsidRDefault="00C5589A" w:rsidP="0037307A">
            <w:pPr>
              <w:autoSpaceDE w:val="0"/>
              <w:autoSpaceDN w:val="0"/>
              <w:snapToGrid w:val="0"/>
              <w:spacing w:after="0" w:line="276" w:lineRule="auto"/>
              <w:rPr>
                <w:rFonts w:asciiTheme="minorHAnsi" w:hAnsiTheme="minorHAnsi" w:cstheme="minorHAnsi"/>
                <w:szCs w:val="22"/>
                <w:u w:val="single"/>
                <w:lang w:val="el-GR"/>
              </w:rPr>
            </w:pPr>
            <w:hyperlink r:id="rId19" w:history="1">
              <w:r w:rsidR="0037307A" w:rsidRPr="00E45025">
                <w:rPr>
                  <w:rStyle w:val="-"/>
                  <w:rFonts w:asciiTheme="minorHAnsi" w:hAnsiTheme="minorHAnsi" w:cstheme="minorHAnsi"/>
                  <w:szCs w:val="22"/>
                  <w:lang w:val="el-GR"/>
                </w:rPr>
                <w:t>dkontogiannatos@minedu.gov.gr</w:t>
              </w:r>
            </w:hyperlink>
          </w:p>
          <w:p w14:paraId="537795D4" w14:textId="30C0EAF5" w:rsidR="0037307A" w:rsidRPr="00E45025" w:rsidRDefault="0037307A" w:rsidP="0037307A">
            <w:pPr>
              <w:autoSpaceDE w:val="0"/>
              <w:autoSpaceDN w:val="0"/>
              <w:snapToGrid w:val="0"/>
              <w:spacing w:after="0" w:line="276" w:lineRule="auto"/>
              <w:rPr>
                <w:rFonts w:asciiTheme="minorHAnsi" w:hAnsiTheme="minorHAnsi" w:cstheme="minorHAnsi"/>
                <w:szCs w:val="22"/>
                <w:u w:val="single"/>
                <w:lang w:val="el-GR"/>
              </w:rPr>
            </w:pPr>
          </w:p>
        </w:tc>
      </w:tr>
      <w:tr w:rsidR="002F17EA" w:rsidRPr="000413E8" w14:paraId="221B906E" w14:textId="77777777" w:rsidTr="00B54B72">
        <w:tc>
          <w:tcPr>
            <w:tcW w:w="4253" w:type="dxa"/>
            <w:tcBorders>
              <w:top w:val="single" w:sz="4" w:space="0" w:color="000000"/>
              <w:left w:val="single" w:sz="4" w:space="0" w:color="000000"/>
              <w:bottom w:val="single" w:sz="4" w:space="0" w:color="000000"/>
            </w:tcBorders>
          </w:tcPr>
          <w:p w14:paraId="15B67201"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Αρμόδιος για πληροφορίες</w:t>
            </w:r>
          </w:p>
        </w:tc>
        <w:tc>
          <w:tcPr>
            <w:tcW w:w="5386" w:type="dxa"/>
            <w:tcBorders>
              <w:top w:val="single" w:sz="4" w:space="0" w:color="000000"/>
              <w:left w:val="single" w:sz="4" w:space="0" w:color="000000"/>
              <w:bottom w:val="single" w:sz="4" w:space="0" w:color="000000"/>
              <w:right w:val="single" w:sz="4" w:space="0" w:color="000000"/>
            </w:tcBorders>
          </w:tcPr>
          <w:p w14:paraId="13403AC7" w14:textId="6591ADE3" w:rsidR="002F17EA" w:rsidRPr="00E45025" w:rsidRDefault="0037307A" w:rsidP="008C1019">
            <w:pPr>
              <w:autoSpaceDE w:val="0"/>
              <w:autoSpaceDN w:val="0"/>
              <w:snapToGrid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ΕΛΕΝΗ ΧΗΝΟΠΟΥΛΟΥ-ΠΑΡΑΣΚΕΥΗ ΣΙΑΦΛΙΑΚΗ-ΔΗΜΗΤΡΙΟΣ ΚΟΝΤΟΓΙΑΝΝΑΤΟΣ</w:t>
            </w:r>
          </w:p>
        </w:tc>
      </w:tr>
      <w:tr w:rsidR="002F17EA" w:rsidRPr="000413E8" w14:paraId="1F716694" w14:textId="77777777" w:rsidTr="00B54B72">
        <w:tc>
          <w:tcPr>
            <w:tcW w:w="4253" w:type="dxa"/>
            <w:tcBorders>
              <w:top w:val="single" w:sz="4" w:space="0" w:color="000000"/>
              <w:left w:val="single" w:sz="4" w:space="0" w:color="000000"/>
              <w:bottom w:val="single" w:sz="4" w:space="0" w:color="000000"/>
            </w:tcBorders>
          </w:tcPr>
          <w:p w14:paraId="16807EEA" w14:textId="77777777" w:rsidR="002F17EA" w:rsidRPr="00E45025" w:rsidRDefault="002F17EA" w:rsidP="008C1019">
            <w:pPr>
              <w:autoSpaceDE w:val="0"/>
              <w:autoSpaceDN w:val="0"/>
              <w:spacing w:after="0" w:line="276" w:lineRule="auto"/>
              <w:rPr>
                <w:rFonts w:asciiTheme="minorHAnsi" w:hAnsiTheme="minorHAnsi" w:cstheme="minorHAnsi"/>
                <w:b/>
                <w:szCs w:val="22"/>
                <w:lang w:val="el-GR"/>
              </w:rPr>
            </w:pPr>
            <w:r w:rsidRPr="00E45025">
              <w:rPr>
                <w:rFonts w:asciiTheme="minorHAnsi" w:hAnsiTheme="minorHAnsi" w:cstheme="minorHAnsi"/>
                <w:b/>
                <w:szCs w:val="22"/>
                <w:lang w:val="el-GR"/>
              </w:rPr>
              <w:t>Γενική Διεύθυνση στο διαδίκτυο  (URL)</w:t>
            </w:r>
          </w:p>
        </w:tc>
        <w:tc>
          <w:tcPr>
            <w:tcW w:w="5386" w:type="dxa"/>
            <w:tcBorders>
              <w:top w:val="single" w:sz="4" w:space="0" w:color="000000"/>
              <w:left w:val="single" w:sz="4" w:space="0" w:color="000000"/>
              <w:bottom w:val="single" w:sz="4" w:space="0" w:color="000000"/>
              <w:right w:val="single" w:sz="4" w:space="0" w:color="000000"/>
            </w:tcBorders>
          </w:tcPr>
          <w:p w14:paraId="5A919E43" w14:textId="31313EC4" w:rsidR="002F17EA" w:rsidRPr="00E45025" w:rsidRDefault="00C5589A" w:rsidP="0037307A">
            <w:pPr>
              <w:autoSpaceDE w:val="0"/>
              <w:autoSpaceDN w:val="0"/>
              <w:snapToGrid w:val="0"/>
              <w:spacing w:after="0" w:line="276" w:lineRule="auto"/>
              <w:rPr>
                <w:rFonts w:asciiTheme="minorHAnsi" w:hAnsiTheme="minorHAnsi" w:cstheme="minorHAnsi"/>
                <w:szCs w:val="22"/>
                <w:lang w:val="el-GR"/>
              </w:rPr>
            </w:pPr>
            <w:hyperlink r:id="rId20" w:history="1">
              <w:r w:rsidR="0037307A" w:rsidRPr="00E45025">
                <w:rPr>
                  <w:rStyle w:val="-"/>
                  <w:rFonts w:asciiTheme="minorHAnsi" w:hAnsiTheme="minorHAnsi" w:cstheme="minorHAnsi"/>
                  <w:szCs w:val="22"/>
                  <w:lang w:val="en-US"/>
                </w:rPr>
                <w:t>http</w:t>
              </w:r>
              <w:r w:rsidR="0037307A" w:rsidRPr="00E45025">
                <w:rPr>
                  <w:rStyle w:val="-"/>
                  <w:rFonts w:asciiTheme="minorHAnsi" w:hAnsiTheme="minorHAnsi" w:cstheme="minorHAnsi"/>
                  <w:szCs w:val="22"/>
                  <w:lang w:val="el-GR"/>
                </w:rPr>
                <w:t>://</w:t>
              </w:r>
              <w:r w:rsidR="0037307A" w:rsidRPr="00E45025">
                <w:rPr>
                  <w:rStyle w:val="-"/>
                  <w:rFonts w:asciiTheme="minorHAnsi" w:hAnsiTheme="minorHAnsi" w:cstheme="minorHAnsi"/>
                  <w:szCs w:val="22"/>
                  <w:lang w:val="en-US"/>
                </w:rPr>
                <w:t>www</w:t>
              </w:r>
              <w:r w:rsidR="0037307A" w:rsidRPr="00E45025">
                <w:rPr>
                  <w:rStyle w:val="-"/>
                  <w:rFonts w:asciiTheme="minorHAnsi" w:hAnsiTheme="minorHAnsi" w:cstheme="minorHAnsi"/>
                  <w:szCs w:val="22"/>
                  <w:lang w:val="el-GR"/>
                </w:rPr>
                <w:t>.</w:t>
              </w:r>
              <w:r w:rsidR="0037307A" w:rsidRPr="00E45025">
                <w:rPr>
                  <w:rStyle w:val="-"/>
                  <w:rFonts w:asciiTheme="minorHAnsi" w:hAnsiTheme="minorHAnsi" w:cstheme="minorHAnsi"/>
                  <w:szCs w:val="22"/>
                  <w:lang w:val="en-US"/>
                </w:rPr>
                <w:t>minedu</w:t>
              </w:r>
              <w:r w:rsidR="0037307A" w:rsidRPr="00E45025">
                <w:rPr>
                  <w:rStyle w:val="-"/>
                  <w:rFonts w:asciiTheme="minorHAnsi" w:hAnsiTheme="minorHAnsi" w:cstheme="minorHAnsi"/>
                  <w:szCs w:val="22"/>
                  <w:lang w:val="el-GR"/>
                </w:rPr>
                <w:t>.</w:t>
              </w:r>
              <w:r w:rsidR="0037307A" w:rsidRPr="00E45025">
                <w:rPr>
                  <w:rStyle w:val="-"/>
                  <w:rFonts w:asciiTheme="minorHAnsi" w:hAnsiTheme="minorHAnsi" w:cstheme="minorHAnsi"/>
                  <w:szCs w:val="22"/>
                  <w:lang w:val="en-US"/>
                </w:rPr>
                <w:t>gov</w:t>
              </w:r>
              <w:r w:rsidR="0037307A" w:rsidRPr="00E45025">
                <w:rPr>
                  <w:rStyle w:val="-"/>
                  <w:rFonts w:asciiTheme="minorHAnsi" w:hAnsiTheme="minorHAnsi" w:cstheme="minorHAnsi"/>
                  <w:szCs w:val="22"/>
                  <w:lang w:val="el-GR"/>
                </w:rPr>
                <w:t>.</w:t>
              </w:r>
              <w:r w:rsidR="0037307A" w:rsidRPr="00E45025">
                <w:rPr>
                  <w:rStyle w:val="-"/>
                  <w:rFonts w:asciiTheme="minorHAnsi" w:hAnsiTheme="minorHAnsi" w:cstheme="minorHAnsi"/>
                  <w:szCs w:val="22"/>
                  <w:lang w:val="en-US"/>
                </w:rPr>
                <w:t>gr</w:t>
              </w:r>
            </w:hyperlink>
          </w:p>
        </w:tc>
      </w:tr>
    </w:tbl>
    <w:p w14:paraId="5C79075E" w14:textId="77777777" w:rsidR="002F17EA" w:rsidRPr="00E45025" w:rsidRDefault="002F17EA" w:rsidP="008C1019">
      <w:pPr>
        <w:autoSpaceDE w:val="0"/>
        <w:autoSpaceDN w:val="0"/>
        <w:spacing w:after="0" w:line="276" w:lineRule="auto"/>
        <w:rPr>
          <w:rFonts w:asciiTheme="minorHAnsi" w:hAnsiTheme="minorHAnsi" w:cstheme="minorHAnsi"/>
          <w:szCs w:val="22"/>
          <w:lang w:val="el-GR" w:eastAsia="x-none"/>
        </w:rPr>
      </w:pPr>
    </w:p>
    <w:p w14:paraId="2A1C858E" w14:textId="77777777" w:rsidR="002F17EA" w:rsidRPr="00E45025" w:rsidRDefault="002F17EA" w:rsidP="008C1019">
      <w:pPr>
        <w:spacing w:after="0" w:line="276" w:lineRule="auto"/>
        <w:rPr>
          <w:rFonts w:asciiTheme="minorHAnsi" w:hAnsiTheme="minorHAnsi" w:cstheme="minorHAnsi"/>
          <w:szCs w:val="22"/>
          <w:u w:val="single"/>
          <w:lang w:val="el-GR"/>
        </w:rPr>
      </w:pPr>
      <w:r w:rsidRPr="00E45025">
        <w:rPr>
          <w:rFonts w:asciiTheme="minorHAnsi" w:hAnsiTheme="minorHAnsi" w:cstheme="minorHAnsi"/>
          <w:b/>
          <w:szCs w:val="22"/>
          <w:u w:val="single"/>
          <w:lang w:val="el-GR"/>
        </w:rPr>
        <w:t>Είδος Αναθέτουσας Αρχής</w:t>
      </w:r>
    </w:p>
    <w:p w14:paraId="233C5B59" w14:textId="77777777" w:rsidR="002F17EA" w:rsidRPr="00E45025" w:rsidRDefault="002F17EA" w:rsidP="008C1019">
      <w:pPr>
        <w:spacing w:line="276" w:lineRule="auto"/>
        <w:rPr>
          <w:rFonts w:asciiTheme="minorHAnsi" w:eastAsia="Calibri" w:hAnsiTheme="minorHAnsi" w:cstheme="minorHAnsi"/>
          <w:szCs w:val="22"/>
          <w:lang w:val="el-GR"/>
        </w:rPr>
      </w:pPr>
      <w:r w:rsidRPr="00E45025">
        <w:rPr>
          <w:rFonts w:asciiTheme="minorHAnsi" w:hAnsiTheme="minorHAnsi" w:cstheme="minorHAnsi"/>
          <w:szCs w:val="22"/>
          <w:lang w:val="el-GR"/>
        </w:rPr>
        <w:t>Η Αναθέτουσα Αρχή είναι Υπουργείο και ανήκει στην Γενική Κυβέρνηση/ Υποτομέα Κεντρικής Διοίκησης.</w:t>
      </w:r>
    </w:p>
    <w:p w14:paraId="5D89391A" w14:textId="77777777" w:rsidR="002F17EA" w:rsidRPr="00E45025" w:rsidRDefault="002F17EA" w:rsidP="008C1019">
      <w:pPr>
        <w:spacing w:after="0" w:line="276" w:lineRule="auto"/>
        <w:rPr>
          <w:rFonts w:asciiTheme="minorHAnsi" w:hAnsiTheme="minorHAnsi" w:cstheme="minorHAnsi"/>
          <w:szCs w:val="22"/>
          <w:u w:val="single"/>
          <w:lang w:val="el-GR"/>
        </w:rPr>
      </w:pPr>
      <w:r w:rsidRPr="00E45025">
        <w:rPr>
          <w:rFonts w:asciiTheme="minorHAnsi" w:hAnsiTheme="minorHAnsi" w:cstheme="minorHAnsi"/>
          <w:b/>
          <w:szCs w:val="22"/>
          <w:u w:val="single"/>
          <w:lang w:val="el-GR"/>
        </w:rPr>
        <w:t>Κύρια δραστηριότητα Αναθέτουσας Αρχής</w:t>
      </w:r>
    </w:p>
    <w:p w14:paraId="74607721" w14:textId="77777777" w:rsidR="002F17EA" w:rsidRPr="00E45025" w:rsidRDefault="002F17EA" w:rsidP="008C1019">
      <w:pPr>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Η κύρια δραστηριότητα της αναθέτουσας αρχής είναι η Εκπαίδευση, σύμφωνα με το Παράρτημα ΙΙ (Προκήρυξη Σύμβασης), Τμήμα Ι, παρ. 1.5, του Εκτελεστικού Κανονισμού (ΕΕ) 2015/1986 της Επιτροπής (L 296).</w:t>
      </w:r>
    </w:p>
    <w:p w14:paraId="33C72147" w14:textId="77777777" w:rsidR="002F17EA" w:rsidRPr="00E45025" w:rsidRDefault="002F17EA"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1.2 Στοιχεία Διαδικασίας - Χρηματοδότηση</w:t>
      </w:r>
    </w:p>
    <w:p w14:paraId="79547708" w14:textId="77777777" w:rsidR="002F17EA" w:rsidRPr="00E45025" w:rsidRDefault="002F17EA" w:rsidP="008C1019">
      <w:pPr>
        <w:autoSpaceDE w:val="0"/>
        <w:autoSpaceDN w:val="0"/>
        <w:spacing w:after="0" w:line="276" w:lineRule="auto"/>
        <w:rPr>
          <w:rFonts w:asciiTheme="minorHAnsi" w:hAnsiTheme="minorHAnsi" w:cstheme="minorHAnsi"/>
          <w:szCs w:val="22"/>
          <w:lang w:val="el-GR" w:eastAsia="el-GR"/>
        </w:rPr>
      </w:pPr>
      <w:r w:rsidRPr="00E45025">
        <w:rPr>
          <w:rFonts w:asciiTheme="minorHAnsi" w:hAnsiTheme="minorHAnsi" w:cstheme="minorHAnsi"/>
          <w:b/>
          <w:szCs w:val="22"/>
          <w:lang w:val="el-GR" w:eastAsia="el-GR"/>
        </w:rPr>
        <w:t>1.2.1 Είδος διαδικασίας</w:t>
      </w:r>
    </w:p>
    <w:p w14:paraId="386770BB" w14:textId="77777777" w:rsidR="00D32368" w:rsidRPr="00E45025" w:rsidRDefault="002F17EA" w:rsidP="008C1019">
      <w:pPr>
        <w:autoSpaceDE w:val="0"/>
        <w:autoSpaceDN w:val="0"/>
        <w:spacing w:after="0" w:line="276" w:lineRule="auto"/>
        <w:rPr>
          <w:rFonts w:asciiTheme="minorHAnsi" w:hAnsiTheme="minorHAnsi" w:cstheme="minorHAnsi"/>
          <w:szCs w:val="22"/>
          <w:lang w:val="el-GR"/>
        </w:rPr>
      </w:pPr>
      <w:r w:rsidRPr="00E45025">
        <w:rPr>
          <w:rFonts w:asciiTheme="minorHAnsi" w:hAnsiTheme="minorHAnsi" w:cstheme="minorHAnsi"/>
          <w:szCs w:val="22"/>
          <w:lang w:val="el-GR"/>
        </w:rPr>
        <w:t>Ο διαγωνισμός θα διεξαχθεί με την ανοικτή διαδικασία του άρθρου 27, του Ν. 4412/2016 (ΦΕΚ 147 Α΄).</w:t>
      </w:r>
      <w:r w:rsidR="00D32368" w:rsidRPr="00E45025">
        <w:rPr>
          <w:rFonts w:asciiTheme="minorHAnsi" w:hAnsiTheme="minorHAnsi" w:cstheme="minorHAnsi"/>
          <w:szCs w:val="22"/>
          <w:lang w:val="el-GR"/>
        </w:rPr>
        <w:t xml:space="preserve"> Λεπτομέρειες για τη διαδικασία υποβολής των προσφορών  και τη κατάρτιση και το περιεχόμενο των προσφορών δίνονται στο άρθρο 2.4 της παρούσας.</w:t>
      </w:r>
    </w:p>
    <w:p w14:paraId="735C9577" w14:textId="77777777" w:rsidR="002F17EA" w:rsidRPr="00E45025" w:rsidRDefault="002F17EA" w:rsidP="008C1019">
      <w:pPr>
        <w:autoSpaceDE w:val="0"/>
        <w:autoSpaceDN w:val="0"/>
        <w:spacing w:after="0" w:line="276" w:lineRule="auto"/>
        <w:rPr>
          <w:rFonts w:asciiTheme="minorHAnsi" w:hAnsiTheme="minorHAnsi" w:cstheme="minorHAnsi"/>
          <w:b/>
          <w:szCs w:val="22"/>
          <w:lang w:val="el-GR" w:eastAsia="el-GR"/>
        </w:rPr>
      </w:pPr>
    </w:p>
    <w:p w14:paraId="41DEE6C6" w14:textId="77777777" w:rsidR="006D4154" w:rsidRPr="00E45025" w:rsidRDefault="006D4154" w:rsidP="008C1019">
      <w:pPr>
        <w:autoSpaceDE w:val="0"/>
        <w:autoSpaceDN w:val="0"/>
        <w:spacing w:after="0" w:line="276" w:lineRule="auto"/>
        <w:rPr>
          <w:rFonts w:asciiTheme="minorHAnsi" w:hAnsiTheme="minorHAnsi" w:cstheme="minorHAnsi"/>
          <w:b/>
          <w:szCs w:val="22"/>
          <w:lang w:val="el-GR" w:eastAsia="el-GR"/>
        </w:rPr>
      </w:pPr>
    </w:p>
    <w:p w14:paraId="1F480D2D" w14:textId="77777777" w:rsidR="006D4154" w:rsidRPr="00E45025" w:rsidRDefault="006D4154" w:rsidP="008C1019">
      <w:pPr>
        <w:autoSpaceDE w:val="0"/>
        <w:autoSpaceDN w:val="0"/>
        <w:spacing w:after="0" w:line="276" w:lineRule="auto"/>
        <w:rPr>
          <w:rFonts w:asciiTheme="minorHAnsi" w:hAnsiTheme="minorHAnsi" w:cstheme="minorHAnsi"/>
          <w:b/>
          <w:szCs w:val="22"/>
          <w:lang w:val="el-GR" w:eastAsia="el-GR"/>
        </w:rPr>
      </w:pPr>
    </w:p>
    <w:p w14:paraId="2A2E499F" w14:textId="77777777" w:rsidR="002F17EA" w:rsidRPr="00E45025" w:rsidRDefault="002F17EA" w:rsidP="008C1019">
      <w:pPr>
        <w:autoSpaceDE w:val="0"/>
        <w:autoSpaceDN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1.2.2 Χρηματοδότηση της σύμβασης</w:t>
      </w:r>
    </w:p>
    <w:p w14:paraId="272AF49B" w14:textId="49D33597" w:rsidR="002F17EA" w:rsidRPr="00E45025" w:rsidRDefault="002F17EA" w:rsidP="0089473A">
      <w:pPr>
        <w:autoSpaceDE w:val="0"/>
        <w:autoSpaceDN w:val="0"/>
        <w:spacing w:after="0" w:line="276" w:lineRule="auto"/>
        <w:rPr>
          <w:rFonts w:asciiTheme="minorHAnsi" w:hAnsiTheme="minorHAnsi" w:cstheme="minorHAnsi"/>
          <w:bCs/>
          <w:szCs w:val="22"/>
          <w:lang w:val="el-GR" w:bidi="el-GR"/>
        </w:rPr>
      </w:pPr>
      <w:r w:rsidRPr="00E45025">
        <w:rPr>
          <w:rFonts w:asciiTheme="minorHAnsi" w:hAnsiTheme="minorHAnsi" w:cstheme="minorHAnsi"/>
          <w:szCs w:val="22"/>
          <w:lang w:val="el-GR"/>
        </w:rPr>
        <w:t xml:space="preserve">Φορέας χρηματοδότησης της παρούσας διαδικασίας σύναψης σύμβασης </w:t>
      </w:r>
      <w:r w:rsidR="00620AE4" w:rsidRPr="00E45025">
        <w:rPr>
          <w:rFonts w:asciiTheme="minorHAnsi" w:hAnsiTheme="minorHAnsi" w:cstheme="minorHAnsi"/>
          <w:szCs w:val="22"/>
          <w:lang w:val="el-GR"/>
        </w:rPr>
        <w:t xml:space="preserve">είναι το Υπουργείο Παιδείας </w:t>
      </w:r>
      <w:r w:rsidRPr="00E45025">
        <w:rPr>
          <w:rFonts w:asciiTheme="minorHAnsi" w:hAnsiTheme="minorHAnsi" w:cstheme="minorHAnsi"/>
          <w:szCs w:val="22"/>
          <w:lang w:val="el-GR"/>
        </w:rPr>
        <w:t>Θρησκευμάτων</w:t>
      </w:r>
      <w:r w:rsidR="00620AE4" w:rsidRPr="00E45025">
        <w:rPr>
          <w:rFonts w:asciiTheme="minorHAnsi" w:hAnsiTheme="minorHAnsi" w:cstheme="minorHAnsi"/>
          <w:szCs w:val="22"/>
          <w:lang w:val="el-GR"/>
        </w:rPr>
        <w:t xml:space="preserve"> και Αθλητισμού</w:t>
      </w:r>
      <w:r w:rsidRPr="00E45025">
        <w:rPr>
          <w:rFonts w:asciiTheme="minorHAnsi" w:hAnsiTheme="minorHAnsi" w:cstheme="minorHAnsi"/>
          <w:szCs w:val="22"/>
          <w:lang w:val="el-GR"/>
        </w:rPr>
        <w:t xml:space="preserve"> (Υ.ΠΑΙ.Θ.</w:t>
      </w:r>
      <w:r w:rsidR="00620AE4" w:rsidRPr="00E45025">
        <w:rPr>
          <w:rFonts w:asciiTheme="minorHAnsi" w:hAnsiTheme="minorHAnsi" w:cstheme="minorHAnsi"/>
          <w:szCs w:val="22"/>
          <w:lang w:val="el-GR"/>
        </w:rPr>
        <w:t>Α.</w:t>
      </w:r>
      <w:r w:rsidRPr="00E45025">
        <w:rPr>
          <w:rFonts w:asciiTheme="minorHAnsi" w:hAnsiTheme="minorHAnsi" w:cstheme="minorHAnsi"/>
          <w:szCs w:val="22"/>
          <w:lang w:val="el-GR"/>
        </w:rPr>
        <w:t xml:space="preserve">), με τη δαπάνη να βαρύνει τις πιστώσεις του Τακτικού Προϋπολογισμού του </w:t>
      </w:r>
      <w:r w:rsidR="003C3577" w:rsidRPr="00E45025">
        <w:rPr>
          <w:rFonts w:asciiTheme="minorHAnsi" w:hAnsiTheme="minorHAnsi" w:cstheme="minorHAnsi"/>
          <w:szCs w:val="22"/>
          <w:lang w:val="el-GR"/>
        </w:rPr>
        <w:t>Υ.ΠΑΙ.Θ.Α.</w:t>
      </w:r>
      <w:r w:rsidRPr="00E45025">
        <w:rPr>
          <w:rFonts w:asciiTheme="minorHAnsi" w:hAnsiTheme="minorHAnsi" w:cstheme="minorHAnsi"/>
          <w:szCs w:val="22"/>
          <w:lang w:val="el-GR"/>
        </w:rPr>
        <w:t xml:space="preserve">, και συγκεκριμένα τον </w:t>
      </w:r>
      <w:r w:rsidRPr="00E45025">
        <w:rPr>
          <w:rFonts w:asciiTheme="minorHAnsi" w:hAnsiTheme="minorHAnsi" w:cstheme="minorHAnsi"/>
          <w:bCs/>
          <w:szCs w:val="22"/>
          <w:lang w:val="el-GR"/>
        </w:rPr>
        <w:t>Λογαριασμό 6</w:t>
      </w:r>
      <w:r w:rsidRPr="00E45025">
        <w:rPr>
          <w:rFonts w:asciiTheme="minorHAnsi" w:hAnsiTheme="minorHAnsi" w:cstheme="minorHAnsi"/>
          <w:bCs/>
          <w:szCs w:val="22"/>
          <w:vertAlign w:val="superscript"/>
          <w:lang w:val="el-GR"/>
        </w:rPr>
        <w:t>ου</w:t>
      </w:r>
      <w:r w:rsidRPr="00E45025">
        <w:rPr>
          <w:rFonts w:asciiTheme="minorHAnsi" w:hAnsiTheme="minorHAnsi" w:cstheme="minorHAnsi"/>
          <w:bCs/>
          <w:szCs w:val="22"/>
          <w:lang w:val="el-GR"/>
        </w:rPr>
        <w:t xml:space="preserve"> βαθμού (Α.Λ.Ε.) </w:t>
      </w:r>
      <w:r w:rsidRPr="00E45025">
        <w:rPr>
          <w:rFonts w:asciiTheme="minorHAnsi" w:hAnsiTheme="minorHAnsi" w:cstheme="minorHAnsi"/>
          <w:szCs w:val="22"/>
          <w:lang w:val="el-GR"/>
        </w:rPr>
        <w:t>2420</w:t>
      </w:r>
      <w:r w:rsidR="00CF74E8" w:rsidRPr="00E45025">
        <w:rPr>
          <w:rFonts w:asciiTheme="minorHAnsi" w:hAnsiTheme="minorHAnsi" w:cstheme="minorHAnsi"/>
          <w:szCs w:val="22"/>
          <w:lang w:val="el-GR"/>
        </w:rPr>
        <w:t>911001</w:t>
      </w:r>
      <w:r w:rsidRPr="00E45025">
        <w:rPr>
          <w:rFonts w:asciiTheme="minorHAnsi" w:hAnsiTheme="minorHAnsi" w:cstheme="minorHAnsi"/>
          <w:szCs w:val="22"/>
          <w:lang w:val="el-GR"/>
        </w:rPr>
        <w:t xml:space="preserve"> </w:t>
      </w:r>
      <w:r w:rsidRPr="00E45025">
        <w:rPr>
          <w:rFonts w:asciiTheme="minorHAnsi" w:hAnsiTheme="minorHAnsi" w:cstheme="minorHAnsi"/>
          <w:bCs/>
          <w:szCs w:val="22"/>
          <w:lang w:val="el-GR"/>
        </w:rPr>
        <w:t xml:space="preserve">του </w:t>
      </w:r>
      <w:r w:rsidR="00CF74E8" w:rsidRPr="00E45025">
        <w:rPr>
          <w:rFonts w:asciiTheme="minorHAnsi" w:hAnsiTheme="minorHAnsi" w:cstheme="minorHAnsi"/>
          <w:bCs/>
          <w:szCs w:val="22"/>
          <w:lang w:val="el-GR"/>
        </w:rPr>
        <w:t>Φορέα με Κωδ. Ταξινόμησης 10</w:t>
      </w:r>
      <w:r w:rsidR="000C5C2E" w:rsidRPr="00E45025">
        <w:rPr>
          <w:rFonts w:asciiTheme="minorHAnsi" w:hAnsiTheme="minorHAnsi" w:cstheme="minorHAnsi"/>
          <w:bCs/>
          <w:szCs w:val="22"/>
          <w:lang w:val="el-GR"/>
        </w:rPr>
        <w:t>20</w:t>
      </w:r>
      <w:r w:rsidR="00CF74E8" w:rsidRPr="00E45025">
        <w:rPr>
          <w:rFonts w:asciiTheme="minorHAnsi" w:hAnsiTheme="minorHAnsi" w:cstheme="minorHAnsi"/>
          <w:bCs/>
          <w:szCs w:val="22"/>
          <w:lang w:val="el-GR"/>
        </w:rPr>
        <w:t>-4</w:t>
      </w:r>
      <w:r w:rsidRPr="00E45025">
        <w:rPr>
          <w:rFonts w:asciiTheme="minorHAnsi" w:hAnsiTheme="minorHAnsi" w:cstheme="minorHAnsi"/>
          <w:bCs/>
          <w:szCs w:val="22"/>
          <w:lang w:val="el-GR"/>
        </w:rPr>
        <w:t xml:space="preserve">01-0000000, </w:t>
      </w:r>
      <w:r w:rsidRPr="00E45025">
        <w:rPr>
          <w:rFonts w:asciiTheme="minorHAnsi" w:hAnsiTheme="minorHAnsi" w:cstheme="minorHAnsi"/>
          <w:bCs/>
          <w:szCs w:val="22"/>
          <w:lang w:val="el-GR" w:bidi="el-GR"/>
        </w:rPr>
        <w:t xml:space="preserve"> </w:t>
      </w:r>
      <w:r w:rsidR="00096CB4" w:rsidRPr="00E45025">
        <w:rPr>
          <w:rFonts w:asciiTheme="minorHAnsi" w:hAnsiTheme="minorHAnsi" w:cstheme="minorHAnsi"/>
          <w:bCs/>
          <w:szCs w:val="22"/>
          <w:lang w:val="el-GR" w:bidi="el-GR"/>
        </w:rPr>
        <w:t xml:space="preserve">οικονομικού έτους 2027 για ποσό έως </w:t>
      </w:r>
      <w:r w:rsidR="003A3B8B" w:rsidRPr="00E45025">
        <w:rPr>
          <w:rFonts w:asciiTheme="minorHAnsi" w:hAnsiTheme="minorHAnsi" w:cstheme="minorHAnsi"/>
          <w:bCs/>
          <w:szCs w:val="22"/>
          <w:lang w:val="el-GR" w:bidi="el-GR"/>
        </w:rPr>
        <w:t xml:space="preserve">2.592.727,27 </w:t>
      </w:r>
      <w:r w:rsidR="00BA3A8D" w:rsidRPr="00E45025">
        <w:rPr>
          <w:rFonts w:asciiTheme="minorHAnsi" w:hAnsiTheme="minorHAnsi" w:cstheme="minorHAnsi"/>
          <w:bCs/>
          <w:szCs w:val="22"/>
          <w:lang w:val="el-GR" w:bidi="el-GR"/>
        </w:rPr>
        <w:t>€</w:t>
      </w:r>
      <w:r w:rsidR="005E1289" w:rsidRPr="00E45025">
        <w:rPr>
          <w:rFonts w:asciiTheme="minorHAnsi" w:hAnsiTheme="minorHAnsi" w:cstheme="minorHAnsi"/>
          <w:bCs/>
          <w:szCs w:val="22"/>
          <w:lang w:val="el-GR" w:bidi="el-GR"/>
        </w:rPr>
        <w:t>,</w:t>
      </w:r>
      <w:r w:rsidR="00096CB4" w:rsidRPr="00E45025">
        <w:rPr>
          <w:rFonts w:asciiTheme="minorHAnsi" w:hAnsiTheme="minorHAnsi" w:cstheme="minorHAnsi"/>
          <w:bCs/>
          <w:szCs w:val="22"/>
          <w:lang w:val="el-GR" w:bidi="el-GR"/>
        </w:rPr>
        <w:t xml:space="preserve"> </w:t>
      </w:r>
      <w:bookmarkStart w:id="25" w:name="_Hlk99785443"/>
      <w:r w:rsidR="00096CB4" w:rsidRPr="00E45025">
        <w:rPr>
          <w:rFonts w:asciiTheme="minorHAnsi" w:hAnsiTheme="minorHAnsi" w:cstheme="minorHAnsi"/>
          <w:bCs/>
          <w:szCs w:val="22"/>
          <w:lang w:val="el-GR" w:bidi="el-GR"/>
        </w:rPr>
        <w:t xml:space="preserve">οικονομικού έτους 2028 για ποσό έως </w:t>
      </w:r>
      <w:r w:rsidR="003A3B8B" w:rsidRPr="00E45025">
        <w:rPr>
          <w:rFonts w:asciiTheme="minorHAnsi" w:hAnsiTheme="minorHAnsi" w:cstheme="minorHAnsi"/>
          <w:bCs/>
          <w:szCs w:val="22"/>
          <w:lang w:val="el-GR" w:bidi="el-GR"/>
        </w:rPr>
        <w:t>3.889.090,91</w:t>
      </w:r>
      <w:r w:rsidR="00096CB4" w:rsidRPr="00E45025">
        <w:rPr>
          <w:rFonts w:asciiTheme="minorHAnsi" w:hAnsiTheme="minorHAnsi" w:cstheme="minorHAnsi"/>
          <w:bCs/>
          <w:szCs w:val="22"/>
          <w:lang w:val="el-GR" w:bidi="el-GR"/>
        </w:rPr>
        <w:t>€,</w:t>
      </w:r>
      <w:bookmarkEnd w:id="25"/>
      <w:r w:rsidR="00096CB4" w:rsidRPr="00E45025">
        <w:rPr>
          <w:rFonts w:asciiTheme="minorHAnsi" w:hAnsiTheme="minorHAnsi" w:cstheme="minorHAnsi"/>
          <w:bCs/>
          <w:szCs w:val="22"/>
          <w:lang w:val="el-GR" w:bidi="el-GR"/>
        </w:rPr>
        <w:t xml:space="preserve"> οικονομικού έτους 2029 για ποσό έως </w:t>
      </w:r>
      <w:r w:rsidR="003A3B8B" w:rsidRPr="00E45025">
        <w:rPr>
          <w:rFonts w:asciiTheme="minorHAnsi" w:hAnsiTheme="minorHAnsi" w:cstheme="minorHAnsi"/>
          <w:bCs/>
          <w:szCs w:val="22"/>
          <w:lang w:val="el-GR" w:bidi="el-GR"/>
        </w:rPr>
        <w:t>3.889.090,91</w:t>
      </w:r>
      <w:r w:rsidR="00096CB4" w:rsidRPr="00E45025">
        <w:rPr>
          <w:rFonts w:asciiTheme="minorHAnsi" w:hAnsiTheme="minorHAnsi" w:cstheme="minorHAnsi"/>
          <w:bCs/>
          <w:szCs w:val="22"/>
          <w:lang w:val="el-GR" w:bidi="el-GR"/>
        </w:rPr>
        <w:t>€,</w:t>
      </w:r>
      <w:r w:rsidR="00422BE9" w:rsidRPr="00E45025">
        <w:rPr>
          <w:rFonts w:asciiTheme="minorHAnsi" w:hAnsiTheme="minorHAnsi" w:cstheme="minorHAnsi"/>
          <w:bCs/>
          <w:szCs w:val="22"/>
          <w:lang w:val="el-GR" w:bidi="el-GR"/>
        </w:rPr>
        <w:t xml:space="preserve"> </w:t>
      </w:r>
      <w:r w:rsidR="00096CB4" w:rsidRPr="00E45025">
        <w:rPr>
          <w:rFonts w:asciiTheme="minorHAnsi" w:hAnsiTheme="minorHAnsi" w:cstheme="minorHAnsi"/>
          <w:bCs/>
          <w:szCs w:val="22"/>
          <w:lang w:val="el-GR" w:bidi="el-GR"/>
        </w:rPr>
        <w:t xml:space="preserve">και οικονομικού έτους 2030 για ποσό έως </w:t>
      </w:r>
      <w:r w:rsidR="00422BE9" w:rsidRPr="00E45025">
        <w:rPr>
          <w:rFonts w:asciiTheme="minorHAnsi" w:hAnsiTheme="minorHAnsi" w:cstheme="minorHAnsi"/>
          <w:bCs/>
          <w:szCs w:val="22"/>
          <w:lang w:val="el-GR" w:bidi="el-GR"/>
        </w:rPr>
        <w:t>3.889.090,91€.</w:t>
      </w:r>
    </w:p>
    <w:p w14:paraId="44D1A7CB" w14:textId="35884F07" w:rsidR="00B04BC8" w:rsidRPr="00E45025" w:rsidRDefault="002F17EA" w:rsidP="00273077">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 xml:space="preserve">1.3  Συνοπτική Περιγραφή φυσικού και οικονομικού αντικειμένου της σύμβασης </w:t>
      </w:r>
      <w:bookmarkStart w:id="26" w:name="_Toc485280287"/>
      <w:bookmarkStart w:id="27" w:name="_Toc485281527"/>
    </w:p>
    <w:p w14:paraId="5359EE9E" w14:textId="1675EB54" w:rsidR="002F17EA" w:rsidRPr="00E45025" w:rsidRDefault="002F17EA" w:rsidP="008C1019">
      <w:pPr>
        <w:autoSpaceDE w:val="0"/>
        <w:autoSpaceDN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1.3.1: Φυσικό αντικείμενο διαγωνισμού</w:t>
      </w:r>
      <w:bookmarkEnd w:id="26"/>
      <w:bookmarkEnd w:id="27"/>
    </w:p>
    <w:p w14:paraId="4B102655" w14:textId="494C8F1E" w:rsidR="004C450D" w:rsidRPr="00E45025" w:rsidRDefault="002F17EA" w:rsidP="00273077">
      <w:pPr>
        <w:widowControl w:val="0"/>
        <w:suppressAutoHyphens w:val="0"/>
        <w:spacing w:after="0" w:line="271" w:lineRule="auto"/>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Αντικείμενο της σύμβασης είναι η </w:t>
      </w:r>
      <w:r w:rsidRPr="00E45025">
        <w:rPr>
          <w:rFonts w:asciiTheme="minorHAnsi" w:eastAsia="Calibri" w:hAnsiTheme="minorHAnsi" w:cstheme="minorHAnsi"/>
          <w:b/>
          <w:bCs/>
          <w:szCs w:val="22"/>
          <w:lang w:val="el-GR" w:eastAsia="en-US"/>
        </w:rPr>
        <w:t>π</w:t>
      </w:r>
      <w:r w:rsidR="00E4300A" w:rsidRPr="00E45025">
        <w:rPr>
          <w:rFonts w:asciiTheme="minorHAnsi" w:eastAsia="Calibri" w:hAnsiTheme="minorHAnsi" w:cstheme="minorHAnsi"/>
          <w:b/>
          <w:bCs/>
          <w:szCs w:val="22"/>
          <w:lang w:val="el-GR" w:eastAsia="en-US"/>
        </w:rPr>
        <w:t xml:space="preserve">αροχή υπηρεσιών </w:t>
      </w:r>
      <w:r w:rsidR="007535CC" w:rsidRPr="00E45025">
        <w:rPr>
          <w:rFonts w:asciiTheme="minorHAnsi" w:eastAsia="Calibri" w:hAnsiTheme="minorHAnsi" w:cstheme="minorHAnsi"/>
          <w:b/>
          <w:bCs/>
          <w:szCs w:val="22"/>
          <w:lang w:val="el-GR" w:eastAsia="en-US"/>
        </w:rPr>
        <w:t>φύλαξης</w:t>
      </w:r>
      <w:r w:rsidR="00E4300A" w:rsidRPr="00E45025">
        <w:rPr>
          <w:rFonts w:asciiTheme="minorHAnsi" w:eastAsia="Calibri" w:hAnsiTheme="minorHAnsi" w:cstheme="minorHAnsi"/>
          <w:b/>
          <w:bCs/>
          <w:szCs w:val="22"/>
          <w:lang w:val="el-GR" w:eastAsia="en-US"/>
        </w:rPr>
        <w:t xml:space="preserve"> στα κτ</w:t>
      </w:r>
      <w:r w:rsidR="0067430A" w:rsidRPr="00E45025">
        <w:rPr>
          <w:rFonts w:asciiTheme="minorHAnsi" w:eastAsia="Calibri" w:hAnsiTheme="minorHAnsi" w:cstheme="minorHAnsi"/>
          <w:b/>
          <w:bCs/>
          <w:szCs w:val="22"/>
          <w:lang w:val="el-GR" w:eastAsia="en-US"/>
        </w:rPr>
        <w:t>ή</w:t>
      </w:r>
      <w:r w:rsidR="00E4300A" w:rsidRPr="00E45025">
        <w:rPr>
          <w:rFonts w:asciiTheme="minorHAnsi" w:eastAsia="Calibri" w:hAnsiTheme="minorHAnsi" w:cstheme="minorHAnsi"/>
          <w:b/>
          <w:bCs/>
          <w:szCs w:val="22"/>
          <w:lang w:val="el-GR" w:eastAsia="en-US"/>
        </w:rPr>
        <w:t>ρια των Γενικών Αρχείων του Κράτους</w:t>
      </w:r>
      <w:r w:rsidRPr="00E45025">
        <w:rPr>
          <w:rFonts w:asciiTheme="minorHAnsi" w:eastAsia="Calibri" w:hAnsiTheme="minorHAnsi" w:cstheme="minorHAnsi"/>
          <w:b/>
          <w:bCs/>
          <w:szCs w:val="22"/>
          <w:lang w:val="el-GR" w:eastAsia="en-US"/>
        </w:rPr>
        <w:t xml:space="preserve"> του </w:t>
      </w:r>
      <w:r w:rsidR="00620AE4" w:rsidRPr="00E45025">
        <w:rPr>
          <w:rFonts w:asciiTheme="minorHAnsi" w:eastAsia="Calibri" w:hAnsiTheme="minorHAnsi" w:cstheme="minorHAnsi"/>
          <w:b/>
          <w:bCs/>
          <w:szCs w:val="22"/>
          <w:lang w:val="el-GR" w:eastAsia="en-US"/>
        </w:rPr>
        <w:t>Υπουργείου Παιδείας Θρησκευμάτων και Αθλητισμού</w:t>
      </w:r>
      <w:r w:rsidR="00E4300A" w:rsidRPr="00E45025">
        <w:rPr>
          <w:rFonts w:asciiTheme="minorHAnsi" w:eastAsia="Calibri" w:hAnsiTheme="minorHAnsi" w:cstheme="minorHAnsi"/>
          <w:b/>
          <w:bCs/>
          <w:szCs w:val="22"/>
          <w:lang w:val="el-GR" w:eastAsia="en-US"/>
        </w:rPr>
        <w:t xml:space="preserve"> </w:t>
      </w:r>
      <w:r w:rsidR="00E4300A" w:rsidRPr="00E45025">
        <w:rPr>
          <w:rFonts w:asciiTheme="minorHAnsi" w:eastAsia="Calibri" w:hAnsiTheme="minorHAnsi" w:cstheme="minorHAnsi"/>
          <w:bCs/>
          <w:szCs w:val="22"/>
          <w:lang w:val="el-GR" w:eastAsia="en-US"/>
        </w:rPr>
        <w:t>όπως αυτά</w:t>
      </w:r>
      <w:r w:rsidR="00E4300A" w:rsidRPr="00E45025">
        <w:rPr>
          <w:rFonts w:asciiTheme="minorHAnsi" w:eastAsia="Calibri" w:hAnsiTheme="minorHAnsi" w:cstheme="minorHAnsi"/>
          <w:b/>
          <w:bCs/>
          <w:szCs w:val="22"/>
          <w:lang w:val="el-GR" w:eastAsia="en-US"/>
        </w:rPr>
        <w:t xml:space="preserve"> </w:t>
      </w:r>
      <w:r w:rsidR="00E4300A" w:rsidRPr="00E45025">
        <w:rPr>
          <w:rFonts w:asciiTheme="minorHAnsi" w:eastAsia="Calibri" w:hAnsiTheme="minorHAnsi" w:cstheme="minorHAnsi"/>
          <w:szCs w:val="22"/>
          <w:lang w:val="el-GR" w:eastAsia="en-US"/>
        </w:rPr>
        <w:t>αναλυτικά αναφέρονται στο ΠΑΡΑ</w:t>
      </w:r>
      <w:r w:rsidR="000E269C" w:rsidRPr="00E45025">
        <w:rPr>
          <w:rFonts w:asciiTheme="minorHAnsi" w:eastAsia="Calibri" w:hAnsiTheme="minorHAnsi" w:cstheme="minorHAnsi"/>
          <w:szCs w:val="22"/>
          <w:lang w:val="el-GR" w:eastAsia="en-US"/>
        </w:rPr>
        <w:t>Ρ</w:t>
      </w:r>
      <w:r w:rsidR="00E4300A" w:rsidRPr="00E45025">
        <w:rPr>
          <w:rFonts w:asciiTheme="minorHAnsi" w:eastAsia="Calibri" w:hAnsiTheme="minorHAnsi" w:cstheme="minorHAnsi"/>
          <w:szCs w:val="22"/>
          <w:lang w:val="el-GR" w:eastAsia="en-US"/>
        </w:rPr>
        <w:t xml:space="preserve">ΤΗΜΑ </w:t>
      </w:r>
      <w:r w:rsidR="0088297F" w:rsidRPr="00E45025">
        <w:rPr>
          <w:rFonts w:asciiTheme="minorHAnsi" w:eastAsia="Calibri" w:hAnsiTheme="minorHAnsi" w:cstheme="minorHAnsi"/>
          <w:szCs w:val="22"/>
          <w:lang w:val="en-US" w:eastAsia="en-US"/>
        </w:rPr>
        <w:t>I</w:t>
      </w:r>
      <w:r w:rsidR="00E4300A" w:rsidRPr="00E45025">
        <w:rPr>
          <w:rFonts w:asciiTheme="minorHAnsi" w:eastAsia="Calibri" w:hAnsiTheme="minorHAnsi" w:cstheme="minorHAnsi"/>
          <w:szCs w:val="22"/>
          <w:lang w:val="el-GR" w:eastAsia="en-US"/>
        </w:rPr>
        <w:t xml:space="preserve"> της παρούσας</w:t>
      </w:r>
      <w:r w:rsidRPr="00E45025">
        <w:rPr>
          <w:rFonts w:asciiTheme="minorHAnsi" w:eastAsia="Calibri" w:hAnsiTheme="minorHAnsi" w:cstheme="minorHAnsi"/>
          <w:szCs w:val="22"/>
          <w:lang w:val="el-GR" w:eastAsia="en-US"/>
        </w:rPr>
        <w:t>. Αναλυτική περιγραφή του φυσικού και οικονομικού αντικειμένου της σύμβασης δίδεται στο ΠΑΡΑΡΤΗΜΑ Ι της παρούσας διακήρυξης.</w:t>
      </w:r>
    </w:p>
    <w:p w14:paraId="46A5A9CC" w14:textId="77777777" w:rsidR="00273077" w:rsidRPr="00E45025" w:rsidRDefault="00273077" w:rsidP="00273077">
      <w:pPr>
        <w:widowControl w:val="0"/>
        <w:suppressAutoHyphens w:val="0"/>
        <w:spacing w:after="0" w:line="271" w:lineRule="auto"/>
        <w:rPr>
          <w:rFonts w:asciiTheme="minorHAnsi" w:eastAsia="Calibri" w:hAnsiTheme="minorHAnsi" w:cstheme="minorHAnsi"/>
          <w:szCs w:val="22"/>
          <w:lang w:val="el-GR" w:eastAsia="en-US"/>
        </w:rPr>
      </w:pPr>
    </w:p>
    <w:p w14:paraId="44950D24" w14:textId="13D07F01" w:rsidR="007E459C" w:rsidRPr="00E45025" w:rsidRDefault="007E459C" w:rsidP="000A1147">
      <w:pPr>
        <w:widowControl w:val="0"/>
        <w:suppressAutoHyphens w:val="0"/>
        <w:spacing w:after="0" w:line="271" w:lineRule="auto"/>
        <w:rPr>
          <w:rFonts w:asciiTheme="minorHAnsi" w:hAnsiTheme="minorHAnsi" w:cstheme="minorHAnsi"/>
          <w:szCs w:val="22"/>
          <w:lang w:val="el-GR" w:eastAsia="ar-SA"/>
        </w:rPr>
      </w:pPr>
      <w:r w:rsidRPr="00E45025">
        <w:rPr>
          <w:rFonts w:asciiTheme="minorHAnsi" w:hAnsiTheme="minorHAnsi" w:cstheme="minorHAnsi"/>
          <w:szCs w:val="22"/>
          <w:lang w:val="el-GR" w:eastAsia="ar-SA"/>
        </w:rPr>
        <w:t xml:space="preserve">Η παρούσα σύμβαση </w:t>
      </w:r>
      <w:r w:rsidRPr="00E45025">
        <w:rPr>
          <w:rFonts w:asciiTheme="minorHAnsi" w:hAnsiTheme="minorHAnsi" w:cstheme="minorHAnsi"/>
          <w:b/>
          <w:bCs/>
          <w:szCs w:val="22"/>
          <w:u w:val="single"/>
          <w:lang w:val="el-GR" w:eastAsia="ar-SA"/>
        </w:rPr>
        <w:t xml:space="preserve">δεν </w:t>
      </w:r>
      <w:r w:rsidRPr="00E45025">
        <w:rPr>
          <w:rFonts w:asciiTheme="minorHAnsi" w:hAnsiTheme="minorHAnsi" w:cstheme="minorHAnsi"/>
          <w:szCs w:val="22"/>
          <w:lang w:val="el-GR" w:eastAsia="ar-SA"/>
        </w:rPr>
        <w:t>διαιρείται σε τμήματα, δεδομένου ότι οι κτηριακές εγκαταστάσεις των Γενικών Αρχείων του Κράτους, στις οποίες θα παρασχεθούν οι υπηρεσίες φύλαξης, βρίσκονται σε διαφορετικές γεωγραφικές περιοχές ανά την Επικράτεια και η αποτελεσματική εκτέλεση του αντικειμένου απαιτεί ενιαίο επιχειρησιακό συντονισμό, κοινή εποπτεία και ενιαία διαχείριση των περιστατικών ασφαλείας.</w:t>
      </w:r>
    </w:p>
    <w:p w14:paraId="6CDD275E" w14:textId="35B2ACD1" w:rsidR="007E459C" w:rsidRPr="00E45025" w:rsidRDefault="007E459C" w:rsidP="00B04B9B">
      <w:pPr>
        <w:widowControl w:val="0"/>
        <w:suppressAutoHyphens w:val="0"/>
        <w:spacing w:after="0" w:line="271" w:lineRule="auto"/>
        <w:rPr>
          <w:rFonts w:asciiTheme="minorHAnsi" w:hAnsiTheme="minorHAnsi" w:cstheme="minorHAnsi"/>
          <w:szCs w:val="22"/>
          <w:lang w:val="el-GR" w:eastAsia="ar-SA"/>
        </w:rPr>
      </w:pPr>
      <w:r w:rsidRPr="00E45025">
        <w:rPr>
          <w:rFonts w:asciiTheme="minorHAnsi" w:hAnsiTheme="minorHAnsi" w:cstheme="minorHAnsi"/>
          <w:szCs w:val="22"/>
          <w:lang w:val="el-GR" w:eastAsia="ar-SA"/>
        </w:rPr>
        <w:t xml:space="preserve">Ειδικότερα, για τη διασφάλιση της εύρυθμης και αποτελεσματικής παροχής των υπηρεσιών φύλαξης στα επιμέρους κτήρια των ΓΑΚ απαιτείται η λειτουργία </w:t>
      </w:r>
      <w:r w:rsidR="00D04B5C" w:rsidRPr="00E45025">
        <w:rPr>
          <w:rFonts w:asciiTheme="minorHAnsi" w:hAnsiTheme="minorHAnsi" w:cstheme="minorHAnsi"/>
          <w:szCs w:val="22"/>
          <w:lang w:val="el-GR" w:eastAsia="ar-SA"/>
        </w:rPr>
        <w:t xml:space="preserve">Κέντρο Λήψης Σημάτων </w:t>
      </w:r>
      <w:r w:rsidRPr="00E45025">
        <w:rPr>
          <w:rFonts w:asciiTheme="minorHAnsi" w:hAnsiTheme="minorHAnsi" w:cstheme="minorHAnsi"/>
          <w:szCs w:val="22"/>
          <w:lang w:val="el-GR" w:eastAsia="ar-SA"/>
        </w:rPr>
        <w:t xml:space="preserve">σε 24ωρη βάση, μέσω του οποίου θα εξασφαλίζεται η συνεχής επικοινωνία με το προσωπικό φύλαξης, η κεντρική διαχείριση των συμβάντων και ο συντονισμός της απαιτούμενης επέμβασης. Σε περίπτωση ανάγκης, το Κέντρο θα πρέπει να έχει τη δυνατότητα να παρέχει οδηγίες και να συντονίζει το προσωπικό φύλαξης, καθώς και να κινητοποιεί τα προβλεπόμενα μέσα άμεσης επέμβασης (οχήματα περιπολίας – </w:t>
      </w:r>
      <w:r w:rsidRPr="00E45025">
        <w:rPr>
          <w:rFonts w:asciiTheme="minorHAnsi" w:hAnsiTheme="minorHAnsi" w:cstheme="minorHAnsi"/>
          <w:szCs w:val="22"/>
          <w:lang w:val="en-US" w:eastAsia="ar-SA"/>
        </w:rPr>
        <w:t>patrol</w:t>
      </w:r>
      <w:r w:rsidRPr="00E45025">
        <w:rPr>
          <w:rFonts w:asciiTheme="minorHAnsi" w:hAnsiTheme="minorHAnsi" w:cstheme="minorHAnsi"/>
          <w:szCs w:val="22"/>
          <w:lang w:val="el-GR" w:eastAsia="ar-SA"/>
        </w:rPr>
        <w:t>), όπου αυτό απαιτείται.</w:t>
      </w:r>
      <w:r w:rsidR="00B04B9B" w:rsidRPr="00E45025">
        <w:rPr>
          <w:rFonts w:asciiTheme="minorHAnsi" w:hAnsiTheme="minorHAnsi" w:cstheme="minorHAnsi"/>
          <w:szCs w:val="22"/>
          <w:lang w:val="el-GR" w:eastAsia="ar-SA"/>
        </w:rPr>
        <w:t xml:space="preserve"> </w:t>
      </w:r>
      <w:r w:rsidRPr="00E45025">
        <w:rPr>
          <w:rFonts w:asciiTheme="minorHAnsi" w:hAnsiTheme="minorHAnsi" w:cstheme="minorHAnsi"/>
          <w:szCs w:val="22"/>
          <w:lang w:val="el-GR" w:eastAsia="ar-SA"/>
        </w:rPr>
        <w:t>Η υποδιαίρεση της σύμβασης και η ανάθεση επιμέρους τμημάτων σε διαφορετικούς αναδόχους θα συνεπαγόταν την παράλληλη λειτουργία διαφορετικών μηχανισμών διοίκησης, επικοινωνίας, εποπτείας και διαχείρισης συμβάντων, αυξάνοντας την πολυπλοκότητα του συντονισμού και της παρακολούθησης των υπηρεσιών και δημιουργώντας κίνδυνο διαφοροποίησης των διαδικασιών αντιμετώπισης περιστατικών μεταξύ των επιμέρους εγκαταστάσεων.</w:t>
      </w:r>
      <w:r w:rsidR="00B04B9B" w:rsidRPr="00E45025">
        <w:rPr>
          <w:rFonts w:asciiTheme="minorHAnsi" w:hAnsiTheme="minorHAnsi" w:cstheme="minorHAnsi"/>
          <w:szCs w:val="22"/>
          <w:lang w:val="el-GR" w:eastAsia="ar-SA"/>
        </w:rPr>
        <w:t xml:space="preserve"> </w:t>
      </w:r>
      <w:r w:rsidRPr="00E45025">
        <w:rPr>
          <w:rFonts w:asciiTheme="minorHAnsi" w:hAnsiTheme="minorHAnsi" w:cstheme="minorHAnsi"/>
          <w:szCs w:val="22"/>
          <w:lang w:val="el-GR" w:eastAsia="ar-SA"/>
        </w:rPr>
        <w:t>Για τους λόγους αυτούς, λαμβανομένου υπόψη του πανελλαδικού χαρακτήρα του αντικειμένου και της ανάγκης ενιαίας επιχειρησιακής διαχείρισης και εποπτείας, επιλέγεται η ενιαία ανάθεση του συνόλου των υπηρεσιών φύλαξης.</w:t>
      </w:r>
    </w:p>
    <w:p w14:paraId="6D7E2BA6" w14:textId="77777777" w:rsidR="00B04B9B" w:rsidRPr="008941B4" w:rsidRDefault="00B04B9B" w:rsidP="008C1019">
      <w:pPr>
        <w:widowControl w:val="0"/>
        <w:suppressAutoHyphens w:val="0"/>
        <w:spacing w:after="0" w:line="271" w:lineRule="auto"/>
        <w:rPr>
          <w:rFonts w:asciiTheme="minorHAnsi" w:eastAsia="Calibri" w:hAnsiTheme="minorHAnsi" w:cstheme="minorHAnsi"/>
          <w:szCs w:val="22"/>
          <w:lang w:val="el-GR" w:eastAsia="en-US"/>
        </w:rPr>
      </w:pPr>
    </w:p>
    <w:p w14:paraId="344302C3" w14:textId="229C9EA0" w:rsidR="002F17EA" w:rsidRPr="00E45025" w:rsidRDefault="002F17EA" w:rsidP="008C1019">
      <w:pPr>
        <w:widowControl w:val="0"/>
        <w:suppressAutoHyphens w:val="0"/>
        <w:spacing w:after="0" w:line="271" w:lineRule="auto"/>
        <w:rPr>
          <w:rFonts w:asciiTheme="minorHAnsi" w:eastAsia="Calibri" w:hAnsiTheme="minorHAnsi" w:cstheme="minorHAnsi"/>
          <w:b/>
          <w:bCs/>
          <w:szCs w:val="22"/>
          <w:lang w:val="el-GR" w:eastAsia="en-US"/>
        </w:rPr>
      </w:pPr>
      <w:r w:rsidRPr="00E45025">
        <w:rPr>
          <w:rFonts w:asciiTheme="minorHAnsi" w:eastAsia="Calibri" w:hAnsiTheme="minorHAnsi" w:cstheme="minorHAnsi"/>
          <w:szCs w:val="22"/>
          <w:lang w:val="el-GR" w:eastAsia="en-US"/>
        </w:rPr>
        <w:t xml:space="preserve">Η παρεχόμενη υπηρεσία κατατάσσεται στον ακόλουθο κωδικό του Κοινού Λεξιλογίου δημοσίων συμβάσεων </w:t>
      </w:r>
      <w:r w:rsidRPr="00E45025">
        <w:rPr>
          <w:rFonts w:asciiTheme="minorHAnsi" w:eastAsia="Calibri" w:hAnsiTheme="minorHAnsi" w:cstheme="minorHAnsi"/>
          <w:b/>
          <w:bCs/>
          <w:szCs w:val="22"/>
          <w:lang w:val="el-GR" w:eastAsia="en-US" w:bidi="en-US"/>
        </w:rPr>
        <w:t>(</w:t>
      </w:r>
      <w:r w:rsidRPr="00E45025">
        <w:rPr>
          <w:rFonts w:asciiTheme="minorHAnsi" w:eastAsia="Calibri" w:hAnsiTheme="minorHAnsi" w:cstheme="minorHAnsi"/>
          <w:b/>
          <w:bCs/>
          <w:szCs w:val="22"/>
          <w:lang w:val="en-US" w:eastAsia="en-US" w:bidi="en-US"/>
        </w:rPr>
        <w:t>CPV</w:t>
      </w:r>
      <w:r w:rsidR="00C60E19" w:rsidRPr="00E45025">
        <w:rPr>
          <w:rFonts w:asciiTheme="minorHAnsi" w:eastAsia="Calibri" w:hAnsiTheme="minorHAnsi" w:cstheme="minorHAnsi"/>
          <w:b/>
          <w:bCs/>
          <w:szCs w:val="22"/>
          <w:lang w:val="el-GR" w:eastAsia="en-US" w:bidi="en-US"/>
        </w:rPr>
        <w:t>)</w:t>
      </w:r>
      <w:r w:rsidR="007535CC" w:rsidRPr="00E45025">
        <w:rPr>
          <w:rFonts w:asciiTheme="minorHAnsi" w:hAnsiTheme="minorHAnsi" w:cstheme="minorHAnsi"/>
          <w:b/>
          <w:kern w:val="1"/>
          <w:szCs w:val="22"/>
          <w:lang w:val="el-GR"/>
        </w:rPr>
        <w:t>: [79713000-5]</w:t>
      </w:r>
      <w:r w:rsidR="00C60E19" w:rsidRPr="00E45025">
        <w:rPr>
          <w:rFonts w:asciiTheme="minorHAnsi" w:hAnsiTheme="minorHAnsi" w:cstheme="minorHAnsi"/>
          <w:b/>
          <w:kern w:val="1"/>
          <w:szCs w:val="22"/>
          <w:lang w:val="el-GR"/>
        </w:rPr>
        <w:t xml:space="preserve"> </w:t>
      </w:r>
      <w:r w:rsidR="007535CC" w:rsidRPr="00E45025">
        <w:rPr>
          <w:rFonts w:asciiTheme="minorHAnsi" w:hAnsiTheme="minorHAnsi" w:cstheme="minorHAnsi"/>
          <w:b/>
          <w:kern w:val="1"/>
          <w:szCs w:val="22"/>
          <w:lang w:val="el-GR"/>
        </w:rPr>
        <w:t>-</w:t>
      </w:r>
      <w:r w:rsidR="00C60E19" w:rsidRPr="00E45025">
        <w:rPr>
          <w:rFonts w:asciiTheme="minorHAnsi" w:hAnsiTheme="minorHAnsi" w:cstheme="minorHAnsi"/>
          <w:b/>
          <w:kern w:val="1"/>
          <w:szCs w:val="22"/>
          <w:lang w:val="el-GR"/>
        </w:rPr>
        <w:t xml:space="preserve"> </w:t>
      </w:r>
      <w:r w:rsidR="007535CC" w:rsidRPr="00E45025">
        <w:rPr>
          <w:rFonts w:asciiTheme="minorHAnsi" w:hAnsiTheme="minorHAnsi" w:cstheme="minorHAnsi"/>
          <w:b/>
          <w:kern w:val="1"/>
          <w:szCs w:val="22"/>
          <w:lang w:val="el-GR"/>
        </w:rPr>
        <w:t>Υπηρεσίες φύλαξης</w:t>
      </w:r>
      <w:r w:rsidRPr="00E45025">
        <w:rPr>
          <w:rFonts w:asciiTheme="minorHAnsi" w:eastAsia="Calibri" w:hAnsiTheme="minorHAnsi" w:cstheme="minorHAnsi"/>
          <w:b/>
          <w:bCs/>
          <w:szCs w:val="22"/>
          <w:lang w:val="el-GR" w:eastAsia="en-US"/>
        </w:rPr>
        <w:t>.</w:t>
      </w:r>
    </w:p>
    <w:p w14:paraId="466DDCC5" w14:textId="77777777" w:rsidR="00B04B9B" w:rsidRPr="00E45025" w:rsidRDefault="00B04B9B" w:rsidP="008C1019">
      <w:pPr>
        <w:widowControl w:val="0"/>
        <w:suppressAutoHyphens w:val="0"/>
        <w:spacing w:after="0" w:line="271" w:lineRule="auto"/>
        <w:rPr>
          <w:rFonts w:asciiTheme="minorHAnsi" w:eastAsia="Calibri" w:hAnsiTheme="minorHAnsi" w:cstheme="minorHAnsi"/>
          <w:szCs w:val="22"/>
          <w:lang w:val="el-GR" w:eastAsia="en-US"/>
        </w:rPr>
      </w:pPr>
    </w:p>
    <w:p w14:paraId="587DD5C5" w14:textId="46BBB51A" w:rsidR="000A1147" w:rsidRPr="00E45025" w:rsidRDefault="002F17EA" w:rsidP="0089473A">
      <w:pPr>
        <w:widowControl w:val="0"/>
        <w:suppressAutoHyphens w:val="0"/>
        <w:spacing w:line="271" w:lineRule="auto"/>
        <w:rPr>
          <w:rFonts w:asciiTheme="minorHAnsi" w:eastAsia="Calibri" w:hAnsiTheme="minorHAnsi" w:cstheme="minorHAnsi"/>
          <w:szCs w:val="22"/>
          <w:lang w:val="el-GR" w:eastAsia="en-US"/>
        </w:rPr>
      </w:pPr>
      <w:r w:rsidRPr="00E45025">
        <w:rPr>
          <w:rFonts w:asciiTheme="minorHAnsi" w:eastAsia="Calibri" w:hAnsiTheme="minorHAnsi" w:cstheme="minorHAnsi"/>
          <w:b/>
          <w:bCs/>
          <w:szCs w:val="22"/>
          <w:lang w:val="el-GR" w:eastAsia="en-US"/>
        </w:rPr>
        <w:t xml:space="preserve">Δεκτές γίνονται μόνον οι προσφορές που αφορούν το σύνολο των προς παροχή υπηρεσιών </w:t>
      </w:r>
      <w:r w:rsidRPr="00E45025">
        <w:rPr>
          <w:rFonts w:asciiTheme="minorHAnsi" w:eastAsia="Calibri" w:hAnsiTheme="minorHAnsi" w:cstheme="minorHAnsi"/>
          <w:szCs w:val="22"/>
          <w:lang w:val="el-GR" w:eastAsia="en-US"/>
        </w:rPr>
        <w:t>και όχι μέρος τους. Η συμμετοχή στον διαγωνισμό προϋποθέτει την τεκμηρίωση των ελάχιστων κριτηρίων που διασφαλίζουν την τεχνική και επαγγελματική ικανότητα του αναδόχου να παρέχει τις υπηρεσίες σε αντίστοιχες συνθήκες εργασίας.</w:t>
      </w:r>
    </w:p>
    <w:p w14:paraId="3540B742" w14:textId="25564CC0" w:rsidR="002F17EA" w:rsidRPr="00E45025" w:rsidRDefault="002F17EA" w:rsidP="008C1019">
      <w:pPr>
        <w:widowControl w:val="0"/>
        <w:suppressAutoHyphens w:val="0"/>
        <w:spacing w:line="271" w:lineRule="auto"/>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x-none"/>
        </w:rPr>
        <w:t xml:space="preserve">Οι ενδιαφερόμενοι οικονομικοί φορείς μπορούν να υποβάλουν την προσφορά τους στο Σύστημα (ΕΣΗΔΗΣ), στον αντίστοιχο συστημικό διαγωνισμό. Οι τεχνικές προδιαγραφές των παρεχόμενων υπηρεσιών περιγράφονται αναλυτικά στα Παραρτήματα Ι &amp; </w:t>
      </w:r>
      <w:r w:rsidRPr="00E45025">
        <w:rPr>
          <w:rFonts w:asciiTheme="minorHAnsi" w:eastAsia="Calibri" w:hAnsiTheme="minorHAnsi" w:cstheme="minorHAnsi"/>
          <w:szCs w:val="22"/>
          <w:lang w:val="en-US" w:eastAsia="x-none"/>
        </w:rPr>
        <w:t>II</w:t>
      </w:r>
      <w:r w:rsidRPr="00E45025">
        <w:rPr>
          <w:rFonts w:asciiTheme="minorHAnsi" w:eastAsia="Calibri" w:hAnsiTheme="minorHAnsi" w:cstheme="minorHAnsi"/>
          <w:szCs w:val="22"/>
          <w:lang w:val="el-GR" w:eastAsia="x-none"/>
        </w:rPr>
        <w:t xml:space="preserve"> της παρ</w:t>
      </w:r>
      <w:r w:rsidR="00B04BC8" w:rsidRPr="00E45025">
        <w:rPr>
          <w:rFonts w:asciiTheme="minorHAnsi" w:eastAsia="Calibri" w:hAnsiTheme="minorHAnsi" w:cstheme="minorHAnsi"/>
          <w:szCs w:val="22"/>
          <w:lang w:val="el-GR" w:eastAsia="x-none"/>
        </w:rPr>
        <w:t xml:space="preserve">ούσας Διακήρυξης. Η προσφορά πρέπει να καλύπτει το σύνολο των απαιτούμενων υπηρεσιών φύλαξης, άλλως </w:t>
      </w:r>
      <w:r w:rsidRPr="00E45025">
        <w:rPr>
          <w:rFonts w:asciiTheme="minorHAnsi" w:eastAsia="Calibri" w:hAnsiTheme="minorHAnsi" w:cstheme="minorHAnsi"/>
          <w:szCs w:val="22"/>
          <w:lang w:val="el-GR" w:eastAsia="x-none"/>
        </w:rPr>
        <w:t>απορρίπτεται ως απαράδεκτη.</w:t>
      </w:r>
    </w:p>
    <w:p w14:paraId="0EC32869" w14:textId="77777777" w:rsidR="002F17EA" w:rsidRPr="00E45025" w:rsidRDefault="002F17EA" w:rsidP="008C1019">
      <w:pPr>
        <w:autoSpaceDE w:val="0"/>
        <w:autoSpaceDN w:val="0"/>
        <w:spacing w:after="0" w:line="276" w:lineRule="auto"/>
        <w:rPr>
          <w:rFonts w:asciiTheme="minorHAnsi" w:hAnsiTheme="minorHAnsi" w:cstheme="minorHAnsi"/>
          <w:szCs w:val="22"/>
          <w:lang w:val="el-GR" w:eastAsia="x-none"/>
        </w:rPr>
      </w:pPr>
      <w:r w:rsidRPr="00E45025">
        <w:rPr>
          <w:rFonts w:asciiTheme="minorHAnsi" w:hAnsiTheme="minorHAnsi" w:cstheme="minorHAnsi"/>
          <w:szCs w:val="22"/>
          <w:lang w:val="el-GR" w:eastAsia="x-none"/>
        </w:rPr>
        <w:t>Δεν επιτρέπεται η υποβολή εναλλακτικών προσφορών.</w:t>
      </w:r>
    </w:p>
    <w:p w14:paraId="6FF1F7EB" w14:textId="35FA8B98" w:rsidR="00092C4E" w:rsidRPr="00E45025" w:rsidRDefault="002F17EA" w:rsidP="00092C4E">
      <w:pPr>
        <w:autoSpaceDE w:val="0"/>
        <w:autoSpaceDN w:val="0"/>
        <w:spacing w:after="0" w:line="276" w:lineRule="auto"/>
        <w:rPr>
          <w:rFonts w:asciiTheme="minorHAnsi" w:hAnsiTheme="minorHAnsi" w:cstheme="minorHAnsi"/>
          <w:strike/>
          <w:szCs w:val="22"/>
          <w:lang w:val="el-GR" w:eastAsia="x-none"/>
        </w:rPr>
      </w:pPr>
      <w:r w:rsidRPr="00E45025">
        <w:rPr>
          <w:rFonts w:asciiTheme="minorHAnsi" w:hAnsiTheme="minorHAnsi" w:cstheme="minorHAnsi"/>
          <w:szCs w:val="22"/>
          <w:lang w:val="el-GR" w:eastAsia="x-none"/>
        </w:rPr>
        <w:t>Η σύμβαση θα ανατεθεί με το κριτήριο την</w:t>
      </w:r>
      <w:r w:rsidRPr="00E45025">
        <w:rPr>
          <w:rFonts w:asciiTheme="minorHAnsi" w:hAnsiTheme="minorHAnsi" w:cstheme="minorHAnsi"/>
          <w:szCs w:val="22"/>
          <w:lang w:val="el-GR" w:eastAsia="x-none" w:bidi="el-GR"/>
        </w:rPr>
        <w:t xml:space="preserve"> πλέον συμφέρουσα από οικονομική άποψη προσφορά</w:t>
      </w:r>
      <w:r w:rsidR="000A1147" w:rsidRPr="00E45025">
        <w:rPr>
          <w:rFonts w:asciiTheme="minorHAnsi" w:hAnsiTheme="minorHAnsi" w:cstheme="minorHAnsi"/>
          <w:szCs w:val="22"/>
          <w:lang w:val="el-GR" w:eastAsia="x-none" w:bidi="el-GR"/>
        </w:rPr>
        <w:t>,</w:t>
      </w:r>
      <w:r w:rsidRPr="00E45025">
        <w:rPr>
          <w:rFonts w:asciiTheme="minorHAnsi" w:hAnsiTheme="minorHAnsi" w:cstheme="minorHAnsi"/>
          <w:szCs w:val="22"/>
          <w:lang w:val="el-GR" w:eastAsia="x-none" w:bidi="el-GR"/>
        </w:rPr>
        <w:t xml:space="preserve"> </w:t>
      </w:r>
      <w:r w:rsidR="00092C4E" w:rsidRPr="00E45025">
        <w:rPr>
          <w:rFonts w:asciiTheme="minorHAnsi" w:hAnsiTheme="minorHAnsi" w:cstheme="minorHAnsi"/>
          <w:b/>
          <w:bCs/>
          <w:szCs w:val="22"/>
          <w:lang w:val="el-GR" w:eastAsia="x-none" w:bidi="el-GR"/>
        </w:rPr>
        <w:t xml:space="preserve">βάσει τιμής </w:t>
      </w:r>
      <w:r w:rsidR="000A1147" w:rsidRPr="00E45025">
        <w:rPr>
          <w:rFonts w:asciiTheme="minorHAnsi" w:hAnsiTheme="minorHAnsi" w:cstheme="minorHAnsi"/>
          <w:b/>
          <w:bCs/>
          <w:szCs w:val="22"/>
          <w:lang w:val="el-GR" w:eastAsia="x-none" w:bidi="el-GR"/>
        </w:rPr>
        <w:t>(χαμηλότερη τιμή)</w:t>
      </w:r>
      <w:r w:rsidR="00780082" w:rsidRPr="00E45025">
        <w:rPr>
          <w:rFonts w:asciiTheme="minorHAnsi" w:hAnsiTheme="minorHAnsi" w:cstheme="minorHAnsi"/>
          <w:b/>
          <w:bCs/>
          <w:szCs w:val="22"/>
          <w:lang w:val="el-GR" w:eastAsia="x-none" w:bidi="el-GR"/>
        </w:rPr>
        <w:t>.</w:t>
      </w:r>
    </w:p>
    <w:p w14:paraId="1466EF42" w14:textId="77777777" w:rsidR="0089473A" w:rsidRPr="00E45025" w:rsidRDefault="0089473A" w:rsidP="008C1019">
      <w:pPr>
        <w:autoSpaceDE w:val="0"/>
        <w:autoSpaceDN w:val="0"/>
        <w:spacing w:after="0" w:line="276" w:lineRule="auto"/>
        <w:rPr>
          <w:rFonts w:asciiTheme="minorHAnsi" w:hAnsiTheme="minorHAnsi" w:cstheme="minorHAnsi"/>
          <w:b/>
          <w:szCs w:val="22"/>
          <w:lang w:val="el-GR" w:eastAsia="el-GR"/>
        </w:rPr>
      </w:pPr>
    </w:p>
    <w:p w14:paraId="725B036C" w14:textId="2A1F78B8" w:rsidR="002F17EA" w:rsidRPr="00E45025" w:rsidRDefault="002F17EA" w:rsidP="008C1019">
      <w:pPr>
        <w:autoSpaceDE w:val="0"/>
        <w:autoSpaceDN w:val="0"/>
        <w:spacing w:after="0" w:line="276" w:lineRule="auto"/>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1.3.2: Προϋπολογισμός διαγωνισμού</w:t>
      </w:r>
    </w:p>
    <w:p w14:paraId="4860C185" w14:textId="5238501E" w:rsidR="006F38E0" w:rsidRPr="00E45025" w:rsidRDefault="002F17EA" w:rsidP="000A1147">
      <w:pPr>
        <w:pStyle w:val="Tiret1"/>
        <w:numPr>
          <w:ilvl w:val="0"/>
          <w:numId w:val="0"/>
        </w:numPr>
        <w:ind w:left="-142"/>
        <w:rPr>
          <w:rFonts w:asciiTheme="minorHAnsi" w:hAnsiTheme="minorHAnsi" w:cstheme="minorHAnsi"/>
          <w:b/>
          <w:bCs/>
          <w:lang w:eastAsia="el-GR" w:bidi="el-GR"/>
        </w:rPr>
      </w:pPr>
      <w:r w:rsidRPr="00E45025">
        <w:rPr>
          <w:rFonts w:asciiTheme="minorHAnsi" w:eastAsia="Calibri" w:hAnsiTheme="minorHAnsi" w:cstheme="minorHAnsi"/>
          <w:lang w:eastAsia="en-US"/>
        </w:rPr>
        <w:t xml:space="preserve">Η </w:t>
      </w:r>
      <w:r w:rsidRPr="00E45025">
        <w:rPr>
          <w:rFonts w:asciiTheme="minorHAnsi" w:eastAsia="Calibri" w:hAnsiTheme="minorHAnsi" w:cstheme="minorHAnsi"/>
          <w:b/>
          <w:bCs/>
          <w:lang w:eastAsia="en-US"/>
        </w:rPr>
        <w:t xml:space="preserve">εκτιμώμενη αξία της αρχικής σύμβασης </w:t>
      </w:r>
      <w:r w:rsidR="00C27F3C" w:rsidRPr="00E45025">
        <w:rPr>
          <w:rFonts w:asciiTheme="minorHAnsi" w:eastAsia="Calibri" w:hAnsiTheme="minorHAnsi" w:cstheme="minorHAnsi"/>
          <w:b/>
          <w:bCs/>
          <w:u w:val="single"/>
          <w:lang w:eastAsia="en-US"/>
        </w:rPr>
        <w:t>για χρονική διάρκεια τριάντα δύο (</w:t>
      </w:r>
      <w:r w:rsidR="00BA3A8D" w:rsidRPr="00E45025">
        <w:rPr>
          <w:rFonts w:asciiTheme="minorHAnsi" w:eastAsia="Calibri" w:hAnsiTheme="minorHAnsi" w:cstheme="minorHAnsi"/>
          <w:b/>
          <w:u w:val="single"/>
          <w:lang w:eastAsia="en-US"/>
        </w:rPr>
        <w:t>32</w:t>
      </w:r>
      <w:r w:rsidR="00C27F3C" w:rsidRPr="00E45025">
        <w:rPr>
          <w:rFonts w:asciiTheme="minorHAnsi" w:eastAsia="Calibri" w:hAnsiTheme="minorHAnsi" w:cstheme="minorHAnsi"/>
          <w:b/>
          <w:u w:val="single"/>
          <w:lang w:eastAsia="en-US"/>
        </w:rPr>
        <w:t>)</w:t>
      </w:r>
      <w:r w:rsidRPr="00E45025">
        <w:rPr>
          <w:rFonts w:asciiTheme="minorHAnsi" w:eastAsia="Calibri" w:hAnsiTheme="minorHAnsi" w:cstheme="minorHAnsi"/>
          <w:b/>
          <w:u w:val="single"/>
          <w:lang w:eastAsia="en-US"/>
        </w:rPr>
        <w:t xml:space="preserve"> μηνών</w:t>
      </w:r>
      <w:r w:rsidRPr="00E45025">
        <w:rPr>
          <w:rFonts w:asciiTheme="minorHAnsi" w:eastAsia="Calibri" w:hAnsiTheme="minorHAnsi" w:cstheme="minorHAnsi"/>
          <w:lang w:eastAsia="en-US"/>
        </w:rPr>
        <w:t xml:space="preserve"> ανέρχεται στο ποσό</w:t>
      </w:r>
      <w:r w:rsidR="00D32368" w:rsidRPr="00E45025">
        <w:rPr>
          <w:rFonts w:asciiTheme="minorHAnsi" w:eastAsia="Calibri" w:hAnsiTheme="minorHAnsi" w:cstheme="minorHAnsi"/>
          <w:lang w:eastAsia="en-US"/>
        </w:rPr>
        <w:t xml:space="preserve"> των </w:t>
      </w:r>
      <w:r w:rsidR="00CC20C7" w:rsidRPr="00E45025">
        <w:rPr>
          <w:rFonts w:asciiTheme="minorHAnsi" w:eastAsia="Calibri" w:hAnsiTheme="minorHAnsi" w:cstheme="minorHAnsi"/>
          <w:b/>
          <w:lang w:eastAsia="en-US"/>
        </w:rPr>
        <w:t>8.363.636,36</w:t>
      </w:r>
      <w:r w:rsidR="00BA3A8D" w:rsidRPr="00E45025">
        <w:rPr>
          <w:rFonts w:asciiTheme="minorHAnsi" w:eastAsia="Calibri" w:hAnsiTheme="minorHAnsi" w:cstheme="minorHAnsi"/>
          <w:b/>
          <w:lang w:eastAsia="en-US"/>
        </w:rPr>
        <w:t xml:space="preserve"> € </w:t>
      </w:r>
      <w:r w:rsidR="00BA3A8D" w:rsidRPr="00E45025">
        <w:rPr>
          <w:rFonts w:asciiTheme="minorHAnsi" w:eastAsia="Calibri" w:hAnsiTheme="minorHAnsi" w:cstheme="minorHAnsi"/>
          <w:b/>
          <w:bCs/>
          <w:lang w:eastAsia="en-US"/>
        </w:rPr>
        <w:t xml:space="preserve"> πλέον </w:t>
      </w:r>
      <w:r w:rsidR="00D32368" w:rsidRPr="00E45025">
        <w:rPr>
          <w:rFonts w:asciiTheme="minorHAnsi" w:eastAsia="Calibri" w:hAnsiTheme="minorHAnsi" w:cstheme="minorHAnsi"/>
          <w:b/>
          <w:bCs/>
          <w:lang w:eastAsia="en-US"/>
        </w:rPr>
        <w:t>ΦΠΑ</w:t>
      </w:r>
      <w:r w:rsidR="000A368B" w:rsidRPr="00E45025">
        <w:rPr>
          <w:rFonts w:asciiTheme="minorHAnsi" w:eastAsia="Calibri" w:hAnsiTheme="minorHAnsi" w:cstheme="minorHAnsi"/>
          <w:b/>
          <w:bCs/>
          <w:lang w:eastAsia="en-US"/>
        </w:rPr>
        <w:t xml:space="preserve"> </w:t>
      </w:r>
      <w:r w:rsidR="00D32368" w:rsidRPr="00E45025">
        <w:rPr>
          <w:rFonts w:asciiTheme="minorHAnsi" w:eastAsia="Calibri" w:hAnsiTheme="minorHAnsi" w:cstheme="minorHAnsi"/>
          <w:b/>
          <w:bCs/>
          <w:lang w:eastAsia="en-US"/>
        </w:rPr>
        <w:t>24% (</w:t>
      </w:r>
      <w:r w:rsidR="00CC20C7" w:rsidRPr="00E45025">
        <w:rPr>
          <w:rFonts w:asciiTheme="minorHAnsi" w:eastAsia="Calibri" w:hAnsiTheme="minorHAnsi" w:cstheme="minorHAnsi"/>
          <w:b/>
          <w:bCs/>
          <w:lang w:eastAsia="en-US"/>
        </w:rPr>
        <w:t>10.370.909,09</w:t>
      </w:r>
      <w:r w:rsidR="00BA3A8D" w:rsidRPr="00E45025">
        <w:rPr>
          <w:rFonts w:asciiTheme="minorHAnsi" w:eastAsia="Calibri" w:hAnsiTheme="minorHAnsi" w:cstheme="minorHAnsi"/>
          <w:b/>
          <w:bCs/>
          <w:lang w:eastAsia="en-US"/>
        </w:rPr>
        <w:t xml:space="preserve"> € </w:t>
      </w:r>
      <w:r w:rsidR="00D32368" w:rsidRPr="00E45025">
        <w:rPr>
          <w:rFonts w:asciiTheme="minorHAnsi" w:eastAsia="Calibri" w:hAnsiTheme="minorHAnsi" w:cstheme="minorHAnsi"/>
          <w:b/>
          <w:bCs/>
          <w:lang w:eastAsia="en-US"/>
        </w:rPr>
        <w:t>συμπεριλαμβανομένου ΦΠΑ)</w:t>
      </w:r>
      <w:r w:rsidR="000A1147" w:rsidRPr="00E45025">
        <w:rPr>
          <w:rFonts w:asciiTheme="minorHAnsi" w:hAnsiTheme="minorHAnsi" w:cstheme="minorHAnsi"/>
          <w:lang w:eastAsia="el-GR"/>
        </w:rPr>
        <w:t>.</w:t>
      </w:r>
    </w:p>
    <w:p w14:paraId="50061394" w14:textId="77777777" w:rsidR="000A1147" w:rsidRPr="00E45025" w:rsidRDefault="002F17EA" w:rsidP="000A1147">
      <w:pPr>
        <w:pStyle w:val="Tiret1"/>
        <w:numPr>
          <w:ilvl w:val="0"/>
          <w:numId w:val="0"/>
        </w:numPr>
        <w:ind w:left="-142"/>
        <w:rPr>
          <w:rFonts w:asciiTheme="minorHAnsi" w:eastAsia="Calibri" w:hAnsiTheme="minorHAnsi" w:cstheme="minorHAnsi"/>
          <w:lang w:eastAsia="en-US"/>
        </w:rPr>
      </w:pPr>
      <w:r w:rsidRPr="00E45025">
        <w:rPr>
          <w:rFonts w:asciiTheme="minorHAnsi" w:eastAsia="Calibri" w:hAnsiTheme="minorHAnsi" w:cstheme="minorHAnsi"/>
          <w:lang w:eastAsia="en-US"/>
        </w:rPr>
        <w:t xml:space="preserve">Η δαπάνη θα βαρύνει τις πιστώσεις του </w:t>
      </w:r>
      <w:r w:rsidRPr="00E45025">
        <w:rPr>
          <w:rFonts w:asciiTheme="minorHAnsi" w:eastAsia="Calibri" w:hAnsiTheme="minorHAnsi" w:cstheme="minorHAnsi"/>
          <w:b/>
          <w:lang w:eastAsia="en-US"/>
        </w:rPr>
        <w:t>Α.Λ.Ε. 24</w:t>
      </w:r>
      <w:r w:rsidR="00750169" w:rsidRPr="00E45025">
        <w:rPr>
          <w:rFonts w:asciiTheme="minorHAnsi" w:eastAsia="Calibri" w:hAnsiTheme="minorHAnsi" w:cstheme="minorHAnsi"/>
          <w:b/>
          <w:lang w:eastAsia="en-US"/>
        </w:rPr>
        <w:t>20911001</w:t>
      </w:r>
      <w:r w:rsidRPr="00E45025">
        <w:rPr>
          <w:rFonts w:asciiTheme="minorHAnsi" w:eastAsia="Calibri" w:hAnsiTheme="minorHAnsi" w:cstheme="minorHAnsi"/>
          <w:lang w:eastAsia="en-US"/>
        </w:rPr>
        <w:t xml:space="preserve"> του Ειδικού Φορέα </w:t>
      </w:r>
      <w:r w:rsidR="00750169" w:rsidRPr="00E45025">
        <w:rPr>
          <w:rFonts w:asciiTheme="minorHAnsi" w:eastAsia="Calibri" w:hAnsiTheme="minorHAnsi" w:cstheme="minorHAnsi"/>
          <w:b/>
          <w:lang w:eastAsia="en-US"/>
        </w:rPr>
        <w:t>10</w:t>
      </w:r>
      <w:r w:rsidR="000C5C2E" w:rsidRPr="00E45025">
        <w:rPr>
          <w:rFonts w:asciiTheme="minorHAnsi" w:eastAsia="Calibri" w:hAnsiTheme="minorHAnsi" w:cstheme="minorHAnsi"/>
          <w:b/>
          <w:lang w:eastAsia="en-US"/>
        </w:rPr>
        <w:t>20</w:t>
      </w:r>
      <w:r w:rsidR="00750169" w:rsidRPr="00E45025">
        <w:rPr>
          <w:rFonts w:asciiTheme="minorHAnsi" w:eastAsia="Calibri" w:hAnsiTheme="minorHAnsi" w:cstheme="minorHAnsi"/>
          <w:b/>
          <w:lang w:eastAsia="en-US"/>
        </w:rPr>
        <w:t>-4</w:t>
      </w:r>
      <w:r w:rsidRPr="00E45025">
        <w:rPr>
          <w:rFonts w:asciiTheme="minorHAnsi" w:eastAsia="Calibri" w:hAnsiTheme="minorHAnsi" w:cstheme="minorHAnsi"/>
          <w:b/>
          <w:lang w:eastAsia="en-US"/>
        </w:rPr>
        <w:t>01-0000000</w:t>
      </w:r>
      <w:r w:rsidRPr="00E45025">
        <w:rPr>
          <w:rFonts w:asciiTheme="minorHAnsi" w:eastAsia="Calibri" w:hAnsiTheme="minorHAnsi" w:cstheme="minorHAnsi"/>
          <w:lang w:eastAsia="en-US"/>
        </w:rPr>
        <w:t xml:space="preserve"> του Τακτικού Προϋπολογισμού του </w:t>
      </w:r>
      <w:r w:rsidR="00620AE4" w:rsidRPr="00E45025">
        <w:rPr>
          <w:rFonts w:asciiTheme="minorHAnsi" w:eastAsia="Calibri" w:hAnsiTheme="minorHAnsi" w:cstheme="minorHAnsi"/>
          <w:lang w:eastAsia="en-US"/>
        </w:rPr>
        <w:t>Υπουργείου Παιδείας Θρησκευμάτων και Αθλητισμού</w:t>
      </w:r>
      <w:r w:rsidR="00092C4E" w:rsidRPr="00E45025">
        <w:rPr>
          <w:rFonts w:asciiTheme="minorHAnsi" w:eastAsia="Calibri" w:hAnsiTheme="minorHAnsi" w:cstheme="minorHAnsi"/>
          <w:lang w:eastAsia="en-US"/>
        </w:rPr>
        <w:t xml:space="preserve">, για τα οικονομικά έτη 2027,2028,2029 και προαιρετικά 2030. </w:t>
      </w:r>
    </w:p>
    <w:p w14:paraId="01F0A1EB" w14:textId="67CA1EA2" w:rsidR="00092C4E" w:rsidRPr="00E45025" w:rsidRDefault="00092C4E" w:rsidP="000A1147">
      <w:pPr>
        <w:pStyle w:val="Tiret1"/>
        <w:numPr>
          <w:ilvl w:val="0"/>
          <w:numId w:val="0"/>
        </w:numPr>
        <w:ind w:left="-142"/>
        <w:rPr>
          <w:rFonts w:asciiTheme="minorHAnsi" w:eastAsia="Calibri" w:hAnsiTheme="minorHAnsi" w:cstheme="minorHAnsi"/>
          <w:b/>
          <w:lang w:eastAsia="en-US"/>
        </w:rPr>
      </w:pPr>
      <w:r w:rsidRPr="00E45025">
        <w:rPr>
          <w:rFonts w:asciiTheme="minorHAnsi" w:eastAsia="Calibri" w:hAnsiTheme="minorHAnsi" w:cstheme="minorHAnsi"/>
          <w:lang w:eastAsia="en-US"/>
        </w:rPr>
        <w:t xml:space="preserve">Η </w:t>
      </w:r>
      <w:r w:rsidR="00D02035" w:rsidRPr="00E45025">
        <w:rPr>
          <w:rFonts w:asciiTheme="minorHAnsi" w:eastAsia="Calibri" w:hAnsiTheme="minorHAnsi" w:cstheme="minorHAnsi"/>
          <w:lang w:eastAsia="en-US"/>
        </w:rPr>
        <w:t xml:space="preserve">συνολική </w:t>
      </w:r>
      <w:r w:rsidRPr="00E45025">
        <w:rPr>
          <w:rFonts w:asciiTheme="minorHAnsi" w:eastAsia="Calibri" w:hAnsiTheme="minorHAnsi" w:cstheme="minorHAnsi"/>
          <w:lang w:eastAsia="en-US"/>
        </w:rPr>
        <w:t xml:space="preserve">δαπάνη κατανέμεται, μεταξύ των οικονομικών ετών 2027,2028,2029 και 2030 ως εξής: </w:t>
      </w:r>
    </w:p>
    <w:p w14:paraId="078062FB" w14:textId="1951E5F5" w:rsidR="00092C4E" w:rsidRPr="00E45025" w:rsidRDefault="00092C4E" w:rsidP="00BA3A8D">
      <w:pPr>
        <w:widowControl w:val="0"/>
        <w:numPr>
          <w:ilvl w:val="0"/>
          <w:numId w:val="50"/>
        </w:numPr>
        <w:suppressAutoHyphens w:val="0"/>
        <w:autoSpaceDE w:val="0"/>
        <w:autoSpaceDN w:val="0"/>
        <w:spacing w:after="0" w:line="271" w:lineRule="auto"/>
        <w:ind w:left="0"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Οικονομικό Έτος 2027: Ποσό : </w:t>
      </w:r>
      <w:r w:rsidR="00CC20C7" w:rsidRPr="00E45025">
        <w:rPr>
          <w:rFonts w:asciiTheme="minorHAnsi" w:eastAsia="Calibri" w:hAnsiTheme="minorHAnsi" w:cstheme="minorHAnsi"/>
          <w:szCs w:val="22"/>
          <w:lang w:val="el-GR" w:eastAsia="en-US"/>
        </w:rPr>
        <w:t>2.592.727,27</w:t>
      </w:r>
      <w:r w:rsidRPr="00E45025">
        <w:rPr>
          <w:rFonts w:asciiTheme="minorHAnsi" w:eastAsia="Calibri" w:hAnsiTheme="minorHAnsi" w:cstheme="minorHAnsi"/>
          <w:szCs w:val="22"/>
          <w:lang w:val="el-GR" w:eastAsia="en-US"/>
        </w:rPr>
        <w:t xml:space="preserve"> € </w:t>
      </w:r>
    </w:p>
    <w:p w14:paraId="6361E9E9" w14:textId="05999EEF" w:rsidR="00092C4E" w:rsidRPr="00E45025" w:rsidRDefault="00092C4E" w:rsidP="00BA3A8D">
      <w:pPr>
        <w:widowControl w:val="0"/>
        <w:numPr>
          <w:ilvl w:val="0"/>
          <w:numId w:val="50"/>
        </w:numPr>
        <w:suppressAutoHyphens w:val="0"/>
        <w:autoSpaceDE w:val="0"/>
        <w:autoSpaceDN w:val="0"/>
        <w:spacing w:after="0" w:line="271" w:lineRule="auto"/>
        <w:ind w:left="0" w:firstLine="0"/>
        <w:rPr>
          <w:rFonts w:asciiTheme="minorHAnsi" w:eastAsia="Calibri" w:hAnsiTheme="minorHAnsi" w:cstheme="minorHAnsi"/>
          <w:szCs w:val="22"/>
          <w:lang w:val="el-GR" w:eastAsia="en-US"/>
        </w:rPr>
      </w:pPr>
      <w:bookmarkStart w:id="28" w:name="_Hlk74309864"/>
      <w:r w:rsidRPr="00E45025">
        <w:rPr>
          <w:rFonts w:asciiTheme="minorHAnsi" w:eastAsia="Calibri" w:hAnsiTheme="minorHAnsi" w:cstheme="minorHAnsi"/>
          <w:szCs w:val="22"/>
          <w:lang w:val="el-GR" w:eastAsia="en-US"/>
        </w:rPr>
        <w:t xml:space="preserve">Οικονομικό Έτος 2028: Ποσό : </w:t>
      </w:r>
      <w:r w:rsidR="00CC20C7" w:rsidRPr="00E45025">
        <w:rPr>
          <w:rFonts w:asciiTheme="minorHAnsi" w:hAnsiTheme="minorHAnsi" w:cstheme="minorHAnsi"/>
          <w:bCs/>
          <w:szCs w:val="22"/>
          <w:lang w:val="el-GR" w:bidi="el-GR"/>
        </w:rPr>
        <w:t>3.889.090,91</w:t>
      </w:r>
      <w:r w:rsidRPr="00E45025">
        <w:rPr>
          <w:rFonts w:asciiTheme="minorHAnsi" w:hAnsiTheme="minorHAnsi" w:cstheme="minorHAnsi"/>
          <w:bCs/>
          <w:szCs w:val="22"/>
          <w:lang w:val="el-GR" w:bidi="el-GR"/>
        </w:rPr>
        <w:t xml:space="preserve"> </w:t>
      </w:r>
      <w:r w:rsidRPr="00E45025">
        <w:rPr>
          <w:rFonts w:asciiTheme="minorHAnsi" w:eastAsia="Calibri" w:hAnsiTheme="minorHAnsi" w:cstheme="minorHAnsi"/>
          <w:szCs w:val="22"/>
          <w:lang w:val="el-GR" w:eastAsia="en-US"/>
        </w:rPr>
        <w:t>€</w:t>
      </w:r>
    </w:p>
    <w:bookmarkEnd w:id="28"/>
    <w:p w14:paraId="3E577F5B" w14:textId="4B11651C" w:rsidR="00092C4E" w:rsidRPr="00E45025" w:rsidRDefault="00092C4E" w:rsidP="00BA3A8D">
      <w:pPr>
        <w:widowControl w:val="0"/>
        <w:numPr>
          <w:ilvl w:val="0"/>
          <w:numId w:val="50"/>
        </w:numPr>
        <w:suppressAutoHyphens w:val="0"/>
        <w:autoSpaceDE w:val="0"/>
        <w:autoSpaceDN w:val="0"/>
        <w:spacing w:after="0" w:line="271" w:lineRule="auto"/>
        <w:ind w:left="0"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Οικονομικό Έτος 2029: Ποσό : </w:t>
      </w:r>
      <w:r w:rsidR="00CC20C7" w:rsidRPr="00E45025">
        <w:rPr>
          <w:rFonts w:asciiTheme="minorHAnsi" w:eastAsia="Calibri" w:hAnsiTheme="minorHAnsi" w:cstheme="minorHAnsi"/>
          <w:bCs/>
          <w:szCs w:val="22"/>
          <w:lang w:val="el-GR" w:eastAsia="en-US" w:bidi="el-GR"/>
        </w:rPr>
        <w:t xml:space="preserve">3.889.090,91 </w:t>
      </w:r>
      <w:r w:rsidRPr="00E45025">
        <w:rPr>
          <w:rFonts w:asciiTheme="minorHAnsi" w:eastAsia="Calibri" w:hAnsiTheme="minorHAnsi" w:cstheme="minorHAnsi"/>
          <w:szCs w:val="22"/>
          <w:lang w:val="el-GR" w:eastAsia="en-US"/>
        </w:rPr>
        <w:t>€</w:t>
      </w:r>
    </w:p>
    <w:p w14:paraId="3DBD89F2" w14:textId="50F49686" w:rsidR="00092C4E" w:rsidRPr="00E45025" w:rsidRDefault="00092C4E" w:rsidP="00E76AB8">
      <w:pPr>
        <w:widowControl w:val="0"/>
        <w:numPr>
          <w:ilvl w:val="0"/>
          <w:numId w:val="50"/>
        </w:numPr>
        <w:suppressAutoHyphens w:val="0"/>
        <w:autoSpaceDE w:val="0"/>
        <w:autoSpaceDN w:val="0"/>
        <w:spacing w:after="0" w:line="271" w:lineRule="auto"/>
        <w:ind w:hanging="72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Οικονομικό Έτος 2030: Ποσό : </w:t>
      </w:r>
      <w:r w:rsidR="00CC20C7" w:rsidRPr="00E45025">
        <w:rPr>
          <w:rFonts w:asciiTheme="minorHAnsi" w:eastAsia="Calibri" w:hAnsiTheme="minorHAnsi" w:cstheme="minorHAnsi"/>
          <w:bCs/>
          <w:szCs w:val="22"/>
          <w:lang w:val="el-GR" w:eastAsia="en-US" w:bidi="el-GR"/>
        </w:rPr>
        <w:t xml:space="preserve">3.889.090,91 </w:t>
      </w:r>
      <w:r w:rsidRPr="00E45025">
        <w:rPr>
          <w:rFonts w:asciiTheme="minorHAnsi" w:eastAsia="Calibri" w:hAnsiTheme="minorHAnsi" w:cstheme="minorHAnsi"/>
          <w:szCs w:val="22"/>
          <w:lang w:val="el-GR" w:eastAsia="en-US"/>
        </w:rPr>
        <w:t>€</w:t>
      </w:r>
    </w:p>
    <w:p w14:paraId="62C6B47E" w14:textId="77777777" w:rsidR="00DC0DB2" w:rsidRPr="00E45025" w:rsidRDefault="00DC0DB2" w:rsidP="008C1019">
      <w:pPr>
        <w:widowControl w:val="0"/>
        <w:suppressAutoHyphens w:val="0"/>
        <w:autoSpaceDE w:val="0"/>
        <w:autoSpaceDN w:val="0"/>
        <w:spacing w:after="0" w:line="271" w:lineRule="auto"/>
        <w:rPr>
          <w:rFonts w:asciiTheme="minorHAnsi" w:eastAsia="Calibri" w:hAnsiTheme="minorHAnsi" w:cstheme="minorHAnsi"/>
          <w:szCs w:val="22"/>
          <w:lang w:val="el-GR" w:eastAsia="en-US"/>
        </w:rPr>
      </w:pPr>
    </w:p>
    <w:p w14:paraId="7C073FAE" w14:textId="7EF5515E" w:rsidR="002F17EA" w:rsidRPr="00E45025" w:rsidRDefault="000A1147" w:rsidP="008C1019">
      <w:pPr>
        <w:widowControl w:val="0"/>
        <w:suppressAutoHyphens w:val="0"/>
        <w:spacing w:line="276" w:lineRule="auto"/>
        <w:rPr>
          <w:rFonts w:asciiTheme="minorHAnsi" w:eastAsia="Calibri" w:hAnsiTheme="minorHAnsi" w:cstheme="minorHAnsi"/>
          <w:b/>
          <w:bCs/>
          <w:szCs w:val="22"/>
          <w:lang w:val="el-GR" w:eastAsia="en-US"/>
        </w:rPr>
      </w:pPr>
      <w:r w:rsidRPr="00E45025">
        <w:rPr>
          <w:rFonts w:asciiTheme="minorHAnsi" w:eastAsia="Calibri" w:hAnsiTheme="minorHAnsi" w:cstheme="minorHAnsi"/>
          <w:b/>
          <w:bCs/>
          <w:szCs w:val="22"/>
          <w:lang w:val="el-GR" w:eastAsia="en-US"/>
        </w:rPr>
        <w:t>Δικαίωμα προαίρεσης -</w:t>
      </w:r>
      <w:r w:rsidR="00F92A28" w:rsidRPr="00E45025">
        <w:rPr>
          <w:rFonts w:asciiTheme="minorHAnsi" w:eastAsia="Calibri" w:hAnsiTheme="minorHAnsi" w:cstheme="minorHAnsi"/>
          <w:b/>
          <w:bCs/>
          <w:szCs w:val="22"/>
          <w:lang w:val="el-GR" w:eastAsia="en-US"/>
        </w:rPr>
        <w:t xml:space="preserve"> </w:t>
      </w:r>
      <w:r w:rsidR="002F17EA" w:rsidRPr="00E45025">
        <w:rPr>
          <w:rFonts w:asciiTheme="minorHAnsi" w:eastAsia="Calibri" w:hAnsiTheme="minorHAnsi" w:cstheme="minorHAnsi"/>
          <w:b/>
          <w:bCs/>
          <w:szCs w:val="22"/>
          <w:lang w:val="el-GR" w:eastAsia="en-US"/>
        </w:rPr>
        <w:t>Προσαύξηση φυσικού και οικονομικού αντικειμένου (παράτασης σύμβασης)</w:t>
      </w:r>
    </w:p>
    <w:p w14:paraId="3D22E45B" w14:textId="774C288F" w:rsidR="002F17EA" w:rsidRPr="00E45025" w:rsidRDefault="00A261C1" w:rsidP="008C1019">
      <w:pPr>
        <w:widowControl w:val="0"/>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bidi="el-GR"/>
        </w:rPr>
        <w:t xml:space="preserve">Η Αναθέτουσα Αρχή </w:t>
      </w:r>
      <w:r w:rsidR="002F17EA" w:rsidRPr="00E45025">
        <w:rPr>
          <w:rFonts w:asciiTheme="minorHAnsi" w:eastAsia="Calibri" w:hAnsiTheme="minorHAnsi" w:cstheme="minorHAnsi"/>
          <w:szCs w:val="22"/>
          <w:lang w:val="el-GR" w:eastAsia="en-US"/>
        </w:rPr>
        <w:t>διατηρεί το δικαίωμα να παρατείνει τη διάρκεια της σύμβασης (</w:t>
      </w:r>
      <w:r w:rsidR="002F17EA" w:rsidRPr="00E45025">
        <w:rPr>
          <w:rFonts w:asciiTheme="minorHAnsi" w:eastAsia="Calibri" w:hAnsiTheme="minorHAnsi" w:cstheme="minorHAnsi"/>
          <w:b/>
          <w:bCs/>
          <w:szCs w:val="22"/>
          <w:lang w:val="el-GR" w:eastAsia="en-US"/>
        </w:rPr>
        <w:t>άσκηση δικαιώματος προαίρεσης</w:t>
      </w:r>
      <w:r w:rsidR="002F17EA" w:rsidRPr="00E45025">
        <w:rPr>
          <w:rFonts w:asciiTheme="minorHAnsi" w:eastAsia="Calibri" w:hAnsiTheme="minorHAnsi" w:cstheme="minorHAnsi"/>
          <w:szCs w:val="22"/>
          <w:lang w:val="el-GR" w:eastAsia="en-US"/>
        </w:rPr>
        <w:t xml:space="preserve">), με μονομερή του δήλωση (απόφαση) που ασκείται πριν από τη λήξη αυτής, έως </w:t>
      </w:r>
      <w:r w:rsidR="002F17EA" w:rsidRPr="00E45025">
        <w:rPr>
          <w:rFonts w:asciiTheme="minorHAnsi" w:eastAsia="Calibri" w:hAnsiTheme="minorHAnsi" w:cstheme="minorHAnsi"/>
          <w:b/>
          <w:bCs/>
          <w:szCs w:val="22"/>
          <w:lang w:val="el-GR" w:eastAsia="en-US"/>
        </w:rPr>
        <w:t>δώδεκα (12) επιπλέον μήνες</w:t>
      </w:r>
      <w:r w:rsidR="002F17EA" w:rsidRPr="00E45025">
        <w:rPr>
          <w:rFonts w:asciiTheme="minorHAnsi" w:eastAsia="Calibri" w:hAnsiTheme="minorHAnsi" w:cstheme="minorHAnsi"/>
          <w:szCs w:val="22"/>
          <w:lang w:val="el-GR" w:eastAsia="en-US"/>
        </w:rPr>
        <w:t xml:space="preserve"> (παράταση), με έναρξη την επόμενη της ημερομηνίας λήξης της, με τους ίδιους όρους της αρχικής σύμβασης (τροποποίηση της αρχικής σύμβασης κατά τη διάρκειά της σύμφωνα με την περ. α) της παρ. 1 του άρθρου 132 του ν. 4412/2016).</w:t>
      </w:r>
    </w:p>
    <w:p w14:paraId="739632CF" w14:textId="1429EFBB" w:rsidR="00CC45F5" w:rsidRPr="00E45025" w:rsidRDefault="002F17EA" w:rsidP="000A1147">
      <w:pPr>
        <w:widowControl w:val="0"/>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Το φυσικό αντικείμενο της κατ’ αυτόν τον τρόπο τροποποιημένης αρχικής σύμβασης (άσκηση δικαιώματος προαίρεσης), θα αφορά στην παροχή υπηρεσιών </w:t>
      </w:r>
      <w:r w:rsidR="007535CC" w:rsidRPr="00E45025">
        <w:rPr>
          <w:rFonts w:asciiTheme="minorHAnsi" w:eastAsia="Calibri" w:hAnsiTheme="minorHAnsi" w:cstheme="minorHAnsi"/>
          <w:szCs w:val="22"/>
          <w:lang w:val="el-GR" w:eastAsia="en-US"/>
        </w:rPr>
        <w:t>φύλαξης</w:t>
      </w:r>
      <w:r w:rsidRPr="00E45025">
        <w:rPr>
          <w:rFonts w:asciiTheme="minorHAnsi" w:eastAsia="Calibri" w:hAnsiTheme="minorHAnsi" w:cstheme="minorHAnsi"/>
          <w:szCs w:val="22"/>
          <w:lang w:val="el-GR" w:eastAsia="en-US"/>
        </w:rPr>
        <w:t xml:space="preserve"> διάρκειας έως δώδεκα (12) επιπλέον μήνες, </w:t>
      </w:r>
      <w:r w:rsidR="00BC0590" w:rsidRPr="00E45025">
        <w:rPr>
          <w:rFonts w:asciiTheme="minorHAnsi" w:eastAsia="Calibri" w:hAnsiTheme="minorHAnsi" w:cstheme="minorHAnsi"/>
          <w:szCs w:val="22"/>
          <w:lang w:val="el-GR" w:eastAsia="en-US"/>
        </w:rPr>
        <w:t>με τους ίδιους όρους και το συμβατικό τίμημα, όπως αυτό τυχόν έχει νόμιμα αναπροσαρμοστεί σύμφωνα με τους όρους της σύμβασης</w:t>
      </w:r>
      <w:r w:rsidRPr="00E45025">
        <w:rPr>
          <w:rFonts w:asciiTheme="minorHAnsi" w:eastAsia="Calibri" w:hAnsiTheme="minorHAnsi" w:cstheme="minorHAnsi"/>
          <w:szCs w:val="22"/>
          <w:lang w:val="el-GR" w:eastAsia="en-US"/>
        </w:rPr>
        <w:t>.</w:t>
      </w:r>
    </w:p>
    <w:p w14:paraId="2B722EBD" w14:textId="77777777" w:rsidR="002F17EA" w:rsidRPr="00E45025" w:rsidRDefault="002F17EA" w:rsidP="008C1019">
      <w:pPr>
        <w:widowControl w:val="0"/>
        <w:suppressAutoHyphens w:val="0"/>
        <w:spacing w:line="276" w:lineRule="auto"/>
        <w:rPr>
          <w:rFonts w:asciiTheme="minorHAnsi" w:eastAsia="Calibri" w:hAnsiTheme="minorHAnsi" w:cstheme="minorHAnsi"/>
          <w:b/>
          <w:bCs/>
          <w:szCs w:val="22"/>
          <w:lang w:val="el-GR" w:eastAsia="en-US"/>
        </w:rPr>
      </w:pPr>
      <w:r w:rsidRPr="00E45025">
        <w:rPr>
          <w:rFonts w:asciiTheme="minorHAnsi" w:eastAsia="Calibri" w:hAnsiTheme="minorHAnsi" w:cstheme="minorHAnsi"/>
          <w:b/>
          <w:bCs/>
          <w:szCs w:val="22"/>
          <w:lang w:val="el-GR" w:eastAsia="en-US"/>
        </w:rPr>
        <w:t>Εκτιμώμενη αξία δικαιώματος προαίρεσης δώδεκα (12) μηνών:</w:t>
      </w:r>
    </w:p>
    <w:p w14:paraId="6BC8C20D" w14:textId="5566789F" w:rsidR="000A1147" w:rsidRPr="00E45025" w:rsidRDefault="002F17EA" w:rsidP="000A1147">
      <w:pPr>
        <w:widowControl w:val="0"/>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Η εκτιμώμενη αξία του δικαιώματος προαίρεσης- παράτασης διάρκειας της σύμβασης 12 μήνες- ανέρχεται στο ποσό </w:t>
      </w:r>
      <w:bookmarkStart w:id="29" w:name="_Hlk73610423"/>
      <w:r w:rsidR="003B20FB" w:rsidRPr="00E45025">
        <w:rPr>
          <w:rFonts w:asciiTheme="minorHAnsi" w:eastAsia="Calibri" w:hAnsiTheme="minorHAnsi" w:cstheme="minorHAnsi"/>
          <w:szCs w:val="22"/>
          <w:lang w:val="el-GR" w:eastAsia="en-US"/>
        </w:rPr>
        <w:t xml:space="preserve">των </w:t>
      </w:r>
      <w:r w:rsidR="003B20FB" w:rsidRPr="00E45025">
        <w:rPr>
          <w:rFonts w:asciiTheme="minorHAnsi" w:eastAsia="Calibri" w:hAnsiTheme="minorHAnsi" w:cstheme="minorHAnsi"/>
          <w:b/>
          <w:bCs/>
          <w:szCs w:val="22"/>
          <w:lang w:val="el-GR" w:eastAsia="en-US"/>
        </w:rPr>
        <w:t>3.889.090,91</w:t>
      </w:r>
      <w:r w:rsidR="007914B9" w:rsidRPr="00E45025">
        <w:rPr>
          <w:rFonts w:asciiTheme="minorHAnsi" w:eastAsia="Calibri" w:hAnsiTheme="minorHAnsi" w:cstheme="minorHAnsi"/>
          <w:b/>
          <w:szCs w:val="22"/>
          <w:lang w:val="el-GR" w:eastAsia="en-US"/>
        </w:rPr>
        <w:t xml:space="preserve"> </w:t>
      </w:r>
      <w:r w:rsidRPr="00E45025">
        <w:rPr>
          <w:rFonts w:asciiTheme="minorHAnsi" w:eastAsia="Calibri" w:hAnsiTheme="minorHAnsi" w:cstheme="minorHAnsi"/>
          <w:b/>
          <w:szCs w:val="22"/>
          <w:lang w:val="el-GR" w:eastAsia="en-US"/>
        </w:rPr>
        <w:t xml:space="preserve">€ </w:t>
      </w:r>
      <w:bookmarkStart w:id="30" w:name="_Hlk72759929"/>
      <w:bookmarkEnd w:id="29"/>
      <w:r w:rsidRPr="00E45025">
        <w:rPr>
          <w:rFonts w:asciiTheme="minorHAnsi" w:eastAsia="Calibri" w:hAnsiTheme="minorHAnsi" w:cstheme="minorHAnsi"/>
          <w:b/>
          <w:szCs w:val="22"/>
          <w:lang w:val="el-GR" w:eastAsia="en-US"/>
        </w:rPr>
        <w:t>συμπεριλαμβανομένου του ΦΠΑ 24%</w:t>
      </w:r>
      <w:r w:rsidRPr="00E45025">
        <w:rPr>
          <w:rFonts w:asciiTheme="minorHAnsi" w:eastAsia="Calibri" w:hAnsiTheme="minorHAnsi" w:cstheme="minorHAnsi"/>
          <w:szCs w:val="22"/>
          <w:lang w:val="el-GR" w:eastAsia="en-US"/>
        </w:rPr>
        <w:t xml:space="preserve"> </w:t>
      </w:r>
      <w:bookmarkEnd w:id="30"/>
      <w:r w:rsidRPr="00E45025">
        <w:rPr>
          <w:rFonts w:asciiTheme="minorHAnsi" w:eastAsia="Calibri" w:hAnsiTheme="minorHAnsi" w:cstheme="minorHAnsi"/>
          <w:szCs w:val="22"/>
          <w:lang w:val="el-GR" w:eastAsia="en-US"/>
        </w:rPr>
        <w:t xml:space="preserve">(εκτιμώμενη αξία χωρίς ΦΠΑ: </w:t>
      </w:r>
      <w:r w:rsidR="003B20FB" w:rsidRPr="00E45025">
        <w:rPr>
          <w:rFonts w:asciiTheme="minorHAnsi" w:eastAsia="Calibri" w:hAnsiTheme="minorHAnsi" w:cstheme="minorHAnsi"/>
          <w:szCs w:val="22"/>
          <w:lang w:val="el-GR" w:eastAsia="en-US"/>
        </w:rPr>
        <w:t>3.136.363,64</w:t>
      </w:r>
      <w:r w:rsidRPr="00E45025">
        <w:rPr>
          <w:rFonts w:asciiTheme="minorHAnsi" w:eastAsia="Calibri" w:hAnsiTheme="minorHAnsi" w:cstheme="minorHAnsi"/>
          <w:szCs w:val="22"/>
          <w:lang w:val="el-GR" w:eastAsia="en-US"/>
        </w:rPr>
        <w:t>€).</w:t>
      </w:r>
    </w:p>
    <w:p w14:paraId="4B457334" w14:textId="5D6E1825" w:rsidR="002F17EA" w:rsidRPr="00E45025" w:rsidRDefault="000A1147" w:rsidP="008C1019">
      <w:pPr>
        <w:widowControl w:val="0"/>
        <w:suppressAutoHyphens w:val="0"/>
        <w:spacing w:line="276" w:lineRule="auto"/>
        <w:rPr>
          <w:rFonts w:asciiTheme="minorHAnsi" w:eastAsia="Calibri" w:hAnsiTheme="minorHAnsi" w:cstheme="minorHAnsi"/>
          <w:b/>
          <w:bCs/>
          <w:szCs w:val="22"/>
          <w:lang w:val="el-GR" w:eastAsia="en-US"/>
        </w:rPr>
      </w:pPr>
      <w:r w:rsidRPr="00E45025">
        <w:rPr>
          <w:rFonts w:asciiTheme="minorHAnsi" w:eastAsia="Calibri" w:hAnsiTheme="minorHAnsi" w:cstheme="minorHAnsi"/>
          <w:b/>
          <w:bCs/>
          <w:szCs w:val="22"/>
          <w:lang w:val="el-GR" w:eastAsia="en-US"/>
        </w:rPr>
        <w:t>Συνολική ε</w:t>
      </w:r>
      <w:r w:rsidR="002F17EA" w:rsidRPr="00E45025">
        <w:rPr>
          <w:rFonts w:asciiTheme="minorHAnsi" w:eastAsia="Calibri" w:hAnsiTheme="minorHAnsi" w:cstheme="minorHAnsi"/>
          <w:b/>
          <w:bCs/>
          <w:szCs w:val="22"/>
          <w:lang w:val="el-GR" w:eastAsia="en-US"/>
        </w:rPr>
        <w:t>κτιμώμενη αξία της σύμβασης</w:t>
      </w:r>
    </w:p>
    <w:p w14:paraId="313AA111" w14:textId="14EDFFE7" w:rsidR="00F92A28" w:rsidRPr="00E45025" w:rsidRDefault="002F17EA" w:rsidP="00F92A28">
      <w:pPr>
        <w:widowControl w:val="0"/>
        <w:suppressAutoHyphens w:val="0"/>
        <w:rPr>
          <w:rFonts w:asciiTheme="minorHAnsi" w:eastAsia="Calibri" w:hAnsiTheme="minorHAnsi" w:cstheme="minorHAnsi"/>
          <w:bCs/>
          <w:szCs w:val="22"/>
          <w:lang w:val="el-GR" w:eastAsia="en-US"/>
        </w:rPr>
      </w:pPr>
      <w:r w:rsidRPr="00E45025">
        <w:rPr>
          <w:rFonts w:asciiTheme="minorHAnsi" w:eastAsia="Calibri" w:hAnsiTheme="minorHAnsi" w:cstheme="minorHAnsi"/>
          <w:szCs w:val="22"/>
          <w:lang w:val="el-GR" w:eastAsia="en-US"/>
        </w:rPr>
        <w:t xml:space="preserve">Η </w:t>
      </w:r>
      <w:r w:rsidR="000A1147" w:rsidRPr="00E45025">
        <w:rPr>
          <w:rFonts w:asciiTheme="minorHAnsi" w:eastAsia="Calibri" w:hAnsiTheme="minorHAnsi" w:cstheme="minorHAnsi"/>
          <w:szCs w:val="22"/>
          <w:lang w:val="el-GR" w:eastAsia="en-US"/>
        </w:rPr>
        <w:t xml:space="preserve">συνολική </w:t>
      </w:r>
      <w:r w:rsidRPr="00E45025">
        <w:rPr>
          <w:rFonts w:asciiTheme="minorHAnsi" w:eastAsia="Calibri" w:hAnsiTheme="minorHAnsi" w:cstheme="minorHAnsi"/>
          <w:szCs w:val="22"/>
          <w:lang w:val="el-GR" w:eastAsia="en-US"/>
        </w:rPr>
        <w:t>εκτιμώμενη συνολική αξία της σύμβασης (</w:t>
      </w:r>
      <w:r w:rsidRPr="00E45025">
        <w:rPr>
          <w:rFonts w:asciiTheme="minorHAnsi" w:eastAsia="Calibri" w:hAnsiTheme="minorHAnsi" w:cstheme="minorHAnsi"/>
          <w:b/>
          <w:bCs/>
          <w:szCs w:val="22"/>
          <w:lang w:val="el-GR" w:eastAsia="en-US"/>
        </w:rPr>
        <w:t>συμπεριλαμβανομένου του δικαιώματος προαίρεσης</w:t>
      </w:r>
      <w:r w:rsidRPr="00E45025">
        <w:rPr>
          <w:rFonts w:asciiTheme="minorHAnsi" w:eastAsia="Calibri" w:hAnsiTheme="minorHAnsi" w:cstheme="minorHAnsi"/>
          <w:szCs w:val="22"/>
          <w:lang w:val="el-GR" w:eastAsia="en-US"/>
        </w:rPr>
        <w:t xml:space="preserve">) ανέρχεται στο ποσό </w:t>
      </w:r>
      <w:r w:rsidR="007914B9" w:rsidRPr="00E45025">
        <w:rPr>
          <w:rFonts w:asciiTheme="minorHAnsi" w:eastAsia="Calibri" w:hAnsiTheme="minorHAnsi" w:cstheme="minorHAnsi"/>
          <w:szCs w:val="22"/>
          <w:lang w:val="el-GR" w:eastAsia="en-US"/>
        </w:rPr>
        <w:t xml:space="preserve">των </w:t>
      </w:r>
      <w:r w:rsidR="003B20FB" w:rsidRPr="00E45025">
        <w:rPr>
          <w:rFonts w:asciiTheme="minorHAnsi" w:eastAsia="Calibri" w:hAnsiTheme="minorHAnsi" w:cstheme="minorHAnsi"/>
          <w:b/>
          <w:bCs/>
          <w:szCs w:val="22"/>
          <w:lang w:val="el-GR" w:eastAsia="en-US"/>
        </w:rPr>
        <w:t>11.500.000</w:t>
      </w:r>
      <w:r w:rsidR="006F38E0" w:rsidRPr="00E45025">
        <w:rPr>
          <w:rFonts w:asciiTheme="minorHAnsi" w:eastAsia="Calibri" w:hAnsiTheme="minorHAnsi" w:cstheme="minorHAnsi"/>
          <w:b/>
          <w:bCs/>
          <w:szCs w:val="22"/>
          <w:lang w:val="el-GR" w:eastAsia="en-US"/>
        </w:rPr>
        <w:t>€ πλέον Φ.Π.Α. 24% ή 14.</w:t>
      </w:r>
      <w:r w:rsidR="003B20FB" w:rsidRPr="00E45025">
        <w:rPr>
          <w:rFonts w:asciiTheme="minorHAnsi" w:eastAsia="Calibri" w:hAnsiTheme="minorHAnsi" w:cstheme="minorHAnsi"/>
          <w:b/>
          <w:bCs/>
          <w:szCs w:val="22"/>
          <w:lang w:val="el-GR" w:eastAsia="en-US"/>
        </w:rPr>
        <w:t>260</w:t>
      </w:r>
      <w:r w:rsidR="006F38E0" w:rsidRPr="00E45025">
        <w:rPr>
          <w:rFonts w:asciiTheme="minorHAnsi" w:eastAsia="Calibri" w:hAnsiTheme="minorHAnsi" w:cstheme="minorHAnsi"/>
          <w:b/>
          <w:bCs/>
          <w:szCs w:val="22"/>
          <w:lang w:val="el-GR" w:eastAsia="en-US"/>
        </w:rPr>
        <w:t xml:space="preserve">.000,00€  </w:t>
      </w:r>
      <w:r w:rsidR="006F38E0" w:rsidRPr="00E45025">
        <w:rPr>
          <w:rFonts w:asciiTheme="minorHAnsi" w:eastAsia="Calibri" w:hAnsiTheme="minorHAnsi" w:cstheme="minorHAnsi"/>
          <w:bCs/>
          <w:szCs w:val="22"/>
          <w:lang w:val="el-GR" w:eastAsia="en-US"/>
        </w:rPr>
        <w:t>συμπεριλαμβανομένου Φ.Π.Α. 24%, συμπεριλαμβανομένου του δικαιώματος προαίρεσης.</w:t>
      </w:r>
    </w:p>
    <w:p w14:paraId="30827EAE" w14:textId="3787BFE1" w:rsidR="002F17EA" w:rsidRPr="00E45025" w:rsidRDefault="002F17EA" w:rsidP="006F38E0">
      <w:pPr>
        <w:widowControl w:val="0"/>
        <w:suppressAutoHyphens w:val="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1.3.3: Διάρκεια σύμβασης</w:t>
      </w:r>
    </w:p>
    <w:p w14:paraId="1942B779" w14:textId="2167E47C" w:rsidR="002F17EA" w:rsidRPr="00E45025" w:rsidRDefault="002F17EA" w:rsidP="008C1019">
      <w:pPr>
        <w:widowControl w:val="0"/>
        <w:suppressAutoHyphens w:val="0"/>
        <w:autoSpaceDE w:val="0"/>
        <w:autoSpaceDN w:val="0"/>
        <w:rPr>
          <w:rFonts w:asciiTheme="minorHAnsi" w:eastAsia="Calibri" w:hAnsiTheme="minorHAnsi" w:cstheme="minorHAnsi"/>
          <w:b/>
          <w:szCs w:val="22"/>
          <w:lang w:val="el-GR" w:eastAsia="el-GR" w:bidi="el-GR"/>
        </w:rPr>
      </w:pPr>
      <w:r w:rsidRPr="00E45025">
        <w:rPr>
          <w:rFonts w:asciiTheme="minorHAnsi" w:eastAsia="Calibri" w:hAnsiTheme="minorHAnsi" w:cstheme="minorHAnsi"/>
          <w:szCs w:val="22"/>
          <w:lang w:val="el-GR" w:eastAsia="el-GR" w:bidi="el-GR"/>
        </w:rPr>
        <w:t xml:space="preserve">Η </w:t>
      </w:r>
      <w:r w:rsidRPr="00E45025">
        <w:rPr>
          <w:rFonts w:asciiTheme="minorHAnsi" w:eastAsia="Calibri" w:hAnsiTheme="minorHAnsi" w:cstheme="minorHAnsi"/>
          <w:b/>
          <w:bCs/>
          <w:szCs w:val="22"/>
          <w:lang w:val="el-GR" w:eastAsia="el-GR" w:bidi="el-GR"/>
        </w:rPr>
        <w:t xml:space="preserve">διάρκεια της σύμβασης </w:t>
      </w:r>
      <w:r w:rsidRPr="00E45025">
        <w:rPr>
          <w:rFonts w:asciiTheme="minorHAnsi" w:eastAsia="Calibri" w:hAnsiTheme="minorHAnsi" w:cstheme="minorHAnsi"/>
          <w:szCs w:val="22"/>
          <w:lang w:val="el-GR" w:eastAsia="el-GR" w:bidi="el-GR"/>
        </w:rPr>
        <w:t xml:space="preserve">ορίζεται σε </w:t>
      </w:r>
      <w:r w:rsidR="00C7741C" w:rsidRPr="00E45025">
        <w:rPr>
          <w:rFonts w:asciiTheme="minorHAnsi" w:eastAsia="Calibri" w:hAnsiTheme="minorHAnsi" w:cstheme="minorHAnsi"/>
          <w:b/>
          <w:bCs/>
          <w:szCs w:val="22"/>
          <w:u w:val="single"/>
          <w:lang w:val="el-GR" w:eastAsia="el-GR" w:bidi="el-GR"/>
        </w:rPr>
        <w:t>τριάντα δύο (</w:t>
      </w:r>
      <w:r w:rsidR="00125F06" w:rsidRPr="00E45025">
        <w:rPr>
          <w:rFonts w:asciiTheme="minorHAnsi" w:eastAsia="Calibri" w:hAnsiTheme="minorHAnsi" w:cstheme="minorHAnsi"/>
          <w:b/>
          <w:bCs/>
          <w:szCs w:val="22"/>
          <w:u w:val="single"/>
          <w:lang w:val="el-GR" w:eastAsia="el-GR" w:bidi="el-GR"/>
        </w:rPr>
        <w:t>32</w:t>
      </w:r>
      <w:r w:rsidR="00C7741C" w:rsidRPr="00E45025">
        <w:rPr>
          <w:rFonts w:asciiTheme="minorHAnsi" w:eastAsia="Calibri" w:hAnsiTheme="minorHAnsi" w:cstheme="minorHAnsi"/>
          <w:b/>
          <w:bCs/>
          <w:szCs w:val="22"/>
          <w:u w:val="single"/>
          <w:lang w:val="el-GR" w:eastAsia="el-GR" w:bidi="el-GR"/>
        </w:rPr>
        <w:t>)</w:t>
      </w:r>
      <w:r w:rsidR="00A33293" w:rsidRPr="00E45025">
        <w:rPr>
          <w:rFonts w:asciiTheme="minorHAnsi" w:eastAsia="Calibri" w:hAnsiTheme="minorHAnsi" w:cstheme="minorHAnsi"/>
          <w:b/>
          <w:bCs/>
          <w:szCs w:val="22"/>
          <w:u w:val="single"/>
          <w:lang w:val="el-GR" w:eastAsia="el-GR" w:bidi="el-GR"/>
        </w:rPr>
        <w:t xml:space="preserve"> </w:t>
      </w:r>
      <w:r w:rsidRPr="00E45025">
        <w:rPr>
          <w:rFonts w:asciiTheme="minorHAnsi" w:eastAsia="Calibri" w:hAnsiTheme="minorHAnsi" w:cstheme="minorHAnsi"/>
          <w:b/>
          <w:bCs/>
          <w:szCs w:val="22"/>
          <w:u w:val="single"/>
          <w:lang w:val="el-GR" w:eastAsia="el-GR" w:bidi="el-GR"/>
        </w:rPr>
        <w:t>μήνες</w:t>
      </w:r>
      <w:r w:rsidRPr="00E45025">
        <w:rPr>
          <w:rFonts w:asciiTheme="minorHAnsi" w:eastAsia="Calibri" w:hAnsiTheme="minorHAnsi" w:cstheme="minorHAnsi"/>
          <w:b/>
          <w:bCs/>
          <w:szCs w:val="22"/>
          <w:lang w:val="el-GR" w:eastAsia="el-GR" w:bidi="el-GR"/>
        </w:rPr>
        <w:t xml:space="preserve"> </w:t>
      </w:r>
      <w:r w:rsidRPr="00E45025">
        <w:rPr>
          <w:rFonts w:asciiTheme="minorHAnsi" w:eastAsia="Calibri" w:hAnsiTheme="minorHAnsi" w:cstheme="minorHAnsi"/>
          <w:szCs w:val="22"/>
          <w:lang w:val="el-GR" w:eastAsia="el-GR" w:bidi="el-GR"/>
        </w:rPr>
        <w:t xml:space="preserve">από την ημερομηνία υπογραφής </w:t>
      </w:r>
      <w:r w:rsidR="00C7741C" w:rsidRPr="00E45025">
        <w:rPr>
          <w:rFonts w:asciiTheme="minorHAnsi" w:eastAsia="Calibri" w:hAnsiTheme="minorHAnsi" w:cstheme="minorHAnsi"/>
          <w:szCs w:val="22"/>
          <w:lang w:val="el-GR" w:eastAsia="el-GR" w:bidi="el-GR"/>
        </w:rPr>
        <w:t>της (</w:t>
      </w:r>
      <w:r w:rsidRPr="00E45025">
        <w:rPr>
          <w:rFonts w:asciiTheme="minorHAnsi" w:eastAsia="Calibri" w:hAnsiTheme="minorHAnsi" w:cstheme="minorHAnsi"/>
          <w:b/>
          <w:szCs w:val="22"/>
          <w:lang w:val="el-GR" w:eastAsia="el-GR" w:bidi="el-GR"/>
        </w:rPr>
        <w:t xml:space="preserve">με ενδεικτική </w:t>
      </w:r>
      <w:r w:rsidRPr="00E45025">
        <w:rPr>
          <w:rFonts w:asciiTheme="minorHAnsi" w:eastAsia="Calibri" w:hAnsiTheme="minorHAnsi" w:cstheme="minorHAnsi"/>
          <w:szCs w:val="22"/>
          <w:lang w:val="el-GR" w:eastAsia="el-GR" w:bidi="el-GR"/>
        </w:rPr>
        <w:t xml:space="preserve">ημερομηνία έναρξης την </w:t>
      </w:r>
      <w:r w:rsidR="00092C4E" w:rsidRPr="00E45025">
        <w:rPr>
          <w:rFonts w:asciiTheme="minorHAnsi" w:eastAsia="Calibri" w:hAnsiTheme="minorHAnsi" w:cstheme="minorHAnsi"/>
          <w:b/>
          <w:szCs w:val="22"/>
          <w:lang w:val="el-GR" w:eastAsia="el-GR" w:bidi="el-GR"/>
        </w:rPr>
        <w:t>1</w:t>
      </w:r>
      <w:r w:rsidR="00092C4E" w:rsidRPr="00E45025">
        <w:rPr>
          <w:rFonts w:asciiTheme="minorHAnsi" w:eastAsia="Calibri" w:hAnsiTheme="minorHAnsi" w:cstheme="minorHAnsi"/>
          <w:b/>
          <w:szCs w:val="22"/>
          <w:vertAlign w:val="superscript"/>
          <w:lang w:val="el-GR" w:eastAsia="el-GR" w:bidi="el-GR"/>
        </w:rPr>
        <w:t>η</w:t>
      </w:r>
      <w:r w:rsidR="00092C4E" w:rsidRPr="00E45025">
        <w:rPr>
          <w:rFonts w:asciiTheme="minorHAnsi" w:eastAsia="Calibri" w:hAnsiTheme="minorHAnsi" w:cstheme="minorHAnsi"/>
          <w:b/>
          <w:szCs w:val="22"/>
          <w:lang w:val="el-GR" w:eastAsia="el-GR" w:bidi="el-GR"/>
        </w:rPr>
        <w:t xml:space="preserve"> </w:t>
      </w:r>
      <w:r w:rsidR="00092C4E" w:rsidRPr="00E45025">
        <w:rPr>
          <w:rFonts w:asciiTheme="minorHAnsi" w:eastAsia="Calibri" w:hAnsiTheme="minorHAnsi" w:cstheme="minorHAnsi"/>
          <w:b/>
          <w:szCs w:val="22"/>
          <w:lang w:val="en-US" w:eastAsia="el-GR" w:bidi="el-GR"/>
        </w:rPr>
        <w:t>M</w:t>
      </w:r>
      <w:r w:rsidR="00092C4E" w:rsidRPr="00E45025">
        <w:rPr>
          <w:rFonts w:asciiTheme="minorHAnsi" w:eastAsia="Calibri" w:hAnsiTheme="minorHAnsi" w:cstheme="minorHAnsi"/>
          <w:b/>
          <w:szCs w:val="22"/>
          <w:lang w:val="el-GR" w:eastAsia="el-GR" w:bidi="el-GR"/>
        </w:rPr>
        <w:t>αίου 2027</w:t>
      </w:r>
      <w:r w:rsidR="00C7741C" w:rsidRPr="00E45025">
        <w:rPr>
          <w:rFonts w:asciiTheme="minorHAnsi" w:eastAsia="Calibri" w:hAnsiTheme="minorHAnsi" w:cstheme="minorHAnsi"/>
          <w:b/>
          <w:szCs w:val="22"/>
          <w:lang w:val="el-GR" w:eastAsia="el-GR" w:bidi="el-GR"/>
        </w:rPr>
        <w:t>)</w:t>
      </w:r>
      <w:r w:rsidR="00092C4E" w:rsidRPr="00E45025">
        <w:rPr>
          <w:rFonts w:asciiTheme="minorHAnsi" w:eastAsia="Calibri" w:hAnsiTheme="minorHAnsi" w:cstheme="minorHAnsi"/>
          <w:b/>
          <w:szCs w:val="22"/>
          <w:lang w:val="el-GR" w:eastAsia="el-GR" w:bidi="el-GR"/>
        </w:rPr>
        <w:t xml:space="preserve"> </w:t>
      </w:r>
      <w:r w:rsidRPr="00E45025">
        <w:rPr>
          <w:rFonts w:asciiTheme="minorHAnsi" w:eastAsia="Calibri" w:hAnsiTheme="minorHAnsi" w:cstheme="minorHAnsi"/>
          <w:b/>
          <w:szCs w:val="22"/>
          <w:lang w:val="el-GR" w:eastAsia="el-GR" w:bidi="el-GR"/>
        </w:rPr>
        <w:t xml:space="preserve">και με </w:t>
      </w:r>
      <w:r w:rsidR="00564014" w:rsidRPr="00E45025">
        <w:rPr>
          <w:rFonts w:asciiTheme="minorHAnsi" w:eastAsia="Calibri" w:hAnsiTheme="minorHAnsi" w:cstheme="minorHAnsi"/>
          <w:b/>
          <w:szCs w:val="22"/>
          <w:lang w:val="el-GR" w:eastAsia="el-GR" w:bidi="el-GR"/>
        </w:rPr>
        <w:t>δικαίωμα προαίρεσης για παράταση της σύμβασης έως δώδεκα (12) μήνες</w:t>
      </w:r>
      <w:r w:rsidRPr="00E45025">
        <w:rPr>
          <w:rFonts w:asciiTheme="minorHAnsi" w:eastAsia="Calibri" w:hAnsiTheme="minorHAnsi" w:cstheme="minorHAnsi"/>
          <w:b/>
          <w:szCs w:val="22"/>
          <w:lang w:val="el-GR" w:eastAsia="el-GR" w:bidi="el-GR"/>
        </w:rPr>
        <w:t>, με αντίστοιχη αύξηση του οικονομικού αντικειμένου σύμφωνα με την ως άνω προϋπολογισθείσα δαπάνη.</w:t>
      </w:r>
    </w:p>
    <w:p w14:paraId="2F8563C4" w14:textId="4D5A5F71" w:rsidR="007A1B9E" w:rsidRPr="00E45025" w:rsidRDefault="002F17EA"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Οι υποψήφιοι </w:t>
      </w:r>
      <w:r w:rsidRPr="00E45025">
        <w:rPr>
          <w:rFonts w:asciiTheme="minorHAnsi" w:eastAsia="Calibri" w:hAnsiTheme="minorHAnsi" w:cstheme="minorHAnsi"/>
          <w:b/>
          <w:bCs/>
          <w:szCs w:val="22"/>
          <w:lang w:val="el-GR" w:eastAsia="el-GR" w:bidi="el-GR"/>
        </w:rPr>
        <w:t xml:space="preserve">υποχρεούνται να επισκεφθούν τους </w:t>
      </w:r>
      <w:r w:rsidR="00A77010" w:rsidRPr="00E45025">
        <w:rPr>
          <w:rFonts w:asciiTheme="minorHAnsi" w:eastAsia="Calibri" w:hAnsiTheme="minorHAnsi" w:cstheme="minorHAnsi"/>
          <w:b/>
          <w:bCs/>
          <w:szCs w:val="22"/>
          <w:lang w:val="el-GR" w:eastAsia="el-GR" w:bidi="el-GR"/>
        </w:rPr>
        <w:t xml:space="preserve">κάτωθι αναφερόμενους </w:t>
      </w:r>
      <w:r w:rsidRPr="00E45025">
        <w:rPr>
          <w:rFonts w:asciiTheme="minorHAnsi" w:eastAsia="Calibri" w:hAnsiTheme="minorHAnsi" w:cstheme="minorHAnsi"/>
          <w:b/>
          <w:bCs/>
          <w:szCs w:val="22"/>
          <w:lang w:val="el-GR" w:eastAsia="el-GR" w:bidi="el-GR"/>
        </w:rPr>
        <w:t xml:space="preserve">χώρους </w:t>
      </w:r>
      <w:r w:rsidR="00943869" w:rsidRPr="00E45025">
        <w:rPr>
          <w:rFonts w:asciiTheme="minorHAnsi" w:eastAsia="Calibri" w:hAnsiTheme="minorHAnsi" w:cstheme="minorHAnsi"/>
          <w:b/>
          <w:bCs/>
          <w:szCs w:val="22"/>
          <w:lang w:val="el-GR" w:eastAsia="el-GR" w:bidi="el-GR"/>
        </w:rPr>
        <w:t>των ΓΑΚ</w:t>
      </w:r>
      <w:r w:rsidR="00A77010" w:rsidRPr="00E45025">
        <w:rPr>
          <w:rFonts w:asciiTheme="minorHAnsi" w:eastAsia="Calibri" w:hAnsiTheme="minorHAnsi" w:cstheme="minorHAnsi"/>
          <w:b/>
          <w:bCs/>
          <w:szCs w:val="22"/>
          <w:lang w:val="el-GR" w:eastAsia="el-GR" w:bidi="el-GR"/>
        </w:rPr>
        <w:t>,</w:t>
      </w:r>
      <w:r w:rsidR="00943869" w:rsidRPr="00E45025">
        <w:rPr>
          <w:rFonts w:asciiTheme="minorHAnsi" w:eastAsia="Calibri" w:hAnsiTheme="minorHAnsi" w:cstheme="minorHAnsi"/>
          <w:b/>
          <w:bCs/>
          <w:szCs w:val="22"/>
          <w:lang w:val="el-GR" w:eastAsia="el-GR" w:bidi="el-GR"/>
        </w:rPr>
        <w:t xml:space="preserve">  </w:t>
      </w:r>
      <w:r w:rsidRPr="00E45025">
        <w:rPr>
          <w:rFonts w:asciiTheme="minorHAnsi" w:eastAsia="Calibri" w:hAnsiTheme="minorHAnsi" w:cstheme="minorHAnsi"/>
          <w:b/>
          <w:bCs/>
          <w:szCs w:val="22"/>
          <w:lang w:val="el-GR" w:eastAsia="el-GR" w:bidi="el-GR"/>
        </w:rPr>
        <w:t xml:space="preserve">στους οποίους θα παρέχονται οι υπηρεσίες </w:t>
      </w:r>
      <w:r w:rsidR="007535CC" w:rsidRPr="00E45025">
        <w:rPr>
          <w:rFonts w:asciiTheme="minorHAnsi" w:eastAsia="Calibri" w:hAnsiTheme="minorHAnsi" w:cstheme="minorHAnsi"/>
          <w:b/>
          <w:bCs/>
          <w:szCs w:val="22"/>
          <w:lang w:val="el-GR" w:eastAsia="el-GR" w:bidi="el-GR"/>
        </w:rPr>
        <w:t>φύλαξης</w:t>
      </w:r>
      <w:r w:rsidR="00A77010" w:rsidRPr="00E45025">
        <w:rPr>
          <w:rFonts w:asciiTheme="minorHAnsi" w:eastAsia="Calibri" w:hAnsiTheme="minorHAnsi" w:cstheme="minorHAnsi"/>
          <w:b/>
          <w:bCs/>
          <w:szCs w:val="22"/>
          <w:lang w:val="el-GR" w:eastAsia="el-GR" w:bidi="el-GR"/>
        </w:rPr>
        <w:t>, επί ποινής αποκλεισμού</w:t>
      </w:r>
      <w:r w:rsidR="006F1F67" w:rsidRPr="00E45025">
        <w:rPr>
          <w:rFonts w:asciiTheme="minorHAnsi" w:eastAsia="Calibri" w:hAnsiTheme="minorHAnsi" w:cstheme="minorHAnsi"/>
          <w:b/>
          <w:bCs/>
          <w:szCs w:val="22"/>
          <w:lang w:val="el-GR" w:eastAsia="el-GR" w:bidi="el-GR"/>
        </w:rPr>
        <w:t>,</w:t>
      </w:r>
      <w:r w:rsidRPr="00E45025">
        <w:rPr>
          <w:rFonts w:asciiTheme="minorHAnsi" w:eastAsia="Calibri" w:hAnsiTheme="minorHAnsi" w:cstheme="minorHAnsi"/>
          <w:szCs w:val="22"/>
          <w:lang w:val="el-GR" w:eastAsia="el-GR" w:bidi="el-GR"/>
        </w:rPr>
        <w:t xml:space="preserve"> </w:t>
      </w:r>
      <w:r w:rsidR="00F25057" w:rsidRPr="00E45025">
        <w:rPr>
          <w:rFonts w:asciiTheme="minorHAnsi" w:eastAsia="Calibri" w:hAnsiTheme="minorHAnsi" w:cstheme="minorHAnsi"/>
          <w:b/>
          <w:bCs/>
          <w:szCs w:val="22"/>
          <w:lang w:val="el-GR" w:eastAsia="el-GR" w:bidi="el-GR"/>
        </w:rPr>
        <w:t>το αργότερο</w:t>
      </w:r>
      <w:r w:rsidR="006F1F67" w:rsidRPr="00E45025">
        <w:rPr>
          <w:rFonts w:asciiTheme="minorHAnsi" w:eastAsia="Calibri" w:hAnsiTheme="minorHAnsi" w:cstheme="minorHAnsi"/>
          <w:b/>
          <w:bCs/>
          <w:szCs w:val="22"/>
          <w:lang w:val="el-GR" w:eastAsia="el-GR" w:bidi="el-GR"/>
        </w:rPr>
        <w:t xml:space="preserve"> δέκα (10) ημ</w:t>
      </w:r>
      <w:r w:rsidR="00F25057" w:rsidRPr="00E45025">
        <w:rPr>
          <w:rFonts w:asciiTheme="minorHAnsi" w:eastAsia="Calibri" w:hAnsiTheme="minorHAnsi" w:cstheme="minorHAnsi"/>
          <w:b/>
          <w:bCs/>
          <w:szCs w:val="22"/>
          <w:lang w:val="el-GR" w:eastAsia="el-GR" w:bidi="el-GR"/>
        </w:rPr>
        <w:t>έρες</w:t>
      </w:r>
      <w:r w:rsidR="006F1F67" w:rsidRPr="00E45025">
        <w:rPr>
          <w:rFonts w:asciiTheme="minorHAnsi" w:eastAsia="Calibri" w:hAnsiTheme="minorHAnsi" w:cstheme="minorHAnsi"/>
          <w:b/>
          <w:bCs/>
          <w:szCs w:val="22"/>
          <w:lang w:val="el-GR" w:eastAsia="el-GR" w:bidi="el-GR"/>
        </w:rPr>
        <w:t xml:space="preserve"> προ της καταληκτικής ημερομηνίας υποβολής προσφορών της παρούσας διακήρυξης</w:t>
      </w:r>
      <w:r w:rsidR="006F1F67" w:rsidRPr="00E45025">
        <w:rPr>
          <w:rFonts w:asciiTheme="minorHAnsi" w:eastAsia="Calibri" w:hAnsiTheme="minorHAnsi" w:cstheme="minorHAnsi"/>
          <w:szCs w:val="22"/>
          <w:lang w:val="el-GR" w:eastAsia="el-GR" w:bidi="el-GR"/>
        </w:rPr>
        <w:t xml:space="preserve"> </w:t>
      </w:r>
      <w:r w:rsidR="00943869" w:rsidRPr="00E45025">
        <w:rPr>
          <w:rFonts w:asciiTheme="minorHAnsi" w:eastAsia="Calibri" w:hAnsiTheme="minorHAnsi" w:cstheme="minorHAnsi"/>
          <w:szCs w:val="22"/>
          <w:lang w:val="el-GR" w:eastAsia="el-GR" w:bidi="el-GR"/>
        </w:rPr>
        <w:t>και οι οποίοι αποτελούν</w:t>
      </w:r>
      <w:r w:rsidR="006F1F67" w:rsidRPr="00E45025">
        <w:rPr>
          <w:rFonts w:asciiTheme="minorHAnsi" w:eastAsia="Calibri" w:hAnsiTheme="minorHAnsi" w:cstheme="minorHAnsi"/>
          <w:szCs w:val="22"/>
          <w:lang w:val="el-GR" w:eastAsia="el-GR" w:bidi="el-GR"/>
        </w:rPr>
        <w:t xml:space="preserve"> καίρια</w:t>
      </w:r>
      <w:r w:rsidR="00943869" w:rsidRPr="00E45025">
        <w:rPr>
          <w:rFonts w:asciiTheme="minorHAnsi" w:eastAsia="Calibri" w:hAnsiTheme="minorHAnsi" w:cstheme="minorHAnsi"/>
          <w:szCs w:val="22"/>
          <w:lang w:val="el-GR" w:eastAsia="el-GR" w:bidi="el-GR"/>
        </w:rPr>
        <w:t xml:space="preserve"> σημεί</w:t>
      </w:r>
      <w:r w:rsidR="006F1F67" w:rsidRPr="00E45025">
        <w:rPr>
          <w:rFonts w:asciiTheme="minorHAnsi" w:eastAsia="Calibri" w:hAnsiTheme="minorHAnsi" w:cstheme="minorHAnsi"/>
          <w:szCs w:val="22"/>
          <w:lang w:val="el-GR" w:eastAsia="el-GR" w:bidi="el-GR"/>
        </w:rPr>
        <w:t>α</w:t>
      </w:r>
      <w:r w:rsidR="00943869" w:rsidRPr="00E45025">
        <w:rPr>
          <w:rFonts w:asciiTheme="minorHAnsi" w:eastAsia="Calibri" w:hAnsiTheme="minorHAnsi" w:cstheme="minorHAnsi"/>
          <w:szCs w:val="22"/>
          <w:lang w:val="el-GR" w:eastAsia="el-GR" w:bidi="el-GR"/>
        </w:rPr>
        <w:t xml:space="preserve"> παροχής Υπηρεσιών, </w:t>
      </w:r>
      <w:r w:rsidRPr="00E45025">
        <w:rPr>
          <w:rFonts w:asciiTheme="minorHAnsi" w:eastAsia="Calibri" w:hAnsiTheme="minorHAnsi" w:cstheme="minorHAnsi"/>
          <w:szCs w:val="22"/>
          <w:lang w:val="el-GR" w:eastAsia="el-GR" w:bidi="el-GR"/>
        </w:rPr>
        <w:t xml:space="preserve">προκειμένου να αποκτήσουν ιδία αντίληψη του έργου ώστε να είναι σε θέση να καταρτίσουν σχετικό επιχειρησιακό σχέδιο. </w:t>
      </w:r>
      <w:r w:rsidR="00A77010" w:rsidRPr="00E45025">
        <w:rPr>
          <w:rFonts w:asciiTheme="minorHAnsi" w:eastAsia="Calibri" w:hAnsiTheme="minorHAnsi" w:cstheme="minorHAnsi"/>
          <w:szCs w:val="22"/>
          <w:lang w:val="el-GR" w:eastAsia="el-GR" w:bidi="el-GR"/>
        </w:rPr>
        <w:t>Οι χώροι των ΓΑΚ που χρήζουν αυτοψίας</w:t>
      </w:r>
      <w:r w:rsidR="00F865F6" w:rsidRPr="00E45025">
        <w:rPr>
          <w:rFonts w:asciiTheme="minorHAnsi" w:eastAsia="Calibri" w:hAnsiTheme="minorHAnsi" w:cstheme="minorHAnsi"/>
          <w:szCs w:val="22"/>
          <w:lang w:val="el-GR" w:eastAsia="el-GR" w:bidi="el-GR"/>
        </w:rPr>
        <w:t xml:space="preserve">, επί ποινής αποκλεισμού των προσφερόντων και αναγράφονται επίσης στον πίνακα του σημείου Α.3.7 </w:t>
      </w:r>
      <w:r w:rsidR="00564014" w:rsidRPr="00E45025">
        <w:rPr>
          <w:rFonts w:asciiTheme="minorHAnsi" w:eastAsia="Calibri" w:hAnsiTheme="minorHAnsi" w:cstheme="minorHAnsi"/>
          <w:szCs w:val="22"/>
          <w:lang w:val="el-GR" w:eastAsia="el-GR" w:bidi="el-GR"/>
        </w:rPr>
        <w:t>του Παραρτήματος Ι</w:t>
      </w:r>
      <w:r w:rsidR="00F865F6" w:rsidRPr="00E45025">
        <w:rPr>
          <w:rFonts w:asciiTheme="minorHAnsi" w:eastAsia="Calibri" w:hAnsiTheme="minorHAnsi" w:cstheme="minorHAnsi"/>
          <w:szCs w:val="22"/>
          <w:lang w:val="el-GR" w:eastAsia="el-GR" w:bidi="el-GR"/>
        </w:rPr>
        <w:t>,</w:t>
      </w:r>
      <w:r w:rsidR="00A77010" w:rsidRPr="00E45025">
        <w:rPr>
          <w:rFonts w:asciiTheme="minorHAnsi" w:eastAsia="Calibri" w:hAnsiTheme="minorHAnsi" w:cstheme="minorHAnsi"/>
          <w:szCs w:val="22"/>
          <w:lang w:val="el-GR" w:eastAsia="el-GR" w:bidi="el-GR"/>
        </w:rPr>
        <w:t xml:space="preserve"> είναι οι εξής: </w:t>
      </w:r>
    </w:p>
    <w:p w14:paraId="2B5122A2" w14:textId="77777777" w:rsidR="007A1B9E" w:rsidRPr="00E45025" w:rsidRDefault="00A77010"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 xml:space="preserve">ο χώρος της Κεντρικής Υπηρεσίας, </w:t>
      </w:r>
    </w:p>
    <w:p w14:paraId="62AA5ED1" w14:textId="77777777" w:rsidR="007A1B9E" w:rsidRPr="00E45025" w:rsidRDefault="00A77010"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w:t>
      </w:r>
      <w:r w:rsidR="00045AA1" w:rsidRPr="00E45025">
        <w:rPr>
          <w:rFonts w:asciiTheme="minorHAnsi" w:eastAsia="Calibri" w:hAnsiTheme="minorHAnsi" w:cstheme="minorHAnsi"/>
          <w:lang w:bidi="el-GR"/>
        </w:rPr>
        <w:t>Κέρκυρας</w:t>
      </w:r>
      <w:r w:rsidRPr="00E45025">
        <w:rPr>
          <w:rFonts w:asciiTheme="minorHAnsi" w:eastAsia="Calibri" w:hAnsiTheme="minorHAnsi" w:cstheme="minorHAnsi"/>
          <w:strike/>
          <w:lang w:bidi="el-GR"/>
        </w:rPr>
        <w:t>,</w:t>
      </w:r>
      <w:r w:rsidRPr="00E45025">
        <w:rPr>
          <w:rFonts w:asciiTheme="minorHAnsi" w:eastAsia="Calibri" w:hAnsiTheme="minorHAnsi" w:cstheme="minorHAnsi"/>
          <w:lang w:bidi="el-GR"/>
        </w:rPr>
        <w:t xml:space="preserve"> </w:t>
      </w:r>
    </w:p>
    <w:p w14:paraId="3D045A15" w14:textId="77777777" w:rsidR="007A1B9E" w:rsidRPr="00E45025" w:rsidRDefault="00A77010"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το Τμήμα ΓΑΚ Αιτωλοακαρνανί</w:t>
      </w:r>
      <w:r w:rsidR="00026DE3" w:rsidRPr="00E45025">
        <w:rPr>
          <w:rFonts w:asciiTheme="minorHAnsi" w:eastAsia="Calibri" w:hAnsiTheme="minorHAnsi" w:cstheme="minorHAnsi"/>
          <w:lang w:bidi="el-GR"/>
        </w:rPr>
        <w:t xml:space="preserve">ας, </w:t>
      </w:r>
    </w:p>
    <w:p w14:paraId="6B00AF84" w14:textId="77777777" w:rsidR="007A1B9E" w:rsidRPr="00E45025" w:rsidRDefault="00026DE3"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το Τμήμα ΓΑΚ Αχα</w:t>
      </w:r>
      <w:r w:rsidR="00F41E68" w:rsidRPr="00E45025">
        <w:rPr>
          <w:rFonts w:asciiTheme="minorHAnsi" w:eastAsia="Calibri" w:hAnsiTheme="minorHAnsi" w:cstheme="minorHAnsi"/>
          <w:lang w:bidi="el-GR"/>
        </w:rPr>
        <w:t>ϊ</w:t>
      </w:r>
      <w:r w:rsidRPr="00E45025">
        <w:rPr>
          <w:rFonts w:asciiTheme="minorHAnsi" w:eastAsia="Calibri" w:hAnsiTheme="minorHAnsi" w:cstheme="minorHAnsi"/>
          <w:lang w:bidi="el-GR"/>
        </w:rPr>
        <w:t xml:space="preserve">ας, </w:t>
      </w:r>
    </w:p>
    <w:p w14:paraId="145A5DA2" w14:textId="77777777" w:rsidR="007A1B9E" w:rsidRPr="00E45025" w:rsidRDefault="00026DE3"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 xml:space="preserve">το Ιστορικό Αρχείο Ηπείρου, </w:t>
      </w:r>
    </w:p>
    <w:p w14:paraId="69C6BAEF" w14:textId="77777777" w:rsidR="007A1B9E" w:rsidRPr="00E45025" w:rsidRDefault="00026DE3"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w:t>
      </w:r>
      <w:r w:rsidR="00045AA1" w:rsidRPr="00E45025">
        <w:rPr>
          <w:rFonts w:asciiTheme="minorHAnsi" w:eastAsia="Calibri" w:hAnsiTheme="minorHAnsi" w:cstheme="minorHAnsi"/>
          <w:lang w:bidi="el-GR"/>
        </w:rPr>
        <w:t>ΓΑΚ-Ιστορικό Αρχείο Μακεδονίας</w:t>
      </w:r>
      <w:r w:rsidR="00F41E68" w:rsidRPr="00E45025">
        <w:rPr>
          <w:rFonts w:asciiTheme="minorHAnsi" w:eastAsia="Calibri" w:hAnsiTheme="minorHAnsi" w:cstheme="minorHAnsi"/>
          <w:lang w:bidi="el-GR"/>
        </w:rPr>
        <w:t>,</w:t>
      </w:r>
      <w:r w:rsidRPr="00E45025">
        <w:rPr>
          <w:rFonts w:asciiTheme="minorHAnsi" w:eastAsia="Calibri" w:hAnsiTheme="minorHAnsi" w:cstheme="minorHAnsi"/>
          <w:lang w:bidi="el-GR"/>
        </w:rPr>
        <w:t xml:space="preserve"> </w:t>
      </w:r>
    </w:p>
    <w:p w14:paraId="07FE4DAD" w14:textId="77777777" w:rsidR="007A1B9E" w:rsidRPr="00E45025" w:rsidRDefault="007A1B9E"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Λακωνίας, </w:t>
      </w:r>
    </w:p>
    <w:p w14:paraId="41F69A13" w14:textId="77777777" w:rsidR="007A1B9E" w:rsidRPr="00E45025" w:rsidRDefault="007A1B9E"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Λάρισας, </w:t>
      </w:r>
    </w:p>
    <w:p w14:paraId="2C819588" w14:textId="77777777" w:rsidR="007A1B9E" w:rsidRPr="00E45025" w:rsidRDefault="006D3681"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Λευκάδας, </w:t>
      </w:r>
    </w:p>
    <w:p w14:paraId="025258F4" w14:textId="77777777" w:rsidR="008A7E81" w:rsidRPr="00E45025" w:rsidRDefault="008A7E81"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το Τμήμα ΓΑΚ Μαγν</w:t>
      </w:r>
      <w:r w:rsidR="00F865F6" w:rsidRPr="00E45025">
        <w:rPr>
          <w:rFonts w:asciiTheme="minorHAnsi" w:eastAsia="Calibri" w:hAnsiTheme="minorHAnsi" w:cstheme="minorHAnsi"/>
          <w:lang w:bidi="el-GR"/>
        </w:rPr>
        <w:t>η</w:t>
      </w:r>
      <w:r w:rsidRPr="00E45025">
        <w:rPr>
          <w:rFonts w:asciiTheme="minorHAnsi" w:eastAsia="Calibri" w:hAnsiTheme="minorHAnsi" w:cstheme="minorHAnsi"/>
          <w:lang w:bidi="el-GR"/>
        </w:rPr>
        <w:t xml:space="preserve">σίας, </w:t>
      </w:r>
    </w:p>
    <w:p w14:paraId="2C2B3440" w14:textId="77777777" w:rsidR="00F865F6" w:rsidRPr="00E45025" w:rsidRDefault="008A7E81" w:rsidP="00BA3A8D">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Μεσσηνίας, </w:t>
      </w:r>
    </w:p>
    <w:p w14:paraId="3DE99DCB" w14:textId="6D5148F4" w:rsidR="00C7741C" w:rsidRPr="00E45025" w:rsidRDefault="00F865F6" w:rsidP="00F92A28">
      <w:pPr>
        <w:pStyle w:val="aff0"/>
        <w:widowControl w:val="0"/>
        <w:numPr>
          <w:ilvl w:val="0"/>
          <w:numId w:val="63"/>
        </w:numPr>
        <w:spacing w:after="0" w:line="240" w:lineRule="auto"/>
        <w:ind w:left="567" w:hanging="578"/>
        <w:rPr>
          <w:rFonts w:asciiTheme="minorHAnsi" w:eastAsia="Calibri" w:hAnsiTheme="minorHAnsi" w:cstheme="minorHAnsi"/>
          <w:lang w:bidi="el-GR"/>
        </w:rPr>
      </w:pPr>
      <w:r w:rsidRPr="00E45025">
        <w:rPr>
          <w:rFonts w:asciiTheme="minorHAnsi" w:eastAsia="Calibri" w:hAnsiTheme="minorHAnsi" w:cstheme="minorHAnsi"/>
          <w:lang w:bidi="el-GR"/>
        </w:rPr>
        <w:t>το Ιστορικό Αρχείο Κρήτης</w:t>
      </w:r>
      <w:r w:rsidR="00F92A28" w:rsidRPr="00E45025">
        <w:rPr>
          <w:rFonts w:asciiTheme="minorHAnsi" w:eastAsia="Calibri" w:hAnsiTheme="minorHAnsi" w:cstheme="minorHAnsi"/>
          <w:lang w:bidi="el-GR"/>
        </w:rPr>
        <w:t>.</w:t>
      </w:r>
    </w:p>
    <w:p w14:paraId="046D34D3" w14:textId="77777777" w:rsidR="00FD49E2" w:rsidRPr="00E45025" w:rsidRDefault="00FD49E2" w:rsidP="008C1019">
      <w:pPr>
        <w:widowControl w:val="0"/>
        <w:suppressAutoHyphens w:val="0"/>
        <w:rPr>
          <w:rFonts w:asciiTheme="minorHAnsi" w:eastAsia="Calibri" w:hAnsiTheme="minorHAnsi" w:cstheme="minorHAnsi"/>
          <w:szCs w:val="22"/>
          <w:lang w:val="en-US" w:eastAsia="el-GR" w:bidi="el-GR"/>
        </w:rPr>
      </w:pPr>
    </w:p>
    <w:p w14:paraId="7E091BE0" w14:textId="3680C0B2" w:rsidR="00F865F6" w:rsidRPr="00E45025" w:rsidRDefault="00F865F6"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πραγματοποίηση αυτοψίας</w:t>
      </w:r>
      <w:r w:rsidR="00772F7F" w:rsidRPr="00E45025">
        <w:rPr>
          <w:rFonts w:asciiTheme="minorHAnsi" w:eastAsia="Calibri" w:hAnsiTheme="minorHAnsi" w:cstheme="minorHAnsi"/>
          <w:szCs w:val="22"/>
          <w:lang w:val="el-GR" w:eastAsia="el-GR" w:bidi="el-GR"/>
        </w:rPr>
        <w:t>,</w:t>
      </w:r>
      <w:r w:rsidRPr="00E45025">
        <w:rPr>
          <w:rFonts w:asciiTheme="minorHAnsi" w:eastAsia="Calibri" w:hAnsiTheme="minorHAnsi" w:cstheme="minorHAnsi"/>
          <w:szCs w:val="22"/>
          <w:lang w:val="el-GR" w:eastAsia="el-GR" w:bidi="el-GR"/>
        </w:rPr>
        <w:t xml:space="preserve"> </w:t>
      </w:r>
      <w:r w:rsidR="00772F7F" w:rsidRPr="00E45025">
        <w:rPr>
          <w:rFonts w:asciiTheme="minorHAnsi" w:eastAsia="Calibri" w:hAnsiTheme="minorHAnsi" w:cstheme="minorHAnsi"/>
          <w:szCs w:val="22"/>
          <w:lang w:val="el-GR" w:eastAsia="el-GR" w:bidi="el-GR"/>
        </w:rPr>
        <w:t xml:space="preserve">από τους ενδιαφερομένους οικονομικούς φορείς </w:t>
      </w:r>
      <w:r w:rsidR="00EE6BBC" w:rsidRPr="00E45025">
        <w:rPr>
          <w:rFonts w:asciiTheme="minorHAnsi" w:eastAsia="Calibri" w:hAnsiTheme="minorHAnsi" w:cstheme="minorHAnsi"/>
          <w:szCs w:val="22"/>
          <w:lang w:val="el-GR" w:eastAsia="el-GR" w:bidi="el-GR"/>
        </w:rPr>
        <w:t xml:space="preserve">και </w:t>
      </w:r>
      <w:r w:rsidRPr="00E45025">
        <w:rPr>
          <w:rFonts w:asciiTheme="minorHAnsi" w:eastAsia="Calibri" w:hAnsiTheme="minorHAnsi" w:cstheme="minorHAnsi"/>
          <w:szCs w:val="22"/>
          <w:lang w:val="el-GR" w:eastAsia="el-GR" w:bidi="el-GR"/>
        </w:rPr>
        <w:t xml:space="preserve">στους </w:t>
      </w:r>
      <w:r w:rsidR="007D57CA" w:rsidRPr="00E45025">
        <w:rPr>
          <w:rFonts w:asciiTheme="minorHAnsi" w:eastAsia="Calibri" w:hAnsiTheme="minorHAnsi" w:cstheme="minorHAnsi"/>
          <w:szCs w:val="22"/>
          <w:lang w:val="el-GR" w:eastAsia="el-GR" w:bidi="el-GR"/>
        </w:rPr>
        <w:t>λοιπούς χώρους προς φύλαξη</w:t>
      </w:r>
      <w:r w:rsidRPr="00E45025">
        <w:rPr>
          <w:rFonts w:asciiTheme="minorHAnsi" w:eastAsia="Calibri" w:hAnsiTheme="minorHAnsi" w:cstheme="minorHAnsi"/>
          <w:szCs w:val="22"/>
          <w:lang w:val="el-GR" w:eastAsia="el-GR" w:bidi="el-GR"/>
        </w:rPr>
        <w:t>,</w:t>
      </w:r>
      <w:r w:rsidR="00EE6BBC" w:rsidRPr="00E45025">
        <w:rPr>
          <w:rFonts w:asciiTheme="minorHAnsi" w:eastAsia="Calibri" w:hAnsiTheme="minorHAnsi" w:cstheme="minorHAnsi"/>
          <w:szCs w:val="22"/>
          <w:lang w:val="el-GR" w:eastAsia="el-GR" w:bidi="el-GR"/>
        </w:rPr>
        <w:t xml:space="preserve"> που αναγράφονται στον πίνακα του σημείου Α.3.7 </w:t>
      </w:r>
      <w:r w:rsidR="00800CFD" w:rsidRPr="00E45025">
        <w:rPr>
          <w:rFonts w:asciiTheme="minorHAnsi" w:eastAsia="Calibri" w:hAnsiTheme="minorHAnsi" w:cstheme="minorHAnsi"/>
          <w:szCs w:val="22"/>
          <w:lang w:val="el-GR" w:eastAsia="el-GR" w:bidi="el-GR"/>
        </w:rPr>
        <w:t xml:space="preserve">της παρούσας Διακήρυξης, </w:t>
      </w:r>
      <w:r w:rsidR="00EE6BBC" w:rsidRPr="00E45025">
        <w:rPr>
          <w:rFonts w:asciiTheme="minorHAnsi" w:eastAsia="Calibri" w:hAnsiTheme="minorHAnsi" w:cstheme="minorHAnsi"/>
          <w:szCs w:val="22"/>
          <w:lang w:val="el-GR" w:eastAsia="el-GR" w:bidi="el-GR"/>
        </w:rPr>
        <w:t>και δεν περιλαμβάνονται στους ως άνω περιοριστικά αναφερομένους,</w:t>
      </w:r>
      <w:r w:rsidRPr="00E45025">
        <w:rPr>
          <w:rFonts w:asciiTheme="minorHAnsi" w:eastAsia="Calibri" w:hAnsiTheme="minorHAnsi" w:cstheme="minorHAnsi"/>
          <w:szCs w:val="22"/>
          <w:lang w:val="el-GR" w:eastAsia="el-GR" w:bidi="el-GR"/>
        </w:rPr>
        <w:t xml:space="preserve"> </w:t>
      </w:r>
      <w:r w:rsidR="00EE6BBC" w:rsidRPr="00E45025">
        <w:rPr>
          <w:rFonts w:asciiTheme="minorHAnsi" w:eastAsia="Calibri" w:hAnsiTheme="minorHAnsi" w:cstheme="minorHAnsi"/>
          <w:szCs w:val="22"/>
          <w:lang w:val="el-GR" w:eastAsia="el-GR" w:bidi="el-GR"/>
        </w:rPr>
        <w:t>είναι δυνητική</w:t>
      </w:r>
      <w:r w:rsidR="00797741" w:rsidRPr="00E45025">
        <w:rPr>
          <w:rFonts w:asciiTheme="minorHAnsi" w:eastAsia="Calibri" w:hAnsiTheme="minorHAnsi" w:cstheme="minorHAnsi"/>
          <w:szCs w:val="22"/>
          <w:lang w:val="el-GR" w:eastAsia="el-GR" w:bidi="el-GR"/>
        </w:rPr>
        <w:t xml:space="preserve"> και όχι υποχρεωτική.</w:t>
      </w:r>
    </w:p>
    <w:p w14:paraId="3E7F61DA" w14:textId="77777777" w:rsidR="00F25057" w:rsidRPr="00E45025" w:rsidRDefault="00F2505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Οι υποψήφιοι υποβάλλουν το αίτημά τους για επιτόπια επίσκεψη, ηλεκτρονικά μέσω της πλατφόρμας του ΕΣΗΔΗΣ, εντός της ανωτέρω προθεσμίας για πραγματοποίηση αυτοψίας.  </w:t>
      </w:r>
    </w:p>
    <w:p w14:paraId="6CBA0B1B" w14:textId="510D2FFC" w:rsidR="005D3D80" w:rsidRPr="00E45025" w:rsidRDefault="002F17EA" w:rsidP="00F92A28">
      <w:pPr>
        <w:widowControl w:val="0"/>
        <w:suppressAutoHyphens w:val="0"/>
        <w:rPr>
          <w:rFonts w:asciiTheme="minorHAnsi" w:eastAsia="Calibri" w:hAnsiTheme="minorHAnsi" w:cstheme="minorHAnsi"/>
          <w:szCs w:val="22"/>
          <w:lang w:val="el-GR" w:eastAsia="en-US"/>
        </w:rPr>
      </w:pPr>
      <w:bookmarkStart w:id="31" w:name="_Hlk74859711"/>
      <w:r w:rsidRPr="00E45025">
        <w:rPr>
          <w:rFonts w:asciiTheme="minorHAnsi" w:eastAsia="Calibri" w:hAnsiTheme="minorHAnsi" w:cstheme="minorHAnsi"/>
          <w:szCs w:val="22"/>
          <w:lang w:val="el-GR" w:eastAsia="en-US"/>
        </w:rPr>
        <w:t>Αναλυτική περιγραφή του φυσικού αντικειμένου της σύμβασης δίδεται στο παράρτημα I της παρούσας διακήρυξης.</w:t>
      </w:r>
    </w:p>
    <w:bookmarkEnd w:id="31"/>
    <w:p w14:paraId="5B01672C" w14:textId="434534F3" w:rsidR="005D3D80" w:rsidRPr="00E45025" w:rsidRDefault="002F17EA" w:rsidP="00F92A28">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bCs/>
          <w:iCs/>
          <w:szCs w:val="22"/>
          <w:lang w:val="el-GR"/>
        </w:rPr>
      </w:pPr>
      <w:r w:rsidRPr="00E45025">
        <w:rPr>
          <w:rFonts w:asciiTheme="minorHAnsi" w:hAnsiTheme="minorHAnsi" w:cstheme="minorHAnsi"/>
          <w:b/>
          <w:szCs w:val="22"/>
          <w:lang w:val="el-GR"/>
        </w:rPr>
        <w:t>1.4:  Αρχές εφαρμοζόμενες στη διαδικασία σύναψης σύμβασης</w:t>
      </w:r>
    </w:p>
    <w:p w14:paraId="792CFEB3" w14:textId="3141C592" w:rsidR="005D3D80" w:rsidRPr="00E45025" w:rsidRDefault="002F17EA" w:rsidP="00F92A28">
      <w:pPr>
        <w:autoSpaceDE w:val="0"/>
        <w:autoSpaceDN w:val="0"/>
        <w:spacing w:after="0" w:line="276" w:lineRule="auto"/>
        <w:rPr>
          <w:rFonts w:asciiTheme="minorHAnsi" w:hAnsiTheme="minorHAnsi" w:cstheme="minorHAnsi"/>
          <w:szCs w:val="22"/>
          <w:u w:val="single"/>
          <w:lang w:val="el-GR" w:eastAsia="el-GR"/>
        </w:rPr>
      </w:pPr>
      <w:r w:rsidRPr="00E45025">
        <w:rPr>
          <w:rFonts w:asciiTheme="minorHAnsi" w:hAnsiTheme="minorHAnsi" w:cstheme="minorHAnsi"/>
          <w:szCs w:val="22"/>
          <w:u w:val="single"/>
          <w:lang w:val="el-GR" w:eastAsia="el-GR"/>
        </w:rPr>
        <w:t>Οι οικονομικοί φορείς δεσμεύονται ότι:</w:t>
      </w:r>
    </w:p>
    <w:p w14:paraId="4B977F6E" w14:textId="77777777" w:rsidR="002F17EA" w:rsidRPr="00E45025" w:rsidRDefault="002F17EA" w:rsidP="00BA3A8D">
      <w:pPr>
        <w:pStyle w:val="aff0"/>
        <w:numPr>
          <w:ilvl w:val="0"/>
          <w:numId w:val="54"/>
        </w:numPr>
        <w:autoSpaceDE w:val="0"/>
        <w:autoSpaceDN w:val="0"/>
        <w:spacing w:after="120" w:line="276" w:lineRule="auto"/>
        <w:ind w:left="0" w:firstLine="0"/>
        <w:contextualSpacing w:val="0"/>
        <w:jc w:val="both"/>
        <w:rPr>
          <w:rFonts w:asciiTheme="minorHAnsi" w:hAnsiTheme="minorHAnsi" w:cstheme="minorHAnsi"/>
        </w:rPr>
      </w:pPr>
      <w:r w:rsidRPr="00E45025">
        <w:rPr>
          <w:rFonts w:asciiTheme="minorHAnsi" w:hAnsiTheme="minorHAnsi" w:cstheme="minorHAnsi"/>
        </w:rPr>
        <w:t>Τηρούν και θα εξακολουθήσουν να τηρούν κατά την εκτέλεση της σύμβασης, εφόσον επιλεγούν, τις υποχρεώσεις τους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(ΦΕΚ 147 Α΄).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14:paraId="0E007954" w14:textId="77777777" w:rsidR="002F17EA" w:rsidRPr="00E45025" w:rsidRDefault="002F17EA" w:rsidP="00BA3A8D">
      <w:pPr>
        <w:pStyle w:val="aff0"/>
        <w:numPr>
          <w:ilvl w:val="0"/>
          <w:numId w:val="54"/>
        </w:numPr>
        <w:autoSpaceDE w:val="0"/>
        <w:autoSpaceDN w:val="0"/>
        <w:spacing w:after="120" w:line="276" w:lineRule="auto"/>
        <w:ind w:left="0" w:firstLine="0"/>
        <w:contextualSpacing w:val="0"/>
        <w:jc w:val="both"/>
        <w:rPr>
          <w:rFonts w:asciiTheme="minorHAnsi" w:hAnsiTheme="minorHAnsi" w:cstheme="minorHAnsi"/>
        </w:rPr>
      </w:pPr>
      <w:r w:rsidRPr="00E45025">
        <w:rPr>
          <w:rFonts w:asciiTheme="minorHAnsi" w:hAnsiTheme="minorHAnsi" w:cstheme="minorHAnsi"/>
        </w:rPr>
        <w:t>Δε θα ενεργήσουν αθέμιτα, παράνομα ή καταχρηστικά καθ΄όλη τη διάρκεια της διαδικασίας ανάθεσης, αλλά και κατά το στάδιο εκτέλεσης της σύμβασης, εφόσον επιλεγούν,</w:t>
      </w:r>
    </w:p>
    <w:p w14:paraId="135935EB" w14:textId="7D87186D" w:rsidR="00D262FE" w:rsidRPr="00E45025" w:rsidRDefault="002F17EA" w:rsidP="00D262FE">
      <w:pPr>
        <w:pStyle w:val="aff0"/>
        <w:numPr>
          <w:ilvl w:val="0"/>
          <w:numId w:val="54"/>
        </w:numPr>
        <w:autoSpaceDE w:val="0"/>
        <w:autoSpaceDN w:val="0"/>
        <w:spacing w:after="120" w:line="276" w:lineRule="auto"/>
        <w:ind w:left="0" w:firstLine="0"/>
        <w:contextualSpacing w:val="0"/>
        <w:jc w:val="both"/>
        <w:rPr>
          <w:rFonts w:asciiTheme="minorHAnsi" w:hAnsiTheme="minorHAnsi" w:cstheme="minorHAnsi"/>
        </w:rPr>
      </w:pPr>
      <w:r w:rsidRPr="00E45025">
        <w:rPr>
          <w:rFonts w:asciiTheme="minorHAnsi" w:hAnsiTheme="minorHAnsi" w:cstheme="minorHAnsi"/>
        </w:rPr>
        <w:t>Λαμβάνουν τα κατάλληλα μέτρα για να διαφυλάξουν την εμπιστευτικότητα των πληροφοριών που έχουν χαρακτηρισθεί ως τέτοιες.</w:t>
      </w:r>
    </w:p>
    <w:p w14:paraId="00A0613A" w14:textId="77777777" w:rsidR="00D262FE" w:rsidRPr="008941B4" w:rsidRDefault="00D262FE" w:rsidP="00D262FE">
      <w:pPr>
        <w:autoSpaceDE w:val="0"/>
        <w:autoSpaceDN w:val="0"/>
        <w:spacing w:line="276" w:lineRule="auto"/>
        <w:rPr>
          <w:rFonts w:asciiTheme="minorHAnsi" w:hAnsiTheme="minorHAnsi" w:cstheme="minorHAnsi"/>
          <w:szCs w:val="22"/>
          <w:lang w:val="el-GR"/>
        </w:rPr>
      </w:pPr>
    </w:p>
    <w:p w14:paraId="20C28C89" w14:textId="0E8905F7" w:rsidR="00D262FE" w:rsidRPr="00E45025" w:rsidRDefault="00D262FE" w:rsidP="00D262FE">
      <w:pPr>
        <w:pStyle w:val="aff0"/>
        <w:keepNext/>
        <w:numPr>
          <w:ilvl w:val="1"/>
          <w:numId w:val="83"/>
        </w:numPr>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rPr>
      </w:pPr>
      <w:bookmarkStart w:id="32" w:name="_Toc152158108"/>
      <w:bookmarkStart w:id="33" w:name="_Toc228803513"/>
      <w:r w:rsidRPr="00E45025">
        <w:rPr>
          <w:rFonts w:asciiTheme="minorHAnsi" w:hAnsiTheme="minorHAnsi" w:cstheme="minorHAnsi"/>
          <w:b/>
        </w:rPr>
        <w:t>Προθεσμία παραλαβής προσφορών και διενέργεια διαγωνισμού</w:t>
      </w:r>
      <w:bookmarkEnd w:id="32"/>
      <w:bookmarkEnd w:id="33"/>
    </w:p>
    <w:p w14:paraId="629630B8" w14:textId="100797BD" w:rsidR="00D262FE" w:rsidRPr="00D25456" w:rsidRDefault="00D262FE" w:rsidP="00D262FE">
      <w:pPr>
        <w:spacing w:after="0" w:line="276" w:lineRule="auto"/>
        <w:rPr>
          <w:rFonts w:asciiTheme="minorHAnsi" w:hAnsiTheme="minorHAnsi" w:cstheme="minorHAnsi"/>
          <w:b/>
          <w:szCs w:val="22"/>
          <w:lang w:val="el-GR"/>
        </w:rPr>
      </w:pPr>
      <w:r w:rsidRPr="00E45025">
        <w:rPr>
          <w:rFonts w:asciiTheme="minorHAnsi" w:hAnsiTheme="minorHAnsi" w:cstheme="minorHAnsi"/>
          <w:szCs w:val="22"/>
          <w:lang w:val="el-GR"/>
        </w:rPr>
        <w:t xml:space="preserve">Η καταληκτική </w:t>
      </w:r>
      <w:r w:rsidRPr="00D25456">
        <w:rPr>
          <w:rFonts w:asciiTheme="minorHAnsi" w:hAnsiTheme="minorHAnsi" w:cstheme="minorHAnsi"/>
          <w:szCs w:val="22"/>
          <w:lang w:val="el-GR"/>
        </w:rPr>
        <w:t xml:space="preserve">ημερομηνία παραλαβής των προσφορών είναι η </w:t>
      </w:r>
      <w:r w:rsidR="007355DE" w:rsidRPr="00D25456">
        <w:rPr>
          <w:rFonts w:asciiTheme="minorHAnsi" w:hAnsiTheme="minorHAnsi" w:cstheme="minorHAnsi"/>
          <w:szCs w:val="22"/>
          <w:lang w:val="el-GR"/>
        </w:rPr>
        <w:t>16-11-2026</w:t>
      </w:r>
      <w:r w:rsidRPr="00D25456">
        <w:rPr>
          <w:rFonts w:asciiTheme="minorHAnsi" w:hAnsiTheme="minorHAnsi" w:cstheme="minorHAnsi"/>
          <w:b/>
          <w:bCs/>
          <w:szCs w:val="22"/>
          <w:lang w:val="el-GR"/>
        </w:rPr>
        <w:t xml:space="preserve"> ημέρα </w:t>
      </w:r>
      <w:r w:rsidR="007355DE" w:rsidRPr="00D25456">
        <w:rPr>
          <w:rFonts w:asciiTheme="minorHAnsi" w:hAnsiTheme="minorHAnsi" w:cstheme="minorHAnsi"/>
          <w:b/>
          <w:bCs/>
          <w:szCs w:val="22"/>
          <w:lang w:val="el-GR"/>
        </w:rPr>
        <w:t xml:space="preserve"> Δευτέρα </w:t>
      </w:r>
      <w:r w:rsidRPr="00D25456">
        <w:rPr>
          <w:rFonts w:asciiTheme="minorHAnsi" w:hAnsiTheme="minorHAnsi" w:cstheme="minorHAnsi"/>
          <w:b/>
          <w:bCs/>
          <w:szCs w:val="22"/>
          <w:lang w:val="el-GR"/>
        </w:rPr>
        <w:t xml:space="preserve"> και ώρα </w:t>
      </w:r>
      <w:r w:rsidR="007355DE" w:rsidRPr="00D25456">
        <w:rPr>
          <w:rFonts w:asciiTheme="minorHAnsi" w:hAnsiTheme="minorHAnsi" w:cstheme="minorHAnsi"/>
          <w:b/>
          <w:bCs/>
          <w:szCs w:val="22"/>
          <w:lang w:val="el-GR"/>
        </w:rPr>
        <w:t>23:59:59</w:t>
      </w:r>
    </w:p>
    <w:p w14:paraId="36D7F197" w14:textId="77777777" w:rsidR="00D262FE" w:rsidRPr="00D25456" w:rsidRDefault="00D262FE" w:rsidP="00D262FE">
      <w:pPr>
        <w:spacing w:after="0" w:line="276" w:lineRule="auto"/>
        <w:rPr>
          <w:rFonts w:asciiTheme="minorHAnsi" w:hAnsiTheme="minorHAnsi" w:cstheme="minorHAnsi"/>
          <w:szCs w:val="22"/>
          <w:lang w:val="el-GR"/>
        </w:rPr>
      </w:pPr>
      <w:r w:rsidRPr="00D25456">
        <w:rPr>
          <w:rFonts w:asciiTheme="minorHAnsi" w:hAnsiTheme="minorHAnsi" w:cstheme="minorHAnsi"/>
          <w:szCs w:val="22"/>
          <w:lang w:val="el-GR"/>
        </w:rPr>
        <w:t>Μετά την παρέλευση της καταληκτικής ημερομηνίας και ώρας, δεν υπάρχει η δυνατότητα υποβολής προσφοράς στο Σύστημα του Εθνικού Συστήματος Ηλεκτρονικών Δημόσιων Συμβάσεων (ΕΣΗΔΗΣ).</w:t>
      </w:r>
    </w:p>
    <w:p w14:paraId="155BF32B" w14:textId="0F3676F3" w:rsidR="00D262FE" w:rsidRPr="00E45025" w:rsidRDefault="00D262FE" w:rsidP="00D262FE">
      <w:pPr>
        <w:spacing w:after="0" w:line="276" w:lineRule="auto"/>
        <w:rPr>
          <w:rFonts w:asciiTheme="minorHAnsi" w:hAnsiTheme="minorHAnsi" w:cstheme="minorHAnsi"/>
          <w:szCs w:val="22"/>
          <w:lang w:val="el-GR"/>
        </w:rPr>
      </w:pPr>
      <w:r w:rsidRPr="00D25456">
        <w:rPr>
          <w:rFonts w:asciiTheme="minorHAnsi" w:hAnsiTheme="minorHAnsi" w:cstheme="minorHAnsi"/>
          <w:szCs w:val="22"/>
          <w:lang w:val="el-GR"/>
        </w:rPr>
        <w:t xml:space="preserve">Η διαδικασία θα διενεργηθεί με χρήση του Εθνικού Συστήματος Ηλεκτρονικών Δημόσιων Συμβάσεων (ΕΣΗΔΗΣ) Προμήθειες και Υπηρεσίες του ΟΠΣ ΕΣΗΔΗΣ (Διαδικτυακή Πύλη </w:t>
      </w:r>
      <w:hyperlink r:id="rId21" w:history="1">
        <w:r w:rsidRPr="00D25456">
          <w:rPr>
            <w:rStyle w:val="-"/>
            <w:rFonts w:asciiTheme="minorHAnsi" w:hAnsiTheme="minorHAnsi" w:cstheme="minorHAnsi"/>
            <w:szCs w:val="22"/>
            <w:lang w:val="el-GR"/>
          </w:rPr>
          <w:t>www.promitheus.gov.gr</w:t>
        </w:r>
      </w:hyperlink>
      <w:r w:rsidRPr="00D25456">
        <w:rPr>
          <w:rFonts w:asciiTheme="minorHAnsi" w:hAnsiTheme="minorHAnsi" w:cstheme="minorHAnsi"/>
          <w:szCs w:val="22"/>
          <w:lang w:val="el-GR"/>
        </w:rPr>
        <w:t xml:space="preserve"> ) την </w:t>
      </w:r>
      <w:r w:rsidR="007355DE" w:rsidRPr="00D25456">
        <w:rPr>
          <w:rFonts w:asciiTheme="minorHAnsi" w:hAnsiTheme="minorHAnsi" w:cstheme="minorHAnsi"/>
          <w:szCs w:val="22"/>
          <w:lang w:val="el-GR"/>
        </w:rPr>
        <w:t>17-11-2026</w:t>
      </w:r>
      <w:r w:rsidRPr="00D25456">
        <w:rPr>
          <w:rFonts w:asciiTheme="minorHAnsi" w:hAnsiTheme="minorHAnsi" w:cstheme="minorHAnsi"/>
          <w:b/>
          <w:bCs/>
          <w:szCs w:val="22"/>
          <w:lang w:val="el-GR"/>
        </w:rPr>
        <w:t xml:space="preserve"> ημέρα </w:t>
      </w:r>
      <w:r w:rsidR="007355DE" w:rsidRPr="00D25456">
        <w:rPr>
          <w:rFonts w:asciiTheme="minorHAnsi" w:hAnsiTheme="minorHAnsi" w:cstheme="minorHAnsi"/>
          <w:b/>
          <w:bCs/>
          <w:szCs w:val="22"/>
          <w:lang w:val="el-GR"/>
        </w:rPr>
        <w:t xml:space="preserve">Τρίτη </w:t>
      </w:r>
      <w:r w:rsidRPr="00D25456">
        <w:rPr>
          <w:rFonts w:asciiTheme="minorHAnsi" w:hAnsiTheme="minorHAnsi" w:cstheme="minorHAnsi"/>
          <w:b/>
          <w:bCs/>
          <w:szCs w:val="22"/>
          <w:lang w:val="el-GR"/>
        </w:rPr>
        <w:t xml:space="preserve"> και ώρα</w:t>
      </w:r>
      <w:r w:rsidR="007355DE" w:rsidRPr="00D25456">
        <w:rPr>
          <w:rFonts w:asciiTheme="minorHAnsi" w:hAnsiTheme="minorHAnsi" w:cstheme="minorHAnsi"/>
          <w:b/>
          <w:bCs/>
          <w:szCs w:val="22"/>
          <w:lang w:val="el-GR"/>
        </w:rPr>
        <w:t xml:space="preserve"> 10</w:t>
      </w:r>
      <w:r w:rsidRPr="00D25456">
        <w:rPr>
          <w:rFonts w:asciiTheme="minorHAnsi" w:hAnsiTheme="minorHAnsi" w:cstheme="minorHAnsi"/>
          <w:b/>
          <w:bCs/>
          <w:szCs w:val="22"/>
          <w:lang w:val="el-GR"/>
        </w:rPr>
        <w:t>:00 μ</w:t>
      </w:r>
      <w:r w:rsidR="00D25456" w:rsidRPr="00D25456">
        <w:rPr>
          <w:rFonts w:asciiTheme="minorHAnsi" w:hAnsiTheme="minorHAnsi" w:cstheme="minorHAnsi"/>
          <w:b/>
          <w:bCs/>
          <w:szCs w:val="22"/>
          <w:lang w:val="el-GR"/>
        </w:rPr>
        <w:t>π</w:t>
      </w:r>
      <w:r w:rsidRPr="00D25456">
        <w:rPr>
          <w:rFonts w:asciiTheme="minorHAnsi" w:hAnsiTheme="minorHAnsi" w:cstheme="minorHAnsi"/>
          <w:b/>
          <w:bCs/>
          <w:szCs w:val="22"/>
          <w:lang w:val="el-GR"/>
        </w:rPr>
        <w:t>.μ</w:t>
      </w:r>
      <w:r w:rsidRPr="00D25456">
        <w:rPr>
          <w:rFonts w:asciiTheme="minorHAnsi" w:hAnsiTheme="minorHAnsi" w:cstheme="minorHAnsi"/>
          <w:b/>
          <w:szCs w:val="22"/>
          <w:lang w:val="el-GR"/>
        </w:rPr>
        <w:t>.</w:t>
      </w:r>
      <w:r w:rsidRPr="00D25456">
        <w:rPr>
          <w:rFonts w:asciiTheme="minorHAnsi" w:hAnsiTheme="minorHAnsi" w:cstheme="minorHAnsi"/>
          <w:szCs w:val="22"/>
          <w:lang w:val="el-GR"/>
        </w:rPr>
        <w:t>, μέσω των αρμόδιων πιστοποιημένων στο σύστημα οργάνων της Αναθέτουσας Αρχής, της Επιτροπής Διενέργειας/Αξιολόγησης του εν θέματι Διαγωνισμού εφαρμοζόμενων κατά τα λοιπά των κείμενων διατάξεων για την ανάθεση δημοσίων συμβάσεων και διαδικασιών.</w:t>
      </w:r>
    </w:p>
    <w:p w14:paraId="5342A411" w14:textId="77777777" w:rsidR="002F17EA" w:rsidRPr="008941B4" w:rsidRDefault="002F17EA" w:rsidP="008C1019">
      <w:pPr>
        <w:spacing w:after="0" w:line="276" w:lineRule="auto"/>
        <w:rPr>
          <w:rFonts w:asciiTheme="minorHAnsi" w:hAnsiTheme="minorHAnsi" w:cstheme="minorHAnsi"/>
          <w:szCs w:val="22"/>
          <w:lang w:val="el-GR"/>
        </w:rPr>
      </w:pPr>
    </w:p>
    <w:p w14:paraId="7E6D5064" w14:textId="77777777" w:rsidR="00D262FE" w:rsidRPr="008941B4" w:rsidRDefault="00D262FE" w:rsidP="008C1019">
      <w:pPr>
        <w:spacing w:after="0" w:line="276" w:lineRule="auto"/>
        <w:rPr>
          <w:rFonts w:asciiTheme="minorHAnsi" w:hAnsiTheme="minorHAnsi" w:cstheme="minorHAnsi"/>
          <w:szCs w:val="22"/>
          <w:lang w:val="el-GR"/>
        </w:rPr>
      </w:pPr>
    </w:p>
    <w:p w14:paraId="3E9CF106" w14:textId="77777777" w:rsidR="002F17EA" w:rsidRPr="00E45025" w:rsidRDefault="00EA1237" w:rsidP="008C1019">
      <w:pPr>
        <w:keepNext/>
        <w:pageBreakBefore/>
        <w:pBdr>
          <w:top w:val="none" w:sz="0" w:space="0" w:color="000000"/>
          <w:left w:val="none" w:sz="0" w:space="0" w:color="000000"/>
          <w:bottom w:val="single" w:sz="18" w:space="1" w:color="000080"/>
          <w:right w:val="none" w:sz="0" w:space="0" w:color="000000"/>
        </w:pBdr>
        <w:tabs>
          <w:tab w:val="left" w:pos="567"/>
        </w:tabs>
        <w:spacing w:after="160"/>
        <w:outlineLvl w:val="0"/>
        <w:rPr>
          <w:rFonts w:asciiTheme="minorHAnsi" w:hAnsiTheme="minorHAnsi" w:cstheme="minorHAnsi"/>
          <w:b/>
          <w:bCs/>
          <w:szCs w:val="22"/>
          <w:lang w:val="el-GR"/>
        </w:rPr>
      </w:pPr>
      <w:bookmarkStart w:id="34" w:name="_Toc485280300"/>
      <w:bookmarkStart w:id="35" w:name="_Toc485281540"/>
      <w:r w:rsidRPr="00E45025">
        <w:rPr>
          <w:rFonts w:asciiTheme="minorHAnsi" w:hAnsiTheme="minorHAnsi" w:cstheme="minorHAnsi"/>
          <w:b/>
          <w:bCs/>
          <w:szCs w:val="22"/>
          <w:lang w:val="el-GR"/>
        </w:rPr>
        <w:t>2.</w:t>
      </w:r>
      <w:r w:rsidR="002F17EA" w:rsidRPr="00E45025">
        <w:rPr>
          <w:rFonts w:asciiTheme="minorHAnsi" w:hAnsiTheme="minorHAnsi" w:cstheme="minorHAnsi"/>
          <w:b/>
          <w:bCs/>
          <w:szCs w:val="22"/>
          <w:lang w:val="el-GR"/>
        </w:rPr>
        <w:t xml:space="preserve"> </w:t>
      </w:r>
      <w:bookmarkEnd w:id="34"/>
      <w:bookmarkEnd w:id="35"/>
      <w:r w:rsidR="002F17EA" w:rsidRPr="00E45025">
        <w:rPr>
          <w:rFonts w:asciiTheme="minorHAnsi" w:hAnsiTheme="minorHAnsi" w:cstheme="minorHAnsi"/>
          <w:b/>
          <w:bCs/>
          <w:szCs w:val="22"/>
          <w:lang w:val="el-GR"/>
        </w:rPr>
        <w:t>Γενικοί και ειδικοί όροι συμμετοχής</w:t>
      </w:r>
    </w:p>
    <w:p w14:paraId="25D74CA5" w14:textId="77777777" w:rsidR="002F17EA" w:rsidRPr="00E45025" w:rsidRDefault="002F17EA"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bookmarkStart w:id="36" w:name="_Toc485280295"/>
      <w:bookmarkStart w:id="37" w:name="_Toc485281535"/>
      <w:r w:rsidRPr="00E45025">
        <w:rPr>
          <w:rFonts w:asciiTheme="minorHAnsi" w:hAnsiTheme="minorHAnsi" w:cstheme="minorHAnsi"/>
          <w:b/>
          <w:szCs w:val="22"/>
          <w:lang w:val="el-GR"/>
        </w:rPr>
        <w:t xml:space="preserve">2.1 </w:t>
      </w:r>
      <w:bookmarkEnd w:id="36"/>
      <w:bookmarkEnd w:id="37"/>
      <w:r w:rsidRPr="00E45025">
        <w:rPr>
          <w:rFonts w:asciiTheme="minorHAnsi" w:hAnsiTheme="minorHAnsi" w:cstheme="minorHAnsi"/>
          <w:b/>
          <w:szCs w:val="22"/>
          <w:lang w:val="el-GR"/>
        </w:rPr>
        <w:t>: Γενικές πληροφορίες</w:t>
      </w:r>
    </w:p>
    <w:p w14:paraId="4FA42B22" w14:textId="77777777" w:rsidR="002F17EA" w:rsidRPr="00E45025" w:rsidRDefault="002F17EA"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2.1.1  Έγγραφα της σύμβασης</w:t>
      </w:r>
    </w:p>
    <w:p w14:paraId="6817A558" w14:textId="77777777" w:rsidR="00D32368" w:rsidRPr="00E45025" w:rsidRDefault="00D32368" w:rsidP="008C1019">
      <w:pPr>
        <w:autoSpaceDE w:val="0"/>
        <w:autoSpaceDN w:val="0"/>
        <w:spacing w:after="0"/>
        <w:rPr>
          <w:rFonts w:asciiTheme="minorHAnsi" w:hAnsiTheme="minorHAnsi" w:cstheme="minorHAnsi"/>
          <w:szCs w:val="22"/>
          <w:lang w:val="el-GR"/>
        </w:rPr>
      </w:pPr>
      <w:r w:rsidRPr="00E45025">
        <w:rPr>
          <w:rFonts w:asciiTheme="minorHAnsi" w:hAnsiTheme="minorHAnsi" w:cstheme="minorHAnsi"/>
          <w:szCs w:val="22"/>
          <w:lang w:val="el-GR"/>
        </w:rPr>
        <w:t>Τα έγγραφα της παρούσας διαδικασίας σύναψης σύμβασης   είναι τα ακόλουθα:</w:t>
      </w:r>
    </w:p>
    <w:p w14:paraId="6E2F13AE" w14:textId="1722752C" w:rsidR="00BC1F10" w:rsidRPr="006F720B" w:rsidRDefault="00BC1F10" w:rsidP="00FA420E">
      <w:pPr>
        <w:pStyle w:val="aff0"/>
        <w:numPr>
          <w:ilvl w:val="0"/>
          <w:numId w:val="55"/>
        </w:numPr>
        <w:autoSpaceDE w:val="0"/>
        <w:autoSpaceDN w:val="0"/>
        <w:spacing w:after="0" w:line="240" w:lineRule="auto"/>
        <w:ind w:hanging="436"/>
        <w:jc w:val="both"/>
        <w:rPr>
          <w:rFonts w:asciiTheme="minorHAnsi" w:hAnsiTheme="minorHAnsi" w:cstheme="minorHAnsi"/>
        </w:rPr>
      </w:pPr>
      <w:r w:rsidRPr="00E45025">
        <w:rPr>
          <w:rFonts w:asciiTheme="minorHAnsi" w:hAnsiTheme="minorHAnsi" w:cstheme="minorHAnsi"/>
        </w:rPr>
        <w:t xml:space="preserve">η προκήρυξη της </w:t>
      </w:r>
      <w:r w:rsidRPr="006F720B">
        <w:rPr>
          <w:rFonts w:asciiTheme="minorHAnsi" w:hAnsiTheme="minorHAnsi" w:cstheme="minorHAnsi"/>
        </w:rPr>
        <w:t xml:space="preserve">Σύμβασης, όπως αυτή έχει δημοσιευτεί στην Επίσημη Εφημερίδα της Ευρωπαϊκής </w:t>
      </w:r>
      <w:r w:rsidR="006863D6" w:rsidRPr="006F720B">
        <w:rPr>
          <w:rFonts w:asciiTheme="minorHAnsi" w:hAnsiTheme="minorHAnsi" w:cstheme="minorHAnsi"/>
        </w:rPr>
        <w:t>Ένωσης,</w:t>
      </w:r>
    </w:p>
    <w:p w14:paraId="1F12FDF0" w14:textId="605E49FC" w:rsidR="00BC1F10" w:rsidRPr="006F720B" w:rsidRDefault="00BC1F10" w:rsidP="00FA420E">
      <w:pPr>
        <w:pStyle w:val="aff0"/>
        <w:numPr>
          <w:ilvl w:val="0"/>
          <w:numId w:val="55"/>
        </w:numPr>
        <w:autoSpaceDE w:val="0"/>
        <w:autoSpaceDN w:val="0"/>
        <w:spacing w:after="0" w:line="240" w:lineRule="auto"/>
        <w:ind w:hanging="436"/>
        <w:rPr>
          <w:rFonts w:asciiTheme="minorHAnsi" w:hAnsiTheme="minorHAnsi" w:cstheme="minorHAnsi"/>
          <w:b/>
        </w:rPr>
      </w:pPr>
      <w:r w:rsidRPr="006F720B">
        <w:rPr>
          <w:rFonts w:asciiTheme="minorHAnsi" w:hAnsiTheme="minorHAnsi" w:cstheme="minorHAnsi"/>
        </w:rPr>
        <w:t xml:space="preserve">η με αριθ. πρωτ. </w:t>
      </w:r>
      <w:r w:rsidR="006F720B" w:rsidRPr="006F720B">
        <w:rPr>
          <w:rFonts w:asciiTheme="minorHAnsi" w:hAnsiTheme="minorHAnsi" w:cstheme="minorHAnsi"/>
          <w:b/>
        </w:rPr>
        <w:t>136766/Β4/13-10-2026</w:t>
      </w:r>
      <w:r w:rsidRPr="006F720B">
        <w:rPr>
          <w:rFonts w:asciiTheme="minorHAnsi" w:hAnsiTheme="minorHAnsi" w:cstheme="minorHAnsi"/>
        </w:rPr>
        <w:t xml:space="preserve">  περίληψη της διακήρυξης  (ΑΔΑ:</w:t>
      </w:r>
      <w:r w:rsidR="006F720B" w:rsidRPr="006F720B">
        <w:rPr>
          <w:b/>
          <w:sz w:val="20"/>
          <w:szCs w:val="20"/>
        </w:rPr>
        <w:t xml:space="preserve"> </w:t>
      </w:r>
      <w:r w:rsidR="006F720B" w:rsidRPr="006F720B">
        <w:rPr>
          <w:rFonts w:asciiTheme="minorHAnsi" w:hAnsiTheme="minorHAnsi" w:cstheme="minorHAnsi"/>
          <w:b/>
        </w:rPr>
        <w:t>6ΔΧ946ΝΚΠΔ-ΣΝΞ</w:t>
      </w:r>
      <w:r w:rsidRPr="006F720B">
        <w:rPr>
          <w:rFonts w:asciiTheme="minorHAnsi" w:hAnsiTheme="minorHAnsi" w:cstheme="minorHAnsi"/>
        </w:rPr>
        <w:t xml:space="preserve">,      ΑΔΑΜ: </w:t>
      </w:r>
      <w:r w:rsidR="006F720B" w:rsidRPr="006F720B">
        <w:rPr>
          <w:rFonts w:asciiTheme="minorHAnsi" w:hAnsiTheme="minorHAnsi" w:cstheme="minorHAnsi"/>
        </w:rPr>
        <w:t>26PROC019986241</w:t>
      </w:r>
      <w:r w:rsidRPr="006F720B">
        <w:rPr>
          <w:rFonts w:asciiTheme="minorHAnsi" w:hAnsiTheme="minorHAnsi" w:cstheme="minorHAnsi"/>
        </w:rPr>
        <w:t>)</w:t>
      </w:r>
      <w:r w:rsidR="006863D6" w:rsidRPr="006F720B">
        <w:rPr>
          <w:rFonts w:asciiTheme="minorHAnsi" w:hAnsiTheme="minorHAnsi" w:cstheme="minorHAnsi"/>
        </w:rPr>
        <w:t>,</w:t>
      </w:r>
    </w:p>
    <w:p w14:paraId="36A4A041" w14:textId="517E5E11" w:rsidR="00BC1F10" w:rsidRPr="006F720B" w:rsidRDefault="00BC1F10" w:rsidP="00FA420E">
      <w:pPr>
        <w:pStyle w:val="aff0"/>
        <w:numPr>
          <w:ilvl w:val="0"/>
          <w:numId w:val="55"/>
        </w:numPr>
        <w:autoSpaceDE w:val="0"/>
        <w:autoSpaceDN w:val="0"/>
        <w:spacing w:after="0" w:line="240" w:lineRule="auto"/>
        <w:ind w:hanging="436"/>
        <w:jc w:val="both"/>
        <w:rPr>
          <w:rFonts w:asciiTheme="minorHAnsi" w:hAnsiTheme="minorHAnsi" w:cstheme="minorHAnsi"/>
        </w:rPr>
      </w:pPr>
      <w:r w:rsidRPr="006F720B">
        <w:rPr>
          <w:rFonts w:asciiTheme="minorHAnsi" w:hAnsiTheme="minorHAnsi" w:cstheme="minorHAnsi"/>
        </w:rPr>
        <w:t>το παρόν τεύχος της διακήρυξης με τα Παραρτήματα του που αποτελούν αναπόσπαστο μέρος αυτού</w:t>
      </w:r>
      <w:r w:rsidR="006863D6" w:rsidRPr="006F720B">
        <w:rPr>
          <w:rFonts w:asciiTheme="minorHAnsi" w:hAnsiTheme="minorHAnsi" w:cstheme="minorHAnsi"/>
        </w:rPr>
        <w:t>,</w:t>
      </w:r>
    </w:p>
    <w:p w14:paraId="64A49CB3" w14:textId="4CE14694" w:rsidR="00BC1F10" w:rsidRPr="006F720B" w:rsidRDefault="00BC1F10" w:rsidP="00FA420E">
      <w:pPr>
        <w:pStyle w:val="aff0"/>
        <w:numPr>
          <w:ilvl w:val="0"/>
          <w:numId w:val="55"/>
        </w:numPr>
        <w:autoSpaceDE w:val="0"/>
        <w:autoSpaceDN w:val="0"/>
        <w:spacing w:after="0" w:line="240" w:lineRule="auto"/>
        <w:ind w:hanging="436"/>
        <w:jc w:val="both"/>
        <w:rPr>
          <w:rFonts w:asciiTheme="minorHAnsi" w:hAnsiTheme="minorHAnsi" w:cstheme="minorHAnsi"/>
        </w:rPr>
      </w:pPr>
      <w:r w:rsidRPr="006F720B">
        <w:rPr>
          <w:rFonts w:asciiTheme="minorHAnsi" w:hAnsiTheme="minorHAnsi" w:cstheme="minorHAnsi"/>
        </w:rPr>
        <w:t>Ευρωπαϊκό Ενιαίο Έγγραφο Προμήθειας ή Ευρωπαϊκό Ενιαίο Έγγραφο Σύμβασης (στο εξής  ΕΕΕΣ)</w:t>
      </w:r>
      <w:r w:rsidR="006863D6" w:rsidRPr="006F720B">
        <w:rPr>
          <w:rFonts w:asciiTheme="minorHAnsi" w:hAnsiTheme="minorHAnsi" w:cstheme="minorHAnsi"/>
        </w:rPr>
        <w:t>,</w:t>
      </w:r>
    </w:p>
    <w:p w14:paraId="1A1C7CFC" w14:textId="6B8DCDE9" w:rsidR="00BC1F10" w:rsidRPr="006F720B" w:rsidRDefault="00BC1F10" w:rsidP="00FA420E">
      <w:pPr>
        <w:pStyle w:val="aff0"/>
        <w:numPr>
          <w:ilvl w:val="0"/>
          <w:numId w:val="55"/>
        </w:numPr>
        <w:autoSpaceDE w:val="0"/>
        <w:autoSpaceDN w:val="0"/>
        <w:spacing w:after="0" w:line="240" w:lineRule="auto"/>
        <w:ind w:hanging="436"/>
        <w:jc w:val="both"/>
        <w:rPr>
          <w:rFonts w:asciiTheme="minorHAnsi" w:hAnsiTheme="minorHAnsi" w:cstheme="minorHAnsi"/>
        </w:rPr>
      </w:pPr>
      <w:r w:rsidRPr="006F720B">
        <w:rPr>
          <w:rFonts w:asciiTheme="minorHAnsi" w:hAnsiTheme="minorHAnsi" w:cstheme="minorHAnsi"/>
        </w:rPr>
        <w:t>οι συμπληρωματικές πληροφορίες που τυχόν παρέχονται στο πλαίσιο της διαδικασίας, ιδίως σχετικά με τις προδιαγραφές και τα σχετικά δικαιολογητικά</w:t>
      </w:r>
      <w:r w:rsidR="006863D6" w:rsidRPr="006F720B">
        <w:rPr>
          <w:rFonts w:asciiTheme="minorHAnsi" w:hAnsiTheme="minorHAnsi" w:cstheme="minorHAnsi"/>
        </w:rPr>
        <w:t>, και</w:t>
      </w:r>
    </w:p>
    <w:p w14:paraId="51F38FFC" w14:textId="77777777" w:rsidR="00BC1F10" w:rsidRPr="006F720B" w:rsidRDefault="00BC1F10" w:rsidP="00FA420E">
      <w:pPr>
        <w:pStyle w:val="aff0"/>
        <w:numPr>
          <w:ilvl w:val="0"/>
          <w:numId w:val="55"/>
        </w:numPr>
        <w:autoSpaceDE w:val="0"/>
        <w:autoSpaceDN w:val="0"/>
        <w:spacing w:after="0" w:line="240" w:lineRule="auto"/>
        <w:ind w:hanging="436"/>
        <w:jc w:val="both"/>
        <w:rPr>
          <w:rFonts w:asciiTheme="minorHAnsi" w:hAnsiTheme="minorHAnsi" w:cstheme="minorHAnsi"/>
        </w:rPr>
      </w:pPr>
      <w:r w:rsidRPr="006F720B">
        <w:rPr>
          <w:rFonts w:asciiTheme="minorHAnsi" w:hAnsiTheme="minorHAnsi" w:cstheme="minorHAnsi"/>
        </w:rPr>
        <w:t>το σχέδιο σύμβασης με τα Παραρτήματά της.</w:t>
      </w:r>
    </w:p>
    <w:p w14:paraId="07E7987B" w14:textId="77777777" w:rsidR="002F17EA" w:rsidRPr="00E45025" w:rsidRDefault="002F17EA" w:rsidP="008C1019">
      <w:pPr>
        <w:keepNext/>
        <w:spacing w:before="240" w:after="60"/>
        <w:outlineLvl w:val="2"/>
        <w:rPr>
          <w:rFonts w:asciiTheme="minorHAnsi" w:hAnsiTheme="minorHAnsi" w:cstheme="minorHAnsi"/>
          <w:b/>
          <w:bCs/>
          <w:szCs w:val="22"/>
          <w:lang w:val="el-GR"/>
        </w:rPr>
      </w:pPr>
      <w:r w:rsidRPr="006F720B">
        <w:rPr>
          <w:rFonts w:asciiTheme="minorHAnsi" w:hAnsiTheme="minorHAnsi" w:cstheme="minorHAnsi"/>
          <w:b/>
          <w:bCs/>
          <w:szCs w:val="22"/>
          <w:lang w:val="el-GR"/>
        </w:rPr>
        <w:t>2.1.2</w:t>
      </w:r>
      <w:r w:rsidRPr="006F720B">
        <w:rPr>
          <w:rFonts w:asciiTheme="minorHAnsi" w:hAnsiTheme="minorHAnsi" w:cstheme="minorHAnsi"/>
          <w:b/>
          <w:bCs/>
          <w:szCs w:val="22"/>
          <w:lang w:val="el-GR"/>
        </w:rPr>
        <w:tab/>
      </w:r>
      <w:bookmarkStart w:id="38" w:name="_Hlk73709005"/>
      <w:r w:rsidRPr="006F720B">
        <w:rPr>
          <w:rFonts w:asciiTheme="minorHAnsi" w:hAnsiTheme="minorHAnsi" w:cstheme="minorHAnsi"/>
          <w:b/>
          <w:bCs/>
          <w:szCs w:val="22"/>
          <w:lang w:val="el-GR"/>
        </w:rPr>
        <w:t>Επικοινωνία - Πρόσβαση στα έγγραφα της Σύμβασης</w:t>
      </w:r>
    </w:p>
    <w:bookmarkEnd w:id="38"/>
    <w:p w14:paraId="5AD169AB" w14:textId="77777777" w:rsidR="00D32368" w:rsidRPr="00E45025" w:rsidRDefault="00D32368" w:rsidP="008C1019">
      <w:pPr>
        <w:autoSpaceDE w:val="0"/>
        <w:autoSpaceDN w:val="0"/>
        <w:spacing w:after="0"/>
        <w:rPr>
          <w:rFonts w:asciiTheme="minorHAnsi" w:hAnsiTheme="minorHAnsi" w:cstheme="minorHAnsi"/>
          <w:i/>
          <w:szCs w:val="22"/>
          <w:lang w:val="el-GR" w:eastAsia="el-GR"/>
        </w:rPr>
      </w:pPr>
      <w:r w:rsidRPr="00E45025">
        <w:rPr>
          <w:rFonts w:asciiTheme="minorHAnsi" w:hAnsiTheme="minorHAnsi" w:cstheme="minorHAnsi"/>
          <w:szCs w:val="22"/>
          <w:lang w:val="el-GR" w:eastAsia="el-GR"/>
        </w:rPr>
        <w:t xml:space="preserve">Όλες οι επικοινωνίες σε σχέση με τα βασικά στοιχεία της διαδικασίας σύναψης της σύμβασης, καθώς και όλες οι ανταλλαγές πληροφοριών, ιδίως η ηλεκτρονική υποβολή, εκτελούνται με τη χρήση της πλατφόρμας του Ολοκληρωμένου Πληροφοριακού Συστήματος-Εθνικό Σύστημα  Ηλεκτρονικών Δημοσίων Συμβάσεων (ΟΠΣ-ΕΣΗΔΗΣ), μέσω της Διαδικτυακής πύλης </w:t>
      </w:r>
      <w:hyperlink r:id="rId22" w:history="1">
        <w:r w:rsidRPr="00E45025">
          <w:rPr>
            <w:rStyle w:val="-"/>
            <w:rFonts w:asciiTheme="minorHAnsi" w:hAnsiTheme="minorHAnsi" w:cstheme="minorHAnsi"/>
            <w:color w:val="auto"/>
            <w:szCs w:val="22"/>
            <w:lang w:val="el-GR" w:eastAsia="el-GR"/>
          </w:rPr>
          <w:t>http://www.promitheus.gov.gr</w:t>
        </w:r>
      </w:hyperlink>
      <w:r w:rsidRPr="00E45025">
        <w:rPr>
          <w:rFonts w:asciiTheme="minorHAnsi" w:hAnsiTheme="minorHAnsi" w:cstheme="minorHAnsi"/>
          <w:szCs w:val="22"/>
          <w:lang w:val="el-GR" w:eastAsia="el-GR"/>
        </w:rPr>
        <w:t xml:space="preserve"> του συστήματος αυτού.</w:t>
      </w:r>
    </w:p>
    <w:p w14:paraId="2ECFADCC" w14:textId="77777777" w:rsidR="002F17EA" w:rsidRPr="00E45025" w:rsidRDefault="002F17EA"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2.1.3</w:t>
      </w:r>
      <w:r w:rsidRPr="00E45025">
        <w:rPr>
          <w:rFonts w:asciiTheme="minorHAnsi" w:hAnsiTheme="minorHAnsi" w:cstheme="minorHAnsi"/>
          <w:b/>
          <w:bCs/>
          <w:szCs w:val="22"/>
          <w:lang w:val="el-GR"/>
        </w:rPr>
        <w:tab/>
        <w:t>Παροχή Διευκρινίσεων</w:t>
      </w:r>
    </w:p>
    <w:p w14:paraId="704B3B6E" w14:textId="77777777" w:rsidR="00D32368" w:rsidRPr="00E45025" w:rsidRDefault="00D32368" w:rsidP="008C1019">
      <w:pPr>
        <w:autoSpaceDE w:val="0"/>
        <w:autoSpaceDN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Τα σχετικά αιτήματα παροχής διευκρινίσεων υποβάλλονται </w:t>
      </w:r>
      <w:r w:rsidRPr="00E45025">
        <w:rPr>
          <w:rFonts w:asciiTheme="minorHAnsi" w:hAnsiTheme="minorHAnsi" w:cstheme="minorHAnsi"/>
          <w:szCs w:val="22"/>
          <w:u w:val="single"/>
          <w:lang w:val="el-GR" w:eastAsia="el-GR"/>
        </w:rPr>
        <w:t>ηλεκτρονικά</w:t>
      </w:r>
      <w:r w:rsidRPr="00E45025">
        <w:rPr>
          <w:rFonts w:asciiTheme="minorHAnsi" w:hAnsiTheme="minorHAnsi" w:cstheme="minorHAnsi"/>
          <w:szCs w:val="22"/>
          <w:lang w:val="el-GR" w:eastAsia="el-GR"/>
        </w:rPr>
        <w:t xml:space="preserve">,  το αργότερο </w:t>
      </w:r>
      <w:r w:rsidRPr="00E45025">
        <w:rPr>
          <w:rFonts w:asciiTheme="minorHAnsi" w:hAnsiTheme="minorHAnsi" w:cstheme="minorHAnsi"/>
          <w:b/>
          <w:szCs w:val="22"/>
          <w:lang w:val="el-GR" w:eastAsia="el-GR"/>
        </w:rPr>
        <w:t>δέκα πέντε (15) ημέρες</w:t>
      </w:r>
      <w:r w:rsidRPr="00E45025">
        <w:rPr>
          <w:rFonts w:asciiTheme="minorHAnsi" w:hAnsiTheme="minorHAnsi" w:cstheme="minorHAnsi"/>
          <w:szCs w:val="22"/>
          <w:lang w:val="el-GR" w:eastAsia="el-GR"/>
        </w:rPr>
        <w:t xml:space="preserve"> πριν την καταληκτική ημερομηνία υποβολής προσφορών και απαντώνται αντίστοιχα, στο πλαίσιο της παρούσας, στη σχετική ηλεκτρονική διαδικασία σύναψης δημόσιας σύμβασης στην πλατφόρμα του ΟΠΣ-ΕΣΗΔΗΣ, η οποία είναι προσβάσιμη μέσω της Διαδικτυακής Πύλης </w:t>
      </w:r>
      <w:hyperlink r:id="rId23" w:history="1">
        <w:r w:rsidRPr="00E45025">
          <w:rPr>
            <w:rStyle w:val="-"/>
            <w:rFonts w:asciiTheme="minorHAnsi" w:hAnsiTheme="minorHAnsi" w:cstheme="minorHAnsi"/>
            <w:color w:val="auto"/>
            <w:szCs w:val="22"/>
            <w:lang w:val="el-GR" w:eastAsia="el-GR"/>
          </w:rPr>
          <w:t>http://www.promitheus.gov.gr</w:t>
        </w:r>
      </w:hyperlink>
      <w:r w:rsidRPr="00E45025">
        <w:rPr>
          <w:rFonts w:asciiTheme="minorHAnsi" w:hAnsiTheme="minorHAnsi" w:cstheme="minorHAnsi"/>
          <w:szCs w:val="22"/>
          <w:lang w:val="el-GR" w:eastAsia="el-GR"/>
        </w:rPr>
        <w:t xml:space="preserve">.     Αιτήματα παροχής συμπληρωματικών πληροφοριών – διευκρινίσεων  υποβάλλονται από εγγεγραμμένους  στο σύστημα οικονομικούς φορείς, δηλαδή από εκείνους που διαθέτουν σχετικά διαπιστευτήρια που τους έχουν χορηγηθεί (όνομα χρήστη και κωδικός πρόσβασης) και απαραίτητα το ηλεκτρονικό αρχείο με το κείμενο των ερωτημάτων είναι ψηφιακά υπογεγραμμένο. Αιτήματα παροχής διευκρινήσεων που υποβάλλονται είτε με άλλο τρόπο είτε το ηλεκτρονικό αρχείο που τα συνοδεύει δεν είναι ψηφιακά υπογεγραμμένο, δεν εξετάζονται. </w:t>
      </w:r>
    </w:p>
    <w:p w14:paraId="1133E060" w14:textId="77777777" w:rsidR="00D32368" w:rsidRPr="00E45025" w:rsidRDefault="00D32368" w:rsidP="008C1019">
      <w:pPr>
        <w:autoSpaceDE w:val="0"/>
        <w:autoSpaceDN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Οι παραπάνω πληροφορίες ή διευκρινίσεις θα δοθούν συγκεντρωτικά και ταυτόχρονα σε όλους τους ενδιαφερόμενους στο δικτυακό τόπο του διαγωνισμού μέσω της Διαδικτυακής πύλης </w:t>
      </w:r>
      <w:hyperlink r:id="rId24" w:history="1">
        <w:r w:rsidRPr="00E45025">
          <w:rPr>
            <w:rStyle w:val="-"/>
            <w:rFonts w:asciiTheme="minorHAnsi" w:hAnsiTheme="minorHAnsi" w:cstheme="minorHAnsi"/>
            <w:color w:val="auto"/>
            <w:szCs w:val="22"/>
            <w:lang w:val="el-GR" w:eastAsia="el-GR"/>
          </w:rPr>
          <w:t>http://www.promitheus.gov.gr</w:t>
        </w:r>
      </w:hyperlink>
      <w:r w:rsidRPr="00E45025">
        <w:rPr>
          <w:rFonts w:asciiTheme="minorHAnsi" w:hAnsiTheme="minorHAnsi" w:cstheme="minorHAnsi"/>
          <w:szCs w:val="22"/>
          <w:lang w:val="el-GR" w:eastAsia="el-GR"/>
        </w:rPr>
        <w:t xml:space="preserve"> του ΟΠΣ-ΕΣΗΔΗΣ το αργότερο έξι (6)  ημέρες πριν από τη λήξη της ημερομηνίας υποβολής των προσφορών. </w:t>
      </w:r>
    </w:p>
    <w:p w14:paraId="0E338EA2" w14:textId="77777777" w:rsidR="00D32368" w:rsidRPr="00E45025" w:rsidRDefault="00D32368" w:rsidP="008C1019">
      <w:pPr>
        <w:autoSpaceDE w:val="0"/>
        <w:autoSpaceDN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Κανένας υποψήφιος δεν μπορεί να επικαλεστεί προφορικές απαντήσεις εκ μέρους της αναθέτουσας αρχής.</w:t>
      </w:r>
    </w:p>
    <w:p w14:paraId="6AF38277" w14:textId="77777777" w:rsidR="00D32368" w:rsidRPr="00E45025" w:rsidRDefault="00D32368" w:rsidP="008C1019">
      <w:pPr>
        <w:autoSpaceDE w:val="0"/>
        <w:autoSpaceDN w:val="0"/>
        <w:spacing w:after="0"/>
        <w:rPr>
          <w:rFonts w:asciiTheme="minorHAnsi" w:hAnsiTheme="minorHAnsi" w:cstheme="minorHAnsi"/>
          <w:b/>
          <w:bCs/>
          <w:i/>
          <w:iCs/>
          <w:szCs w:val="22"/>
          <w:lang w:val="el-GR" w:eastAsia="el-GR"/>
        </w:rPr>
      </w:pPr>
      <w:r w:rsidRPr="00E45025">
        <w:rPr>
          <w:rFonts w:asciiTheme="minorHAnsi" w:hAnsiTheme="minorHAnsi" w:cstheme="minorHAnsi"/>
          <w:szCs w:val="22"/>
          <w:lang w:val="el-GR" w:eastAsia="el-GR"/>
        </w:rPr>
        <w:t>Μετά την κατάθεση και την αποσφράγιση των προσφορών καμία διευκρίνιση, τροποποίηση ή απόκρουση όρου της διακήρυξης ή των προσφορών, καθώς και υποβολή εγγράφων δεν γίνεται δεκτή, πλην των διευκρινίσεων που τυχόν θα ζητηθούν από την επιτροπή διενέργειας του διαγωνισμού.</w:t>
      </w:r>
    </w:p>
    <w:p w14:paraId="1AE0F01E" w14:textId="77777777" w:rsidR="00D32368" w:rsidRPr="00E45025" w:rsidRDefault="00D32368" w:rsidP="008C1019">
      <w:pPr>
        <w:autoSpaceDE w:val="0"/>
        <w:autoSpaceDN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Η Αναθέτουσα Αρχή παρατείνει την προθεσμία παραλαβής των προσφορών, ούτως ώστε όλοι οι ενδιαφερόμενοι οικονομικοί φορείς να μπορούν να λάβουν γνώση όλων των αναγκαίων πληροφοριών για την κατάρτιση των προσφορών στις ακόλουθες περιπτώσεις:</w:t>
      </w:r>
    </w:p>
    <w:p w14:paraId="42685D21" w14:textId="77777777" w:rsidR="00D32368" w:rsidRPr="00E45025" w:rsidRDefault="00D32368" w:rsidP="008C1019">
      <w:pPr>
        <w:autoSpaceDE w:val="0"/>
        <w:autoSpaceDN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(α) όταν, για οποιονδήποτε λόγο, πρόσθετες πληροφορίες, αν και ζητήθηκαν από τον οικονομικό φορέα έγκαιρα, δεν έχουν παρασχεθεί το αργότερο έξι (6) ημέρες πριν από την προθεσμία που ορίζεται για την παραλαβή των προσφορών, </w:t>
      </w:r>
    </w:p>
    <w:p w14:paraId="38C9979A" w14:textId="77777777" w:rsidR="00D32368" w:rsidRPr="00E45025" w:rsidRDefault="00D32368" w:rsidP="008C1019">
      <w:pPr>
        <w:autoSpaceDE w:val="0"/>
        <w:autoSpaceDN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(β) όταν τα έγγραφα της σύμβασης υφίστανται σημαντικές αλλαγές.</w:t>
      </w:r>
    </w:p>
    <w:p w14:paraId="28C9B5E7" w14:textId="77777777" w:rsidR="00D32368" w:rsidRPr="00E45025" w:rsidRDefault="00D32368" w:rsidP="008C1019">
      <w:pPr>
        <w:autoSpaceDE w:val="0"/>
        <w:autoSpaceDN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Η διάρκεια της παράτασης θα είναι ανάλογη με τη σπουδαιότητα των πληροφοριών ή των αλλαγών.</w:t>
      </w:r>
    </w:p>
    <w:p w14:paraId="5D543948" w14:textId="77777777" w:rsidR="00D32368" w:rsidRPr="00E45025" w:rsidRDefault="00D32368" w:rsidP="008C1019">
      <w:pPr>
        <w:autoSpaceDE w:val="0"/>
        <w:autoSpaceDN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Όταν οι πρόσθετες πληροφορίες δεν έχουν ζητηθεί έγκαιρα ή δεν έχουν σημασία για την προετοιμασία κατάλληλων προσφορών, η παράταση της προθεσμίας εναπόκειται στη διακριτική ευχέρεια της αναθέτουσας αρχής . </w:t>
      </w:r>
    </w:p>
    <w:p w14:paraId="03265B3F" w14:textId="77777777" w:rsidR="00D32368" w:rsidRPr="00E45025" w:rsidRDefault="00D32368" w:rsidP="008C1019">
      <w:pPr>
        <w:autoSpaceDE w:val="0"/>
        <w:autoSpaceDN w:val="0"/>
        <w:spacing w:after="0"/>
        <w:rPr>
          <w:rFonts w:asciiTheme="minorHAnsi" w:hAnsiTheme="minorHAnsi" w:cstheme="minorHAnsi"/>
          <w:b/>
          <w:bCs/>
          <w:i/>
          <w:iCs/>
          <w:szCs w:val="22"/>
          <w:lang w:val="el-GR" w:eastAsia="el-GR"/>
        </w:rPr>
      </w:pPr>
      <w:r w:rsidRPr="00E45025">
        <w:rPr>
          <w:rFonts w:asciiTheme="minorHAnsi" w:hAnsiTheme="minorHAnsi" w:cstheme="minorHAnsi"/>
          <w:szCs w:val="22"/>
          <w:lang w:val="el-GR" w:eastAsia="el-GR"/>
        </w:rPr>
        <w:t>Τροποποίηση των όρων της διαγωνιστικής διαδικασίας (π.χ. αλλαγή/μετάθεση της καταληκτικής ημερομηνίας υποβολής προσφορών καθώς και σημαντικές αλλαγές των εγγράφων της σύμβασης, σύμφωνα με την προηγούμενη παράγραφο) δημοσιεύεται στην Επίσημη Εφημερίδα της Ευρωπαϊκής Ένωσης (με το τυποποιημένο έντυπο «Διορθωτικό» ) και στο ΚΗΜΔΗΣ.</w:t>
      </w:r>
    </w:p>
    <w:p w14:paraId="71873C6D" w14:textId="77777777" w:rsidR="002F17EA" w:rsidRPr="00E45025" w:rsidRDefault="002F17EA"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2.1.4</w:t>
      </w:r>
      <w:r w:rsidRPr="00E45025">
        <w:rPr>
          <w:rFonts w:asciiTheme="minorHAnsi" w:hAnsiTheme="minorHAnsi" w:cstheme="minorHAnsi"/>
          <w:b/>
          <w:bCs/>
          <w:szCs w:val="22"/>
          <w:lang w:val="el-GR"/>
        </w:rPr>
        <w:tab/>
        <w:t>Γλώσσα διαδικασίας</w:t>
      </w:r>
    </w:p>
    <w:p w14:paraId="6C2618CF" w14:textId="77777777" w:rsidR="00D32368" w:rsidRPr="00E45025" w:rsidRDefault="00D32368" w:rsidP="008C1019">
      <w:pPr>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Τα έγγραφα της σύμβασης έχουν συνταχθεί στην ελληνική γλώσσα. Τυχόν ενστάσεις ή προδικαστικές προσφυγές υποβάλλονται στην ελληνική γλώσσα.</w:t>
      </w:r>
    </w:p>
    <w:p w14:paraId="0C92ADAC" w14:textId="77777777" w:rsidR="00D32368" w:rsidRPr="00E45025" w:rsidRDefault="00D32368" w:rsidP="008C1019">
      <w:pPr>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Οι </w:t>
      </w:r>
      <w:r w:rsidRPr="00E45025">
        <w:rPr>
          <w:rFonts w:asciiTheme="minorHAnsi" w:hAnsiTheme="minorHAnsi" w:cstheme="minorHAnsi"/>
          <w:b/>
          <w:szCs w:val="22"/>
          <w:lang w:val="el-GR" w:eastAsia="el-GR"/>
        </w:rPr>
        <w:t xml:space="preserve">προσφορές, </w:t>
      </w:r>
      <w:r w:rsidRPr="00E45025">
        <w:rPr>
          <w:rFonts w:asciiTheme="minorHAnsi" w:hAnsiTheme="minorHAnsi" w:cstheme="minorHAnsi"/>
          <w:szCs w:val="22"/>
          <w:lang w:val="el-GR" w:eastAsia="el-GR"/>
        </w:rPr>
        <w:t xml:space="preserve">τα  στοιχεία που περιλαμβάνονται σε αυτές, καθώς και τα αποδεικτικά έγγραφα σχετικά με τη μη ύπαρξη λόγου αποκλεισμού και την πλήρωση των κριτηρίων ποιοτικής επιλογής συντάσσονται στην ελληνική γλώσσα ή συνοδεύονται από επίσημη μετάφρασή τους στην ελληνική γλώσσα. </w:t>
      </w:r>
    </w:p>
    <w:p w14:paraId="721D4552" w14:textId="77777777" w:rsidR="00D32368" w:rsidRPr="00E45025" w:rsidRDefault="00D32368" w:rsidP="008C1019">
      <w:pPr>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Τα αλλοδαπά δημόσια και ιδιωτικά έγγραφα συνοδεύονται από μετάφρασή τους στην ελληνική γλώσσα επικυρωμένη, είτε από πρόσωπο αρμόδιο κατά τις κείμενες διατάξεις της εθνικής νομοθεσίας είτε από πρόσωπο κατά νόμο αρμόδιο της χώρας στην οποία έχει συνταχθεί το έγγραφο.</w:t>
      </w:r>
    </w:p>
    <w:p w14:paraId="67F95093" w14:textId="77777777" w:rsidR="00D32368" w:rsidRPr="00E45025" w:rsidRDefault="00D32368" w:rsidP="008C1019">
      <w:pPr>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 που είναι δυνατόν να διαβαστούν σε κάθε γλώσσα και δεν είναι απαραίτητη η μετάφραση τους, μπορούν να υποβάλλονται σε άλλη γλώσσα, χωρίς να συνοδεύονται από μετάφραση στην ελληνική.</w:t>
      </w:r>
    </w:p>
    <w:p w14:paraId="629505EB" w14:textId="77777777" w:rsidR="00D32368" w:rsidRPr="00E45025" w:rsidRDefault="00D32368" w:rsidP="008C1019">
      <w:pPr>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Κάθε μορφής επικοινωνία με την αναθέτουσα αρχή, καθώς και μεταξύ αυτής και του αναδόχου, θα γίνονται υποχρεωτικά στην ελληνική γλώσσα.</w:t>
      </w:r>
    </w:p>
    <w:p w14:paraId="0A110581" w14:textId="77777777" w:rsidR="00A93717" w:rsidRPr="00E45025" w:rsidRDefault="00A93717" w:rsidP="008C1019">
      <w:pPr>
        <w:keepNext/>
        <w:spacing w:before="240" w:after="60"/>
        <w:outlineLvl w:val="2"/>
        <w:rPr>
          <w:rFonts w:asciiTheme="minorHAnsi" w:hAnsiTheme="minorHAnsi" w:cstheme="minorHAnsi"/>
          <w:b/>
          <w:bCs/>
          <w:szCs w:val="22"/>
          <w:lang w:val="el-GR"/>
        </w:rPr>
      </w:pPr>
      <w:bookmarkStart w:id="39" w:name="__RefHeading___Toc470009785"/>
      <w:bookmarkStart w:id="40" w:name="page67"/>
      <w:bookmarkEnd w:id="0"/>
      <w:bookmarkEnd w:id="39"/>
      <w:bookmarkEnd w:id="40"/>
      <w:r w:rsidRPr="00E45025">
        <w:rPr>
          <w:rFonts w:asciiTheme="minorHAnsi" w:hAnsiTheme="minorHAnsi" w:cstheme="minorHAnsi"/>
          <w:b/>
          <w:bCs/>
          <w:szCs w:val="22"/>
          <w:lang w:val="el-GR"/>
        </w:rPr>
        <w:t>2.1.5</w:t>
      </w:r>
      <w:r w:rsidRPr="00E45025">
        <w:rPr>
          <w:rFonts w:asciiTheme="minorHAnsi" w:hAnsiTheme="minorHAnsi" w:cstheme="minorHAnsi"/>
          <w:b/>
          <w:bCs/>
          <w:szCs w:val="22"/>
          <w:lang w:val="el-GR"/>
        </w:rPr>
        <w:tab/>
        <w:t>Εγγυήσεις</w:t>
      </w:r>
    </w:p>
    <w:p w14:paraId="4A0CE660" w14:textId="77777777" w:rsidR="00A93717" w:rsidRPr="00E45025" w:rsidRDefault="00A93717" w:rsidP="008C1019">
      <w:pPr>
        <w:autoSpaceDE w:val="0"/>
        <w:autoSpaceDN w:val="0"/>
        <w:adjustRightInd w:val="0"/>
        <w:rPr>
          <w:rFonts w:asciiTheme="minorHAnsi" w:hAnsiTheme="minorHAnsi" w:cstheme="minorHAnsi"/>
          <w:szCs w:val="22"/>
          <w:lang w:val="el-GR"/>
        </w:rPr>
      </w:pPr>
      <w:r w:rsidRPr="00E45025">
        <w:rPr>
          <w:rFonts w:asciiTheme="minorHAnsi" w:hAnsiTheme="minorHAnsi" w:cstheme="minorHAnsi"/>
          <w:szCs w:val="22"/>
          <w:lang w:val="el-GR"/>
        </w:rPr>
        <w:t>Οι εγγυήσεις (εγγυητικές επιστολές) των παραγράφων 2.1.5.1 και 2.1.5.2 εκδίδονται από πιστωτικά ιδρύματα ή χρηματοδοτικά ιδρύματα ή ασφαλιστικές επιχειρήσεις κατά την έννοια των περιπτώσεων β΄ και γ΄, της παρ. 1, του άρθρου 14, του Ν. 4364/2016 (ΦΕΚ 13 Α΄) που λειτουργούν νόμιμα στα κράτη - μέλη της Ένωσης ή του Ευρωπαϊκού Οικονομικού Χώρου ή στα κράτη-μέρη της ΣΔΣ και έχουν, σύμφωνα με τις ισχύουσες διατάξεις, το δικαίωμα αυτό. Μπορούν, επίσης, να εκδίδονται από το Τ.Μ.Ε.Δ.Ε. ή να παρέχονται με γραμμάτιο του Ταμείου Παρακαταθη</w:t>
      </w:r>
      <w:r w:rsidRPr="00E45025">
        <w:rPr>
          <w:rFonts w:asciiTheme="minorHAnsi" w:hAnsiTheme="minorHAnsi" w:cstheme="minorHAnsi"/>
          <w:szCs w:val="22"/>
          <w:lang w:val="el-GR"/>
        </w:rPr>
        <w:softHyphen/>
        <w:t>κών και Δανείων με παρακατάθεση σε αυτό του αντίστοι</w:t>
      </w:r>
      <w:r w:rsidRPr="00E45025">
        <w:rPr>
          <w:rFonts w:asciiTheme="minorHAnsi" w:hAnsiTheme="minorHAnsi" w:cstheme="minorHAnsi"/>
          <w:szCs w:val="22"/>
          <w:lang w:val="el-GR"/>
        </w:rPr>
        <w:softHyphen/>
        <w:t>χου χρηματικού ποσού. Αν συσταθεί παρακαταθήκη με γραμμάτιο παρακατάθεσης χρεογράφων στο Ταμείο Πα</w:t>
      </w:r>
      <w:r w:rsidRPr="00E45025">
        <w:rPr>
          <w:rFonts w:asciiTheme="minorHAnsi" w:hAnsiTheme="minorHAnsi" w:cstheme="minorHAnsi"/>
          <w:szCs w:val="22"/>
          <w:lang w:val="el-GR"/>
        </w:rPr>
        <w:softHyphen/>
        <w:t>ρακαταθηκών και Δανείων, τα τοκομερίδια ή μερίσματα που λήγουν κατά τη διάρκεια της εγγύησης επιστρέφο</w:t>
      </w:r>
      <w:r w:rsidRPr="00E45025">
        <w:rPr>
          <w:rFonts w:asciiTheme="minorHAnsi" w:hAnsiTheme="minorHAnsi" w:cstheme="minorHAnsi"/>
          <w:szCs w:val="22"/>
          <w:lang w:val="el-GR"/>
        </w:rPr>
        <w:softHyphen/>
        <w:t>νται μετά τη λήξη τους στον υπέρ ου η εγγύηση οικονομικό φορέα.</w:t>
      </w:r>
    </w:p>
    <w:p w14:paraId="6BEED9C6" w14:textId="77777777" w:rsidR="00A93717" w:rsidRPr="00E45025" w:rsidRDefault="00A93717" w:rsidP="008C1019">
      <w:pPr>
        <w:autoSpaceDE w:val="0"/>
        <w:autoSpaceDN w:val="0"/>
        <w:adjustRightInd w:val="0"/>
        <w:rPr>
          <w:rFonts w:asciiTheme="minorHAnsi" w:hAnsiTheme="minorHAnsi" w:cstheme="minorHAnsi"/>
          <w:szCs w:val="22"/>
          <w:lang w:val="el-GR"/>
        </w:rPr>
      </w:pPr>
      <w:r w:rsidRPr="00E45025">
        <w:rPr>
          <w:rFonts w:asciiTheme="minorHAnsi" w:hAnsiTheme="minorHAnsi" w:cstheme="minorHAnsi"/>
          <w:szCs w:val="22"/>
          <w:lang w:val="el-GR"/>
        </w:rPr>
        <w:t>Οι εγγυητικές επιστολές εκδίδονται κατ’ επιλογή των οικονομικών φορέων από έναν ή περισσότερους εκδότες της παραπάνω παραγράφου.</w:t>
      </w:r>
    </w:p>
    <w:p w14:paraId="45256628" w14:textId="77777777" w:rsidR="00A93717" w:rsidRPr="00E45025" w:rsidRDefault="00A93717" w:rsidP="008C1019">
      <w:pPr>
        <w:autoSpaceDE w:val="0"/>
        <w:autoSpaceDN w:val="0"/>
        <w:adjustRightInd w:val="0"/>
        <w:rPr>
          <w:rFonts w:asciiTheme="minorHAnsi" w:hAnsiTheme="minorHAnsi" w:cstheme="minorHAnsi"/>
          <w:szCs w:val="22"/>
          <w:lang w:val="el-GR"/>
        </w:rPr>
      </w:pPr>
      <w:r w:rsidRPr="00E45025">
        <w:rPr>
          <w:rFonts w:asciiTheme="minorHAnsi" w:hAnsiTheme="minorHAnsi" w:cstheme="minorHAnsi"/>
          <w:szCs w:val="22"/>
          <w:lang w:val="el-GR"/>
        </w:rPr>
        <w:t>Οι εγγυήσεις αυτές περιλαμβάνουν κατ’ ελάχιστον τα ακόλουθα στοιχεία: α) την ημερομηνία έκδοσης, β) τον εκδότη, γ) την αναθέτουσα αρχή προς την οποία απευθύνονται, δ) τον αριθμό της εγγύησης, ε) το ποσό που καλύπτει η εγγύηση, στ) την πλήρη επωνυμία, τον Α.Φ.Μ. και τη διεύθυνση του οικονομικού φορέα υπέρ του οποίου εκδίδεται η εγγύηση (στην περίπτωση ένωσης αναγράφονται όλα τα παραπάνω για κάθε μέλος της ένωσης),  ζ) τους όρους ότι: αα) η εγγύηση παρέχεται ανέκκλητα και ανεπιφύλακτα, ο δε εκδότης παραιτείται του δικαιώματος της διαιρέσεως και της διζήσεως, και ββ) ότι σε περίπτωση κατάπτωσης αυτής, το ποσό της κατάπτωσης υπόκειται στο εκάστοτε ισχύον τέλος χαρτοσήμου, η) τα στοιχεία της σχετικής διακήρυξης και την καταληκτική ημερομηνία υποβολής προσφορών, θ) την ημερομηνία λήξης ή τον χρόνο ισχύος της εγγύησης, ι) την ανάληψη υποχρέωσης από τον εκδότη της εγγύησης να καταβάλει το ποσό της εγγύησης ολικά ή μερικά εντός πέντε (5) ημερών μετά από απλή έγγραφη ειδοποίηση εκείνου προς τον οποίο απευθύνεται και ια) στην περίπτωση των εγγυήσεων καλής εκτέλεσης και προκαταβολής, τον αριθμό και τον τίτλο της σχετικής σύμβασης.</w:t>
      </w:r>
    </w:p>
    <w:p w14:paraId="46CCF5A8" w14:textId="77777777" w:rsidR="00A93717" w:rsidRPr="00E45025" w:rsidRDefault="00A93717" w:rsidP="008C1019">
      <w:pPr>
        <w:autoSpaceDE w:val="0"/>
        <w:autoSpaceDN w:val="0"/>
        <w:adjustRightInd w:val="0"/>
        <w:rPr>
          <w:rFonts w:asciiTheme="minorHAnsi" w:hAnsiTheme="minorHAnsi" w:cstheme="minorHAnsi"/>
          <w:szCs w:val="22"/>
          <w:lang w:val="el-GR"/>
        </w:rPr>
      </w:pPr>
      <w:r w:rsidRPr="00E45025">
        <w:rPr>
          <w:rFonts w:asciiTheme="minorHAnsi" w:hAnsiTheme="minorHAnsi" w:cstheme="minorHAnsi"/>
          <w:szCs w:val="22"/>
          <w:lang w:val="el-GR"/>
        </w:rPr>
        <w:t>Η περ. αα’ του προηγούμενου εδαφίου ζ΄ δεν εφαρμόζεται για τις εγγυήσεις που παρέχονται με γραμμάτιο του Ταμείου Παρακαταθηκών και Δανείων.</w:t>
      </w:r>
    </w:p>
    <w:p w14:paraId="3FF901CD" w14:textId="77777777" w:rsidR="00A93717" w:rsidRPr="00E45025" w:rsidRDefault="00A93717" w:rsidP="008C1019">
      <w:pPr>
        <w:autoSpaceDE w:val="0"/>
        <w:autoSpaceDN w:val="0"/>
        <w:adjustRightInd w:val="0"/>
        <w:rPr>
          <w:rFonts w:asciiTheme="minorHAnsi" w:hAnsiTheme="minorHAnsi" w:cstheme="minorHAnsi"/>
          <w:szCs w:val="22"/>
          <w:lang w:val="el-GR"/>
        </w:rPr>
      </w:pPr>
      <w:r w:rsidRPr="00E45025">
        <w:rPr>
          <w:rFonts w:asciiTheme="minorHAnsi" w:hAnsiTheme="minorHAnsi" w:cstheme="minorHAnsi"/>
          <w:szCs w:val="22"/>
          <w:lang w:val="el-GR"/>
        </w:rPr>
        <w:t>Η αναθέτουσα αρχή επικοινωνεί με τους εκδότες των εγγυητικών επιστολών προκειμένου να διαπιστώσει την εγκυρότητά τους.</w:t>
      </w:r>
    </w:p>
    <w:p w14:paraId="4EC6F229" w14:textId="77777777" w:rsidR="00A93717" w:rsidRPr="00E45025" w:rsidRDefault="00A93717" w:rsidP="008C1019">
      <w:pPr>
        <w:keepNext/>
        <w:spacing w:before="240" w:after="60"/>
        <w:outlineLvl w:val="2"/>
        <w:rPr>
          <w:rFonts w:asciiTheme="minorHAnsi" w:hAnsiTheme="minorHAnsi" w:cstheme="minorHAnsi"/>
          <w:b/>
          <w:bCs/>
          <w:szCs w:val="22"/>
          <w:lang w:val="el-GR"/>
        </w:rPr>
      </w:pPr>
      <w:bookmarkStart w:id="41" w:name="_Toc74084845"/>
      <w:r w:rsidRPr="00E45025">
        <w:rPr>
          <w:rFonts w:asciiTheme="minorHAnsi" w:hAnsiTheme="minorHAnsi" w:cstheme="minorHAnsi"/>
          <w:b/>
          <w:bCs/>
          <w:szCs w:val="22"/>
          <w:lang w:val="el-GR"/>
        </w:rPr>
        <w:t>2.1.6</w:t>
      </w:r>
      <w:r w:rsidRPr="00E45025">
        <w:rPr>
          <w:rFonts w:asciiTheme="minorHAnsi" w:hAnsiTheme="minorHAnsi" w:cstheme="minorHAnsi"/>
          <w:b/>
          <w:bCs/>
          <w:szCs w:val="22"/>
          <w:lang w:val="el-GR"/>
        </w:rPr>
        <w:tab/>
        <w:t>Προστασία Προσωπικών Δεδομένων</w:t>
      </w:r>
      <w:bookmarkEnd w:id="41"/>
    </w:p>
    <w:p w14:paraId="4144DCD2"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Η αναθέτουσα αρχή ενημερώνει το φυσικό πρόσωπο που υπογράφει την προσφορά ως Προσφέρων ή ως Νόμιμος Εκπρόσωπος Προσφέροντος, ότι η ίδια ή και τρίτοι, κατ’ εντολή και για λογαριασμό της, θα επεξεργάζονται προσωπικά δεδομένα που περιέχονται στους φακέλους της προσφοράς και τα αποδεικτικά μέσα τα οποία υποβάλλονται σε αυτήν, στο πλαίσιο του παρόντος Διαγωνισμού, για το σκοπό της αξιολόγησης των προσφορών και της ενημέρωσης έτερων συμμετεχόντων σε αυτόν,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w:t>
      </w:r>
    </w:p>
    <w:p w14:paraId="09D83A89"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bookmarkStart w:id="42" w:name="__RefHeading___Toc470009786"/>
      <w:bookmarkEnd w:id="42"/>
      <w:r w:rsidRPr="00E45025">
        <w:rPr>
          <w:rFonts w:asciiTheme="minorHAnsi" w:hAnsiTheme="minorHAnsi" w:cstheme="minorHAnsi"/>
          <w:b/>
          <w:szCs w:val="22"/>
          <w:lang w:val="el-GR"/>
        </w:rPr>
        <w:t>2.2</w:t>
      </w:r>
      <w:r w:rsidRPr="00E45025">
        <w:rPr>
          <w:rFonts w:asciiTheme="minorHAnsi" w:hAnsiTheme="minorHAnsi" w:cstheme="minorHAnsi"/>
          <w:b/>
          <w:szCs w:val="22"/>
          <w:lang w:val="el-GR"/>
        </w:rPr>
        <w:tab/>
        <w:t>Δικαίωμα Συμμετοχής - Κριτήρια Ποιοτικής Επιλογής</w:t>
      </w:r>
    </w:p>
    <w:p w14:paraId="474A4FDE" w14:textId="77777777" w:rsidR="00A93717" w:rsidRPr="00E45025" w:rsidRDefault="00A93717" w:rsidP="008C1019">
      <w:pPr>
        <w:keepNext/>
        <w:spacing w:before="240" w:after="60"/>
        <w:outlineLvl w:val="2"/>
        <w:rPr>
          <w:rFonts w:asciiTheme="minorHAnsi" w:hAnsiTheme="minorHAnsi" w:cstheme="minorHAnsi"/>
          <w:b/>
          <w:bCs/>
          <w:szCs w:val="22"/>
          <w:lang w:val="el-GR"/>
        </w:rPr>
      </w:pPr>
      <w:bookmarkStart w:id="43" w:name="__RefHeading___Toc470009787"/>
      <w:r w:rsidRPr="00E45025">
        <w:rPr>
          <w:rFonts w:asciiTheme="minorHAnsi" w:hAnsiTheme="minorHAnsi" w:cstheme="minorHAnsi"/>
          <w:b/>
          <w:bCs/>
          <w:szCs w:val="22"/>
          <w:lang w:val="el-GR"/>
        </w:rPr>
        <w:t>2.2.1</w:t>
      </w:r>
      <w:r w:rsidRPr="00E45025">
        <w:rPr>
          <w:rFonts w:asciiTheme="minorHAnsi" w:hAnsiTheme="minorHAnsi" w:cstheme="minorHAnsi"/>
          <w:b/>
          <w:bCs/>
          <w:szCs w:val="22"/>
          <w:lang w:val="el-GR"/>
        </w:rPr>
        <w:tab/>
        <w:t>Δικαίωμα συμμετοχής</w:t>
      </w:r>
      <w:bookmarkEnd w:id="43"/>
      <w:r w:rsidRPr="00E45025">
        <w:rPr>
          <w:rFonts w:asciiTheme="minorHAnsi" w:hAnsiTheme="minorHAnsi" w:cstheme="minorHAnsi"/>
          <w:b/>
          <w:bCs/>
          <w:szCs w:val="22"/>
          <w:lang w:val="el-GR"/>
        </w:rPr>
        <w:t xml:space="preserve"> </w:t>
      </w:r>
    </w:p>
    <w:p w14:paraId="08E6D709" w14:textId="77777777" w:rsidR="00A93717" w:rsidRPr="00E45025" w:rsidRDefault="00A93717" w:rsidP="008C1019">
      <w:pPr>
        <w:rPr>
          <w:rFonts w:asciiTheme="minorHAnsi" w:hAnsiTheme="minorHAnsi" w:cstheme="minorHAnsi"/>
          <w:szCs w:val="22"/>
          <w:lang w:val="el-GR"/>
        </w:rPr>
      </w:pPr>
      <w:bookmarkStart w:id="44" w:name="__RefHeading___Toc470009788"/>
      <w:bookmarkEnd w:id="44"/>
      <w:r w:rsidRPr="00E45025">
        <w:rPr>
          <w:rFonts w:asciiTheme="minorHAnsi" w:hAnsiTheme="minorHAnsi" w:cstheme="minorHAnsi"/>
          <w:b/>
          <w:bCs/>
          <w:szCs w:val="22"/>
          <w:lang w:val="el-GR"/>
        </w:rPr>
        <w:t>1.</w:t>
      </w:r>
      <w:r w:rsidRPr="00E45025">
        <w:rPr>
          <w:rFonts w:asciiTheme="minorHAnsi" w:hAnsiTheme="minorHAnsi" w:cstheme="minorHAnsi"/>
          <w:szCs w:val="22"/>
          <w:lang w:val="el-GR"/>
        </w:rPr>
        <w:t xml:space="preserve"> Δικαίωμα συμμετοχής στη διαδικασία σύναψης της παρούσας σύμβασης έχουν φυσικά ή νομικά πρόσωπα και, σε περίπτωση ενώσεων οικονομικών φορέων, τα μέλη αυτών, που είναι εγκατεστημένα σε:</w:t>
      </w:r>
    </w:p>
    <w:p w14:paraId="1AD43084"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α) κράτος-μέλος της Ένωσης,</w:t>
      </w:r>
    </w:p>
    <w:p w14:paraId="5955ECED"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β) κράτος-μέλος του Ευρωπαϊκού Οικονομικού Χώρου (Ε.Ο.Χ.),</w:t>
      </w:r>
    </w:p>
    <w:p w14:paraId="506F2A0C"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γ) τρίτες χώρες που έχουν υπογράψει και κυρώσει τη ΣΔΣ, στο βαθμό που η υπό ανάθεση δημόσια σύμβαση καλύπτεται από τα Παραρτήματα 1, 2, 4, 5, 6 και 7 και τις γενικές σημειώσεις του σχετικού με την Ένωση Προσαρτήματος </w:t>
      </w:r>
      <w:r w:rsidRPr="00E45025">
        <w:rPr>
          <w:rFonts w:asciiTheme="minorHAnsi" w:hAnsiTheme="minorHAnsi" w:cstheme="minorHAnsi"/>
          <w:szCs w:val="22"/>
        </w:rPr>
        <w:t>I</w:t>
      </w:r>
      <w:r w:rsidRPr="00E45025">
        <w:rPr>
          <w:rFonts w:asciiTheme="minorHAnsi" w:hAnsiTheme="minorHAnsi" w:cstheme="minorHAnsi"/>
          <w:szCs w:val="22"/>
          <w:lang w:val="el-GR"/>
        </w:rPr>
        <w:t xml:space="preserve"> της ως άνω Συμφωνίας, καθώς και </w:t>
      </w:r>
    </w:p>
    <w:p w14:paraId="53ACE20E" w14:textId="77777777" w:rsidR="00A93717" w:rsidRPr="00E45025" w:rsidRDefault="00A93717" w:rsidP="008C1019">
      <w:pPr>
        <w:rPr>
          <w:rFonts w:asciiTheme="minorHAnsi" w:hAnsiTheme="minorHAnsi" w:cstheme="minorHAnsi"/>
          <w:b/>
          <w:bCs/>
          <w:szCs w:val="22"/>
          <w:lang w:val="el-GR"/>
        </w:rPr>
      </w:pPr>
      <w:r w:rsidRPr="00E45025">
        <w:rPr>
          <w:rFonts w:asciiTheme="minorHAnsi" w:hAnsiTheme="minorHAnsi" w:cstheme="minorHAnsi"/>
          <w:szCs w:val="22"/>
          <w:lang w:val="el-GR"/>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p>
    <w:p w14:paraId="2A6908CE" w14:textId="77777777" w:rsidR="00A93717" w:rsidRPr="00E45025" w:rsidRDefault="00A93717" w:rsidP="008C1019">
      <w:pPr>
        <w:suppressAutoHyphens w:val="0"/>
        <w:autoSpaceDE w:val="0"/>
        <w:autoSpaceDN w:val="0"/>
        <w:rPr>
          <w:rFonts w:asciiTheme="minorHAnsi" w:hAnsiTheme="minorHAnsi" w:cstheme="minorHAnsi"/>
          <w:szCs w:val="22"/>
          <w:lang w:val="el-GR"/>
        </w:rPr>
      </w:pPr>
      <w:r w:rsidRPr="00E45025">
        <w:rPr>
          <w:rFonts w:asciiTheme="minorHAnsi" w:hAnsiTheme="minorHAnsi" w:cstheme="minorHAnsi"/>
          <w:szCs w:val="22"/>
          <w:lang w:val="el-GR" w:eastAsia="el-GR"/>
        </w:rPr>
        <w:t>Οικονομικός φορέας συμμετέχει είτε μεμονωμένα είτε ως μέλος ένωσης.Οι ενώσεις οικονομικών φορέων συμμετέχουν υπό τους όρους των παρ. 2, 3 και 4, του άρθρου 19, του Ν. 4412/2016 (ΦΕΚ 147 Α΄). Δεν απαιτείται από τις εν λόγω ενώσεις να περιβληθούν συγκεκριμένη νομική μορφή για την υποβολή προσφοράς.</w:t>
      </w:r>
      <w:r w:rsidRPr="00E45025">
        <w:rPr>
          <w:rFonts w:asciiTheme="minorHAnsi" w:hAnsiTheme="minorHAnsi" w:cstheme="minorHAnsi"/>
          <w:szCs w:val="22"/>
          <w:lang w:val="el-GR"/>
        </w:rPr>
        <w:t xml:space="preserve"> Η αναθέτουσα αρχή  μπορεί να απαιτήσει από τις ενώσεις οικονομικών φορέων να περιβληθούν συγκεκριμένη νομική μορφή, εφόσον τους ανατεθεί η σύμβαση.</w:t>
      </w:r>
    </w:p>
    <w:p w14:paraId="1A8398E3"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Στις περιπτώσεις υποβολής προσφοράς από ένωση οικονομικών φορέων, όλα τα μέλη της ευθύνονται έναντι της αναθέτουσας αρχής αλληλέγγυα και εις ολόκληρον.</w:t>
      </w:r>
    </w:p>
    <w:p w14:paraId="458CEBF8" w14:textId="77777777" w:rsidR="00A93717" w:rsidRPr="00E45025" w:rsidRDefault="00A93717"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2.2.2</w:t>
      </w:r>
      <w:r w:rsidRPr="00E45025">
        <w:rPr>
          <w:rFonts w:asciiTheme="minorHAnsi" w:hAnsiTheme="minorHAnsi" w:cstheme="minorHAnsi"/>
          <w:b/>
          <w:bCs/>
          <w:szCs w:val="22"/>
          <w:lang w:val="el-GR"/>
        </w:rPr>
        <w:tab/>
        <w:t>Εγγύηση συμμετοχής</w:t>
      </w:r>
    </w:p>
    <w:p w14:paraId="4A456914" w14:textId="334DFC4F" w:rsidR="00A93717" w:rsidRPr="00E45025" w:rsidRDefault="00A93717" w:rsidP="008C1019">
      <w:pPr>
        <w:adjustRightInd w:val="0"/>
        <w:rPr>
          <w:rFonts w:asciiTheme="minorHAnsi" w:hAnsiTheme="minorHAnsi" w:cstheme="minorHAnsi"/>
          <w:szCs w:val="22"/>
          <w:lang w:val="el-GR" w:eastAsia="el-GR"/>
        </w:rPr>
      </w:pPr>
      <w:r w:rsidRPr="00E45025">
        <w:rPr>
          <w:rFonts w:asciiTheme="minorHAnsi" w:hAnsiTheme="minorHAnsi" w:cstheme="minorHAnsi"/>
          <w:b/>
          <w:bCs/>
          <w:szCs w:val="22"/>
          <w:lang w:val="el-GR"/>
        </w:rPr>
        <w:t>2.2.2.1</w:t>
      </w:r>
      <w:r w:rsidRPr="00E45025">
        <w:rPr>
          <w:rFonts w:asciiTheme="minorHAnsi" w:hAnsiTheme="minorHAnsi" w:cstheme="minorHAnsi"/>
          <w:szCs w:val="22"/>
          <w:lang w:val="el-GR" w:eastAsia="el-GR"/>
        </w:rPr>
        <w:t xml:space="preserve"> Για την έγκυρη συμμετοχή στο διαγωνισμό απαιτείται η κατάθεση από τους συμμετέχοντες οικονομικούς φορείς (προσφέροντες), εγγυητική επιστολή συμμετοχής</w:t>
      </w:r>
      <w:r w:rsidR="0089473A" w:rsidRPr="00E45025">
        <w:rPr>
          <w:rFonts w:asciiTheme="minorHAnsi" w:hAnsiTheme="minorHAnsi" w:cstheme="minorHAnsi"/>
          <w:szCs w:val="22"/>
          <w:lang w:val="el-GR" w:eastAsia="el-GR"/>
        </w:rPr>
        <w:t xml:space="preserve"> </w:t>
      </w:r>
      <w:r w:rsidR="0089473A" w:rsidRPr="00E45025">
        <w:rPr>
          <w:rFonts w:asciiTheme="minorHAnsi" w:hAnsiTheme="minorHAnsi" w:cstheme="minorHAnsi"/>
          <w:szCs w:val="22"/>
          <w:lang w:val="el-GR"/>
        </w:rPr>
        <w:t xml:space="preserve">ποσοστού </w:t>
      </w:r>
      <w:r w:rsidR="0089473A" w:rsidRPr="00E45025">
        <w:rPr>
          <w:rFonts w:asciiTheme="minorHAnsi" w:hAnsiTheme="minorHAnsi" w:cstheme="minorHAnsi"/>
          <w:b/>
          <w:bCs/>
          <w:szCs w:val="22"/>
          <w:lang w:val="el-GR"/>
        </w:rPr>
        <w:t>2%</w:t>
      </w:r>
      <w:r w:rsidR="0089473A" w:rsidRPr="00E45025">
        <w:rPr>
          <w:rFonts w:asciiTheme="minorHAnsi" w:hAnsiTheme="minorHAnsi" w:cstheme="minorHAnsi"/>
          <w:szCs w:val="22"/>
          <w:lang w:val="el-GR"/>
        </w:rPr>
        <w:t xml:space="preserve"> επί του προϋπολογισμού της σύμβασης, άνευ Φ.Π.Α. και άνευ δικαιώματος προαίρεσης</w:t>
      </w:r>
      <w:r w:rsidRPr="00E45025">
        <w:rPr>
          <w:rFonts w:asciiTheme="minorHAnsi" w:hAnsiTheme="minorHAnsi" w:cstheme="minorHAnsi"/>
          <w:szCs w:val="22"/>
          <w:lang w:val="el-GR" w:eastAsia="el-GR"/>
        </w:rPr>
        <w:t xml:space="preserve">, </w:t>
      </w:r>
      <w:r w:rsidRPr="00E45025">
        <w:rPr>
          <w:rFonts w:asciiTheme="minorHAnsi" w:hAnsiTheme="minorHAnsi" w:cstheme="minorHAnsi"/>
          <w:b/>
          <w:szCs w:val="22"/>
          <w:lang w:val="el-GR" w:eastAsia="el-GR"/>
        </w:rPr>
        <w:t xml:space="preserve">ποσού </w:t>
      </w:r>
      <w:r w:rsidR="005227DB" w:rsidRPr="00E45025">
        <w:rPr>
          <w:rFonts w:asciiTheme="minorHAnsi" w:hAnsiTheme="minorHAnsi" w:cstheme="minorHAnsi"/>
          <w:b/>
          <w:szCs w:val="22"/>
          <w:lang w:val="el-GR" w:eastAsia="el-GR"/>
        </w:rPr>
        <w:t xml:space="preserve">εκατόν </w:t>
      </w:r>
      <w:r w:rsidR="003B20FB" w:rsidRPr="00E45025">
        <w:rPr>
          <w:rFonts w:asciiTheme="minorHAnsi" w:hAnsiTheme="minorHAnsi" w:cstheme="minorHAnsi"/>
          <w:b/>
          <w:szCs w:val="22"/>
          <w:lang w:val="el-GR" w:eastAsia="el-GR"/>
        </w:rPr>
        <w:t>εξήντα επτά χιλιάδων διακοσίων εβδομήντα δύο ευρώ και εβδομήντα δύο λεπτών</w:t>
      </w:r>
      <w:r w:rsidR="00A3328A" w:rsidRPr="00E45025">
        <w:rPr>
          <w:rFonts w:asciiTheme="minorHAnsi" w:hAnsiTheme="minorHAnsi" w:cstheme="minorHAnsi"/>
          <w:b/>
          <w:szCs w:val="22"/>
          <w:lang w:val="el-GR" w:eastAsia="el-GR"/>
        </w:rPr>
        <w:t xml:space="preserve"> </w:t>
      </w:r>
      <w:r w:rsidRPr="00E45025">
        <w:rPr>
          <w:rFonts w:asciiTheme="minorHAnsi" w:hAnsiTheme="minorHAnsi" w:cstheme="minorHAnsi"/>
          <w:b/>
          <w:szCs w:val="22"/>
          <w:lang w:val="el-GR" w:eastAsia="el-GR"/>
        </w:rPr>
        <w:t>(</w:t>
      </w:r>
      <w:r w:rsidR="003B20FB" w:rsidRPr="00E45025">
        <w:rPr>
          <w:rFonts w:asciiTheme="minorHAnsi" w:hAnsiTheme="minorHAnsi" w:cstheme="minorHAnsi"/>
          <w:b/>
          <w:szCs w:val="22"/>
          <w:lang w:val="el-GR" w:eastAsia="el-GR"/>
        </w:rPr>
        <w:t>167.272,72</w:t>
      </w:r>
      <w:r w:rsidR="005227DB" w:rsidRPr="00E45025">
        <w:rPr>
          <w:rFonts w:asciiTheme="minorHAnsi" w:hAnsiTheme="minorHAnsi" w:cstheme="minorHAnsi"/>
          <w:b/>
          <w:szCs w:val="22"/>
          <w:lang w:val="el-GR" w:eastAsia="el-GR"/>
        </w:rPr>
        <w:t xml:space="preserve"> </w:t>
      </w:r>
      <w:r w:rsidRPr="00E45025">
        <w:rPr>
          <w:rFonts w:asciiTheme="minorHAnsi" w:hAnsiTheme="minorHAnsi" w:cstheme="minorHAnsi"/>
          <w:b/>
          <w:szCs w:val="22"/>
          <w:lang w:val="el-GR" w:eastAsia="el-GR"/>
        </w:rPr>
        <w:t xml:space="preserve">€), </w:t>
      </w:r>
      <w:r w:rsidRPr="00E45025">
        <w:rPr>
          <w:rFonts w:asciiTheme="minorHAnsi" w:hAnsiTheme="minorHAnsi" w:cstheme="minorHAnsi"/>
          <w:szCs w:val="22"/>
          <w:lang w:val="el-GR" w:eastAsia="el-GR"/>
        </w:rPr>
        <w:t>σύμφωνα με το υπόδειγμα που υπάρχει στο Παράρτημα V.</w:t>
      </w:r>
    </w:p>
    <w:p w14:paraId="63DCF1E4"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pacing w:val="5"/>
          <w:szCs w:val="22"/>
          <w:lang w:val="el-GR" w:eastAsia="el-GR"/>
        </w:rPr>
        <w:t>Στην περίπτωση ένωσης οικονομικών φορέων, η εγγύηση συμμετοχής περιλαμβάνει και τον όρο ότι η εγγύηση καλύπτει τις υποχρεώσεις όλων των οικονομικών φορέων που συμμετέχουν στην ένωση</w:t>
      </w:r>
      <w:r w:rsidRPr="00E45025">
        <w:rPr>
          <w:rFonts w:asciiTheme="minorHAnsi" w:hAnsiTheme="minorHAnsi" w:cstheme="minorHAnsi"/>
          <w:szCs w:val="22"/>
          <w:lang w:val="el-GR" w:eastAsia="el-GR"/>
        </w:rPr>
        <w:t>.</w:t>
      </w:r>
    </w:p>
    <w:p w14:paraId="2E389890"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Η εγγύηση συμμετοχής πρέπει να ισχύει τουλάχιστον για τριάντα (30) ημέρες μετά τη λήξη του χρόνου ισχύος της προσφορά</w:t>
      </w:r>
      <w:r w:rsidR="0096770B" w:rsidRPr="00E45025">
        <w:rPr>
          <w:rFonts w:asciiTheme="minorHAnsi" w:hAnsiTheme="minorHAnsi" w:cstheme="minorHAnsi"/>
          <w:szCs w:val="22"/>
          <w:lang w:val="el-GR" w:eastAsia="el-GR"/>
        </w:rPr>
        <w:t>ς του άρθρου 2.4.5 της παρούσας</w:t>
      </w:r>
      <w:r w:rsidRPr="00E45025">
        <w:rPr>
          <w:rFonts w:asciiTheme="minorHAnsi" w:hAnsiTheme="minorHAnsi" w:cstheme="minorHAnsi"/>
          <w:szCs w:val="22"/>
          <w:lang w:val="el-GR" w:eastAsia="el-GR"/>
        </w:rPr>
        <w:t xml:space="preserve"> άλλως η προσφορά απορρίπτεται. Η αναθέτουσα αρχή μπορεί, πριν τη λήξη της προσφοράς, να ζητά από τους προσφέροντες να παρατείνουν, πριν τη λήξη τους, τη διάρκεια ισχύος της προσφοράς και της εγγύησης συμμετοχής.</w:t>
      </w:r>
    </w:p>
    <w:p w14:paraId="4C4192E5"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eastAsia="el-GR"/>
        </w:rPr>
        <w:t>Οι πρωτότυπες εγγυήσεις συμμετοχής, πλην των εγγυήσεων που εκδίδονται ηλεκτρονικά, προσκομίζονται, σε κλειστό φάκελο με ευθύνη του οικονομικού φορέα,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w:t>
      </w:r>
    </w:p>
    <w:p w14:paraId="0AAD3915"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bCs/>
          <w:szCs w:val="22"/>
          <w:lang w:val="el-GR"/>
        </w:rPr>
        <w:t>2.2.2.2.</w:t>
      </w:r>
      <w:r w:rsidRPr="00E45025">
        <w:rPr>
          <w:rFonts w:asciiTheme="minorHAnsi" w:hAnsiTheme="minorHAnsi" w:cstheme="minorHAnsi"/>
          <w:b/>
          <w:szCs w:val="22"/>
          <w:lang w:val="el-GR"/>
        </w:rPr>
        <w:t xml:space="preserve"> </w:t>
      </w:r>
      <w:r w:rsidRPr="00E45025">
        <w:rPr>
          <w:rFonts w:asciiTheme="minorHAnsi" w:hAnsiTheme="minorHAnsi" w:cstheme="minorHAnsi"/>
          <w:szCs w:val="22"/>
          <w:lang w:val="el-GR"/>
        </w:rPr>
        <w:t xml:space="preserve">Η εγγύηση συμμετοχής επιστρέφεται στον ανάδοχο με την προσκόμιση της εγγύησης καλής εκτέλεσης. </w:t>
      </w:r>
    </w:p>
    <w:p w14:paraId="32737E98"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Η εγγύηση συμμετοχής επιστρέφεται στους λοιπούς προσφέροντες, σύμφωνα με τα ειδικότερα οριζόμενα στην παρ. 3 του άρθρου 72 του ν. 4412/2016 (όπως αντικαταστάθηκε και ισχύει  με τo άρθρο 21 του ν. 4782/2021).</w:t>
      </w:r>
    </w:p>
    <w:p w14:paraId="13CC6E41"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2.2.2.3.</w:t>
      </w:r>
      <w:r w:rsidRPr="00E45025">
        <w:rPr>
          <w:rFonts w:asciiTheme="minorHAnsi" w:hAnsiTheme="minorHAnsi" w:cstheme="minorHAnsi"/>
          <w:szCs w:val="22"/>
          <w:lang w:val="el-GR"/>
        </w:rPr>
        <w:t xml:space="preserve"> </w:t>
      </w:r>
      <w:bookmarkStart w:id="45" w:name="__RefHeading___Toc470009789"/>
      <w:r w:rsidRPr="00E45025">
        <w:rPr>
          <w:rFonts w:asciiTheme="minorHAnsi" w:hAnsiTheme="minorHAnsi" w:cstheme="minorHAnsi"/>
          <w:szCs w:val="22"/>
          <w:lang w:val="el-GR"/>
        </w:rPr>
        <w:t>Η εγγύηση συμμετοχής καταπίπτει (παρ. 2, άρθρο 72 του ν. 4412/2016, όπως έχει αντικατασταθεί και ισχύει με το άρθρο 21 του ν. 4782/2021) εάν ο προσφέρων: α) αποσύρει την προσφορά του κατά τη διάρκεια ισχύος αυτής, β) παρέχει, εν γνώσει του, ψευδή στοιχεία ή πληροφορίες που αναφέρονται στις παραγράφους 2.2.3 έως 2.2.8, γ) δεν προσκομίσει εγκαίρως τα προβλεπόμενα από την παρούσα δικαιολογητικά (παράγραφοι 2.2.9 και 3.2), δ) δεν προσέλθει εγκαίρως για υπογραφή του συμφωνητικού, ε) υποβάλει μη κατάλληλη προσφορά, με την έννοια της περ. 46 της παρ. 1 του άρθρου 2 του ν. 4412/2016 (όπως τροποποιήθηκε και ισχύει  με τo άρθρο 1 του ν. 4782/2021), στ) δεν ανταποκριθεί στη σχετική πρόσκληση της αναθέτουσας αρχής να εξηγήσει την τιμή ή το κόστος της προσφοράς του εντός της τεθείσας προθεσμίας και η προσφορά του απορριφθεί , ζ) στις περιπτώσεις των παρ. 3, 4 και 5 του άρθρου 103 του ν. 4412/2016  (όπως έχει τροποποιηθεί και ισχύει με το άρθρο 43 του ν. 4782/2021),, περί πρόσκλησης για υποβολή δικαιολογητικών από τον προσωρινό ανάδοχο, αν, κατά τον έλεγχο των παραπάνω δικαιολογητικών, σύμφωνα με τις παραγράφους 3.2 και 3.4 της παρούσας, διαπιστωθεί ότι τα στοιχεία που δηλώθηκαν στο ΕΕΕΣ είναι εκ προθέσεως απατηλά, ή ότι έχουν υποβληθεί πλαστά αποδεικτικά στοιχεία, ή αν, από τα παραπάνω δικαιολογητικά που προσκομίσθηκαν νομίμως και εμπροθέσμως, δεν αποδεικνύεται η μη συνδρομή των λόγων αποκλεισμού της παραγράφου 2.2.3 ή η πλήρωση μιας ή περισσότερων από τις απαιτήσεις των κριτηρίων ποιοτικής επιλογής.</w:t>
      </w:r>
    </w:p>
    <w:p w14:paraId="24AE6FB5" w14:textId="77777777" w:rsidR="00A93717" w:rsidRPr="00E45025" w:rsidRDefault="00A93717"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2.2.3</w:t>
      </w:r>
      <w:r w:rsidRPr="00E45025">
        <w:rPr>
          <w:rFonts w:asciiTheme="minorHAnsi" w:hAnsiTheme="minorHAnsi" w:cstheme="minorHAnsi"/>
          <w:b/>
          <w:bCs/>
          <w:szCs w:val="22"/>
          <w:lang w:val="el-GR"/>
        </w:rPr>
        <w:tab/>
        <w:t>Λόγοι αποκλεισμο</w:t>
      </w:r>
      <w:bookmarkEnd w:id="45"/>
      <w:r w:rsidRPr="00E45025">
        <w:rPr>
          <w:rFonts w:asciiTheme="minorHAnsi" w:hAnsiTheme="minorHAnsi" w:cstheme="minorHAnsi"/>
          <w:b/>
          <w:bCs/>
          <w:szCs w:val="22"/>
          <w:lang w:val="el-GR"/>
        </w:rPr>
        <w:t>ύ</w:t>
      </w:r>
    </w:p>
    <w:p w14:paraId="53004027" w14:textId="77777777" w:rsidR="00A93717" w:rsidRPr="00E45025" w:rsidRDefault="00A93717" w:rsidP="008C1019">
      <w:pPr>
        <w:rPr>
          <w:rFonts w:asciiTheme="minorHAnsi" w:hAnsiTheme="minorHAnsi" w:cstheme="minorHAnsi"/>
          <w:b/>
          <w:bCs/>
          <w:szCs w:val="22"/>
          <w:lang w:val="el-GR"/>
        </w:rPr>
      </w:pPr>
      <w:r w:rsidRPr="00E45025">
        <w:rPr>
          <w:rFonts w:asciiTheme="minorHAnsi" w:hAnsiTheme="minorHAnsi" w:cstheme="minorHAnsi"/>
          <w:szCs w:val="22"/>
          <w:lang w:val="el-GR"/>
        </w:rPr>
        <w:t>Αποκλείεται από τη συμμετοχή στην παρούσα διαδικασία σύναψης σύμβασης (διαγωνισμό) προσφέρων οικονομικός φορέας, εφόσον συντρέχει στο πρόσωπό του (εάν πρόκειται για μεμονωμένο φυσικό ή νομικό πρόσωπο) ή σε ένα από τα μέλη του (εάν πρόκειται για ένωση οικονομικών φορέων) ένας ή περισσότεροι από τους ακόλουθους λόγους:</w:t>
      </w:r>
    </w:p>
    <w:p w14:paraId="4BAA0A5C"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bookmarkStart w:id="46" w:name="_Toc75347646"/>
      <w:bookmarkStart w:id="47" w:name="__RefHeading___Toc470009790"/>
      <w:r w:rsidRPr="00E45025">
        <w:rPr>
          <w:rFonts w:asciiTheme="minorHAnsi" w:eastAsia="Calibri" w:hAnsiTheme="minorHAnsi" w:cstheme="minorHAnsi"/>
          <w:b/>
          <w:bCs/>
          <w:szCs w:val="22"/>
          <w:lang w:val="el-GR" w:eastAsia="el-GR"/>
        </w:rPr>
        <w:t xml:space="preserve">2.2.3.1: </w:t>
      </w:r>
      <w:r w:rsidRPr="00E45025">
        <w:rPr>
          <w:rFonts w:asciiTheme="minorHAnsi" w:hAnsiTheme="minorHAnsi" w:cstheme="minorHAnsi"/>
          <w:szCs w:val="22"/>
          <w:lang w:val="el-GR" w:eastAsia="el-GR"/>
        </w:rPr>
        <w:t>Όταν υπάρχει εις βάρος του αμετάκλητη καταδικαστική απόφαση για έναν από τους ακόλουθους λόγους:</w:t>
      </w:r>
    </w:p>
    <w:p w14:paraId="555C3E5E"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xml:space="preserve">α) συμμετοχή σε εγκληματική οργάνωση, όπως αυτή ορίζεται στο άρθρο 2 της απόφασης-πλαίσιο 2008/841/ΔΕΥ του Συμβουλίου της 24ης Οκτωβρίου 2008, για την καταπολέμηση του οργανωμένου εγκλήματος (ΕΕ </w:t>
      </w:r>
      <w:r w:rsidRPr="00E45025">
        <w:rPr>
          <w:rFonts w:asciiTheme="minorHAnsi" w:hAnsiTheme="minorHAnsi" w:cstheme="minorHAnsi"/>
          <w:szCs w:val="22"/>
        </w:rPr>
        <w:t>L</w:t>
      </w:r>
      <w:r w:rsidRPr="00E45025">
        <w:rPr>
          <w:rFonts w:asciiTheme="minorHAnsi" w:hAnsiTheme="minorHAnsi" w:cstheme="minorHAnsi"/>
          <w:szCs w:val="22"/>
          <w:lang w:val="el-GR"/>
        </w:rPr>
        <w:t xml:space="preserve"> 300 της 11.11.2008 σ.42), και τα εγκλήματα του άρθρου 187 του Ποινικού Κώδικα (εγκληματική οργάνωση),</w:t>
      </w:r>
    </w:p>
    <w:p w14:paraId="4ED178E9"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xml:space="preserve">β) ενεργητική δωροδοκία, όπως ορίζεται στο άρθρο 3 της σύμβασης περί της καταπολέμησης της διαφθοράς στην οποία ενέχονται υπάλληλοι των Ευρωπαϊκών Κοινοτήτων ή των κρατών-μελών της Ένωσης (ΕΕ </w:t>
      </w:r>
      <w:r w:rsidRPr="00E45025">
        <w:rPr>
          <w:rFonts w:asciiTheme="minorHAnsi" w:hAnsiTheme="minorHAnsi" w:cstheme="minorHAnsi"/>
          <w:szCs w:val="22"/>
        </w:rPr>
        <w:t>C</w:t>
      </w:r>
      <w:r w:rsidRPr="00E45025">
        <w:rPr>
          <w:rFonts w:asciiTheme="minorHAnsi" w:hAnsiTheme="minorHAnsi" w:cstheme="minorHAnsi"/>
          <w:szCs w:val="22"/>
          <w:lang w:val="el-GR"/>
        </w:rPr>
        <w:t xml:space="preserve"> 195 της 25.6.1997, σ. 1) και στην παρ. 1 του άρθρου 2 της απόφασης-πλαίσιο 2003/568/ΔΕΥ του Συμβουλίου της 22ας Ιουλίου 2003, για την καταπολέμηση της δωροδοκίας στον ιδιωτικό τομέα (ΕΕ </w:t>
      </w:r>
      <w:r w:rsidRPr="00E45025">
        <w:rPr>
          <w:rFonts w:asciiTheme="minorHAnsi" w:hAnsiTheme="minorHAnsi" w:cstheme="minorHAnsi"/>
          <w:szCs w:val="22"/>
        </w:rPr>
        <w:t>L</w:t>
      </w:r>
      <w:r w:rsidRPr="00E45025">
        <w:rPr>
          <w:rFonts w:asciiTheme="minorHAnsi" w:hAnsiTheme="minorHAnsi" w:cstheme="minorHAnsi"/>
          <w:szCs w:val="22"/>
          <w:lang w:val="el-GR"/>
        </w:rPr>
        <w:t xml:space="preserve">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 μεσάζοντες), 396 παρ. 2 (δωροδοκία στον ιδιωτικό τομέα) του Ποινικού Κώδικα,</w:t>
      </w:r>
    </w:p>
    <w:p w14:paraId="5518578A" w14:textId="77777777" w:rsidR="00A93717" w:rsidRPr="00E45025" w:rsidRDefault="00A93717" w:rsidP="008C1019">
      <w:pPr>
        <w:suppressAutoHyphens w:val="0"/>
        <w:autoSpaceDE w:val="0"/>
        <w:autoSpaceDN w:val="0"/>
        <w:rPr>
          <w:rFonts w:asciiTheme="minorHAnsi" w:hAnsiTheme="minorHAnsi" w:cstheme="minorHAnsi"/>
          <w:szCs w:val="22"/>
          <w:lang w:val="el-GR"/>
        </w:rPr>
      </w:pPr>
      <w:r w:rsidRPr="00E45025">
        <w:rPr>
          <w:rFonts w:asciiTheme="minorHAnsi" w:hAnsiTheme="minorHAnsi" w:cstheme="minorHAnsi"/>
          <w:szCs w:val="22"/>
          <w:lang w:val="el-GR" w:eastAsia="el-GR"/>
        </w:rPr>
        <w:t>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w:t>
      </w:r>
      <w:r w:rsidRPr="00E45025">
        <w:rPr>
          <w:rFonts w:asciiTheme="minorHAnsi" w:hAnsiTheme="minorHAnsi" w:cstheme="minorHAnsi"/>
          <w:szCs w:val="22"/>
          <w:vertAlign w:val="superscript"/>
          <w:lang w:val="el-GR" w:eastAsia="el-GR"/>
        </w:rPr>
        <w:t>ης</w:t>
      </w:r>
      <w:r w:rsidRPr="00E45025">
        <w:rPr>
          <w:rFonts w:asciiTheme="minorHAnsi" w:hAnsiTheme="minorHAnsi" w:cstheme="minorHAnsi"/>
          <w:szCs w:val="22"/>
          <w:lang w:val="el-GR" w:eastAsia="el-GR"/>
        </w:rPr>
        <w:t xml:space="preserve"> Ιουλίου 2017 σχετικά με την καταπολέμηση, μέσω του ποινικού δικαίου, της απάτης εις βάρος των οικονομικών συμφερόντων της Ένωσης (</w:t>
      </w:r>
      <w:r w:rsidRPr="00E45025">
        <w:rPr>
          <w:rFonts w:asciiTheme="minorHAnsi" w:hAnsiTheme="minorHAnsi" w:cstheme="minorHAnsi"/>
          <w:szCs w:val="22"/>
          <w:lang w:val="en-US" w:eastAsia="el-GR"/>
        </w:rPr>
        <w:t>L</w:t>
      </w:r>
      <w:r w:rsidRPr="00E45025">
        <w:rPr>
          <w:rFonts w:asciiTheme="minorHAnsi" w:hAnsiTheme="minorHAnsi" w:cstheme="minorHAnsi"/>
          <w:szCs w:val="22"/>
          <w:lang w:val="el-GR" w:eastAsia="el-GR"/>
        </w:rPr>
        <w:t xml:space="preserve"> 198/28.07.2017) και τα εγκλήματα των άρθρων 159Α (δωροδοκία πολιτικών προσώπων), 216 (πλαστογραφία), 236 (δωροδοκία υπαλλήλου), 237 παρ. 2-4 (δωροδοκία δικαστικών λειτουργών), 242</w:t>
      </w:r>
      <w:r w:rsidRPr="00E45025">
        <w:rPr>
          <w:rFonts w:asciiTheme="minorHAnsi" w:hAnsiTheme="minorHAnsi" w:cstheme="minorHAnsi"/>
          <w:szCs w:val="22"/>
          <w:lang w:val="el-GR"/>
        </w:rPr>
        <w:t>(ψευδής βεβαίωση, νόθευση κ.λπ.) 374 (διακεκριμένη κλοπή), 375 (υπεξαίρεση), 386 (απάτη), 386Α (απάτη με υπολογιστή), 386Β (</w:t>
      </w:r>
      <w:r w:rsidRPr="00E45025">
        <w:rPr>
          <w:rFonts w:asciiTheme="minorHAnsi" w:hAnsiTheme="minorHAnsi" w:cstheme="minorHAnsi"/>
          <w:szCs w:val="22"/>
          <w:lang w:val="el-GR" w:eastAsia="el-GR"/>
        </w:rPr>
        <w:t>απάτη σχετική με τις επιχορηγήσεις), 390 (απιστία) του Ποινικού Κώδικα και των άρθρων 155 επ.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r w:rsidRPr="00E45025">
        <w:rPr>
          <w:rFonts w:asciiTheme="minorHAnsi" w:hAnsiTheme="minorHAnsi" w:cstheme="minorHAnsi"/>
          <w:szCs w:val="22"/>
          <w:lang w:val="el-GR"/>
        </w:rPr>
        <w:t xml:space="preserve"> </w:t>
      </w:r>
    </w:p>
    <w:p w14:paraId="21E31B42"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w:t>
      </w:r>
      <w:r w:rsidRPr="00E45025">
        <w:rPr>
          <w:rFonts w:asciiTheme="minorHAnsi" w:hAnsiTheme="minorHAnsi" w:cstheme="minorHAnsi"/>
          <w:szCs w:val="22"/>
          <w:vertAlign w:val="superscript"/>
          <w:lang w:val="el-GR"/>
        </w:rPr>
        <w:t>ης</w:t>
      </w:r>
      <w:r w:rsidRPr="00E45025">
        <w:rPr>
          <w:rFonts w:asciiTheme="minorHAnsi" w:hAnsiTheme="minorHAnsi" w:cstheme="minorHAnsi"/>
          <w:szCs w:val="22"/>
          <w:lang w:val="el-GR"/>
        </w:rPr>
        <w:t xml:space="preserve"> Μαρτίου 2017 για την καταπολέμηση της τρομοκρατίας και την αντικατάσταση της απόφασης-πλαισίου 2002/475/ΔΕΥ του Συμβουλίου και για την τροποποίηση της απόφασης 2005/671/ΔΕΥ του Συμβουλίου (ΕΕ </w:t>
      </w:r>
      <w:r w:rsidRPr="00E45025">
        <w:rPr>
          <w:rFonts w:asciiTheme="minorHAnsi" w:hAnsiTheme="minorHAnsi" w:cstheme="minorHAnsi"/>
          <w:szCs w:val="22"/>
        </w:rPr>
        <w:t>L</w:t>
      </w:r>
      <w:r w:rsidRPr="00E45025">
        <w:rPr>
          <w:rFonts w:asciiTheme="minorHAnsi" w:hAnsiTheme="minorHAnsi" w:cstheme="minorHAnsi"/>
          <w:szCs w:val="22"/>
          <w:lang w:val="el-GR"/>
        </w:rPr>
        <w:t xml:space="preserve">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(Α’103),</w:t>
      </w:r>
    </w:p>
    <w:p w14:paraId="20996974" w14:textId="78F6018F"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αριθμ.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w:t>
      </w:r>
      <w:r w:rsidRPr="00E45025">
        <w:rPr>
          <w:rFonts w:asciiTheme="minorHAnsi" w:hAnsiTheme="minorHAnsi" w:cstheme="minorHAnsi"/>
          <w:szCs w:val="22"/>
          <w:lang w:val="en-US"/>
        </w:rPr>
        <w:t>L</w:t>
      </w:r>
      <w:r w:rsidRPr="00E45025">
        <w:rPr>
          <w:rFonts w:asciiTheme="minorHAnsi" w:hAnsiTheme="minorHAnsi" w:cstheme="minorHAnsi"/>
          <w:szCs w:val="22"/>
          <w:lang w:val="el-GR"/>
        </w:rPr>
        <w:t xml:space="preserve"> 141/05.06.2015) και τα εγκλήματα των άρθρων 2 και 39 του ν. 4557/2018 (Α’ 139),</w:t>
      </w:r>
      <w:r w:rsidR="00ED3AA7" w:rsidRPr="00E45025">
        <w:rPr>
          <w:rFonts w:asciiTheme="minorHAnsi" w:hAnsiTheme="minorHAnsi" w:cstheme="minorHAnsi"/>
          <w:szCs w:val="22"/>
          <w:lang w:val="el-GR"/>
        </w:rPr>
        <w:t xml:space="preserve"> και</w:t>
      </w:r>
    </w:p>
    <w:p w14:paraId="386F3CA4" w14:textId="6A03140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xml:space="preserve">στ) παιδική εργασία και άλλες μορφές εμπορίας ανθρώπων, όπως ορίζονται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w:t>
      </w:r>
      <w:r w:rsidRPr="00E45025">
        <w:rPr>
          <w:rFonts w:asciiTheme="minorHAnsi" w:hAnsiTheme="minorHAnsi" w:cstheme="minorHAnsi"/>
          <w:szCs w:val="22"/>
        </w:rPr>
        <w:t>L</w:t>
      </w:r>
      <w:r w:rsidRPr="00E45025">
        <w:rPr>
          <w:rFonts w:asciiTheme="minorHAnsi" w:hAnsiTheme="minorHAnsi" w:cstheme="minorHAnsi"/>
          <w:szCs w:val="22"/>
          <w:lang w:val="el-GR"/>
        </w:rPr>
        <w:t xml:space="preserve"> 101 της 15.4.2011, σ. 1), και τα εγκλήματα του άρθρου 323Α του Ποινικού Κώδικα (εμπορία ανθρώπων)</w:t>
      </w:r>
      <w:r w:rsidR="00ED3AA7" w:rsidRPr="00E45025">
        <w:rPr>
          <w:rFonts w:asciiTheme="minorHAnsi" w:hAnsiTheme="minorHAnsi" w:cstheme="minorHAnsi"/>
          <w:szCs w:val="22"/>
          <w:lang w:val="el-GR"/>
        </w:rPr>
        <w:t>.</w:t>
      </w:r>
    </w:p>
    <w:p w14:paraId="7B046136" w14:textId="77777777" w:rsidR="00ED3AA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xml:space="preserve">Ο οικονομικός φορέας αποκλείεται, επίσης, όταν το πρόσωπο εις βάρος του οποίου εκδόθηκε  αμετάκλητη καταδικαστική απόφαση είναι μέλος του διοικητικού, διευθυντικού ή εποπτικού οργάνου του ή έχει εξουσία εκπροσώπησης, λήψης αποφάσεων ή ελέγχου σε αυτό. </w:t>
      </w:r>
    </w:p>
    <w:p w14:paraId="1E762D95" w14:textId="2F842175"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xml:space="preserve">Η υποχρέωση του προηγούμενου εδαφίου αφορά: </w:t>
      </w:r>
    </w:p>
    <w:p w14:paraId="36BF63FA"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στις περιπτώσεις εταιρειών περιορισμένης ευθύνης (Ε.Π.Ε.) ιδιωτικών κεφαλαιουχικών εταιρειών (Ι.Κ.Ε.) και προσωπικών εταιρειών (Ο.Ε. και Ε.Ε.) τους διαχειριστές.</w:t>
      </w:r>
    </w:p>
    <w:p w14:paraId="676B4629" w14:textId="77777777" w:rsidR="00A93717" w:rsidRPr="00E45025" w:rsidRDefault="00A93717" w:rsidP="008C1019">
      <w:pPr>
        <w:suppressAutoHyphens w:val="0"/>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w:t>
      </w:r>
    </w:p>
    <w:p w14:paraId="196F72A8" w14:textId="77777777" w:rsidR="00A93717" w:rsidRPr="00E45025" w:rsidRDefault="00A93717" w:rsidP="008C1019">
      <w:pPr>
        <w:suppressAutoHyphens w:val="0"/>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στις περιπτώσεις Συνεταιρισμών, τα μέλη του Διοικητικού Συμβουλίου.</w:t>
      </w:r>
    </w:p>
    <w:p w14:paraId="638E4FC0" w14:textId="77777777" w:rsidR="00A93717" w:rsidRPr="00E45025" w:rsidRDefault="00A93717" w:rsidP="008C1019">
      <w:pPr>
        <w:suppressAutoHyphens w:val="0"/>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σε όλες τις υπόλοιπες περιπτώσεις νομικών προσώπων, τον κατά περίπτωση νόμιμο εκπρόσωπο.</w:t>
      </w:r>
    </w:p>
    <w:p w14:paraId="659665D8" w14:textId="77777777" w:rsidR="00A93717" w:rsidRPr="00E45025" w:rsidRDefault="00A93717" w:rsidP="008C1019">
      <w:pPr>
        <w:suppressAutoHyphens w:val="0"/>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w:t>
      </w:r>
      <w:r w:rsidRPr="00E45025">
        <w:rPr>
          <w:rFonts w:asciiTheme="minorHAnsi" w:hAnsiTheme="minorHAnsi" w:cstheme="minorHAnsi"/>
          <w:szCs w:val="22"/>
          <w:lang w:val="el-GR" w:eastAsia="el-GR"/>
        </w:rPr>
        <w:t xml:space="preserve"> </w:t>
      </w:r>
      <w:r w:rsidRPr="00E45025">
        <w:rPr>
          <w:rFonts w:asciiTheme="minorHAnsi" w:hAnsiTheme="minorHAnsi" w:cstheme="minorHAnsi"/>
          <w:szCs w:val="22"/>
          <w:lang w:val="el-GR"/>
        </w:rPr>
        <w:t>επιπλέον των αναφερόμενων υπόχρεων των περιπτώσεων ,σε όλα τα επιπλέον πρόσωπα τα οποία εξουσιοδοτούνται ή απαιτείται η σύμπραξή τους από τους συμμετέχοντες οικονομικούς φορείς να υπογράφουν έγγραφα για το συγκεκριμένο διαγωνισμό, συμπεριλαμβανομένων των εγγράφων της προσφοράς και της σύμβασης.</w:t>
      </w:r>
    </w:p>
    <w:p w14:paraId="55CDFB4A" w14:textId="77777777" w:rsidR="00A93717" w:rsidRPr="00E45025" w:rsidRDefault="00A93717" w:rsidP="008C1019">
      <w:pPr>
        <w:suppressAutoHyphens w:val="0"/>
        <w:autoSpaceDE w:val="0"/>
        <w:autoSpaceDN w:val="0"/>
        <w:rPr>
          <w:rFonts w:asciiTheme="minorHAnsi" w:hAnsiTheme="minorHAnsi" w:cstheme="minorHAnsi"/>
          <w:b/>
          <w:bCs/>
          <w:szCs w:val="22"/>
          <w:lang w:val="el-GR"/>
        </w:rPr>
      </w:pPr>
      <w:r w:rsidRPr="00E45025">
        <w:rPr>
          <w:rFonts w:asciiTheme="minorHAnsi" w:hAnsiTheme="minorHAnsi" w:cstheme="minorHAnsi"/>
          <w:b/>
          <w:szCs w:val="22"/>
          <w:lang w:val="el-GR"/>
        </w:rPr>
        <w:t>Εάν στις ως άνω περιπτώσεις (α) έως (στ) η κατά τα ανωτέρω περίοδος αποκλεισμού δεν έχει καθοριστεί με αμετάκλητη απόφαση, αυτή ανέρχεται σε πέντε (5) έτη από την ημερομηνία της καταδίκης με αμετάκλητη απόφαση</w:t>
      </w:r>
      <w:r w:rsidRPr="00E45025">
        <w:rPr>
          <w:rFonts w:asciiTheme="minorHAnsi" w:hAnsiTheme="minorHAnsi" w:cstheme="minorHAnsi"/>
          <w:szCs w:val="22"/>
          <w:lang w:val="el-GR"/>
        </w:rPr>
        <w:t xml:space="preserve">. </w:t>
      </w:r>
    </w:p>
    <w:p w14:paraId="5A2E2E55" w14:textId="77777777" w:rsidR="00A93717" w:rsidRPr="00E45025" w:rsidRDefault="00A93717" w:rsidP="008C1019">
      <w:pPr>
        <w:suppressAutoHyphens w:val="0"/>
        <w:autoSpaceDE w:val="0"/>
        <w:autoSpaceDN w:val="0"/>
        <w:spacing w:before="240"/>
        <w:rPr>
          <w:rFonts w:asciiTheme="minorHAnsi" w:hAnsiTheme="minorHAnsi" w:cstheme="minorHAnsi"/>
          <w:szCs w:val="22"/>
          <w:lang w:val="el-GR" w:eastAsia="el-GR"/>
        </w:rPr>
      </w:pPr>
      <w:r w:rsidRPr="00E45025">
        <w:rPr>
          <w:rFonts w:asciiTheme="minorHAnsi" w:eastAsia="Calibri" w:hAnsiTheme="minorHAnsi" w:cstheme="minorHAnsi"/>
          <w:b/>
          <w:bCs/>
          <w:szCs w:val="22"/>
          <w:lang w:val="el-GR" w:eastAsia="el-GR"/>
        </w:rPr>
        <w:t xml:space="preserve">2.2.3.2: </w:t>
      </w:r>
      <w:r w:rsidRPr="00E45025">
        <w:rPr>
          <w:rFonts w:asciiTheme="minorHAnsi" w:hAnsiTheme="minorHAnsi" w:cstheme="minorHAnsi"/>
          <w:szCs w:val="22"/>
          <w:lang w:val="el-GR" w:eastAsia="el-GR"/>
        </w:rPr>
        <w:t xml:space="preserve">Στις ακόλουθες περιπτώσεις: </w:t>
      </w:r>
    </w:p>
    <w:p w14:paraId="38B454A9"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xml:space="preserve">α) όταν ο οικονομικός φορέας έχει αθετήσει τις υποχρεώσεις του όσον αφορά στην καταβολή φόρων ή εισφορών κοινωνικής ασφάλισης και αυτό έχει διαπιστωθεί από δικαστική ή διοικητική απόφαση με τελεσίδικη και δεσμευτική ισχύ, σύμφωνα με διατάξεις της χώρας όπου είναι εγκατεστημένος  ή την εθνική νομοθεσία ή </w:t>
      </w:r>
    </w:p>
    <w:p w14:paraId="7920B2CE"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β) όταν η αναθέτουσα αρχή μπορεί να αποδείξει με τα κατάλληλα μέσα ότι ο οικονομικός φορέας έχει αθετήσει τις υποχρεώσεις του όσον αφορά την καταβολή φόρων ή εισφορών κοινωνικής ασφάλισης.</w:t>
      </w:r>
    </w:p>
    <w:p w14:paraId="767879C0"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Αν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w:t>
      </w:r>
    </w:p>
    <w:p w14:paraId="06E3B0C4"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eastAsia="el-GR"/>
        </w:rPr>
        <w:t>Οι υποχρεώσεις των περ. α’ και β’ της παρ. 2.2.3.2  θεωρείται ότι δεν έχουν αθετηθεί εφόσον δεν έχουν καταστεί ληξιπρόθεσμες ή εφόσον αυτές έχουν υπαχθεί σε δεσμευτικό διακανονισμό που τηρείται.</w:t>
      </w:r>
    </w:p>
    <w:p w14:paraId="680105F9"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Δεν αποκλείεται ο οικονομικός φορέας, όταν έχει εκπληρώσει τις υποχρεώσεις του είτε καταβάλλοντας τους φόρους ή τις εισφορές κοινωνικής ασφάλισης που οφείλει, συμπεριλαμβανομένων, κατά περίπτωση, των δεδουλευμένων τόκων ή των προστίμων είτε υπαγόμενος σε δεσμευτικό διακανονισμό για την καταβολή τους στο μέτρο που τηρεί τους όρους του δεσμευτικού κανονισμού.</w:t>
      </w:r>
    </w:p>
    <w:p w14:paraId="0A4F1932" w14:textId="77777777" w:rsidR="00A93717" w:rsidRPr="00E45025" w:rsidRDefault="00A93717" w:rsidP="008C1019">
      <w:pPr>
        <w:suppressAutoHyphens w:val="0"/>
        <w:autoSpaceDE w:val="0"/>
        <w:autoSpaceDN w:val="0"/>
        <w:spacing w:before="240"/>
        <w:rPr>
          <w:rFonts w:asciiTheme="minorHAnsi" w:hAnsiTheme="minorHAnsi" w:cstheme="minorHAnsi"/>
          <w:szCs w:val="22"/>
          <w:lang w:val="el-GR" w:eastAsia="el-GR"/>
        </w:rPr>
      </w:pPr>
      <w:r w:rsidRPr="00E45025">
        <w:rPr>
          <w:rFonts w:asciiTheme="minorHAnsi" w:eastAsia="Calibri" w:hAnsiTheme="minorHAnsi" w:cstheme="minorHAnsi"/>
          <w:b/>
          <w:bCs/>
          <w:szCs w:val="22"/>
          <w:lang w:val="el-GR" w:eastAsia="el-GR"/>
        </w:rPr>
        <w:t>2.2.3.3</w:t>
      </w:r>
      <w:r w:rsidRPr="00E45025">
        <w:rPr>
          <w:rFonts w:asciiTheme="minorHAnsi" w:hAnsiTheme="minorHAnsi" w:cstheme="minorHAnsi"/>
          <w:bCs/>
          <w:szCs w:val="22"/>
          <w:lang w:val="el-GR" w:eastAsia="el-GR"/>
        </w:rPr>
        <w:t>:</w:t>
      </w:r>
      <w:r w:rsidRPr="00E45025">
        <w:rPr>
          <w:rFonts w:asciiTheme="minorHAnsi" w:hAnsiTheme="minorHAnsi" w:cstheme="minorHAnsi"/>
          <w:szCs w:val="22"/>
          <w:lang w:val="el-GR" w:eastAsia="el-GR"/>
        </w:rPr>
        <w:t xml:space="preserve"> Κατ' εξαίρεση, ο  οικονομικός φορέας δεν αποκλείεται, όταν ο αποκλεισμός, σύμφωνα με την παράγραφο 2.2.3.2,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 2 του άρθρου 73 ν. 4412/2016, πριν από την εκπνοή της προθεσμίας υποβολής προσφοράς.</w:t>
      </w:r>
    </w:p>
    <w:p w14:paraId="178650AF" w14:textId="77777777" w:rsidR="00A93717" w:rsidRPr="00E45025" w:rsidRDefault="00A93717" w:rsidP="008C1019">
      <w:pPr>
        <w:suppressAutoHyphens w:val="0"/>
        <w:autoSpaceDE w:val="0"/>
        <w:autoSpaceDN w:val="0"/>
        <w:spacing w:before="240"/>
        <w:rPr>
          <w:rFonts w:asciiTheme="minorHAnsi" w:hAnsiTheme="minorHAnsi" w:cstheme="minorHAnsi"/>
          <w:szCs w:val="22"/>
          <w:lang w:val="el-GR" w:eastAsia="el-GR"/>
        </w:rPr>
      </w:pPr>
      <w:r w:rsidRPr="00E45025">
        <w:rPr>
          <w:rFonts w:asciiTheme="minorHAnsi" w:hAnsiTheme="minorHAnsi" w:cstheme="minorHAnsi"/>
          <w:b/>
          <w:bCs/>
          <w:szCs w:val="22"/>
          <w:lang w:val="el-GR"/>
        </w:rPr>
        <w:t>2.2.3.4.</w:t>
      </w:r>
      <w:r w:rsidRPr="00E45025">
        <w:rPr>
          <w:rFonts w:asciiTheme="minorHAnsi" w:hAnsiTheme="minorHAnsi" w:cstheme="minorHAnsi"/>
          <w:szCs w:val="22"/>
          <w:lang w:val="el-GR"/>
        </w:rPr>
        <w:t xml:space="preserve"> Αποκλείεται από τη συμμετοχή στη διαδικασία σύναψης της παρούσας σύμβασης, οικονομικός φορέας σε οποιαδήποτε από τις ακόλουθες καταστάσεις</w:t>
      </w:r>
      <w:r w:rsidRPr="00E45025">
        <w:rPr>
          <w:rFonts w:asciiTheme="minorHAnsi" w:hAnsiTheme="minorHAnsi" w:cstheme="minorHAnsi"/>
          <w:szCs w:val="22"/>
          <w:lang w:val="el-GR" w:eastAsia="el-GR"/>
        </w:rPr>
        <w:t xml:space="preserve">: </w:t>
      </w:r>
    </w:p>
    <w:p w14:paraId="16D201EC" w14:textId="519D5D97" w:rsidR="00A93717" w:rsidRPr="00E45025" w:rsidRDefault="00A93717" w:rsidP="008C1019">
      <w:pPr>
        <w:suppressAutoHyphens w:val="0"/>
        <w:autoSpaceDE w:val="0"/>
        <w:autoSpaceDN w:val="0"/>
        <w:rPr>
          <w:rFonts w:asciiTheme="minorHAnsi" w:hAnsiTheme="minorHAnsi" w:cstheme="minorHAnsi"/>
          <w:szCs w:val="22"/>
          <w:lang w:val="el-GR"/>
        </w:rPr>
      </w:pPr>
      <w:r w:rsidRPr="00E45025">
        <w:rPr>
          <w:rFonts w:asciiTheme="minorHAnsi" w:hAnsiTheme="minorHAnsi" w:cstheme="minorHAnsi"/>
          <w:szCs w:val="22"/>
          <w:lang w:val="el-GR" w:eastAsia="el-GR"/>
        </w:rPr>
        <w:t>(α) εάν έχει αθετήσει τις υποχρεώσεις που προβλέπονται στην παρ. 2, του άρθρου 18, του Ν. 4412/2016 (ΦΕΚ 147 Α΄),</w:t>
      </w:r>
      <w:r w:rsidRPr="00E45025">
        <w:rPr>
          <w:rFonts w:asciiTheme="minorHAnsi" w:hAnsiTheme="minorHAnsi" w:cstheme="minorHAnsi"/>
          <w:szCs w:val="22"/>
          <w:lang w:val="el-GR"/>
        </w:rPr>
        <w:t xml:space="preserve"> ιδίως εάν σε βάρος του έχουν επιβληθεί, μέσα σε χρονικό διάστημα δύο (2) ετών πριν από τη λήξη της προθεσμίας υποβολής της προσφοράς, τρεις (3) πράξεις επιβολής προστίμου από τα αρμόδια ελεγκτικά όργανα του Σώματος Επιθεώρησης Εργασίας για παραβάσεις της εργατικής νομοθεσίας που χαρακτηρίζονται, σύμφωνα με την υπουργική απόφαση 2063/Δ1632/2011 (Β` 266), όπως εκάστοτε ισχύει, ως «υψηλής» ή «πολύ υψηλής» σοβαρότητας, οι οποίες προκύπτουν αθροιστικά, από τρεις (3) διενεργηθέντες ελέγχους ή δύο (2) πράξεις επιβολής προστίμου από τα αρμόδια ελεγκτικά όργανα του Σώματος Επιθεώρησης Εργασίας για παραβάσεις της εργατικής νομοθεσίας που αφορούν την αδήλωτη εργασία, οι οποίες προκύπτουν αθροιστικά από </w:t>
      </w:r>
      <w:r w:rsidR="00ED3AA7" w:rsidRPr="00E45025">
        <w:rPr>
          <w:rFonts w:asciiTheme="minorHAnsi" w:hAnsiTheme="minorHAnsi" w:cstheme="minorHAnsi"/>
          <w:szCs w:val="22"/>
          <w:lang w:val="el-GR"/>
        </w:rPr>
        <w:t>δύο (2) διενεργηθέντες ελέγχους,</w:t>
      </w:r>
    </w:p>
    <w:p w14:paraId="11A084FE" w14:textId="192AB2A5"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(β) εάν τελεί υπό πτώχευση ή έχει υπαχθεί σε διαδικασία εξυγίανσης ή ειδικής εκκαθάρισης ή τελεί υπό αναγκαστική διαχείριση από εκκαθαριστή ή από το δικαστήριο ή έχει υπαχθεί σε διαδικασία πτωχευτικού συμβιβασμού ή έχει αναστείλει τις επιχειρηματικές του δραστηριότητες ή εάν βρίσκεται σε οποιαδήποτε ανάλογη κατάσταση προκύπτουσα από παρόμοια διαδικασία, προβλεπό</w:t>
      </w:r>
      <w:r w:rsidR="00ED3AA7" w:rsidRPr="00E45025">
        <w:rPr>
          <w:rFonts w:asciiTheme="minorHAnsi" w:hAnsiTheme="minorHAnsi" w:cstheme="minorHAnsi"/>
          <w:szCs w:val="22"/>
          <w:lang w:val="el-GR" w:eastAsia="el-GR"/>
        </w:rPr>
        <w:t>μενη σε εθνικές διατάξεις νόμου,</w:t>
      </w:r>
    </w:p>
    <w:p w14:paraId="561AB7F9"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(γ) εάν, με την επιφύλαξη της παραγράφου 3β του άρθρου 44 του ν. 3959/2011, η αναθέτουσα αρχή διαθέτει επαρκώς εύλογες ενδείξεις που οδηγούν στο συμπέρασμα ότι ο οικονομικός φορέας συνήψε συμφωνίες με άλλους οικονομικούς φορείς με στόχο τη στρέβλωση του ανταγωνισμού,</w:t>
      </w:r>
    </w:p>
    <w:p w14:paraId="5A10B208"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(δ) εάν μία κατάσταση σύγκρουσης συμφερόντων κατά την έννοια του άρθρου 24, του Ν. 4412/2016 (ΦΕΚ 147 Α΄) δεν μπορεί να θεραπευθεί αποτελεσματικά με άλλα, λιγότερο παρεμβατικά, μέσα,</w:t>
      </w:r>
    </w:p>
    <w:p w14:paraId="4D8AD04C"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(ε) εάν μία κατάσταση στρέβλωσης του ανταγωνισμού από την πρότερη συμμετοχή του οικονομικού φορέα κατά την προετοιμασία της διαδικασίας σύναψης σύμβασης, κατά τα οριζόμενα στο άρθρο 48, του Ν. 4412/2016 (ΦΕΚ 147 Α΄), δεν μπορεί να θεραπευθεί με άλλα, λιγότερο παρεμβατικά, μέσα, </w:t>
      </w:r>
    </w:p>
    <w:p w14:paraId="6165C2F5"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(στ) εάν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 έχει αποκρύψει τις πληροφορίες αυτές ή δεν είναι σε θέση να προσκομίσει τα δικαιολογητικά που απαιτούνται κατ’ εφαρμογή του άρθρου 79, του Ν. 4412/2016 (ΦΕΚ 147 Α΄), </w:t>
      </w:r>
    </w:p>
    <w:p w14:paraId="17F5188F" w14:textId="0E3A836B"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(ζ) εάν επιχείρησε να επηρεάσει με αθέμιτο τρόπο τη διαδικασία λήψης αποφάσεων της αναθέτουσας αρχής, να αποκτήσει εμπιστευτικές πληροφορίες που ενδέχεται να του αποφέρουν αθέμιτο πλεονέκτημα στη διαδικασία σύναψης σύμβασης ή να παράσχει εξ αμελείας παραπλανητικές πληροφορίες που ενδέχεται να επηρεάσουν ουσιωδώς τις αποφάσεις που αφορούν τον αποκλε</w:t>
      </w:r>
      <w:r w:rsidR="00ED3AA7" w:rsidRPr="00E45025">
        <w:rPr>
          <w:rFonts w:asciiTheme="minorHAnsi" w:hAnsiTheme="minorHAnsi" w:cstheme="minorHAnsi"/>
          <w:szCs w:val="22"/>
          <w:lang w:val="el-GR" w:eastAsia="el-GR"/>
        </w:rPr>
        <w:t>ισμό, την επιλογή ή την ανάθεση.</w:t>
      </w:r>
      <w:r w:rsidRPr="00E45025">
        <w:rPr>
          <w:rFonts w:asciiTheme="minorHAnsi" w:hAnsiTheme="minorHAnsi" w:cstheme="minorHAnsi"/>
          <w:szCs w:val="22"/>
          <w:lang w:val="el-GR" w:eastAsia="el-GR"/>
        </w:rPr>
        <w:t xml:space="preserve"> </w:t>
      </w:r>
    </w:p>
    <w:p w14:paraId="30BBDA7A" w14:textId="77777777" w:rsidR="00A93717" w:rsidRPr="00E45025" w:rsidRDefault="00A93717" w:rsidP="008C1019">
      <w:pPr>
        <w:suppressAutoHyphens w:val="0"/>
        <w:autoSpaceDE w:val="0"/>
        <w:autoSpaceDN w:val="0"/>
        <w:rPr>
          <w:rFonts w:asciiTheme="minorHAnsi" w:hAnsiTheme="minorHAnsi" w:cstheme="minorHAnsi"/>
          <w:szCs w:val="22"/>
          <w:lang w:val="el-GR"/>
        </w:rPr>
      </w:pPr>
      <w:r w:rsidRPr="00E45025">
        <w:rPr>
          <w:rFonts w:asciiTheme="minorHAnsi" w:hAnsiTheme="minorHAnsi" w:cstheme="minorHAnsi"/>
          <w:b/>
          <w:szCs w:val="22"/>
          <w:lang w:val="el-GR"/>
        </w:rPr>
        <w:t>Εάν στις ως άνω περιπτώσεις (α) έως (ζ)  η περίοδος αποκλεισμού δεν έχει καθοριστεί με αμετάκλητη απόφαση, αυτή ανέρχεται σε τρία (3) έτη από την ημερομηνία έκδοσης πράξης που βεβαιώνει το σχετικό γεγονός</w:t>
      </w:r>
      <w:r w:rsidRPr="00E45025">
        <w:rPr>
          <w:rFonts w:asciiTheme="minorHAnsi" w:hAnsiTheme="minorHAnsi" w:cstheme="minorHAnsi"/>
          <w:szCs w:val="22"/>
          <w:lang w:val="el-GR"/>
        </w:rPr>
        <w:t>.</w:t>
      </w:r>
    </w:p>
    <w:p w14:paraId="31B93A76" w14:textId="77777777" w:rsidR="00BC1F10" w:rsidRPr="00E45025" w:rsidRDefault="00BC1F10" w:rsidP="00BA3A8D">
      <w:pPr>
        <w:widowControl w:val="0"/>
        <w:numPr>
          <w:ilvl w:val="3"/>
          <w:numId w:val="66"/>
        </w:numPr>
        <w:tabs>
          <w:tab w:val="left" w:pos="900"/>
        </w:tabs>
        <w:suppressAutoHyphens w:val="0"/>
        <w:autoSpaceDE w:val="0"/>
        <w:autoSpaceDN w:val="0"/>
        <w:spacing w:before="163" w:after="0"/>
        <w:ind w:hanging="1318"/>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Απαγορεύεται η ανάθεση της παρούσας σύμβασης, σε:</w:t>
      </w:r>
    </w:p>
    <w:p w14:paraId="2A0486ED" w14:textId="27C86BCA" w:rsidR="00BC1F10" w:rsidRPr="00E45025" w:rsidRDefault="00BC1F10" w:rsidP="00BC1F10">
      <w:pPr>
        <w:widowControl w:val="0"/>
        <w:suppressAutoHyphens w:val="0"/>
        <w:autoSpaceDE w:val="0"/>
        <w:autoSpaceDN w:val="0"/>
        <w:spacing w:after="160" w:line="252" w:lineRule="auto"/>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α) Ρώσο υπήκοο ή φυσικό ή νομικό πρόσωπο, οντότητα ή φορέα που έχει την έδρα του στη Ρωσία</w:t>
      </w:r>
      <w:r w:rsidR="00ED3AA7" w:rsidRPr="00E45025">
        <w:rPr>
          <w:rFonts w:asciiTheme="minorHAnsi" w:eastAsia="Carlito" w:hAnsiTheme="minorHAnsi" w:cstheme="minorHAnsi"/>
          <w:szCs w:val="22"/>
          <w:lang w:val="el-GR" w:eastAsia="en-US"/>
        </w:rPr>
        <w:t>,</w:t>
      </w:r>
      <w:r w:rsidRPr="00E45025">
        <w:rPr>
          <w:rFonts w:asciiTheme="minorHAnsi" w:eastAsia="Carlito" w:hAnsiTheme="minorHAnsi" w:cstheme="minorHAnsi"/>
          <w:szCs w:val="22"/>
          <w:lang w:val="el-GR" w:eastAsia="en-US"/>
        </w:rPr>
        <w:t xml:space="preserve">  </w:t>
      </w:r>
    </w:p>
    <w:p w14:paraId="0AB90592" w14:textId="7BBB0ACF" w:rsidR="00BC1F10" w:rsidRPr="00E45025" w:rsidRDefault="00BC1F10" w:rsidP="00BC1F10">
      <w:pPr>
        <w:widowControl w:val="0"/>
        <w:suppressAutoHyphens w:val="0"/>
        <w:autoSpaceDE w:val="0"/>
        <w:autoSpaceDN w:val="0"/>
        <w:spacing w:after="160" w:line="252" w:lineRule="auto"/>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β) νομικό πρόσωπο, οντότητα ή φορέα του οποίου τα δικαιώματα ιδιοκτησίας κατέχει άμεσα ή έμμεσα σε ποσοστό άνω του 50% οντότητα αναφερόμενη στο στοιχείο α) της παρούσας παραγράφου</w:t>
      </w:r>
      <w:r w:rsidR="00ED3AA7" w:rsidRPr="00E45025">
        <w:rPr>
          <w:rFonts w:asciiTheme="minorHAnsi" w:eastAsia="Carlito" w:hAnsiTheme="minorHAnsi" w:cstheme="minorHAnsi"/>
          <w:szCs w:val="22"/>
          <w:lang w:val="el-GR" w:eastAsia="en-US"/>
        </w:rPr>
        <w:t>,</w:t>
      </w:r>
      <w:r w:rsidRPr="00E45025">
        <w:rPr>
          <w:rFonts w:asciiTheme="minorHAnsi" w:eastAsia="Carlito" w:hAnsiTheme="minorHAnsi" w:cstheme="minorHAnsi"/>
          <w:szCs w:val="22"/>
          <w:lang w:val="el-GR" w:eastAsia="en-US"/>
        </w:rPr>
        <w:t xml:space="preserve"> ή </w:t>
      </w:r>
    </w:p>
    <w:p w14:paraId="4D2455B6" w14:textId="0C271B56" w:rsidR="00FE0156" w:rsidRPr="00E45025" w:rsidRDefault="00BC1F10" w:rsidP="00FE0156">
      <w:pPr>
        <w:widowControl w:val="0"/>
        <w:tabs>
          <w:tab w:val="left" w:pos="900"/>
        </w:tabs>
        <w:suppressAutoHyphens w:val="0"/>
        <w:autoSpaceDE w:val="0"/>
        <w:autoSpaceDN w:val="0"/>
        <w:spacing w:before="163" w:after="0"/>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 xml:space="preserve">γ) φυσικό ή νομικό πρόσωπο, οντότητα ή φορέα που ενεργεί εξ ονόματος ή κατ’ εντολή οντότητας αναφερόμενης στο στοιχείο α) ή β) της παρούσας παραγράφου, συμπεριλαμβανομένων, όταν αντιστοιχούν σε περισσότερο από το 10 % της αξίας της σύμβασης, των υπεργολάβων, προμηθευτών ή οντοτήτων (τρίτων) στις ικανότητες των οποίων στηρίζεται, κατά την έννοια των οδηγιών για τις δημόσιες </w:t>
      </w:r>
      <w:r w:rsidR="00ED3AA7" w:rsidRPr="00E45025">
        <w:rPr>
          <w:rFonts w:asciiTheme="minorHAnsi" w:eastAsia="Carlito" w:hAnsiTheme="minorHAnsi" w:cstheme="minorHAnsi"/>
          <w:szCs w:val="22"/>
          <w:lang w:val="el-GR" w:eastAsia="en-US"/>
        </w:rPr>
        <w:t>συμβάσει</w:t>
      </w:r>
      <w:r w:rsidR="00FE0156" w:rsidRPr="00E45025">
        <w:rPr>
          <w:rFonts w:asciiTheme="minorHAnsi" w:eastAsia="Carlito" w:hAnsiTheme="minorHAnsi" w:cstheme="minorHAnsi"/>
          <w:szCs w:val="22"/>
          <w:lang w:val="el-GR" w:eastAsia="en-US"/>
        </w:rPr>
        <w:t>ς.</w:t>
      </w:r>
    </w:p>
    <w:p w14:paraId="17CD1B46" w14:textId="053441BA" w:rsidR="0035527D" w:rsidRPr="00E45025" w:rsidRDefault="00A93717" w:rsidP="0035527D">
      <w:pPr>
        <w:suppressAutoHyphens w:val="0"/>
        <w:autoSpaceDE w:val="0"/>
        <w:autoSpaceDN w:val="0"/>
        <w:spacing w:before="240"/>
        <w:rPr>
          <w:rFonts w:asciiTheme="minorHAnsi" w:hAnsiTheme="minorHAnsi" w:cstheme="minorHAnsi"/>
          <w:szCs w:val="22"/>
          <w:lang w:val="el-GR"/>
        </w:rPr>
      </w:pPr>
      <w:r w:rsidRPr="00E45025">
        <w:rPr>
          <w:rFonts w:asciiTheme="minorHAnsi" w:hAnsiTheme="minorHAnsi" w:cstheme="minorHAnsi"/>
          <w:b/>
          <w:bCs/>
          <w:szCs w:val="22"/>
          <w:lang w:val="el-GR" w:eastAsia="el-GR"/>
        </w:rPr>
        <w:t>2.2.3.5</w:t>
      </w:r>
      <w:r w:rsidR="00BC1F10" w:rsidRPr="00E45025">
        <w:rPr>
          <w:rFonts w:asciiTheme="minorHAnsi" w:hAnsiTheme="minorHAnsi" w:cstheme="minorHAnsi"/>
          <w:b/>
          <w:bCs/>
          <w:szCs w:val="22"/>
          <w:lang w:val="el-GR" w:eastAsia="el-GR"/>
        </w:rPr>
        <w:t>Α</w:t>
      </w:r>
      <w:r w:rsidRPr="00E45025">
        <w:rPr>
          <w:rFonts w:asciiTheme="minorHAnsi" w:hAnsiTheme="minorHAnsi" w:cstheme="minorHAnsi"/>
          <w:b/>
          <w:bCs/>
          <w:szCs w:val="22"/>
          <w:lang w:val="el-GR" w:eastAsia="el-GR"/>
        </w:rPr>
        <w:t>.</w:t>
      </w:r>
      <w:r w:rsidRPr="00E45025">
        <w:rPr>
          <w:rFonts w:asciiTheme="minorHAnsi" w:hAnsiTheme="minorHAnsi" w:cstheme="minorHAnsi"/>
          <w:szCs w:val="22"/>
          <w:lang w:val="el-GR"/>
        </w:rPr>
        <w:t xml:space="preserve"> </w:t>
      </w:r>
      <w:r w:rsidR="0035527D" w:rsidRPr="00E45025">
        <w:rPr>
          <w:rFonts w:asciiTheme="minorHAnsi" w:hAnsiTheme="minorHAnsi" w:cstheme="minorHAnsi"/>
          <w:szCs w:val="22"/>
          <w:lang w:val="el-GR"/>
        </w:rPr>
        <w:t>Αποκλείεται, επίσης, οικονομικός φορέας από τη συμμετοχή στη διαδικασία σύναψης της παρούσας σύμβασης εάν συντρέχουν οι προϋποθέσεις εφαρμογής της παρ. 4 του άρθρου 8 του ν. 3310/2005 , όπως ισχύει (αμ</w:t>
      </w:r>
      <w:r w:rsidR="00ED3AA7" w:rsidRPr="00E45025">
        <w:rPr>
          <w:rFonts w:asciiTheme="minorHAnsi" w:hAnsiTheme="minorHAnsi" w:cstheme="minorHAnsi"/>
          <w:szCs w:val="22"/>
          <w:lang w:val="el-GR"/>
        </w:rPr>
        <w:t>ιγώς εθνικός λόγος αποκλεισμού)</w:t>
      </w:r>
      <w:r w:rsidR="0035527D" w:rsidRPr="00E45025">
        <w:rPr>
          <w:rFonts w:asciiTheme="minorHAnsi" w:hAnsiTheme="minorHAnsi" w:cstheme="minorHAnsi"/>
          <w:szCs w:val="22"/>
          <w:lang w:val="el-GR"/>
        </w:rPr>
        <w:t>. Οι υποχρεώσεις της παρούσης αφορούν τις ανώνυμες εταιρείες που υποβάλλουν προσφορά αυτοτελώς ή ως μέλη ένωσης ή που συμμετέχουν στο μετοχικό κεφάλαιο άλλου νομικού προσώπου που υποβάλλει προσφορά ή νομικά πρόσωπα της αλλοδαπής  που αντιστοιχούν σε ανώνυμη εταιρεία.</w:t>
      </w:r>
    </w:p>
    <w:p w14:paraId="1AE7CFC2" w14:textId="77777777" w:rsidR="00ED3AA7" w:rsidRPr="00E45025" w:rsidRDefault="0035527D" w:rsidP="0035527D">
      <w:pPr>
        <w:suppressAutoHyphens w:val="0"/>
        <w:autoSpaceDE w:val="0"/>
        <w:autoSpaceDN w:val="0"/>
        <w:spacing w:before="240"/>
        <w:rPr>
          <w:rFonts w:asciiTheme="minorHAnsi" w:hAnsiTheme="minorHAnsi" w:cstheme="minorHAnsi"/>
          <w:szCs w:val="22"/>
          <w:lang w:val="el-GR"/>
        </w:rPr>
      </w:pPr>
      <w:r w:rsidRPr="00E45025">
        <w:rPr>
          <w:rFonts w:asciiTheme="minorHAnsi" w:hAnsiTheme="minorHAnsi" w:cstheme="minorHAnsi"/>
          <w:szCs w:val="22"/>
          <w:lang w:val="el-GR"/>
        </w:rPr>
        <w:t xml:space="preserve">Εξαιρούνται της υποχρέωσης αυτής: </w:t>
      </w:r>
    </w:p>
    <w:p w14:paraId="39715237" w14:textId="77777777" w:rsidR="00ED3AA7" w:rsidRPr="00E45025" w:rsidRDefault="0035527D" w:rsidP="0035527D">
      <w:pPr>
        <w:suppressAutoHyphens w:val="0"/>
        <w:autoSpaceDE w:val="0"/>
        <w:autoSpaceDN w:val="0"/>
        <w:spacing w:before="240"/>
        <w:rPr>
          <w:rFonts w:asciiTheme="minorHAnsi" w:hAnsiTheme="minorHAnsi" w:cstheme="minorHAnsi"/>
          <w:szCs w:val="22"/>
          <w:lang w:val="el-GR"/>
        </w:rPr>
      </w:pPr>
      <w:r w:rsidRPr="00E45025">
        <w:rPr>
          <w:rFonts w:asciiTheme="minorHAnsi" w:hAnsiTheme="minorHAnsi" w:cstheme="minorHAnsi"/>
          <w:szCs w:val="22"/>
          <w:lang w:val="el-GR"/>
        </w:rPr>
        <w:t xml:space="preserve">α) οι εισηγμένες στα χρηματιστήρια κρατών-μελών της Ευρωπαϊκής Ένωσης ή του Οργανισμού Οικονομικής Συνεργασίας και Ανάπτυξης (Ο.Ο.Σ.Α.) εταιρείες, </w:t>
      </w:r>
    </w:p>
    <w:p w14:paraId="329C0B25" w14:textId="61B35FDB" w:rsidR="0035527D" w:rsidRPr="00E45025" w:rsidRDefault="0035527D" w:rsidP="0035527D">
      <w:pPr>
        <w:suppressAutoHyphens w:val="0"/>
        <w:autoSpaceDE w:val="0"/>
        <w:autoSpaceDN w:val="0"/>
        <w:spacing w:before="240"/>
        <w:rPr>
          <w:rFonts w:asciiTheme="minorHAnsi" w:hAnsiTheme="minorHAnsi" w:cstheme="minorHAnsi"/>
          <w:szCs w:val="22"/>
          <w:lang w:val="el-GR"/>
        </w:rPr>
      </w:pPr>
      <w:r w:rsidRPr="00E45025">
        <w:rPr>
          <w:rFonts w:asciiTheme="minorHAnsi" w:hAnsiTheme="minorHAnsi" w:cstheme="minorHAnsi"/>
          <w:szCs w:val="22"/>
          <w:lang w:val="el-GR"/>
        </w:rPr>
        <w:t>β) οι εταιρείες, τα δικαιώματα ψήφου των οποίων ελέγχονται από μία ή περισσότερες επιχειρήσεις επενδύσεων (investment firms), εταιρείες διαχείρισης κεφαλαίων/ενεργητικού (asset/fund managers) ή εταιρείες διαχείρισης κεφαλαίων επιχειρηματικών συμμετοχών (private equity firms), υπό την προϋπόθεση ότι οι τελευταίες αυτές εταιρείες ελέγχουν, συνολικά ποσοστό που υπερβαίνει το εβδομήντα πέντε τοις εκατό (75%) των δικαιωμάτων ψήφων και είναι εποπτευόμενες από Επιτροπές Κεφαλαιαγοράς ή άλλες αρμόδιες χρηματοοικονομικές αρχές κρατών μελών της Ευρωπαϊκής Ένωσης ή του Ο.Ο.Σ.Α.</w:t>
      </w:r>
    </w:p>
    <w:p w14:paraId="2764658E"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b/>
          <w:bCs/>
          <w:szCs w:val="22"/>
          <w:lang w:val="el-GR"/>
        </w:rPr>
        <w:t xml:space="preserve">2.2.3.6. </w:t>
      </w:r>
      <w:r w:rsidRPr="00E45025">
        <w:rPr>
          <w:rFonts w:asciiTheme="minorHAnsi" w:hAnsiTheme="minorHAnsi" w:cstheme="minorHAnsi"/>
          <w:szCs w:val="22"/>
          <w:lang w:val="el-GR"/>
        </w:rPr>
        <w:t xml:space="preserve">Ο οικονομικός φορέας αποκλείεται σε οποιοδήποτε χρονικό σημείο κατά τη διάρκεια της διαδικασίας σύναψης της παρούσας σύμβασης, όταν αποδεικνύεται ότι βρίσκεται, λόγω πράξεων ή παραλείψεών του, είτε πριν είτε κατά τη διαδικασία, σε μία από τις ως άνω περιπτώσεις. </w:t>
      </w:r>
    </w:p>
    <w:p w14:paraId="5198CDA1" w14:textId="77777777" w:rsidR="00A93717" w:rsidRPr="00E45025" w:rsidRDefault="00A93717" w:rsidP="008C1019">
      <w:pPr>
        <w:autoSpaceDE w:val="0"/>
        <w:autoSpaceDN w:val="0"/>
        <w:adjustRightInd w:val="0"/>
        <w:rPr>
          <w:rFonts w:asciiTheme="minorHAnsi" w:hAnsiTheme="minorHAnsi" w:cstheme="minorHAnsi"/>
          <w:szCs w:val="22"/>
          <w:lang w:val="el-GR"/>
        </w:rPr>
      </w:pPr>
      <w:r w:rsidRPr="00E45025">
        <w:rPr>
          <w:rFonts w:asciiTheme="minorHAnsi" w:eastAsia="Calibri" w:hAnsiTheme="minorHAnsi" w:cstheme="minorHAnsi"/>
          <w:b/>
          <w:bCs/>
          <w:szCs w:val="22"/>
          <w:lang w:val="el-GR" w:eastAsia="el-GR"/>
        </w:rPr>
        <w:t>2.2.3.7</w:t>
      </w:r>
      <w:r w:rsidRPr="00E45025">
        <w:rPr>
          <w:rFonts w:asciiTheme="minorHAnsi" w:hAnsiTheme="minorHAnsi" w:cstheme="minorHAnsi"/>
          <w:szCs w:val="22"/>
          <w:lang w:val="el-GR" w:eastAsia="el-GR"/>
        </w:rPr>
        <w:t xml:space="preserve"> </w:t>
      </w:r>
      <w:r w:rsidRPr="00E45025">
        <w:rPr>
          <w:rFonts w:asciiTheme="minorHAnsi" w:hAnsiTheme="minorHAnsi" w:cstheme="minorHAnsi"/>
          <w:szCs w:val="22"/>
          <w:lang w:val="el-GR"/>
        </w:rPr>
        <w:t>Οικονομικός φορέας που εμπίπτει σε μια από τις καταστάσεις που αναφέρονται στις παραγράφους 2.2.3.1 και 2.2.3.4, εκτός από την περ. β αυτής,  μπορεί να προσκομίζει στοιχεία, προκειμένου να αποδείξει ότι τα μέτρα που έλαβε επαρκούν για να αποδείξουν την αξιοπιστία του, παρότι συντρέχει ο σχετικός λόγος αποκλεισμού (αυτ</w:t>
      </w:r>
      <w:r w:rsidRPr="00E45025">
        <w:rPr>
          <w:rFonts w:asciiTheme="minorHAnsi" w:hAnsiTheme="minorHAnsi" w:cstheme="minorHAnsi"/>
          <w:szCs w:val="22"/>
        </w:rPr>
        <w:t>o</w:t>
      </w:r>
      <w:r w:rsidRPr="00E45025">
        <w:rPr>
          <w:rFonts w:asciiTheme="minorHAnsi" w:hAnsiTheme="minorHAnsi" w:cstheme="minorHAnsi"/>
          <w:szCs w:val="22"/>
          <w:lang w:val="el-GR"/>
        </w:rPr>
        <w:t>κάθαρση). Για τον σκοπό αυτόν, ο οικονομικός φορέας αποδεικνύει ότι έχει καταβάλει ή έχει δεσμευθεί να καταβάλει αποζημίωση για ζημίες που προκλήθηκαν από το ποινικό αδίκημα ή το παράπτωμα, ότι έχει διευκρινίσει τα γεγονότα και τις περιστάσεις με ολοκληρωμένο τρόπο, μέσω ενεργού συνεργασίας με τις ερευνητικές αρχές, και έχει λάβει συγκεκριμένα τεχνικά και οργανωτικά μέτρα, καθώς και μέτρα σε επίπεδο προσωπικού κατάλληλα για την αποφυγή περαιτέρω ποινικών αδικημάτων ή παραπτωμάτων. Τα μέτρα που λαμβάνονται από τους οικονομικούς φορείς αξιολογούνται σε συνάρτηση με τη σοβαρότητα και τις ιδιαίτερες περιστάσεις του ποινικού αδικήματος ή του παραπτώματος. Εάν τα στοιχεία κριθούν επαρκή, ο εν λόγω οικονομικός φορέας δεν αποκλείεται από τη διαδικασία σύναψης σύμβασης. Αν τα μέτρα κριθούν ανεπαρκή, γνωστοποιείται στον οικονομικό φορέα το σκεπτικό της απόφασης αυτής. Οικονομικός φορέας που έχει αποκλειστεί, σύμφωνα με τις κείμενες διατάξεις, με τελεσίδικη απόφαση, σε εθνικό επίπεδο, από τη συμμετοχή σε διαδικασίες σύναψης σύμβασης ή ανάθεσης παραχώρησης δεν μπορεί να κάνει χρήση της ανωτέρω δυνατότητας κατά την περίοδο του αποκλεισμού που ορίζεται στην εν λόγω απόφαση.</w:t>
      </w:r>
    </w:p>
    <w:p w14:paraId="6E15798B" w14:textId="17A27CBD" w:rsidR="00BC1F10" w:rsidRPr="00E45025" w:rsidRDefault="00BC1F10" w:rsidP="00BC1F10">
      <w:pPr>
        <w:autoSpaceDE w:val="0"/>
        <w:autoSpaceDN w:val="0"/>
        <w:adjustRightInd w:val="0"/>
        <w:rPr>
          <w:rFonts w:asciiTheme="minorHAnsi" w:hAnsiTheme="minorHAnsi" w:cstheme="minorHAnsi"/>
          <w:szCs w:val="22"/>
          <w:lang w:val="el-GR"/>
        </w:rPr>
      </w:pPr>
      <w:r w:rsidRPr="00E45025">
        <w:rPr>
          <w:rFonts w:asciiTheme="minorHAnsi" w:hAnsiTheme="minorHAnsi" w:cstheme="minorHAnsi"/>
          <w:b/>
          <w:bCs/>
          <w:szCs w:val="22"/>
          <w:lang w:val="el-GR"/>
        </w:rPr>
        <w:t>2.2.3.8</w:t>
      </w:r>
      <w:r w:rsidRPr="00E45025">
        <w:rPr>
          <w:rFonts w:asciiTheme="minorHAnsi" w:hAnsiTheme="minorHAnsi" w:cstheme="minorHAnsi"/>
          <w:szCs w:val="22"/>
          <w:lang w:val="el-GR"/>
        </w:rPr>
        <w:t xml:space="preserve"> </w:t>
      </w:r>
      <w:r w:rsidRPr="00E45025">
        <w:rPr>
          <w:rFonts w:asciiTheme="minorHAnsi" w:eastAsia="Carlito" w:hAnsiTheme="minorHAnsi" w:cstheme="minorHAnsi"/>
          <w:szCs w:val="22"/>
          <w:lang w:val="el-GR" w:eastAsia="en-US"/>
        </w:rPr>
        <w:t xml:space="preserve">Η απόφαση για τη διαπίστωση της επάρκειας ή μη των επανορθωτικών μέτρων κατά την προηγούμενη παράγραφο, εκδίδεται σύμφωνα με τα οριζόμενα στις παρ. 8 και 9 του άρθρου 73 του ν. 4412/2016, καθώς και στην υπ’ αριθμ. 102080/24-10-2022 (Β΄5623/02.11.2022) απόφαση του Υπουργού Ανάπτυξης και Επενδύσεων, με θέμα: </w:t>
      </w:r>
      <w:r w:rsidRPr="00E45025">
        <w:rPr>
          <w:rFonts w:asciiTheme="minorHAnsi" w:eastAsia="Carlito" w:hAnsiTheme="minorHAnsi" w:cstheme="minorHAnsi"/>
          <w:i/>
          <w:szCs w:val="22"/>
          <w:lang w:val="el-GR" w:eastAsia="en-US"/>
        </w:rPr>
        <w:t>«Ρύθμιση θεμάτων σχετικά με την εξέταση επανορθωτικών μέτρων από την Επιτροπή της παρ.  9 του άρθρου 73 του ν. 4412/2016».</w:t>
      </w:r>
    </w:p>
    <w:p w14:paraId="48E4C474" w14:textId="77777777" w:rsidR="00BC1F10" w:rsidRPr="00E45025" w:rsidRDefault="00BC1F10" w:rsidP="00BC1F10">
      <w:pPr>
        <w:widowControl w:val="0"/>
        <w:suppressAutoHyphens w:val="0"/>
        <w:autoSpaceDE w:val="0"/>
        <w:autoSpaceDN w:val="0"/>
        <w:adjustRightInd w:val="0"/>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 xml:space="preserve">Η αναθέτουσα αρχή αποστέλλει στην Επιτροπή εξέτασης επανορθωτικών μέτρων της παρ. 9 του άρθρου 73 του ν. 4412/2016 το σχέδιο της απόφασής της περί της διαπίστωσης της επάρκειας ή μη των ληφθέντων από τον οικονομικό φορέα επανορθωτικών μέτρων, συνοδευόμενο από πλήρη φάκελο που περιλαμβάνει όλα τα σχετικά με την υπόθεση στοιχεία. Το σχέδιο της απόφασης της αναθέτουσας αρχής, μαζί με όλα τα σχετικά με την υπόθεση στοιχεία, αποστέλλονται ηλεκτρονικά στη διεύθυνση ηλεκτρονικού ταχυδρομείου </w:t>
      </w:r>
      <w:hyperlink r:id="rId25" w:history="1">
        <w:r w:rsidRPr="00E45025">
          <w:rPr>
            <w:rFonts w:asciiTheme="minorHAnsi" w:eastAsia="Carlito" w:hAnsiTheme="minorHAnsi" w:cstheme="minorHAnsi"/>
            <w:szCs w:val="22"/>
            <w:lang w:val="el-GR" w:eastAsia="en-US"/>
          </w:rPr>
          <w:t>epanorthotika@eaadhsy.gr</w:t>
        </w:r>
      </w:hyperlink>
      <w:r w:rsidRPr="00E45025">
        <w:rPr>
          <w:rFonts w:asciiTheme="minorHAnsi" w:eastAsia="Carlito" w:hAnsiTheme="minorHAnsi" w:cstheme="minorHAnsi"/>
          <w:szCs w:val="22"/>
          <w:lang w:val="el-GR" w:eastAsia="en-US"/>
        </w:rPr>
        <w:t>.</w:t>
      </w:r>
    </w:p>
    <w:p w14:paraId="0B5172D5" w14:textId="77777777" w:rsidR="00BC1F10" w:rsidRPr="00E45025" w:rsidRDefault="00BC1F10" w:rsidP="00BC1F10">
      <w:pPr>
        <w:widowControl w:val="0"/>
        <w:suppressAutoHyphens w:val="0"/>
        <w:autoSpaceDE w:val="0"/>
        <w:autoSpaceDN w:val="0"/>
        <w:adjustRightInd w:val="0"/>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Στην περίπτωση που ο οικονομικός φορέας δεν έχει προσκομίσει, με δική του πρωτοβουλία, τα στοιχεία, με τα οποία αποδεικνύονται τα επικαλούμενα μέτρα αυτοκάθαρσης (εκδοθείσες αποφάσεις διοίκησης, αποδεικτικά εξόφλησης προστίμων, αλληλογραφία με αρμόδιες ελεγκτικές αρχές κ.λπ.), η αναθέτουσα αρχή, πριν από τη σύνταξη και αποστολή του σχεδίου απόφασης στην Επιτροπή,  υποχρεούται να ζητήσει από τον οικονομικό φορέα την προσκόμισή τους, εντός προθεσμίας που δεν υπερβαίνει τις δέκα (10) ημέρες. Με την παρέλευση της ανωτέρω προθεσμίας, θεωρείται ότι τα αιτούμενα στοιχεία δεν προσκομίστηκαν. Στην περίπτωση που ο οικονομικός φορέας υποβάλλει αίτημα για παράταση της ως άνω προθεσμίας, συνοδευόμενο από έγγραφα, με τα οποία αποδεικνύεται ότι έχει αιτηθεί τη χορήγηση των στοιχείων, η αναθέτουσα αρχή παρατείνει την προθεσμία υποβολής, για όσο χρόνο απαιτηθεί για τη χορήγησή τους από τις αρμόδιες δημόσιες αρχές.</w:t>
      </w:r>
    </w:p>
    <w:p w14:paraId="4EAEFCF1" w14:textId="77777777" w:rsidR="00BC1F10" w:rsidRPr="00E45025" w:rsidRDefault="00BC1F10" w:rsidP="00BC1F10">
      <w:pPr>
        <w:widowControl w:val="0"/>
        <w:suppressAutoHyphens w:val="0"/>
        <w:autoSpaceDE w:val="0"/>
        <w:autoSpaceDN w:val="0"/>
        <w:adjustRightInd w:val="0"/>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 xml:space="preserve">Αν η αναθέτουσα αρχή κρίνει ότι τα στοιχεία που προσκόμισε ο οικονομικός φορέας δεν είναι πλήρη ή απαιτούνται διευκρινίσεις, πριν από την αποστολή του σχεδίου της απόφασής της στην Επιτροπή, καλεί τον οικονομικό φορέα για τη συμπλήρωση των σχετικών στοιχείων ή/και την παροχή διευκρινίσεων, εντός προθεσμίας, που δεν υπερβαίνει τις δέκα (10) ημέρες. </w:t>
      </w:r>
    </w:p>
    <w:p w14:paraId="2A2A7FCB" w14:textId="77777777" w:rsidR="00BC1F10" w:rsidRPr="00E45025" w:rsidRDefault="00BC1F10" w:rsidP="00BC1F10">
      <w:pPr>
        <w:widowControl w:val="0"/>
        <w:suppressAutoHyphens w:val="0"/>
        <w:autoSpaceDE w:val="0"/>
        <w:autoSpaceDN w:val="0"/>
        <w:adjustRightInd w:val="0"/>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 xml:space="preserve">Αν ο οικονομικός φορέας δεν ανταποκριθεί στην πρόσκληση της αναθέτουσας αρχής, το γεγονός αυτό μνημονεύεται στο σχέδιο της απόφασης. </w:t>
      </w:r>
    </w:p>
    <w:p w14:paraId="3B756B35" w14:textId="77777777" w:rsidR="00BC1F10" w:rsidRPr="00E45025" w:rsidRDefault="00BC1F10" w:rsidP="00BC1F10">
      <w:pPr>
        <w:widowControl w:val="0"/>
        <w:suppressAutoHyphens w:val="0"/>
        <w:autoSpaceDE w:val="0"/>
        <w:autoSpaceDN w:val="0"/>
        <w:adjustRightInd w:val="0"/>
        <w:spacing w:after="0"/>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 xml:space="preserve">Με την επιφύλαξη της επόμενης παραγράφου, δεν εξετάζονται από την Επιτροπή επανορθωτικά μέτρα που επικαλείται ένας οικονομικός φορέας, προκειμένου να αποδείξει την αξιοπιστία του, εφόσον αυτά έχουν ληφθεί </w:t>
      </w:r>
      <w:r w:rsidRPr="00E45025">
        <w:rPr>
          <w:rFonts w:asciiTheme="minorHAnsi" w:eastAsia="Carlito" w:hAnsiTheme="minorHAnsi" w:cstheme="minorHAnsi"/>
          <w:bCs/>
          <w:szCs w:val="22"/>
          <w:lang w:val="el-GR" w:eastAsia="en-US"/>
        </w:rPr>
        <w:t>μετά</w:t>
      </w:r>
      <w:r w:rsidRPr="00E45025">
        <w:rPr>
          <w:rFonts w:asciiTheme="minorHAnsi" w:eastAsia="Carlito" w:hAnsiTheme="minorHAnsi" w:cstheme="minorHAnsi"/>
          <w:szCs w:val="22"/>
          <w:lang w:val="el-GR" w:eastAsia="en-US"/>
        </w:rPr>
        <w:t xml:space="preserve"> την ημερομηνία λήξης υποβολής των προσφορών. Στην περίπτωση αυτή, η αναθέτουσα αρχή δεν τα λαμβάνει υπόψη και δεν τα μνημονεύει στο σχέδιο της απόφασής της που αποστέλλει στην Επιτροπή. </w:t>
      </w:r>
    </w:p>
    <w:p w14:paraId="229EAFA4" w14:textId="77777777" w:rsidR="00BC1F10" w:rsidRPr="00E45025" w:rsidRDefault="00BC1F10" w:rsidP="00BC1F10">
      <w:pPr>
        <w:widowControl w:val="0"/>
        <w:suppressAutoHyphens w:val="0"/>
        <w:autoSpaceDE w:val="0"/>
        <w:autoSpaceDN w:val="0"/>
        <w:adjustRightInd w:val="0"/>
        <w:spacing w:before="240" w:after="0"/>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Στην περίπτωση που κατά την υποβολή του ΕΕΕΣ από τον οικονομικό φορέα, δεν συνέτρεχε στο πρόσωπό του κάποιος από τους λόγους αποκλεισμού της παρ. 1 και της παρ. 4, εκτός από την περ. β’ αυτής, του άρθρου 73 του ν. 4412/2016, αλλά η συνδρομή του προέκυψε κατά τη διάρκεια της παρούσας διαδικασίας (οψιγενής μεταβολή), τα μέτρα αυτοκάθαρσης που επικαλείται, λαμβάνονται υπόψη από την αναθέτουσα αρχή, κατά τη σύνταξη του σχεδίου απόφασής της και εξετάζονται από την Επιτροπή.</w:t>
      </w:r>
    </w:p>
    <w:p w14:paraId="2F70BEF7" w14:textId="097EEF3A" w:rsidR="00ED3AA7" w:rsidRPr="00E45025" w:rsidRDefault="00BC1F10" w:rsidP="00F92A28">
      <w:pPr>
        <w:widowControl w:val="0"/>
        <w:suppressAutoHyphens w:val="0"/>
        <w:autoSpaceDE w:val="0"/>
        <w:autoSpaceDN w:val="0"/>
        <w:spacing w:after="0"/>
        <w:rPr>
          <w:rFonts w:asciiTheme="minorHAnsi" w:eastAsia="Carlito" w:hAnsiTheme="minorHAnsi" w:cstheme="minorHAnsi"/>
          <w:szCs w:val="22"/>
          <w:lang w:val="el-GR" w:eastAsia="en-US"/>
        </w:rPr>
      </w:pPr>
      <w:r w:rsidRPr="00E45025">
        <w:rPr>
          <w:rFonts w:asciiTheme="minorHAnsi" w:eastAsia="Carlito" w:hAnsiTheme="minorHAnsi" w:cstheme="minorHAnsi"/>
          <w:szCs w:val="22"/>
          <w:lang w:val="el-GR" w:eastAsia="en-US"/>
        </w:rPr>
        <w:t>Οι διαδικαστικές λεπτομέρειες εξέτασης και επανεξέτασης των επανορθωτικών μέτρων ρυθμίζονται αναλυτικά στην ως άνω υπουργική απόφαση.</w:t>
      </w:r>
    </w:p>
    <w:p w14:paraId="744E2C78" w14:textId="1C5D831B" w:rsidR="00ED3AA7" w:rsidRPr="008941B4" w:rsidRDefault="00A93717" w:rsidP="00B04B9B">
      <w:pPr>
        <w:autoSpaceDE w:val="0"/>
        <w:autoSpaceDN w:val="0"/>
        <w:rPr>
          <w:rFonts w:asciiTheme="minorHAnsi" w:hAnsiTheme="minorHAnsi" w:cstheme="minorHAnsi"/>
          <w:szCs w:val="22"/>
          <w:lang w:val="el-GR"/>
        </w:rPr>
      </w:pPr>
      <w:r w:rsidRPr="00E45025">
        <w:rPr>
          <w:rFonts w:asciiTheme="minorHAnsi" w:hAnsiTheme="minorHAnsi" w:cstheme="minorHAnsi"/>
          <w:b/>
          <w:bCs/>
          <w:szCs w:val="22"/>
          <w:lang w:val="el-GR"/>
        </w:rPr>
        <w:t xml:space="preserve">2.2.3.9. </w:t>
      </w:r>
      <w:r w:rsidRPr="00E45025">
        <w:rPr>
          <w:rFonts w:asciiTheme="minorHAnsi" w:hAnsiTheme="minorHAnsi" w:cstheme="minorHAnsi"/>
          <w:szCs w:val="22"/>
          <w:lang w:val="el-GR"/>
        </w:rPr>
        <w:t>Οικονομικός φορέας, σε βάρος του οποίου έχει επιβληθεί η κύρωση του οριζόντιου αποκλεισμού σύμφωνα με τις κείμενες διατάξεις και για το χρονικό διάστημα που αυτή ορίζει, αποκλείεται από την παρούσα διαδικασία σύναψης της σύμβασης.</w:t>
      </w:r>
    </w:p>
    <w:p w14:paraId="1108644E"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after="0"/>
        <w:outlineLvl w:val="1"/>
        <w:rPr>
          <w:rFonts w:asciiTheme="minorHAnsi" w:hAnsiTheme="minorHAnsi" w:cstheme="minorHAnsi"/>
          <w:b/>
          <w:szCs w:val="22"/>
          <w:lang w:val="el-GR"/>
        </w:rPr>
      </w:pPr>
      <w:r w:rsidRPr="00E45025">
        <w:rPr>
          <w:rFonts w:asciiTheme="minorHAnsi" w:hAnsiTheme="minorHAnsi" w:cstheme="minorHAnsi"/>
          <w:b/>
          <w:szCs w:val="22"/>
          <w:lang w:val="el-GR"/>
        </w:rPr>
        <w:t>Κριτήρια Επιλογής</w:t>
      </w:r>
      <w:bookmarkEnd w:id="46"/>
      <w:r w:rsidRPr="00E45025">
        <w:rPr>
          <w:rFonts w:asciiTheme="minorHAnsi" w:hAnsiTheme="minorHAnsi" w:cstheme="minorHAnsi"/>
          <w:b/>
          <w:szCs w:val="22"/>
          <w:lang w:val="el-GR"/>
        </w:rPr>
        <w:t xml:space="preserve">  </w:t>
      </w:r>
    </w:p>
    <w:p w14:paraId="09FCB006" w14:textId="77777777" w:rsidR="00A93717" w:rsidRPr="00E45025" w:rsidRDefault="00A93717"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2.2.4</w:t>
      </w:r>
      <w:r w:rsidRPr="00E45025">
        <w:rPr>
          <w:rFonts w:asciiTheme="minorHAnsi" w:hAnsiTheme="minorHAnsi" w:cstheme="minorHAnsi"/>
          <w:b/>
          <w:bCs/>
          <w:szCs w:val="22"/>
          <w:lang w:val="el-GR"/>
        </w:rPr>
        <w:tab/>
        <w:t>Καταλληλόλητα άσκησης επαγγελματικής δραστηριότητα</w:t>
      </w:r>
      <w:bookmarkEnd w:id="47"/>
      <w:r w:rsidRPr="00E45025">
        <w:rPr>
          <w:rFonts w:asciiTheme="minorHAnsi" w:hAnsiTheme="minorHAnsi" w:cstheme="minorHAnsi"/>
          <w:b/>
          <w:bCs/>
          <w:szCs w:val="22"/>
          <w:lang w:val="el-GR"/>
        </w:rPr>
        <w:t xml:space="preserve">ς </w:t>
      </w:r>
    </w:p>
    <w:p w14:paraId="3DF985AF"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bookmarkStart w:id="48" w:name="__RefHeading___Toc470009791"/>
      <w:r w:rsidRPr="00E45025">
        <w:rPr>
          <w:rFonts w:asciiTheme="minorHAnsi" w:hAnsiTheme="minorHAnsi" w:cstheme="minorHAnsi"/>
          <w:szCs w:val="22"/>
          <w:lang w:val="el-GR" w:eastAsia="el-GR"/>
        </w:rPr>
        <w:t xml:space="preserve">Οι οικονομικοί φορείς που συμμετέχουν στη διαδικασία σύναψης της παρούσας σύμβασης απαιτείται να ασκούν δραστηριότητα συναφή με το αντικείμενο της σύμβασης ήτοι την παροχή υπηρεσιών </w:t>
      </w:r>
      <w:r w:rsidR="007535CC" w:rsidRPr="00E45025">
        <w:rPr>
          <w:rFonts w:asciiTheme="minorHAnsi" w:hAnsiTheme="minorHAnsi" w:cstheme="minorHAnsi"/>
          <w:szCs w:val="22"/>
          <w:lang w:val="el-GR" w:eastAsia="el-GR"/>
        </w:rPr>
        <w:t>φύλαξης</w:t>
      </w:r>
      <w:r w:rsidRPr="00E45025">
        <w:rPr>
          <w:rFonts w:asciiTheme="minorHAnsi" w:hAnsiTheme="minorHAnsi" w:cstheme="minorHAnsi"/>
          <w:szCs w:val="22"/>
          <w:lang w:val="el-GR" w:eastAsia="el-GR"/>
        </w:rPr>
        <w:t xml:space="preserve">. </w:t>
      </w:r>
    </w:p>
    <w:p w14:paraId="288A6A8F"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Οι οικονομικοί φορείς που είναι εγκατεστημένοι σε κράτος μέλος της Ευρωπαϊκής Ένωσης απαιτείται να είναι εγγεγραμμένοι σε ένα από τα επαγγελματικά μητρώα που τηρούνται στο κράτος εγκατάστασής τους ή να ικανοποιούν οποιαδήποτε άλλη απαίτηση ορίζεται στο Παράρτημα XI του Προσαρτήματος Α΄ του ν. 4412/2016. Εφόσον οι οικονομικοί φορείς απαιτείται να διαθέτουν ειδική έγκριση ή να είναι μέλη συγκεκριμένου οργανισμού για να μπορούν να παράσχουν τη σχετική υπηρεσία στη χώρα καταγωγής τους, η αναθέτουσα αρχή μπορεί να τους ζητεί να αποδείξουν ότι διαθέτουν την έγκριση αυτή ή ότι είναι μέλη του εν λόγω οργανισμού ή να τους καλέσει να προβούν σε ένορκη δήλωση ενώπιον συμβολαιογράφου σχετικά με την άσκηση του συγκεκριμένου επαγγέλματος. </w:t>
      </w:r>
    </w:p>
    <w:p w14:paraId="6126BD93"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Στην περίπτωση οικονομικών φορέων εγκατεστημένων σε κράτος μέλους του Ευρωπαϊκού Οικονομικού Χώρου (Ε.Ο.Χ) ή σε τρίτες χώρες που προσχωρήσει στη ΣΔΣ, ή σε τρίτες χώρες που δεν εμπίπτουν στην προηγούμενη περίπτωση και έχουν συνάψει διμερείς ή πολυμερείς συμφωνίες με την Ένωση σε θέματα διαδικασιών ανάθεσης δημοσίων συμβάσεων, απαιτείται να είναι εγγεγραμμένοι σε αντίστοιχα επαγγελματικά μητρώα</w:t>
      </w:r>
    </w:p>
    <w:p w14:paraId="26439123"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Οι εγκατεστημένοι στην Ελλάδα οικονομικοί φορείς θα πρέπει να είναι εγγεγραμμένοι στο οικείο επαγγελματικό μητρώο, εφόσον, κατά την κείμενη νομοθεσία, απαιτείται η εγγραφή τους για την υπό ανάθεση υπηρεσία. </w:t>
      </w:r>
    </w:p>
    <w:p w14:paraId="0923B24D" w14:textId="29008031" w:rsidR="00A93717" w:rsidRPr="00E45025" w:rsidRDefault="00140369"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Σε περίπτωση</w:t>
      </w:r>
      <w:r w:rsidR="00A93717" w:rsidRPr="00E45025">
        <w:rPr>
          <w:rFonts w:asciiTheme="minorHAnsi" w:hAnsiTheme="minorHAnsi" w:cstheme="minorHAnsi"/>
          <w:szCs w:val="22"/>
          <w:lang w:val="el-GR" w:eastAsia="el-GR"/>
        </w:rPr>
        <w:t xml:space="preserve"> ένωσης οικονομικών φορέων η παραπάνω απαίτηση πρέπει να καλύπτεται από κάθε ένα μέλος της ένωσης.</w:t>
      </w:r>
    </w:p>
    <w:p w14:paraId="397BEB7F" w14:textId="77777777" w:rsidR="00A93717" w:rsidRPr="00E45025" w:rsidRDefault="00A93717"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2.2.5</w:t>
      </w:r>
      <w:r w:rsidRPr="00E45025">
        <w:rPr>
          <w:rFonts w:asciiTheme="minorHAnsi" w:hAnsiTheme="minorHAnsi" w:cstheme="minorHAnsi"/>
          <w:b/>
          <w:bCs/>
          <w:szCs w:val="22"/>
          <w:lang w:val="el-GR"/>
        </w:rPr>
        <w:tab/>
        <w:t>Οικονομική και χρηματοοικονομική επάρκει</w:t>
      </w:r>
      <w:bookmarkEnd w:id="48"/>
      <w:r w:rsidRPr="00E45025">
        <w:rPr>
          <w:rFonts w:asciiTheme="minorHAnsi" w:hAnsiTheme="minorHAnsi" w:cstheme="minorHAnsi"/>
          <w:b/>
          <w:bCs/>
          <w:szCs w:val="22"/>
          <w:lang w:val="el-GR"/>
        </w:rPr>
        <w:t>α</w:t>
      </w:r>
    </w:p>
    <w:p w14:paraId="62063177" w14:textId="77777777" w:rsidR="00A93717" w:rsidRPr="00E45025" w:rsidRDefault="00A93717" w:rsidP="008C1019">
      <w:pPr>
        <w:widowControl w:val="0"/>
        <w:suppressAutoHyphens w:val="0"/>
        <w:ind w:firstLine="20"/>
        <w:rPr>
          <w:rFonts w:asciiTheme="minorHAnsi" w:eastAsia="Calibri" w:hAnsiTheme="minorHAnsi" w:cstheme="minorHAnsi"/>
          <w:szCs w:val="22"/>
          <w:lang w:val="el-GR" w:eastAsia="en-US"/>
        </w:rPr>
      </w:pPr>
      <w:bookmarkStart w:id="49" w:name="__RefHeading___Toc470009792"/>
      <w:r w:rsidRPr="00E45025">
        <w:rPr>
          <w:rFonts w:asciiTheme="minorHAnsi" w:eastAsia="Calibri" w:hAnsiTheme="minorHAnsi" w:cstheme="minorHAnsi"/>
          <w:szCs w:val="22"/>
          <w:lang w:val="el-GR" w:eastAsia="en-US"/>
        </w:rPr>
        <w:t xml:space="preserve">Όσον αφορά την οικονομική και χρηματοοικονομική επάρκεια για την παρούσα διαδικασία σύναψης σύμβασης, οι οικονομικοί φορείς απαιτείται να διαθέτουν </w:t>
      </w:r>
      <w:r w:rsidRPr="00E45025">
        <w:rPr>
          <w:rFonts w:asciiTheme="minorHAnsi" w:eastAsia="Calibri" w:hAnsiTheme="minorHAnsi" w:cstheme="minorHAnsi"/>
          <w:b/>
          <w:bCs/>
          <w:szCs w:val="22"/>
          <w:lang w:val="el-GR" w:eastAsia="en-US"/>
        </w:rPr>
        <w:t>σωρευτικά</w:t>
      </w:r>
      <w:r w:rsidRPr="00E45025">
        <w:rPr>
          <w:rFonts w:asciiTheme="minorHAnsi" w:eastAsia="Calibri" w:hAnsiTheme="minorHAnsi" w:cstheme="minorHAnsi"/>
          <w:szCs w:val="22"/>
          <w:lang w:val="el-GR" w:eastAsia="en-US"/>
        </w:rPr>
        <w:t>, τα κάτωθι:</w:t>
      </w:r>
      <w:bookmarkStart w:id="50" w:name="_Hlk74860430"/>
    </w:p>
    <w:bookmarkEnd w:id="50"/>
    <w:p w14:paraId="22A48344" w14:textId="5C00A3AD" w:rsidR="00A93717" w:rsidRPr="00E45025" w:rsidRDefault="00A93717" w:rsidP="008C1019">
      <w:pPr>
        <w:widowControl w:val="0"/>
        <w:numPr>
          <w:ilvl w:val="0"/>
          <w:numId w:val="24"/>
        </w:numPr>
        <w:suppressAutoHyphens w:val="0"/>
        <w:autoSpaceDE w:val="0"/>
        <w:autoSpaceDN w:val="0"/>
        <w:spacing w:after="0"/>
        <w:ind w:left="0"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Πιστοληπτική ικανότητα ύψους συνολικά τουλάχιστον </w:t>
      </w:r>
      <w:r w:rsidR="00B410A3" w:rsidRPr="00E45025">
        <w:rPr>
          <w:rFonts w:asciiTheme="minorHAnsi" w:eastAsia="Calibri" w:hAnsiTheme="minorHAnsi" w:cstheme="minorHAnsi"/>
          <w:szCs w:val="22"/>
          <w:lang w:val="el-GR" w:eastAsia="en-US"/>
        </w:rPr>
        <w:t>2</w:t>
      </w:r>
      <w:r w:rsidR="00F96E70" w:rsidRPr="00E45025">
        <w:rPr>
          <w:rFonts w:asciiTheme="minorHAnsi" w:eastAsia="Calibri" w:hAnsiTheme="minorHAnsi" w:cstheme="minorHAnsi"/>
          <w:szCs w:val="22"/>
          <w:lang w:val="el-GR" w:eastAsia="en-US"/>
        </w:rPr>
        <w:t>.</w:t>
      </w:r>
      <w:r w:rsidR="00B410A3" w:rsidRPr="00E45025">
        <w:rPr>
          <w:rFonts w:asciiTheme="minorHAnsi" w:eastAsia="Calibri" w:hAnsiTheme="minorHAnsi" w:cstheme="minorHAnsi"/>
          <w:szCs w:val="22"/>
          <w:lang w:val="el-GR" w:eastAsia="en-US"/>
        </w:rPr>
        <w:t>0</w:t>
      </w:r>
      <w:r w:rsidRPr="00E45025">
        <w:rPr>
          <w:rFonts w:asciiTheme="minorHAnsi" w:eastAsia="Calibri" w:hAnsiTheme="minorHAnsi" w:cstheme="minorHAnsi"/>
          <w:szCs w:val="22"/>
          <w:lang w:val="el-GR" w:eastAsia="en-US"/>
        </w:rPr>
        <w:t>00.000,00€ (</w:t>
      </w:r>
      <w:r w:rsidR="00B410A3" w:rsidRPr="00E45025">
        <w:rPr>
          <w:rFonts w:asciiTheme="minorHAnsi" w:eastAsia="Calibri" w:hAnsiTheme="minorHAnsi" w:cstheme="minorHAnsi"/>
          <w:szCs w:val="22"/>
          <w:lang w:val="el-GR" w:eastAsia="en-US"/>
        </w:rPr>
        <w:t>δύο εκατομμυρίων</w:t>
      </w:r>
      <w:r w:rsidRPr="00E45025">
        <w:rPr>
          <w:rFonts w:asciiTheme="minorHAnsi" w:eastAsia="Calibri" w:hAnsiTheme="minorHAnsi" w:cstheme="minorHAnsi"/>
          <w:szCs w:val="22"/>
          <w:lang w:val="el-GR" w:eastAsia="en-US"/>
        </w:rPr>
        <w:t xml:space="preserve"> </w:t>
      </w:r>
      <w:r w:rsidR="00F96E70" w:rsidRPr="00E45025">
        <w:rPr>
          <w:rFonts w:asciiTheme="minorHAnsi" w:eastAsia="Calibri" w:hAnsiTheme="minorHAnsi" w:cstheme="minorHAnsi"/>
          <w:szCs w:val="22"/>
          <w:lang w:val="el-GR" w:eastAsia="en-US"/>
        </w:rPr>
        <w:t xml:space="preserve"> </w:t>
      </w:r>
      <w:r w:rsidRPr="00E45025">
        <w:rPr>
          <w:rFonts w:asciiTheme="minorHAnsi" w:eastAsia="Calibri" w:hAnsiTheme="minorHAnsi" w:cstheme="minorHAnsi"/>
          <w:szCs w:val="22"/>
          <w:lang w:val="el-GR" w:eastAsia="en-US"/>
        </w:rPr>
        <w:t>ευρώ),</w:t>
      </w:r>
      <w:r w:rsidRPr="00E45025">
        <w:rPr>
          <w:rFonts w:asciiTheme="minorHAnsi" w:hAnsiTheme="minorHAnsi" w:cstheme="minorHAnsi"/>
          <w:szCs w:val="22"/>
          <w:lang w:val="el-GR"/>
        </w:rPr>
        <w:t xml:space="preserve"> </w:t>
      </w:r>
      <w:r w:rsidRPr="00E45025">
        <w:rPr>
          <w:rFonts w:asciiTheme="minorHAnsi" w:eastAsia="Calibri" w:hAnsiTheme="minorHAnsi" w:cstheme="minorHAnsi"/>
          <w:szCs w:val="22"/>
          <w:lang w:val="el-GR" w:eastAsia="en-US"/>
        </w:rPr>
        <w:t xml:space="preserve">με κατάθεση βεβαίωσης αναγνωρισμένου πιστωτικού ιδρύματος για την πιστοληπτική ικανότητα της επιχείρησης, στην οποία θα γίνεται διάκριση του ποσού που διατίθεται για εγγυητικές επιστολές και του ποσού που διατίθεται για χρηματοδοτήσεις. Το ποσό που θα διατίθεται για χρηματοδοτήσεις πρέπει να είναι τουλάχιστον ίσο με 500.000,00 €. </w:t>
      </w:r>
    </w:p>
    <w:p w14:paraId="1692FB42" w14:textId="77777777" w:rsidR="00095A1B" w:rsidRPr="00E45025" w:rsidRDefault="00095A1B" w:rsidP="00095A1B">
      <w:pPr>
        <w:widowControl w:val="0"/>
        <w:suppressAutoHyphens w:val="0"/>
        <w:autoSpaceDE w:val="0"/>
        <w:autoSpaceDN w:val="0"/>
        <w:spacing w:after="0"/>
        <w:rPr>
          <w:rFonts w:asciiTheme="minorHAnsi" w:eastAsia="Calibri" w:hAnsiTheme="minorHAnsi" w:cstheme="minorHAnsi"/>
          <w:szCs w:val="22"/>
          <w:lang w:val="el-GR" w:eastAsia="en-US"/>
        </w:rPr>
      </w:pPr>
    </w:p>
    <w:p w14:paraId="1C4C83CC" w14:textId="306E61DA" w:rsidR="00A93717" w:rsidRPr="00E45025" w:rsidRDefault="00A93717" w:rsidP="00B410A3">
      <w:pPr>
        <w:widowControl w:val="0"/>
        <w:numPr>
          <w:ilvl w:val="0"/>
          <w:numId w:val="24"/>
        </w:numPr>
        <w:suppressAutoHyphens w:val="0"/>
        <w:autoSpaceDE w:val="0"/>
        <w:autoSpaceDN w:val="0"/>
        <w:spacing w:after="0"/>
        <w:ind w:left="0" w:firstLine="0"/>
        <w:rPr>
          <w:rFonts w:asciiTheme="minorHAnsi" w:eastAsia="Calibri" w:hAnsiTheme="minorHAnsi" w:cstheme="minorHAnsi"/>
          <w:b/>
          <w:szCs w:val="22"/>
          <w:lang w:val="el-GR" w:eastAsia="en-US"/>
        </w:rPr>
      </w:pPr>
      <w:r w:rsidRPr="00E45025">
        <w:rPr>
          <w:rFonts w:asciiTheme="minorHAnsi" w:eastAsia="Calibri" w:hAnsiTheme="minorHAnsi" w:cstheme="minorHAnsi"/>
          <w:szCs w:val="22"/>
          <w:lang w:val="el-GR" w:eastAsia="en-US"/>
        </w:rPr>
        <w:t>Γενικό ελάχιστο μέσο κύκλο εργασιών για τα τρία τελευταία έτη των δημοσιευμένων ισολο</w:t>
      </w:r>
      <w:r w:rsidR="00F96E70" w:rsidRPr="00E45025">
        <w:rPr>
          <w:rFonts w:asciiTheme="minorHAnsi" w:eastAsia="Calibri" w:hAnsiTheme="minorHAnsi" w:cstheme="minorHAnsi"/>
          <w:szCs w:val="22"/>
          <w:lang w:val="el-GR" w:eastAsia="en-US"/>
        </w:rPr>
        <w:t>γισμών</w:t>
      </w:r>
      <w:r w:rsidR="001F1FFC" w:rsidRPr="00E45025">
        <w:rPr>
          <w:rFonts w:asciiTheme="minorHAnsi" w:eastAsia="Calibri" w:hAnsiTheme="minorHAnsi" w:cstheme="minorHAnsi"/>
          <w:szCs w:val="22"/>
          <w:lang w:val="el-GR" w:eastAsia="en-US"/>
        </w:rPr>
        <w:t xml:space="preserve"> (2023,2024,2025)</w:t>
      </w:r>
      <w:r w:rsidR="00F96E70" w:rsidRPr="00E45025">
        <w:rPr>
          <w:rFonts w:asciiTheme="minorHAnsi" w:eastAsia="Calibri" w:hAnsiTheme="minorHAnsi" w:cstheme="minorHAnsi"/>
          <w:szCs w:val="22"/>
          <w:lang w:val="el-GR" w:eastAsia="en-US"/>
        </w:rPr>
        <w:t xml:space="preserve">, ίσο ή μεγαλύτερο </w:t>
      </w:r>
      <w:r w:rsidR="002A7117" w:rsidRPr="00E45025">
        <w:rPr>
          <w:rFonts w:asciiTheme="minorHAnsi" w:eastAsia="Calibri" w:hAnsiTheme="minorHAnsi" w:cstheme="minorHAnsi"/>
          <w:szCs w:val="22"/>
          <w:lang w:val="el-GR" w:eastAsia="en-US"/>
        </w:rPr>
        <w:t xml:space="preserve">του </w:t>
      </w:r>
      <w:r w:rsidR="00B410A3" w:rsidRPr="00E45025">
        <w:rPr>
          <w:rFonts w:asciiTheme="minorHAnsi" w:eastAsia="Calibri" w:hAnsiTheme="minorHAnsi" w:cstheme="minorHAnsi"/>
          <w:szCs w:val="22"/>
          <w:lang w:val="el-GR" w:eastAsia="en-US"/>
        </w:rPr>
        <w:t xml:space="preserve">100% της ετήσιας προϋπολογιζόμενης από </w:t>
      </w:r>
      <w:r w:rsidR="00697C03" w:rsidRPr="00E45025">
        <w:rPr>
          <w:rFonts w:asciiTheme="minorHAnsi" w:eastAsia="Calibri" w:hAnsiTheme="minorHAnsi" w:cstheme="minorHAnsi"/>
          <w:szCs w:val="22"/>
          <w:lang w:val="el-GR" w:eastAsia="en-US"/>
        </w:rPr>
        <w:t>τη διακήρυξη δαπάνης, χωρίς ΦΠΑ.</w:t>
      </w:r>
    </w:p>
    <w:p w14:paraId="3E68F683" w14:textId="10ACD7B1" w:rsidR="00A93717" w:rsidRPr="00E45025" w:rsidRDefault="00A93717" w:rsidP="008C1019">
      <w:pPr>
        <w:widowControl w:val="0"/>
        <w:suppressAutoHyphens w:val="0"/>
        <w:rPr>
          <w:rFonts w:asciiTheme="minorHAnsi" w:eastAsia="Calibri" w:hAnsiTheme="minorHAnsi" w:cstheme="minorHAnsi"/>
          <w:szCs w:val="22"/>
          <w:lang w:val="el-GR" w:eastAsia="en-US"/>
        </w:rPr>
      </w:pPr>
      <w:bookmarkStart w:id="51" w:name="_Hlk74143924"/>
      <w:r w:rsidRPr="00E45025">
        <w:rPr>
          <w:rFonts w:asciiTheme="minorHAnsi" w:eastAsia="Calibri" w:hAnsiTheme="minorHAnsi" w:cstheme="minorHAnsi"/>
          <w:szCs w:val="22"/>
          <w:lang w:val="el-GR" w:eastAsia="en-US"/>
        </w:rPr>
        <w:t>Εάν ο συμμετέχων λειτουργεί ή ασκεί επιχειρηματική δραστηριότητα για χρονικό διάστημα μικρότερο του απαιτούμενου, τότε ο ελάχιστος κύκλος εργασιών θα πρέπει να καλύπτει την ανωτέρω προϋπόθεση, κατά τον χρόνο λειτουργίας του οικονομικού φορέα.</w:t>
      </w:r>
      <w:bookmarkEnd w:id="51"/>
    </w:p>
    <w:p w14:paraId="51DB4F4E" w14:textId="38724723" w:rsidR="00276AA2" w:rsidRPr="00E45025" w:rsidRDefault="00276AA2" w:rsidP="008C1019">
      <w:pPr>
        <w:widowControl w:val="0"/>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b/>
          <w:szCs w:val="22"/>
          <w:lang w:val="el-GR" w:eastAsia="en-US"/>
        </w:rPr>
        <w:t>γ)</w:t>
      </w:r>
      <w:r w:rsidRPr="00E45025">
        <w:rPr>
          <w:rFonts w:asciiTheme="minorHAnsi" w:eastAsia="Calibri" w:hAnsiTheme="minorHAnsi" w:cstheme="minorHAnsi"/>
          <w:szCs w:val="22"/>
          <w:lang w:val="el-GR" w:eastAsia="en-US"/>
        </w:rPr>
        <w:tab/>
        <w:t>Ελάχιστο ειδικό ετήσιο κύκλο εργασιών για κάθε χρήση που αφορά στην εκτέλεση έργων συναφών προς το αντικείμενο της παρούσας προκήρυξης (δηλαδή παροχή υπηρεσιών φύλαξης) προσκομίζοντας δημοσιευμένους ισολογισμούς ή αποσπάσματα δημοσιευμένων ισολογισμών κατά τις τρεις τελευταίες διαχειριστικές χρήσεις (2023,2024,2025), ποσού ίσου ή μεγαλύτερου του 1.500.000,00 € ανά χρήση.</w:t>
      </w:r>
    </w:p>
    <w:p w14:paraId="4E199AD1" w14:textId="77777777" w:rsidR="00A93717" w:rsidRPr="00E45025" w:rsidRDefault="00A93717" w:rsidP="008C1019">
      <w:pPr>
        <w:widowControl w:val="0"/>
        <w:suppressAutoHyphens w:val="0"/>
        <w:autoSpaceDE w:val="0"/>
        <w:autoSpaceDN w:val="0"/>
        <w:spacing w:after="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Εάν ο συμμετέχων λειτουργεί ή ασκεί επιχειρηματική δραστηριότητα για χρονικό διάστημα μικρότερο του απαιτούμενου, τότε ο ελάχιστος κύκλος εργασιών θα πρέπει να καλύπτει την ανωτέρω προϋπόθεση, κατά τον χρόνο λειτουργίας του οικονομικού φορέα.</w:t>
      </w:r>
    </w:p>
    <w:p w14:paraId="475520B0" w14:textId="77777777" w:rsidR="00A93717" w:rsidRPr="00E45025" w:rsidRDefault="00A93717" w:rsidP="008C1019">
      <w:pPr>
        <w:widowControl w:val="0"/>
        <w:suppressAutoHyphens w:val="0"/>
        <w:autoSpaceDE w:val="0"/>
        <w:autoSpaceDN w:val="0"/>
        <w:spacing w:after="0"/>
        <w:rPr>
          <w:rFonts w:asciiTheme="minorHAnsi" w:eastAsia="Calibri" w:hAnsiTheme="minorHAnsi" w:cstheme="minorHAnsi"/>
          <w:szCs w:val="22"/>
          <w:lang w:val="el-GR" w:eastAsia="en-US"/>
        </w:rPr>
      </w:pPr>
    </w:p>
    <w:p w14:paraId="27D3D4D5" w14:textId="43A47DFB" w:rsidR="00A93717" w:rsidRPr="00E45025" w:rsidRDefault="00C7741C" w:rsidP="00C7741C">
      <w:pPr>
        <w:widowControl w:val="0"/>
        <w:suppressAutoHyphens w:val="0"/>
        <w:autoSpaceDE w:val="0"/>
        <w:autoSpaceDN w:val="0"/>
        <w:rPr>
          <w:rFonts w:asciiTheme="minorHAnsi" w:eastAsia="Calibri" w:hAnsiTheme="minorHAnsi" w:cstheme="minorHAnsi"/>
          <w:szCs w:val="22"/>
          <w:lang w:val="el-GR" w:eastAsia="en-US"/>
        </w:rPr>
      </w:pPr>
      <w:r w:rsidRPr="00E45025">
        <w:rPr>
          <w:rFonts w:asciiTheme="minorHAnsi" w:eastAsia="Calibri" w:hAnsiTheme="minorHAnsi" w:cstheme="minorHAnsi"/>
          <w:b/>
          <w:bCs/>
          <w:szCs w:val="22"/>
          <w:lang w:val="el-GR" w:eastAsia="en-US"/>
        </w:rPr>
        <w:t>δ)</w:t>
      </w:r>
      <w:r w:rsidRPr="00E45025">
        <w:rPr>
          <w:rFonts w:asciiTheme="minorHAnsi" w:eastAsia="Calibri" w:hAnsiTheme="minorHAnsi" w:cstheme="minorHAnsi"/>
          <w:szCs w:val="22"/>
          <w:lang w:val="el-GR" w:eastAsia="en-US"/>
        </w:rPr>
        <w:t xml:space="preserve"> </w:t>
      </w:r>
      <w:r w:rsidR="00C8550A" w:rsidRPr="00E45025">
        <w:rPr>
          <w:rFonts w:asciiTheme="minorHAnsi" w:eastAsia="Calibri" w:hAnsiTheme="minorHAnsi" w:cstheme="minorHAnsi"/>
          <w:szCs w:val="22"/>
          <w:lang w:val="el-GR" w:eastAsia="en-US"/>
        </w:rPr>
        <w:t xml:space="preserve">Ασφαλιστήριο συμβόλαιο σε ισχύ Γενικής Αστικής Ευθύνης, αθροιστικού ορίου τουλάχιστον 5.000.000,00 €. Οι οικονομικοί φορείς θα διαθέτουν ασφαλιστήριο συμβόλαιο γενικής αστικής ευθύνης με ποσό ασφάλισης αθροιστικού ορίου τουλάχιστον 5.000.000,00 € με όριο ανά ζημία τα 3.000.000,00 € </w:t>
      </w:r>
      <w:r w:rsidR="00A93717" w:rsidRPr="00E45025">
        <w:rPr>
          <w:rFonts w:asciiTheme="minorHAnsi" w:eastAsia="Calibri" w:hAnsiTheme="minorHAnsi" w:cstheme="minorHAnsi"/>
          <w:szCs w:val="22"/>
          <w:lang w:val="el-GR" w:eastAsia="en-US"/>
        </w:rPr>
        <w:t xml:space="preserve">και με την υποχρέωση να το διατηρούν σε ισχύ για χρονικό διάστημα αντίστοιχο με το χρόνο διάρκειας της σύμβασης που θα υπογραφεί. Με το συμβόλαιο θα καλύπτονται ζημίες ή βλάβες που τυχόν θα προκληθούν </w:t>
      </w:r>
      <w:r w:rsidR="0092490D" w:rsidRPr="00E45025">
        <w:rPr>
          <w:rFonts w:asciiTheme="minorHAnsi" w:eastAsia="Calibri" w:hAnsiTheme="minorHAnsi" w:cstheme="minorHAnsi"/>
          <w:szCs w:val="22"/>
          <w:lang w:val="el-GR" w:eastAsia="en-US"/>
        </w:rPr>
        <w:t>στα κτ</w:t>
      </w:r>
      <w:r w:rsidR="0067430A" w:rsidRPr="00E45025">
        <w:rPr>
          <w:rFonts w:asciiTheme="minorHAnsi" w:eastAsia="Calibri" w:hAnsiTheme="minorHAnsi" w:cstheme="minorHAnsi"/>
          <w:szCs w:val="22"/>
          <w:lang w:val="el-GR" w:eastAsia="en-US"/>
        </w:rPr>
        <w:t>ή</w:t>
      </w:r>
      <w:r w:rsidR="0092490D" w:rsidRPr="00E45025">
        <w:rPr>
          <w:rFonts w:asciiTheme="minorHAnsi" w:eastAsia="Calibri" w:hAnsiTheme="minorHAnsi" w:cstheme="minorHAnsi"/>
          <w:szCs w:val="22"/>
          <w:lang w:val="el-GR" w:eastAsia="en-US"/>
        </w:rPr>
        <w:t>ρια των Γενικών Αρχείων του Κράτους</w:t>
      </w:r>
      <w:r w:rsidR="00A93717" w:rsidRPr="00E45025">
        <w:rPr>
          <w:rFonts w:asciiTheme="minorHAnsi" w:eastAsia="Calibri" w:hAnsiTheme="minorHAnsi" w:cstheme="minorHAnsi"/>
          <w:szCs w:val="22"/>
          <w:lang w:val="el-GR" w:eastAsia="en-US"/>
        </w:rPr>
        <w:t>, στο εργαζόμενο σε αυτήν προσωπικό ή σε οποιονδήποτε τρίτο, από αποκλειστική αμέλεια του αναδόχου ή των υπαλλήλων του ή των προστηθέντων του. Σε περίπτωση που στο ασφαλιστήριο συμβόλαιο προβλέπεται απαλλαγή πρέπει να υποβληθεί υπεύθυνη δήλωση του ν.1599/1986 όπως εκάστοτε ισχύει, στην οποία θα δηλώνεται ότι ο οικονομικός φορέας θα καλύψει μέχρι το ποσό της απαλλαγής τις όποιες υλικές ζημιές και σωματικές βλάβες προκύψουν. Η υπεύθυνη δήλωση υπογράφεται ψηφιακά από τον προσφέροντα και δεν απαιτείται το γνήσιο της υπογραφής. Στις περιπτώσεις όπου το ισχύον ασφαλιστήριο συμβόλαιο οικονομικού φορέα πληροί τις προδιαγραφές της παρούσας παραγράφου και των λοιπών όρων της διακήρυξης, αλλά έχει χρόνο λήξης προγενέστερο του χρόνου λήξης της σύμβασης που θα υπογραφεί, ο οικονομικός φορέας οφείλει να καταθέσει το ασφαλιστήριο συμβόλαιο συνοδευόμενο από υπεύθυνη δήλωση περί ανανέωσης του συμβολαίου πριν την λήξη του, για χρονικό διάστημα που θα καλύπτει κατ’ ελάχιστο το χρονικό διάστημα που υπολείπεται έως τη λήξη της σύμβασης.</w:t>
      </w:r>
    </w:p>
    <w:p w14:paraId="0498C181" w14:textId="580B2D76" w:rsidR="001F1FFC" w:rsidRPr="00E45025" w:rsidRDefault="00140369" w:rsidP="001F1FFC">
      <w:pPr>
        <w:adjustRightInd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Σε περίπτωση</w:t>
      </w:r>
      <w:r w:rsidR="001F1FFC" w:rsidRPr="00E45025">
        <w:rPr>
          <w:rFonts w:asciiTheme="minorHAnsi" w:eastAsia="Calibri" w:hAnsiTheme="minorHAnsi" w:cstheme="minorHAnsi"/>
          <w:szCs w:val="22"/>
          <w:lang w:val="el-GR" w:eastAsia="en-US"/>
        </w:rPr>
        <w:t xml:space="preserve"> ένωσης οικονομικών φορέων οι παραπάνω απαιτήσεις πρέπει να καλύπτονται αθροιστικά από όλα τα μέλη της ένωσης.</w:t>
      </w:r>
    </w:p>
    <w:p w14:paraId="73442855" w14:textId="77777777" w:rsidR="00A93717" w:rsidRPr="00E45025" w:rsidRDefault="00A93717" w:rsidP="008C1019">
      <w:pPr>
        <w:keepNext/>
        <w:spacing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2.2.6</w:t>
      </w:r>
      <w:r w:rsidRPr="00E45025">
        <w:rPr>
          <w:rFonts w:asciiTheme="minorHAnsi" w:hAnsiTheme="minorHAnsi" w:cstheme="minorHAnsi"/>
          <w:b/>
          <w:bCs/>
          <w:szCs w:val="22"/>
          <w:lang w:val="el-GR"/>
        </w:rPr>
        <w:tab/>
        <w:t>Τεχνική και επαγγελματική ικανότητα</w:t>
      </w:r>
      <w:bookmarkEnd w:id="49"/>
    </w:p>
    <w:p w14:paraId="18CC471B" w14:textId="77777777" w:rsidR="00A93717" w:rsidRPr="00E45025" w:rsidRDefault="00A93717" w:rsidP="008C1019">
      <w:pPr>
        <w:widowControl w:val="0"/>
        <w:suppressAutoHyphens w:val="0"/>
        <w:spacing w:before="120"/>
        <w:rPr>
          <w:rFonts w:asciiTheme="minorHAnsi" w:eastAsia="Calibri" w:hAnsiTheme="minorHAnsi" w:cstheme="minorHAnsi"/>
          <w:szCs w:val="22"/>
          <w:lang w:val="el-GR" w:eastAsia="el-GR" w:bidi="el-GR"/>
        </w:rPr>
      </w:pPr>
      <w:bookmarkStart w:id="52" w:name="__RefHeading___Toc470009793"/>
      <w:r w:rsidRPr="00E45025">
        <w:rPr>
          <w:rFonts w:asciiTheme="minorHAnsi" w:eastAsia="Calibri" w:hAnsiTheme="minorHAnsi" w:cstheme="minorHAnsi"/>
          <w:szCs w:val="22"/>
          <w:lang w:val="el-GR" w:eastAsia="el-GR" w:bidi="el-GR"/>
        </w:rPr>
        <w:t>Όσον αφορά στην τεχνική και επαγγελματική ικανότητα για την παρούσα διαδικασία σύναψης σύμβασης, οι οικονομικοί φορείς:</w:t>
      </w:r>
    </w:p>
    <w:p w14:paraId="1526DF03" w14:textId="13CE8D71" w:rsidR="007C0782" w:rsidRPr="00E45025" w:rsidRDefault="00EA567A" w:rsidP="00585EBE">
      <w:pPr>
        <w:widowControl w:val="0"/>
        <w:numPr>
          <w:ilvl w:val="0"/>
          <w:numId w:val="25"/>
        </w:numPr>
        <w:suppressAutoHyphens w:val="0"/>
        <w:autoSpaceDE w:val="0"/>
        <w:autoSpaceDN w:val="0"/>
        <w:spacing w:before="120" w:after="0"/>
        <w:ind w:left="142"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Απαιτείται, επί ποινή αποκλεισμού, οι οικονομικοί φορείς να έχουν εκτελέσει επιτυχώς, κατά τη διάρκεια της τελευταίας τριετίας πριν από την καταληκτική ημερομηνία υποβολής των προσφορών, μία (1) ή περισσότερες συμβάσεις με αντικείμενο την παροχή υπηρεσιών φύλαξης κτηριακών εγκαταστάσεων, συνολικής διάρκειας τουλάχιστον ενός (1) έτους και συνολικής αξίας, αθροιστικά, τουλάχιστον ίσης με το 50% του ετήσιου προϋπολογισμού της παρούσας σύμβασης, χωρίς Φ.Π.Α. Για την κάλυψη της ανωτέρω απαίτησης δύνανται να λαμβάνονται υπόψη περισσότερες συμβάσεις, συνεχόμενες αναθέσεις ή παρατάσεις αρχικής σύμβασης, εφόσον από αυτές προκύπτει αθροιστικά η απαιτούμενη διάρκεια και αξία.</w:t>
      </w:r>
    </w:p>
    <w:p w14:paraId="32553627" w14:textId="72E0FA6E" w:rsidR="00A93717" w:rsidRPr="00E45025" w:rsidRDefault="00A93717" w:rsidP="00585EBE">
      <w:pPr>
        <w:widowControl w:val="0"/>
        <w:numPr>
          <w:ilvl w:val="0"/>
          <w:numId w:val="25"/>
        </w:numPr>
        <w:suppressAutoHyphens w:val="0"/>
        <w:autoSpaceDE w:val="0"/>
        <w:autoSpaceDN w:val="0"/>
        <w:spacing w:before="120" w:after="0"/>
        <w:ind w:left="142"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Να διαθέτουν προσωπικό επαρκές σε πλήθος και δεξιότητες για την υλοποίηση τ</w:t>
      </w:r>
      <w:r w:rsidR="00AA3B3B" w:rsidRPr="00E45025">
        <w:rPr>
          <w:rFonts w:asciiTheme="minorHAnsi" w:eastAsia="Calibri" w:hAnsiTheme="minorHAnsi" w:cstheme="minorHAnsi"/>
          <w:szCs w:val="22"/>
          <w:lang w:val="el-GR" w:eastAsia="en-US"/>
        </w:rPr>
        <w:t>ης</w:t>
      </w:r>
      <w:r w:rsidRPr="00E45025">
        <w:rPr>
          <w:rFonts w:asciiTheme="minorHAnsi" w:eastAsia="Calibri" w:hAnsiTheme="minorHAnsi" w:cstheme="minorHAnsi"/>
          <w:szCs w:val="22"/>
          <w:lang w:val="el-GR" w:eastAsia="en-US"/>
        </w:rPr>
        <w:t xml:space="preserve"> υπό Ανάθεση </w:t>
      </w:r>
      <w:r w:rsidR="00AA3B3B" w:rsidRPr="00E45025">
        <w:rPr>
          <w:rFonts w:asciiTheme="minorHAnsi" w:eastAsia="Calibri" w:hAnsiTheme="minorHAnsi" w:cstheme="minorHAnsi"/>
          <w:szCs w:val="22"/>
          <w:lang w:val="el-GR" w:eastAsia="en-US"/>
        </w:rPr>
        <w:t>Σύμβασης</w:t>
      </w:r>
      <w:r w:rsidRPr="00E45025">
        <w:rPr>
          <w:rFonts w:asciiTheme="minorHAnsi" w:eastAsia="Calibri" w:hAnsiTheme="minorHAnsi" w:cstheme="minorHAnsi"/>
          <w:szCs w:val="22"/>
          <w:lang w:val="el-GR" w:eastAsia="en-US"/>
        </w:rPr>
        <w:t>. Συγκεκριμένα απαιτείτ</w:t>
      </w:r>
      <w:r w:rsidR="00F96E70" w:rsidRPr="00E45025">
        <w:rPr>
          <w:rFonts w:asciiTheme="minorHAnsi" w:eastAsia="Calibri" w:hAnsiTheme="minorHAnsi" w:cstheme="minorHAnsi"/>
          <w:szCs w:val="22"/>
          <w:lang w:val="el-GR" w:eastAsia="en-US"/>
        </w:rPr>
        <w:t>αι να διαθέτουν κατ’ ελάχιστο 50</w:t>
      </w:r>
      <w:r w:rsidRPr="00E45025">
        <w:rPr>
          <w:rFonts w:asciiTheme="minorHAnsi" w:eastAsia="Calibri" w:hAnsiTheme="minorHAnsi" w:cstheme="minorHAnsi"/>
          <w:szCs w:val="22"/>
          <w:lang w:val="el-GR" w:eastAsia="en-US"/>
        </w:rPr>
        <w:t xml:space="preserve"> άτομα προσωπικό </w:t>
      </w:r>
      <w:r w:rsidR="007535CC" w:rsidRPr="00E45025">
        <w:rPr>
          <w:rFonts w:asciiTheme="minorHAnsi" w:eastAsia="Calibri" w:hAnsiTheme="minorHAnsi" w:cstheme="minorHAnsi"/>
          <w:szCs w:val="22"/>
          <w:lang w:val="el-GR" w:eastAsia="en-US"/>
        </w:rPr>
        <w:t>φύλαξης</w:t>
      </w:r>
      <w:r w:rsidRPr="00E45025">
        <w:rPr>
          <w:rFonts w:asciiTheme="minorHAnsi" w:eastAsia="Calibri" w:hAnsiTheme="minorHAnsi" w:cstheme="minorHAnsi"/>
          <w:szCs w:val="22"/>
          <w:lang w:val="el-GR" w:eastAsia="en-US"/>
        </w:rPr>
        <w:t xml:space="preserve"> </w:t>
      </w:r>
      <w:r w:rsidR="00F96E70" w:rsidRPr="00E45025">
        <w:rPr>
          <w:rFonts w:asciiTheme="minorHAnsi" w:eastAsia="Calibri" w:hAnsiTheme="minorHAnsi" w:cstheme="minorHAnsi"/>
          <w:szCs w:val="22"/>
          <w:lang w:val="el-GR" w:eastAsia="en-US"/>
        </w:rPr>
        <w:t xml:space="preserve">πλήρους ή μερικής </w:t>
      </w:r>
      <w:r w:rsidRPr="00E45025">
        <w:rPr>
          <w:rFonts w:asciiTheme="minorHAnsi" w:eastAsia="Calibri" w:hAnsiTheme="minorHAnsi" w:cstheme="minorHAnsi"/>
          <w:szCs w:val="22"/>
          <w:lang w:val="el-GR" w:eastAsia="en-US"/>
        </w:rPr>
        <w:t>απασχόλησης κατά την ημερομηνία υποβολής της προσφοράς.</w:t>
      </w:r>
      <w:r w:rsidR="00FD5409" w:rsidRPr="00E45025">
        <w:rPr>
          <w:rFonts w:asciiTheme="minorHAnsi" w:eastAsia="Calibri" w:hAnsiTheme="minorHAnsi" w:cstheme="minorHAnsi"/>
          <w:szCs w:val="22"/>
          <w:lang w:val="el-GR" w:eastAsia="en-US"/>
        </w:rPr>
        <w:t xml:space="preserve"> Η απαίτηση ελάχιστης υφιστάμενης στελέχωσης με πενήντα (50) άτομα προσωπικό φύλαξης τίθεται ενόψει της έκτασης και της επιχειρησιακής πολυπλοκότητας της σύμβασης, η εκτέλεση της οποίας απαιτεί την ταυτόχρονη κάλυψη μεγάλου αριθμού θέσεων φύλαξης σε εγκαταστάσεις των ΓΑΚ ανά την Επικράτεια και συνολική στελέχωση σημαντικά μεγαλύτερη των πενήντα ατόμων. Η απαίτηση αποσκοπεί στη διασφάλιση ότι ο οικονομικός φορέας διαθέτει ήδη επαρκή οργανωτική και επιχειρησιακή υποδομή σε ανθρώπινο δυναμικό για την ομαλή έναρξη και αδιάλειπτη εκτέλεση της σύμβασης.</w:t>
      </w:r>
    </w:p>
    <w:p w14:paraId="0A0B466B" w14:textId="35FDA88E" w:rsidR="00A93717" w:rsidRPr="00E45025" w:rsidRDefault="00F96E70" w:rsidP="00585EBE">
      <w:pPr>
        <w:widowControl w:val="0"/>
        <w:numPr>
          <w:ilvl w:val="0"/>
          <w:numId w:val="25"/>
        </w:numPr>
        <w:suppressAutoHyphens w:val="0"/>
        <w:autoSpaceDE w:val="0"/>
        <w:autoSpaceDN w:val="0"/>
        <w:spacing w:before="120" w:after="0"/>
        <w:ind w:left="142"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Να διαθέτουν ένα στέλεχος ως</w:t>
      </w:r>
      <w:r w:rsidR="00A93717" w:rsidRPr="00E45025">
        <w:rPr>
          <w:rFonts w:asciiTheme="minorHAnsi" w:eastAsia="Calibri" w:hAnsiTheme="minorHAnsi" w:cstheme="minorHAnsi"/>
          <w:szCs w:val="22"/>
          <w:lang w:val="el-GR" w:eastAsia="en-US"/>
        </w:rPr>
        <w:t xml:space="preserve"> υπεύθυνο </w:t>
      </w:r>
      <w:r w:rsidR="00B410A3" w:rsidRPr="00E45025">
        <w:rPr>
          <w:rFonts w:asciiTheme="minorHAnsi" w:eastAsia="Calibri" w:hAnsiTheme="minorHAnsi" w:cstheme="minorHAnsi"/>
          <w:szCs w:val="22"/>
          <w:lang w:val="el-GR" w:eastAsia="en-US"/>
        </w:rPr>
        <w:t xml:space="preserve">έργου </w:t>
      </w:r>
      <w:r w:rsidR="007535CC" w:rsidRPr="00E45025">
        <w:rPr>
          <w:rFonts w:asciiTheme="minorHAnsi" w:eastAsia="Calibri" w:hAnsiTheme="minorHAnsi" w:cstheme="minorHAnsi"/>
          <w:szCs w:val="22"/>
          <w:lang w:val="el-GR" w:eastAsia="en-US"/>
        </w:rPr>
        <w:t>φύλαξης</w:t>
      </w:r>
      <w:r w:rsidR="00DB790C" w:rsidRPr="00E45025">
        <w:rPr>
          <w:rFonts w:asciiTheme="minorHAnsi" w:eastAsia="Calibri" w:hAnsiTheme="minorHAnsi" w:cstheme="minorHAnsi"/>
          <w:szCs w:val="22"/>
          <w:lang w:val="el-GR" w:eastAsia="en-US"/>
        </w:rPr>
        <w:t xml:space="preserve"> </w:t>
      </w:r>
      <w:r w:rsidR="00967ABF" w:rsidRPr="00E45025">
        <w:rPr>
          <w:rFonts w:asciiTheme="minorHAnsi" w:eastAsia="Calibri" w:hAnsiTheme="minorHAnsi" w:cstheme="minorHAnsi"/>
          <w:szCs w:val="22"/>
          <w:lang w:val="el-GR" w:eastAsia="en-US"/>
        </w:rPr>
        <w:t xml:space="preserve">κτηρίων </w:t>
      </w:r>
      <w:r w:rsidR="00DB790C" w:rsidRPr="00E45025">
        <w:rPr>
          <w:rFonts w:asciiTheme="minorHAnsi" w:eastAsia="Calibri" w:hAnsiTheme="minorHAnsi" w:cstheme="minorHAnsi"/>
          <w:szCs w:val="22"/>
          <w:lang w:val="el-GR" w:eastAsia="en-US"/>
        </w:rPr>
        <w:t>με 5</w:t>
      </w:r>
      <w:r w:rsidR="00A93717" w:rsidRPr="00E45025">
        <w:rPr>
          <w:rFonts w:asciiTheme="minorHAnsi" w:eastAsia="Calibri" w:hAnsiTheme="minorHAnsi" w:cstheme="minorHAnsi"/>
          <w:szCs w:val="22"/>
          <w:lang w:val="el-GR" w:eastAsia="en-US"/>
        </w:rPr>
        <w:t>ετή επαγγελματική εμπειρία στην παρακολούθηση υλοποίησης παρομοίων συμβάσεων.</w:t>
      </w:r>
    </w:p>
    <w:p w14:paraId="6D993EF3" w14:textId="77777777" w:rsidR="00B410A3" w:rsidRPr="00E45025" w:rsidRDefault="00B410A3" w:rsidP="00585EBE">
      <w:pPr>
        <w:widowControl w:val="0"/>
        <w:numPr>
          <w:ilvl w:val="0"/>
          <w:numId w:val="25"/>
        </w:numPr>
        <w:suppressAutoHyphens w:val="0"/>
        <w:autoSpaceDE w:val="0"/>
        <w:autoSpaceDN w:val="0"/>
        <w:spacing w:before="120" w:after="0"/>
        <w:ind w:left="142"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Απαιτείται να διαθέτουν άδεια για στολή εγκεκριμένη από το ΓΕΕΘΑ εν ισχύ.</w:t>
      </w:r>
    </w:p>
    <w:p w14:paraId="2B10E671" w14:textId="60CEB893" w:rsidR="00B410A3" w:rsidRPr="00E45025" w:rsidRDefault="00B410A3" w:rsidP="00585EBE">
      <w:pPr>
        <w:widowControl w:val="0"/>
        <w:numPr>
          <w:ilvl w:val="0"/>
          <w:numId w:val="25"/>
        </w:numPr>
        <w:suppressAutoHyphens w:val="0"/>
        <w:autoSpaceDE w:val="0"/>
        <w:autoSpaceDN w:val="0"/>
        <w:spacing w:before="120" w:after="0"/>
        <w:ind w:left="142"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Απαιτείται να διαθέτουν άδεια λειτουργίας τους ως εταιρείες παροχής υπηρεσιών ασφάλειας, εκδοθείσα από την Ελληνική Αστυνομία σύμφωνα με το ν.3707/200</w:t>
      </w:r>
      <w:r w:rsidR="00140369" w:rsidRPr="00E45025">
        <w:rPr>
          <w:rFonts w:asciiTheme="minorHAnsi" w:eastAsia="Calibri" w:hAnsiTheme="minorHAnsi" w:cstheme="minorHAnsi"/>
          <w:szCs w:val="22"/>
          <w:lang w:val="el-GR" w:eastAsia="en-US"/>
        </w:rPr>
        <w:t>8</w:t>
      </w:r>
      <w:r w:rsidRPr="00E45025">
        <w:rPr>
          <w:rFonts w:asciiTheme="minorHAnsi" w:eastAsia="Calibri" w:hAnsiTheme="minorHAnsi" w:cstheme="minorHAnsi"/>
          <w:szCs w:val="22"/>
          <w:lang w:val="el-GR" w:eastAsia="en-US"/>
        </w:rPr>
        <w:t xml:space="preserve"> (Α' 209).</w:t>
      </w:r>
    </w:p>
    <w:p w14:paraId="41989EF8" w14:textId="0A88236C" w:rsidR="00B410A3" w:rsidRPr="00E45025" w:rsidRDefault="00F935D3" w:rsidP="00585EBE">
      <w:pPr>
        <w:widowControl w:val="0"/>
        <w:numPr>
          <w:ilvl w:val="0"/>
          <w:numId w:val="25"/>
        </w:numPr>
        <w:suppressAutoHyphens w:val="0"/>
        <w:autoSpaceDE w:val="0"/>
        <w:autoSpaceDN w:val="0"/>
        <w:spacing w:before="120" w:after="0"/>
        <w:ind w:left="142"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Απαιτείται να διαθέτουν</w:t>
      </w:r>
      <w:r w:rsidR="00B410A3" w:rsidRPr="00E45025">
        <w:rPr>
          <w:rFonts w:asciiTheme="minorHAnsi" w:eastAsia="Calibri" w:hAnsiTheme="minorHAnsi" w:cstheme="minorHAnsi"/>
          <w:szCs w:val="22"/>
          <w:lang w:val="el-GR" w:eastAsia="en-US"/>
        </w:rPr>
        <w:t xml:space="preserve"> ιδιόκτητο </w:t>
      </w:r>
      <w:r w:rsidR="00D04B5C" w:rsidRPr="00E45025">
        <w:rPr>
          <w:rFonts w:asciiTheme="minorHAnsi" w:eastAsia="Calibri" w:hAnsiTheme="minorHAnsi" w:cstheme="minorHAnsi"/>
          <w:szCs w:val="22"/>
          <w:lang w:val="el-GR" w:eastAsia="en-US"/>
        </w:rPr>
        <w:t>Κέντρο Λήψης Σημάτων</w:t>
      </w:r>
      <w:r w:rsidR="00B410A3" w:rsidRPr="00E45025">
        <w:rPr>
          <w:rFonts w:asciiTheme="minorHAnsi" w:eastAsia="Calibri" w:hAnsiTheme="minorHAnsi" w:cstheme="minorHAnsi"/>
          <w:szCs w:val="22"/>
          <w:lang w:val="el-GR" w:eastAsia="en-US"/>
        </w:rPr>
        <w:t xml:space="preserve">, το οποίο θα μπορεί να ειδοποιεί </w:t>
      </w:r>
      <w:r w:rsidRPr="00E45025">
        <w:rPr>
          <w:rFonts w:asciiTheme="minorHAnsi" w:eastAsia="Calibri" w:hAnsiTheme="minorHAnsi" w:cstheme="minorHAnsi"/>
          <w:szCs w:val="22"/>
          <w:lang w:val="el-GR" w:eastAsia="en-US"/>
        </w:rPr>
        <w:t xml:space="preserve">και </w:t>
      </w:r>
      <w:r w:rsidR="00B410A3" w:rsidRPr="00E45025">
        <w:rPr>
          <w:rFonts w:asciiTheme="minorHAnsi" w:eastAsia="Calibri" w:hAnsiTheme="minorHAnsi" w:cstheme="minorHAnsi"/>
          <w:szCs w:val="22"/>
          <w:lang w:val="el-GR" w:eastAsia="en-US"/>
        </w:rPr>
        <w:t xml:space="preserve">εκ παραλλήλου τις αρμόδιες αρχές σε κάθε περίπτωση και ανάλογα με το γεγονός. Επίσης, το Κέντρο θα πρέπει να έχει τη δυνατότητα ηλεκτρονικής παρακολούθησης και ελέγχου των θέσεων των φυλάκων και σε πραγματικό χρόνο (σημειακή αναγνώριση). Με τον τρόπο αυτό θα παρέχονται πληροφορίες για την κίνησή τους και θα λαμβάνεται και </w:t>
      </w:r>
      <w:r w:rsidR="00140369" w:rsidRPr="00E45025">
        <w:rPr>
          <w:rFonts w:asciiTheme="minorHAnsi" w:eastAsia="Calibri" w:hAnsiTheme="minorHAnsi" w:cstheme="minorHAnsi"/>
          <w:szCs w:val="22"/>
          <w:lang w:val="el-GR" w:eastAsia="en-US"/>
        </w:rPr>
        <w:t>συναγερμός σε περίπτωση</w:t>
      </w:r>
      <w:r w:rsidR="00B410A3" w:rsidRPr="00E45025">
        <w:rPr>
          <w:rFonts w:asciiTheme="minorHAnsi" w:eastAsia="Calibri" w:hAnsiTheme="minorHAnsi" w:cstheme="minorHAnsi"/>
          <w:szCs w:val="22"/>
          <w:lang w:val="el-GR" w:eastAsia="en-US"/>
        </w:rPr>
        <w:t xml:space="preserve"> πτώσης από επίθεση.</w:t>
      </w:r>
    </w:p>
    <w:p w14:paraId="3DECF8E6" w14:textId="77777777" w:rsidR="00A93717" w:rsidRPr="00E45025" w:rsidRDefault="00A93717" w:rsidP="008C1019">
      <w:pPr>
        <w:widowControl w:val="0"/>
        <w:suppressAutoHyphens w:val="0"/>
        <w:spacing w:before="240"/>
        <w:ind w:firstLine="20"/>
        <w:rPr>
          <w:rFonts w:asciiTheme="minorHAnsi" w:eastAsia="Calibri" w:hAnsiTheme="minorHAnsi" w:cstheme="minorHAnsi"/>
          <w:b/>
          <w:szCs w:val="22"/>
          <w:u w:val="single"/>
          <w:lang w:val="el-GR" w:eastAsia="en-US"/>
        </w:rPr>
      </w:pPr>
      <w:r w:rsidRPr="00E45025">
        <w:rPr>
          <w:rFonts w:asciiTheme="minorHAnsi" w:eastAsia="Calibri" w:hAnsiTheme="minorHAnsi" w:cstheme="minorHAnsi"/>
          <w:b/>
          <w:szCs w:val="22"/>
          <w:u w:val="single"/>
          <w:lang w:val="el-GR" w:eastAsia="en-US"/>
        </w:rPr>
        <w:t>Οι ανωτέρω προϋποθέσεις απαιτείται να συντρέχουν, επί ποινή αποκλεισμού, κατά το χρόνο υποβολής της προσφοράς του οικονομικού φορέα.</w:t>
      </w:r>
    </w:p>
    <w:p w14:paraId="471577A1" w14:textId="398C7088" w:rsidR="001F1FFC" w:rsidRPr="00E45025" w:rsidRDefault="00140369" w:rsidP="001F1FFC">
      <w:pPr>
        <w:adjustRightInd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Σε περίπτωση</w:t>
      </w:r>
      <w:r w:rsidR="001F1FFC" w:rsidRPr="00E45025">
        <w:rPr>
          <w:rFonts w:asciiTheme="minorHAnsi" w:eastAsia="Calibri" w:hAnsiTheme="minorHAnsi" w:cstheme="minorHAnsi"/>
          <w:szCs w:val="22"/>
          <w:lang w:val="el-GR" w:eastAsia="en-US"/>
        </w:rPr>
        <w:t xml:space="preserve"> ένωσης οικονομικών φορέων οι παραπάνω απαιτήσεις πρέπει να καλύπτονται αθροιστικά από όλα τα μέλη της ένωσης.</w:t>
      </w:r>
    </w:p>
    <w:p w14:paraId="00D1B91A" w14:textId="77777777" w:rsidR="00A93717" w:rsidRPr="00E45025" w:rsidRDefault="00A93717" w:rsidP="008C1019">
      <w:pPr>
        <w:keepNext/>
        <w:spacing w:before="240" w:after="0"/>
        <w:outlineLvl w:val="2"/>
        <w:rPr>
          <w:rFonts w:asciiTheme="minorHAnsi" w:hAnsiTheme="minorHAnsi" w:cstheme="minorHAnsi"/>
          <w:b/>
          <w:bCs/>
          <w:i/>
          <w:szCs w:val="22"/>
          <w:lang w:val="el-GR"/>
        </w:rPr>
      </w:pPr>
      <w:r w:rsidRPr="00E45025">
        <w:rPr>
          <w:rFonts w:asciiTheme="minorHAnsi" w:hAnsiTheme="minorHAnsi" w:cstheme="minorHAnsi"/>
          <w:b/>
          <w:bCs/>
          <w:szCs w:val="22"/>
          <w:lang w:val="el-GR"/>
        </w:rPr>
        <w:t>2.2.7</w:t>
      </w:r>
      <w:r w:rsidRPr="00E45025">
        <w:rPr>
          <w:rFonts w:asciiTheme="minorHAnsi" w:hAnsiTheme="minorHAnsi" w:cstheme="minorHAnsi"/>
          <w:b/>
          <w:bCs/>
          <w:szCs w:val="22"/>
          <w:lang w:val="el-GR"/>
        </w:rPr>
        <w:tab/>
        <w:t xml:space="preserve">Πρότυπα διασφάλισης ποιότητας </w:t>
      </w:r>
      <w:bookmarkEnd w:id="52"/>
      <w:r w:rsidRPr="00E45025">
        <w:rPr>
          <w:rFonts w:asciiTheme="minorHAnsi" w:hAnsiTheme="minorHAnsi" w:cstheme="minorHAnsi"/>
          <w:b/>
          <w:bCs/>
          <w:szCs w:val="22"/>
          <w:lang w:val="el-GR"/>
        </w:rPr>
        <w:t xml:space="preserve"> </w:t>
      </w:r>
    </w:p>
    <w:p w14:paraId="08B6D545" w14:textId="3183DC5C" w:rsidR="00A93717" w:rsidRPr="00E45025" w:rsidRDefault="00A93717" w:rsidP="008C1019">
      <w:pPr>
        <w:widowControl w:val="0"/>
        <w:rPr>
          <w:rFonts w:asciiTheme="minorHAnsi" w:eastAsia="Calibri" w:hAnsiTheme="minorHAnsi" w:cstheme="minorHAnsi"/>
          <w:szCs w:val="22"/>
          <w:lang w:val="el-GR" w:bidi="el-GR"/>
        </w:rPr>
      </w:pPr>
      <w:bookmarkStart w:id="53" w:name="__RefHeading___Toc470009794"/>
      <w:r w:rsidRPr="00E45025">
        <w:rPr>
          <w:rFonts w:asciiTheme="minorHAnsi" w:eastAsia="Calibri" w:hAnsiTheme="minorHAnsi" w:cstheme="minorHAnsi"/>
          <w:szCs w:val="22"/>
          <w:lang w:val="el-GR" w:bidi="el-GR"/>
        </w:rPr>
        <w:t xml:space="preserve">Οι οικονομικοί φορείς για την παρούσα διαδικασία σύναψης σύμβασης </w:t>
      </w:r>
      <w:r w:rsidR="00030E94" w:rsidRPr="00E45025">
        <w:rPr>
          <w:rFonts w:asciiTheme="minorHAnsi" w:eastAsia="Calibri" w:hAnsiTheme="minorHAnsi" w:cstheme="minorHAnsi"/>
          <w:szCs w:val="22"/>
          <w:lang w:val="el-GR" w:bidi="el-GR"/>
        </w:rPr>
        <w:t xml:space="preserve">να </w:t>
      </w:r>
      <w:r w:rsidRPr="00E45025">
        <w:rPr>
          <w:rFonts w:asciiTheme="minorHAnsi" w:eastAsia="Calibri" w:hAnsiTheme="minorHAnsi" w:cstheme="minorHAnsi"/>
          <w:szCs w:val="22"/>
          <w:lang w:val="el-GR" w:bidi="el-GR"/>
        </w:rPr>
        <w:t xml:space="preserve">συμμορφώνονται με </w:t>
      </w:r>
      <w:r w:rsidR="00DB790C" w:rsidRPr="00E45025">
        <w:rPr>
          <w:rFonts w:asciiTheme="minorHAnsi" w:eastAsia="Calibri" w:hAnsiTheme="minorHAnsi" w:cstheme="minorHAnsi"/>
          <w:szCs w:val="22"/>
          <w:lang w:val="el-GR" w:bidi="el-GR"/>
        </w:rPr>
        <w:t xml:space="preserve">τα κάτωθι </w:t>
      </w:r>
      <w:r w:rsidRPr="00E45025">
        <w:rPr>
          <w:rFonts w:asciiTheme="minorHAnsi" w:eastAsia="Calibri" w:hAnsiTheme="minorHAnsi" w:cstheme="minorHAnsi"/>
          <w:szCs w:val="22"/>
          <w:lang w:val="el-GR" w:bidi="el-GR"/>
        </w:rPr>
        <w:t>πρότυπα διασφάλισης ποιότητας</w:t>
      </w:r>
      <w:r w:rsidR="00DB790C" w:rsidRPr="00E45025">
        <w:rPr>
          <w:rFonts w:asciiTheme="minorHAnsi" w:eastAsia="Calibri" w:hAnsiTheme="minorHAnsi" w:cstheme="minorHAnsi"/>
          <w:szCs w:val="22"/>
          <w:lang w:val="el-GR" w:bidi="el-GR"/>
        </w:rPr>
        <w:t xml:space="preserve"> </w:t>
      </w:r>
      <w:r w:rsidR="00030E94" w:rsidRPr="00E45025">
        <w:rPr>
          <w:rFonts w:asciiTheme="minorHAnsi" w:eastAsia="Calibri" w:hAnsiTheme="minorHAnsi" w:cstheme="minorHAnsi"/>
          <w:szCs w:val="22"/>
          <w:lang w:val="el-GR" w:bidi="el-GR"/>
        </w:rPr>
        <w:t>σε  ισχύ</w:t>
      </w:r>
      <w:r w:rsidRPr="00E45025">
        <w:rPr>
          <w:rFonts w:asciiTheme="minorHAnsi" w:eastAsia="Calibri" w:hAnsiTheme="minorHAnsi" w:cstheme="minorHAnsi"/>
          <w:szCs w:val="22"/>
          <w:lang w:val="el-GR" w:bidi="el-GR"/>
        </w:rPr>
        <w:t>:</w:t>
      </w:r>
    </w:p>
    <w:p w14:paraId="2A0AFFA1" w14:textId="7DB87075" w:rsidR="00CC45F5" w:rsidRPr="00E45025" w:rsidRDefault="00CC45F5" w:rsidP="00585EBE">
      <w:pPr>
        <w:pStyle w:val="aff0"/>
        <w:widowControl w:val="0"/>
        <w:numPr>
          <w:ilvl w:val="0"/>
          <w:numId w:val="80"/>
        </w:numPr>
        <w:spacing w:after="220" w:line="276" w:lineRule="auto"/>
        <w:jc w:val="both"/>
        <w:rPr>
          <w:rFonts w:asciiTheme="minorHAnsi" w:eastAsia="Calibri" w:hAnsiTheme="minorHAnsi" w:cstheme="minorHAnsi"/>
          <w:bCs/>
        </w:rPr>
      </w:pPr>
      <w:r w:rsidRPr="00E45025">
        <w:rPr>
          <w:rFonts w:asciiTheme="minorHAnsi" w:eastAsia="Calibri" w:hAnsiTheme="minorHAnsi" w:cstheme="minorHAnsi"/>
          <w:bCs/>
        </w:rPr>
        <w:t xml:space="preserve">Πιστοποιητικό από διαπιστευμένο φορέα ότι το Σύστημα Διαχείρισης Ποιότητας που εφαρμόζεται από τον οικονομικό φορέα πληροί τις απαιτήσεις του προτύπου ΕΛΟΤ ΕΝ ISO 9001:2015 ή άλλου ισοδύναμου. </w:t>
      </w:r>
    </w:p>
    <w:p w14:paraId="02FD93AA" w14:textId="6A6D820C" w:rsidR="00CC45F5" w:rsidRPr="00E45025" w:rsidRDefault="00CC45F5" w:rsidP="00585EBE">
      <w:pPr>
        <w:pStyle w:val="aff0"/>
        <w:widowControl w:val="0"/>
        <w:numPr>
          <w:ilvl w:val="0"/>
          <w:numId w:val="80"/>
        </w:numPr>
        <w:spacing w:after="220" w:line="276" w:lineRule="auto"/>
        <w:jc w:val="both"/>
        <w:rPr>
          <w:rFonts w:asciiTheme="minorHAnsi" w:eastAsia="Calibri" w:hAnsiTheme="minorHAnsi" w:cstheme="minorHAnsi"/>
          <w:bCs/>
        </w:rPr>
      </w:pPr>
      <w:r w:rsidRPr="00E45025">
        <w:rPr>
          <w:rFonts w:asciiTheme="minorHAnsi" w:eastAsia="Calibri" w:hAnsiTheme="minorHAnsi" w:cstheme="minorHAnsi"/>
          <w:bCs/>
        </w:rPr>
        <w:t xml:space="preserve">Πιστοποιητικό από διαπιστευμένο φορέα ότι το Σύστημα Περιβαλλοντικής Διαχείρισης που εφαρμόζεται από τον οικονομικό φορέα πληροί τις απαιτήσεις του προτύπου ΕΛΟΤ ΕΝ ISO 14001:2015 ή EMAS ή άλλου ισοδύναμου. </w:t>
      </w:r>
    </w:p>
    <w:p w14:paraId="5516A1DF" w14:textId="5ECA8C8D" w:rsidR="00CC45F5" w:rsidRPr="00E45025" w:rsidRDefault="00CC45F5" w:rsidP="00585EBE">
      <w:pPr>
        <w:pStyle w:val="aff0"/>
        <w:widowControl w:val="0"/>
        <w:numPr>
          <w:ilvl w:val="0"/>
          <w:numId w:val="80"/>
        </w:numPr>
        <w:spacing w:after="220" w:line="276" w:lineRule="auto"/>
        <w:jc w:val="both"/>
        <w:rPr>
          <w:rFonts w:asciiTheme="minorHAnsi" w:eastAsia="Calibri" w:hAnsiTheme="minorHAnsi" w:cstheme="minorHAnsi"/>
          <w:bCs/>
        </w:rPr>
      </w:pPr>
      <w:r w:rsidRPr="00E45025">
        <w:rPr>
          <w:rFonts w:asciiTheme="minorHAnsi" w:eastAsia="Calibri" w:hAnsiTheme="minorHAnsi" w:cstheme="minorHAnsi"/>
          <w:bCs/>
        </w:rPr>
        <w:t xml:space="preserve">Πιστοποιητικό από διαπιστευμένο φορέα ότι το Σύστημα Διαχείρισης Επιχειρησιακής Συνέχειας που εφαρμόζεται από τον οικονομικό φορέα πληροί τις απαιτήσεις του προτύπου ISO 22301:2019 ή άλλου ισοδύναμου. </w:t>
      </w:r>
    </w:p>
    <w:p w14:paraId="604CBBEF" w14:textId="5B5FDB7E" w:rsidR="00CC45F5" w:rsidRPr="00E45025" w:rsidRDefault="00CC45F5" w:rsidP="00585EBE">
      <w:pPr>
        <w:pStyle w:val="aff0"/>
        <w:widowControl w:val="0"/>
        <w:numPr>
          <w:ilvl w:val="0"/>
          <w:numId w:val="80"/>
        </w:numPr>
        <w:spacing w:after="220" w:line="276" w:lineRule="auto"/>
        <w:jc w:val="both"/>
        <w:rPr>
          <w:rFonts w:asciiTheme="minorHAnsi" w:eastAsia="Calibri" w:hAnsiTheme="minorHAnsi" w:cstheme="minorHAnsi"/>
          <w:bCs/>
        </w:rPr>
      </w:pPr>
      <w:r w:rsidRPr="00E45025">
        <w:rPr>
          <w:rFonts w:asciiTheme="minorHAnsi" w:eastAsia="Calibri" w:hAnsiTheme="minorHAnsi" w:cstheme="minorHAnsi"/>
          <w:bCs/>
        </w:rPr>
        <w:t xml:space="preserve">Πιστοποιητικό από διαπιστευμένο φορέα ότι το Σύστημα Διαχείρισης Ασφάλειας Πληροφοριών που εφαρμόζεται από τον οικονομικό φορέα πληροί τις απαιτήσεις του προτύπου ISO/IEC 27001:2022 ή άλλου ισοδύναμου. </w:t>
      </w:r>
    </w:p>
    <w:p w14:paraId="2929867C" w14:textId="1F1C5C1A" w:rsidR="00A93C8A" w:rsidRPr="00E45025" w:rsidRDefault="00CC45F5" w:rsidP="00585EBE">
      <w:pPr>
        <w:pStyle w:val="aff0"/>
        <w:widowControl w:val="0"/>
        <w:numPr>
          <w:ilvl w:val="0"/>
          <w:numId w:val="80"/>
        </w:numPr>
        <w:spacing w:after="220" w:line="276" w:lineRule="auto"/>
        <w:jc w:val="both"/>
        <w:rPr>
          <w:rFonts w:asciiTheme="minorHAnsi" w:eastAsia="Calibri" w:hAnsiTheme="minorHAnsi" w:cstheme="minorHAnsi"/>
          <w:lang w:bidi="el-GR"/>
        </w:rPr>
      </w:pPr>
      <w:r w:rsidRPr="00E45025">
        <w:rPr>
          <w:rFonts w:asciiTheme="minorHAnsi" w:eastAsia="Calibri" w:hAnsiTheme="minorHAnsi" w:cstheme="minorHAnsi"/>
          <w:bCs/>
        </w:rPr>
        <w:t>Πιστοποιητικό από διαπιστευμένο φορέα ότι το Σύστημα Διαχείρισης Υγείας και Ασφάλειας στην Εργασία που εφαρμόζεται από τον οικονομικό φορέα πληροί τις απαιτήσεις του προτύπου ΕΛΟΤ ISO 45001:2018 ή άλλου ισοδύναμου.</w:t>
      </w:r>
    </w:p>
    <w:p w14:paraId="7B955E90" w14:textId="77777777" w:rsidR="00B04B9B" w:rsidRPr="008941B4" w:rsidRDefault="00B04B9B" w:rsidP="002A1F11">
      <w:pPr>
        <w:widowControl w:val="0"/>
        <w:spacing w:after="220" w:line="276" w:lineRule="auto"/>
        <w:rPr>
          <w:rFonts w:asciiTheme="minorHAnsi" w:eastAsia="Calibri" w:hAnsiTheme="minorHAnsi" w:cstheme="minorHAnsi"/>
          <w:b/>
          <w:szCs w:val="22"/>
          <w:lang w:val="el-GR" w:eastAsia="el-GR" w:bidi="el-GR"/>
        </w:rPr>
      </w:pPr>
    </w:p>
    <w:p w14:paraId="4CA54B72" w14:textId="4A7B69C4" w:rsidR="00030E94" w:rsidRPr="00E45025" w:rsidRDefault="002A1F11" w:rsidP="002A1F11">
      <w:pPr>
        <w:widowControl w:val="0"/>
        <w:spacing w:after="220" w:line="276" w:lineRule="auto"/>
        <w:rPr>
          <w:rFonts w:asciiTheme="minorHAnsi" w:eastAsia="Calibri" w:hAnsiTheme="minorHAnsi" w:cstheme="minorHAnsi"/>
          <w:b/>
          <w:szCs w:val="22"/>
          <w:lang w:val="el-GR" w:eastAsia="el-GR" w:bidi="el-GR"/>
        </w:rPr>
      </w:pPr>
      <w:r w:rsidRPr="00E45025">
        <w:rPr>
          <w:rFonts w:asciiTheme="minorHAnsi" w:eastAsia="Calibri" w:hAnsiTheme="minorHAnsi" w:cstheme="minorHAnsi"/>
          <w:b/>
          <w:szCs w:val="22"/>
          <w:lang w:val="el-GR" w:eastAsia="el-GR" w:bidi="el-GR"/>
        </w:rPr>
        <w:t>Οι ανωτέρω προϋποθέσεις απαιτείται να συντρέχουν, επί ποινή αποκλεισμού, κατά το χρόνο υποβολής της προσφοράς του οικονομικού φορέα.</w:t>
      </w:r>
    </w:p>
    <w:p w14:paraId="7C4C29D4" w14:textId="77777777" w:rsidR="001F1FFC" w:rsidRPr="00E45025" w:rsidRDefault="001F1FFC" w:rsidP="001F1FFC">
      <w:pPr>
        <w:widowControl w:val="0"/>
        <w:rPr>
          <w:rFonts w:asciiTheme="minorHAnsi" w:eastAsia="Calibri" w:hAnsiTheme="minorHAnsi" w:cstheme="minorHAnsi"/>
          <w:szCs w:val="22"/>
          <w:lang w:val="el-GR" w:bidi="el-GR"/>
        </w:rPr>
      </w:pPr>
      <w:r w:rsidRPr="00E45025">
        <w:rPr>
          <w:rFonts w:asciiTheme="minorHAnsi" w:eastAsia="Calibri" w:hAnsiTheme="minorHAnsi" w:cstheme="minorHAnsi"/>
          <w:szCs w:val="22"/>
          <w:lang w:val="el-GR" w:bidi="el-GR"/>
        </w:rPr>
        <w:t>Ό</w:t>
      </w:r>
      <w:r w:rsidRPr="00E45025">
        <w:rPr>
          <w:rFonts w:asciiTheme="minorHAnsi" w:eastAsia="Calibri" w:hAnsiTheme="minorHAnsi" w:cstheme="minorHAnsi"/>
          <w:spacing w:val="1"/>
          <w:szCs w:val="22"/>
          <w:lang w:val="el-GR" w:bidi="el-GR"/>
        </w:rPr>
        <w:t>λ</w:t>
      </w:r>
      <w:r w:rsidRPr="00E45025">
        <w:rPr>
          <w:rFonts w:asciiTheme="minorHAnsi" w:eastAsia="Calibri" w:hAnsiTheme="minorHAnsi" w:cstheme="minorHAnsi"/>
          <w:szCs w:val="22"/>
          <w:lang w:val="el-GR" w:bidi="el-GR"/>
        </w:rPr>
        <w:t>α τα</w:t>
      </w:r>
      <w:r w:rsidRPr="00E45025">
        <w:rPr>
          <w:rFonts w:asciiTheme="minorHAnsi" w:eastAsia="Calibri" w:hAnsiTheme="minorHAnsi" w:cstheme="minorHAnsi"/>
          <w:spacing w:val="4"/>
          <w:szCs w:val="22"/>
          <w:lang w:val="el-GR" w:bidi="el-GR"/>
        </w:rPr>
        <w:t xml:space="preserve"> </w:t>
      </w:r>
      <w:r w:rsidRPr="00E45025">
        <w:rPr>
          <w:rFonts w:asciiTheme="minorHAnsi" w:eastAsia="Calibri" w:hAnsiTheme="minorHAnsi" w:cstheme="minorHAnsi"/>
          <w:szCs w:val="22"/>
          <w:lang w:val="el-GR" w:bidi="el-GR"/>
        </w:rPr>
        <w:t>παρ</w:t>
      </w:r>
      <w:r w:rsidRPr="00E45025">
        <w:rPr>
          <w:rFonts w:asciiTheme="minorHAnsi" w:eastAsia="Calibri" w:hAnsiTheme="minorHAnsi" w:cstheme="minorHAnsi"/>
          <w:spacing w:val="-2"/>
          <w:szCs w:val="22"/>
          <w:lang w:val="el-GR" w:bidi="el-GR"/>
        </w:rPr>
        <w:t>α</w:t>
      </w:r>
      <w:r w:rsidRPr="00E45025">
        <w:rPr>
          <w:rFonts w:asciiTheme="minorHAnsi" w:eastAsia="Calibri" w:hAnsiTheme="minorHAnsi" w:cstheme="minorHAnsi"/>
          <w:szCs w:val="22"/>
          <w:lang w:val="el-GR" w:bidi="el-GR"/>
        </w:rPr>
        <w:t>πάνω</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zCs w:val="22"/>
          <w:lang w:val="el-GR" w:bidi="el-GR"/>
        </w:rPr>
        <w:t>πι</w:t>
      </w:r>
      <w:r w:rsidRPr="00E45025">
        <w:rPr>
          <w:rFonts w:asciiTheme="minorHAnsi" w:eastAsia="Calibri" w:hAnsiTheme="minorHAnsi" w:cstheme="minorHAnsi"/>
          <w:spacing w:val="-2"/>
          <w:szCs w:val="22"/>
          <w:lang w:val="el-GR" w:bidi="el-GR"/>
        </w:rPr>
        <w:t>σ</w:t>
      </w:r>
      <w:r w:rsidRPr="00E45025">
        <w:rPr>
          <w:rFonts w:asciiTheme="minorHAnsi" w:eastAsia="Calibri" w:hAnsiTheme="minorHAnsi" w:cstheme="minorHAnsi"/>
          <w:szCs w:val="22"/>
          <w:lang w:val="el-GR" w:bidi="el-GR"/>
        </w:rPr>
        <w:t>το</w:t>
      </w:r>
      <w:r w:rsidRPr="00E45025">
        <w:rPr>
          <w:rFonts w:asciiTheme="minorHAnsi" w:eastAsia="Calibri" w:hAnsiTheme="minorHAnsi" w:cstheme="minorHAnsi"/>
          <w:spacing w:val="-2"/>
          <w:szCs w:val="22"/>
          <w:lang w:val="el-GR" w:bidi="el-GR"/>
        </w:rPr>
        <w:t>π</w:t>
      </w:r>
      <w:r w:rsidRPr="00E45025">
        <w:rPr>
          <w:rFonts w:asciiTheme="minorHAnsi" w:eastAsia="Calibri" w:hAnsiTheme="minorHAnsi" w:cstheme="minorHAnsi"/>
          <w:spacing w:val="1"/>
          <w:szCs w:val="22"/>
          <w:lang w:val="el-GR" w:bidi="el-GR"/>
        </w:rPr>
        <w:t>ο</w:t>
      </w:r>
      <w:r w:rsidRPr="00E45025">
        <w:rPr>
          <w:rFonts w:asciiTheme="minorHAnsi" w:eastAsia="Calibri" w:hAnsiTheme="minorHAnsi" w:cstheme="minorHAnsi"/>
          <w:spacing w:val="-1"/>
          <w:szCs w:val="22"/>
          <w:lang w:val="el-GR" w:bidi="el-GR"/>
        </w:rPr>
        <w:t>ι</w:t>
      </w:r>
      <w:r w:rsidRPr="00E45025">
        <w:rPr>
          <w:rFonts w:asciiTheme="minorHAnsi" w:eastAsia="Calibri" w:hAnsiTheme="minorHAnsi" w:cstheme="minorHAnsi"/>
          <w:szCs w:val="22"/>
          <w:lang w:val="el-GR" w:bidi="el-GR"/>
        </w:rPr>
        <w:t>ητικά</w:t>
      </w:r>
      <w:r w:rsidRPr="00E45025">
        <w:rPr>
          <w:rFonts w:asciiTheme="minorHAnsi" w:eastAsia="Calibri" w:hAnsiTheme="minorHAnsi" w:cstheme="minorHAnsi"/>
          <w:spacing w:val="3"/>
          <w:szCs w:val="22"/>
          <w:lang w:val="el-GR" w:bidi="el-GR"/>
        </w:rPr>
        <w:t xml:space="preserve"> </w:t>
      </w:r>
      <w:r w:rsidRPr="00E45025">
        <w:rPr>
          <w:rFonts w:asciiTheme="minorHAnsi" w:eastAsia="Calibri" w:hAnsiTheme="minorHAnsi" w:cstheme="minorHAnsi"/>
          <w:spacing w:val="-2"/>
          <w:szCs w:val="22"/>
          <w:lang w:val="el-GR" w:bidi="el-GR"/>
        </w:rPr>
        <w:t>π</w:t>
      </w:r>
      <w:r w:rsidRPr="00E45025">
        <w:rPr>
          <w:rFonts w:asciiTheme="minorHAnsi" w:eastAsia="Calibri" w:hAnsiTheme="minorHAnsi" w:cstheme="minorHAnsi"/>
          <w:szCs w:val="22"/>
          <w:lang w:val="el-GR" w:bidi="el-GR"/>
        </w:rPr>
        <w:t>ρέ</w:t>
      </w:r>
      <w:r w:rsidRPr="00E45025">
        <w:rPr>
          <w:rFonts w:asciiTheme="minorHAnsi" w:eastAsia="Calibri" w:hAnsiTheme="minorHAnsi" w:cstheme="minorHAnsi"/>
          <w:spacing w:val="-2"/>
          <w:szCs w:val="22"/>
          <w:lang w:val="el-GR" w:bidi="el-GR"/>
        </w:rPr>
        <w:t>π</w:t>
      </w:r>
      <w:r w:rsidRPr="00E45025">
        <w:rPr>
          <w:rFonts w:asciiTheme="minorHAnsi" w:eastAsia="Calibri" w:hAnsiTheme="minorHAnsi" w:cstheme="minorHAnsi"/>
          <w:szCs w:val="22"/>
          <w:lang w:val="el-GR" w:bidi="el-GR"/>
        </w:rPr>
        <w:t>ει</w:t>
      </w:r>
      <w:r w:rsidRPr="00E45025">
        <w:rPr>
          <w:rFonts w:asciiTheme="minorHAnsi" w:eastAsia="Calibri" w:hAnsiTheme="minorHAnsi" w:cstheme="minorHAnsi"/>
          <w:spacing w:val="3"/>
          <w:szCs w:val="22"/>
          <w:lang w:val="el-GR" w:bidi="el-GR"/>
        </w:rPr>
        <w:t xml:space="preserve"> </w:t>
      </w:r>
      <w:r w:rsidRPr="00E45025">
        <w:rPr>
          <w:rFonts w:asciiTheme="minorHAnsi" w:eastAsia="Calibri" w:hAnsiTheme="minorHAnsi" w:cstheme="minorHAnsi"/>
          <w:szCs w:val="22"/>
          <w:lang w:val="el-GR" w:bidi="el-GR"/>
        </w:rPr>
        <w:t>να</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zCs w:val="22"/>
          <w:lang w:val="el-GR" w:bidi="el-GR"/>
        </w:rPr>
        <w:t>είν</w:t>
      </w:r>
      <w:r w:rsidRPr="00E45025">
        <w:rPr>
          <w:rFonts w:asciiTheme="minorHAnsi" w:eastAsia="Calibri" w:hAnsiTheme="minorHAnsi" w:cstheme="minorHAnsi"/>
          <w:spacing w:val="-2"/>
          <w:szCs w:val="22"/>
          <w:lang w:val="el-GR" w:bidi="el-GR"/>
        </w:rPr>
        <w:t>α</w:t>
      </w:r>
      <w:r w:rsidRPr="00E45025">
        <w:rPr>
          <w:rFonts w:asciiTheme="minorHAnsi" w:eastAsia="Calibri" w:hAnsiTheme="minorHAnsi" w:cstheme="minorHAnsi"/>
          <w:szCs w:val="22"/>
          <w:lang w:val="el-GR" w:bidi="el-GR"/>
        </w:rPr>
        <w:t>ι</w:t>
      </w:r>
      <w:r w:rsidRPr="00E45025">
        <w:rPr>
          <w:rFonts w:asciiTheme="minorHAnsi" w:eastAsia="Calibri" w:hAnsiTheme="minorHAnsi" w:cstheme="minorHAnsi"/>
          <w:spacing w:val="3"/>
          <w:szCs w:val="22"/>
          <w:lang w:val="el-GR" w:bidi="el-GR"/>
        </w:rPr>
        <w:t xml:space="preserve"> </w:t>
      </w:r>
      <w:r w:rsidRPr="00E45025">
        <w:rPr>
          <w:rFonts w:asciiTheme="minorHAnsi" w:eastAsia="Calibri" w:hAnsiTheme="minorHAnsi" w:cstheme="minorHAnsi"/>
          <w:szCs w:val="22"/>
          <w:lang w:val="el-GR" w:bidi="el-GR"/>
        </w:rPr>
        <w:t>σε ισχύ</w:t>
      </w:r>
      <w:r w:rsidRPr="00E45025">
        <w:rPr>
          <w:rFonts w:asciiTheme="minorHAnsi" w:eastAsia="Calibri" w:hAnsiTheme="minorHAnsi" w:cstheme="minorHAnsi"/>
          <w:spacing w:val="3"/>
          <w:szCs w:val="22"/>
          <w:lang w:val="el-GR" w:bidi="el-GR"/>
        </w:rPr>
        <w:t xml:space="preserve"> </w:t>
      </w:r>
      <w:r w:rsidRPr="00E45025">
        <w:rPr>
          <w:rFonts w:asciiTheme="minorHAnsi" w:eastAsia="Calibri" w:hAnsiTheme="minorHAnsi" w:cstheme="minorHAnsi"/>
          <w:szCs w:val="22"/>
          <w:lang w:val="el-GR" w:bidi="el-GR"/>
        </w:rPr>
        <w:t>κατά</w:t>
      </w:r>
      <w:r w:rsidRPr="00E45025">
        <w:rPr>
          <w:rFonts w:asciiTheme="minorHAnsi" w:eastAsia="Calibri" w:hAnsiTheme="minorHAnsi" w:cstheme="minorHAnsi"/>
          <w:spacing w:val="1"/>
          <w:szCs w:val="22"/>
          <w:lang w:val="el-GR" w:bidi="el-GR"/>
        </w:rPr>
        <w:t xml:space="preserve"> </w:t>
      </w:r>
      <w:r w:rsidRPr="00E45025">
        <w:rPr>
          <w:rFonts w:asciiTheme="minorHAnsi" w:eastAsia="Calibri" w:hAnsiTheme="minorHAnsi" w:cstheme="minorHAnsi"/>
          <w:szCs w:val="22"/>
          <w:lang w:val="el-GR" w:bidi="el-GR"/>
        </w:rPr>
        <w:t>την</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zCs w:val="22"/>
          <w:lang w:val="el-GR" w:bidi="el-GR"/>
        </w:rPr>
        <w:t>κ</w:t>
      </w:r>
      <w:r w:rsidRPr="00E45025">
        <w:rPr>
          <w:rFonts w:asciiTheme="minorHAnsi" w:eastAsia="Calibri" w:hAnsiTheme="minorHAnsi" w:cstheme="minorHAnsi"/>
          <w:spacing w:val="-2"/>
          <w:szCs w:val="22"/>
          <w:lang w:val="el-GR" w:bidi="el-GR"/>
        </w:rPr>
        <w:t>α</w:t>
      </w:r>
      <w:r w:rsidRPr="00E45025">
        <w:rPr>
          <w:rFonts w:asciiTheme="minorHAnsi" w:eastAsia="Calibri" w:hAnsiTheme="minorHAnsi" w:cstheme="minorHAnsi"/>
          <w:szCs w:val="22"/>
          <w:lang w:val="el-GR" w:bidi="el-GR"/>
        </w:rPr>
        <w:t>τα</w:t>
      </w:r>
      <w:r w:rsidRPr="00E45025">
        <w:rPr>
          <w:rFonts w:asciiTheme="minorHAnsi" w:eastAsia="Calibri" w:hAnsiTheme="minorHAnsi" w:cstheme="minorHAnsi"/>
          <w:spacing w:val="2"/>
          <w:szCs w:val="22"/>
          <w:lang w:val="el-GR" w:bidi="el-GR"/>
        </w:rPr>
        <w:t>λ</w:t>
      </w:r>
      <w:r w:rsidRPr="00E45025">
        <w:rPr>
          <w:rFonts w:asciiTheme="minorHAnsi" w:eastAsia="Calibri" w:hAnsiTheme="minorHAnsi" w:cstheme="minorHAnsi"/>
          <w:szCs w:val="22"/>
          <w:lang w:val="el-GR" w:bidi="el-GR"/>
        </w:rPr>
        <w:t>η</w:t>
      </w:r>
      <w:r w:rsidRPr="00E45025">
        <w:rPr>
          <w:rFonts w:asciiTheme="minorHAnsi" w:eastAsia="Calibri" w:hAnsiTheme="minorHAnsi" w:cstheme="minorHAnsi"/>
          <w:spacing w:val="-3"/>
          <w:szCs w:val="22"/>
          <w:lang w:val="el-GR" w:bidi="el-GR"/>
        </w:rPr>
        <w:t>κ</w:t>
      </w:r>
      <w:r w:rsidRPr="00E45025">
        <w:rPr>
          <w:rFonts w:asciiTheme="minorHAnsi" w:eastAsia="Calibri" w:hAnsiTheme="minorHAnsi" w:cstheme="minorHAnsi"/>
          <w:szCs w:val="22"/>
          <w:lang w:val="el-GR" w:bidi="el-GR"/>
        </w:rPr>
        <w:t>τική ημε</w:t>
      </w:r>
      <w:r w:rsidRPr="00E45025">
        <w:rPr>
          <w:rFonts w:asciiTheme="minorHAnsi" w:eastAsia="Calibri" w:hAnsiTheme="minorHAnsi" w:cstheme="minorHAnsi"/>
          <w:spacing w:val="-2"/>
          <w:szCs w:val="22"/>
          <w:lang w:val="el-GR" w:bidi="el-GR"/>
        </w:rPr>
        <w:t>ρ</w:t>
      </w:r>
      <w:r w:rsidRPr="00E45025">
        <w:rPr>
          <w:rFonts w:asciiTheme="minorHAnsi" w:eastAsia="Calibri" w:hAnsiTheme="minorHAnsi" w:cstheme="minorHAnsi"/>
          <w:spacing w:val="1"/>
          <w:szCs w:val="22"/>
          <w:lang w:val="el-GR" w:bidi="el-GR"/>
        </w:rPr>
        <w:t>ο</w:t>
      </w:r>
      <w:r w:rsidRPr="00E45025">
        <w:rPr>
          <w:rFonts w:asciiTheme="minorHAnsi" w:eastAsia="Calibri" w:hAnsiTheme="minorHAnsi" w:cstheme="minorHAnsi"/>
          <w:szCs w:val="22"/>
          <w:lang w:val="el-GR" w:bidi="el-GR"/>
        </w:rPr>
        <w:t>μην</w:t>
      </w:r>
      <w:r w:rsidRPr="00E45025">
        <w:rPr>
          <w:rFonts w:asciiTheme="minorHAnsi" w:eastAsia="Calibri" w:hAnsiTheme="minorHAnsi" w:cstheme="minorHAnsi"/>
          <w:spacing w:val="-1"/>
          <w:szCs w:val="22"/>
          <w:lang w:val="el-GR" w:bidi="el-GR"/>
        </w:rPr>
        <w:t>ί</w:t>
      </w:r>
      <w:r w:rsidRPr="00E45025">
        <w:rPr>
          <w:rFonts w:asciiTheme="minorHAnsi" w:eastAsia="Calibri" w:hAnsiTheme="minorHAnsi" w:cstheme="minorHAnsi"/>
          <w:szCs w:val="22"/>
          <w:lang w:val="el-GR" w:bidi="el-GR"/>
        </w:rPr>
        <w:t>α</w:t>
      </w:r>
      <w:r w:rsidRPr="00E45025">
        <w:rPr>
          <w:rFonts w:asciiTheme="minorHAnsi" w:eastAsia="Calibri" w:hAnsiTheme="minorHAnsi" w:cstheme="minorHAnsi"/>
          <w:spacing w:val="3"/>
          <w:szCs w:val="22"/>
          <w:lang w:val="el-GR" w:bidi="el-GR"/>
        </w:rPr>
        <w:t xml:space="preserve"> </w:t>
      </w:r>
      <w:r w:rsidRPr="00E45025">
        <w:rPr>
          <w:rFonts w:asciiTheme="minorHAnsi" w:eastAsia="Calibri" w:hAnsiTheme="minorHAnsi" w:cstheme="minorHAnsi"/>
          <w:spacing w:val="-2"/>
          <w:szCs w:val="22"/>
          <w:lang w:val="el-GR" w:bidi="el-GR"/>
        </w:rPr>
        <w:t>υ</w:t>
      </w:r>
      <w:r w:rsidRPr="00E45025">
        <w:rPr>
          <w:rFonts w:asciiTheme="minorHAnsi" w:eastAsia="Calibri" w:hAnsiTheme="minorHAnsi" w:cstheme="minorHAnsi"/>
          <w:szCs w:val="22"/>
          <w:lang w:val="el-GR" w:bidi="el-GR"/>
        </w:rPr>
        <w:t>π</w:t>
      </w:r>
      <w:r w:rsidRPr="00E45025">
        <w:rPr>
          <w:rFonts w:asciiTheme="minorHAnsi" w:eastAsia="Calibri" w:hAnsiTheme="minorHAnsi" w:cstheme="minorHAnsi"/>
          <w:spacing w:val="2"/>
          <w:szCs w:val="22"/>
          <w:lang w:val="el-GR" w:bidi="el-GR"/>
        </w:rPr>
        <w:t>ο</w:t>
      </w:r>
      <w:r w:rsidRPr="00E45025">
        <w:rPr>
          <w:rFonts w:asciiTheme="minorHAnsi" w:eastAsia="Calibri" w:hAnsiTheme="minorHAnsi" w:cstheme="minorHAnsi"/>
          <w:spacing w:val="-2"/>
          <w:szCs w:val="22"/>
          <w:lang w:val="el-GR" w:bidi="el-GR"/>
        </w:rPr>
        <w:t>β</w:t>
      </w:r>
      <w:r w:rsidRPr="00E45025">
        <w:rPr>
          <w:rFonts w:asciiTheme="minorHAnsi" w:eastAsia="Calibri" w:hAnsiTheme="minorHAnsi" w:cstheme="minorHAnsi"/>
          <w:szCs w:val="22"/>
          <w:lang w:val="el-GR" w:bidi="el-GR"/>
        </w:rPr>
        <w:t>ολής των προσ</w:t>
      </w:r>
      <w:r w:rsidRPr="00E45025">
        <w:rPr>
          <w:rFonts w:asciiTheme="minorHAnsi" w:eastAsia="Calibri" w:hAnsiTheme="minorHAnsi" w:cstheme="minorHAnsi"/>
          <w:spacing w:val="-2"/>
          <w:szCs w:val="22"/>
          <w:lang w:val="el-GR" w:bidi="el-GR"/>
        </w:rPr>
        <w:t>φ</w:t>
      </w:r>
      <w:r w:rsidRPr="00E45025">
        <w:rPr>
          <w:rFonts w:asciiTheme="minorHAnsi" w:eastAsia="Calibri" w:hAnsiTheme="minorHAnsi" w:cstheme="minorHAnsi"/>
          <w:spacing w:val="1"/>
          <w:szCs w:val="22"/>
          <w:lang w:val="el-GR" w:bidi="el-GR"/>
        </w:rPr>
        <w:t>ο</w:t>
      </w:r>
      <w:r w:rsidRPr="00E45025">
        <w:rPr>
          <w:rFonts w:asciiTheme="minorHAnsi" w:eastAsia="Calibri" w:hAnsiTheme="minorHAnsi" w:cstheme="minorHAnsi"/>
          <w:szCs w:val="22"/>
          <w:lang w:val="el-GR" w:bidi="el-GR"/>
        </w:rPr>
        <w:t>ρών</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zCs w:val="22"/>
          <w:lang w:val="el-GR" w:bidi="el-GR"/>
        </w:rPr>
        <w:t>και κατά</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pacing w:val="1"/>
          <w:szCs w:val="22"/>
          <w:lang w:val="el-GR" w:bidi="el-GR"/>
        </w:rPr>
        <w:t>τ</w:t>
      </w:r>
      <w:r w:rsidRPr="00E45025">
        <w:rPr>
          <w:rFonts w:asciiTheme="minorHAnsi" w:eastAsia="Calibri" w:hAnsiTheme="minorHAnsi" w:cstheme="minorHAnsi"/>
          <w:szCs w:val="22"/>
          <w:lang w:val="el-GR" w:bidi="el-GR"/>
        </w:rPr>
        <w:t>ην</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pacing w:val="-3"/>
          <w:szCs w:val="22"/>
          <w:lang w:val="el-GR" w:bidi="el-GR"/>
        </w:rPr>
        <w:t>η</w:t>
      </w:r>
      <w:r w:rsidRPr="00E45025">
        <w:rPr>
          <w:rFonts w:asciiTheme="minorHAnsi" w:eastAsia="Calibri" w:hAnsiTheme="minorHAnsi" w:cstheme="minorHAnsi"/>
          <w:szCs w:val="22"/>
          <w:lang w:val="el-GR" w:bidi="el-GR"/>
        </w:rPr>
        <w:t>μερο</w:t>
      </w:r>
      <w:r w:rsidRPr="00E45025">
        <w:rPr>
          <w:rFonts w:asciiTheme="minorHAnsi" w:eastAsia="Calibri" w:hAnsiTheme="minorHAnsi" w:cstheme="minorHAnsi"/>
          <w:spacing w:val="1"/>
          <w:szCs w:val="22"/>
          <w:lang w:val="el-GR" w:bidi="el-GR"/>
        </w:rPr>
        <w:t>μ</w:t>
      </w:r>
      <w:r w:rsidRPr="00E45025">
        <w:rPr>
          <w:rFonts w:asciiTheme="minorHAnsi" w:eastAsia="Calibri" w:hAnsiTheme="minorHAnsi" w:cstheme="minorHAnsi"/>
          <w:szCs w:val="22"/>
          <w:lang w:val="el-GR" w:bidi="el-GR"/>
        </w:rPr>
        <w:t>η</w:t>
      </w:r>
      <w:r w:rsidRPr="00E45025">
        <w:rPr>
          <w:rFonts w:asciiTheme="minorHAnsi" w:eastAsia="Calibri" w:hAnsiTheme="minorHAnsi" w:cstheme="minorHAnsi"/>
          <w:spacing w:val="-2"/>
          <w:szCs w:val="22"/>
          <w:lang w:val="el-GR" w:bidi="el-GR"/>
        </w:rPr>
        <w:t>ν</w:t>
      </w:r>
      <w:r w:rsidRPr="00E45025">
        <w:rPr>
          <w:rFonts w:asciiTheme="minorHAnsi" w:eastAsia="Calibri" w:hAnsiTheme="minorHAnsi" w:cstheme="minorHAnsi"/>
          <w:szCs w:val="22"/>
          <w:lang w:val="el-GR" w:bidi="el-GR"/>
        </w:rPr>
        <w:t>ία</w:t>
      </w:r>
      <w:r w:rsidRPr="00E45025">
        <w:rPr>
          <w:rFonts w:asciiTheme="minorHAnsi" w:eastAsia="Calibri" w:hAnsiTheme="minorHAnsi" w:cstheme="minorHAnsi"/>
          <w:spacing w:val="-3"/>
          <w:szCs w:val="22"/>
          <w:lang w:val="el-GR" w:bidi="el-GR"/>
        </w:rPr>
        <w:t xml:space="preserve"> </w:t>
      </w:r>
      <w:r w:rsidRPr="00E45025">
        <w:rPr>
          <w:rFonts w:asciiTheme="minorHAnsi" w:eastAsia="Calibri" w:hAnsiTheme="minorHAnsi" w:cstheme="minorHAnsi"/>
          <w:szCs w:val="22"/>
          <w:lang w:val="el-GR" w:bidi="el-GR"/>
        </w:rPr>
        <w:t>υ</w:t>
      </w:r>
      <w:r w:rsidRPr="00E45025">
        <w:rPr>
          <w:rFonts w:asciiTheme="minorHAnsi" w:eastAsia="Calibri" w:hAnsiTheme="minorHAnsi" w:cstheme="minorHAnsi"/>
          <w:spacing w:val="-2"/>
          <w:szCs w:val="22"/>
          <w:lang w:val="el-GR" w:bidi="el-GR"/>
        </w:rPr>
        <w:t>π</w:t>
      </w:r>
      <w:r w:rsidRPr="00E45025">
        <w:rPr>
          <w:rFonts w:asciiTheme="minorHAnsi" w:eastAsia="Calibri" w:hAnsiTheme="minorHAnsi" w:cstheme="minorHAnsi"/>
          <w:spacing w:val="1"/>
          <w:szCs w:val="22"/>
          <w:lang w:val="el-GR" w:bidi="el-GR"/>
        </w:rPr>
        <w:t>ο</w:t>
      </w:r>
      <w:r w:rsidRPr="00E45025">
        <w:rPr>
          <w:rFonts w:asciiTheme="minorHAnsi" w:eastAsia="Calibri" w:hAnsiTheme="minorHAnsi" w:cstheme="minorHAnsi"/>
          <w:szCs w:val="22"/>
          <w:lang w:val="el-GR" w:bidi="el-GR"/>
        </w:rPr>
        <w:t>βολής</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zCs w:val="22"/>
          <w:lang w:val="el-GR" w:bidi="el-GR"/>
        </w:rPr>
        <w:t>των</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zCs w:val="22"/>
          <w:lang w:val="el-GR" w:bidi="el-GR"/>
        </w:rPr>
        <w:t>δικα</w:t>
      </w:r>
      <w:r w:rsidRPr="00E45025">
        <w:rPr>
          <w:rFonts w:asciiTheme="minorHAnsi" w:eastAsia="Calibri" w:hAnsiTheme="minorHAnsi" w:cstheme="minorHAnsi"/>
          <w:spacing w:val="-1"/>
          <w:szCs w:val="22"/>
          <w:lang w:val="el-GR" w:bidi="el-GR"/>
        </w:rPr>
        <w:t>ι</w:t>
      </w:r>
      <w:r w:rsidRPr="00E45025">
        <w:rPr>
          <w:rFonts w:asciiTheme="minorHAnsi" w:eastAsia="Calibri" w:hAnsiTheme="minorHAnsi" w:cstheme="minorHAnsi"/>
          <w:spacing w:val="1"/>
          <w:szCs w:val="22"/>
          <w:lang w:val="el-GR" w:bidi="el-GR"/>
        </w:rPr>
        <w:t>ο</w:t>
      </w:r>
      <w:r w:rsidRPr="00E45025">
        <w:rPr>
          <w:rFonts w:asciiTheme="minorHAnsi" w:eastAsia="Calibri" w:hAnsiTheme="minorHAnsi" w:cstheme="minorHAnsi"/>
          <w:spacing w:val="-1"/>
          <w:szCs w:val="22"/>
          <w:lang w:val="el-GR" w:bidi="el-GR"/>
        </w:rPr>
        <w:t>λ</w:t>
      </w:r>
      <w:r w:rsidRPr="00E45025">
        <w:rPr>
          <w:rFonts w:asciiTheme="minorHAnsi" w:eastAsia="Calibri" w:hAnsiTheme="minorHAnsi" w:cstheme="minorHAnsi"/>
          <w:spacing w:val="1"/>
          <w:szCs w:val="22"/>
          <w:lang w:val="el-GR" w:bidi="el-GR"/>
        </w:rPr>
        <w:t>ο</w:t>
      </w:r>
      <w:r w:rsidRPr="00E45025">
        <w:rPr>
          <w:rFonts w:asciiTheme="minorHAnsi" w:eastAsia="Calibri" w:hAnsiTheme="minorHAnsi" w:cstheme="minorHAnsi"/>
          <w:szCs w:val="22"/>
          <w:lang w:val="el-GR" w:bidi="el-GR"/>
        </w:rPr>
        <w:t>γητι</w:t>
      </w:r>
      <w:r w:rsidRPr="00E45025">
        <w:rPr>
          <w:rFonts w:asciiTheme="minorHAnsi" w:eastAsia="Calibri" w:hAnsiTheme="minorHAnsi" w:cstheme="minorHAnsi"/>
          <w:spacing w:val="-3"/>
          <w:szCs w:val="22"/>
          <w:lang w:val="el-GR" w:bidi="el-GR"/>
        </w:rPr>
        <w:t>κ</w:t>
      </w:r>
      <w:r w:rsidRPr="00E45025">
        <w:rPr>
          <w:rFonts w:asciiTheme="minorHAnsi" w:eastAsia="Calibri" w:hAnsiTheme="minorHAnsi" w:cstheme="minorHAnsi"/>
          <w:szCs w:val="22"/>
          <w:lang w:val="el-GR" w:bidi="el-GR"/>
        </w:rPr>
        <w:t>ών της</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zCs w:val="22"/>
          <w:lang w:val="el-GR" w:bidi="el-GR"/>
        </w:rPr>
        <w:t>παρ</w:t>
      </w:r>
      <w:r w:rsidRPr="00E45025">
        <w:rPr>
          <w:rFonts w:asciiTheme="minorHAnsi" w:eastAsia="Calibri" w:hAnsiTheme="minorHAnsi" w:cstheme="minorHAnsi"/>
          <w:spacing w:val="-2"/>
          <w:szCs w:val="22"/>
          <w:lang w:val="el-GR" w:bidi="el-GR"/>
        </w:rPr>
        <w:t>α</w:t>
      </w:r>
      <w:r w:rsidRPr="00E45025">
        <w:rPr>
          <w:rFonts w:asciiTheme="minorHAnsi" w:eastAsia="Calibri" w:hAnsiTheme="minorHAnsi" w:cstheme="minorHAnsi"/>
          <w:szCs w:val="22"/>
          <w:lang w:val="el-GR" w:bidi="el-GR"/>
        </w:rPr>
        <w:t>γράφου</w:t>
      </w:r>
      <w:r w:rsidRPr="00E45025">
        <w:rPr>
          <w:rFonts w:asciiTheme="minorHAnsi" w:eastAsia="Calibri" w:hAnsiTheme="minorHAnsi" w:cstheme="minorHAnsi"/>
          <w:spacing w:val="-2"/>
          <w:szCs w:val="22"/>
          <w:lang w:val="el-GR" w:bidi="el-GR"/>
        </w:rPr>
        <w:t xml:space="preserve"> </w:t>
      </w:r>
      <w:r w:rsidRPr="00E45025">
        <w:rPr>
          <w:rFonts w:asciiTheme="minorHAnsi" w:eastAsia="Calibri" w:hAnsiTheme="minorHAnsi" w:cstheme="minorHAnsi"/>
          <w:szCs w:val="22"/>
          <w:lang w:val="el-GR" w:bidi="el-GR"/>
        </w:rPr>
        <w:t xml:space="preserve">3.2 της </w:t>
      </w:r>
      <w:r w:rsidRPr="00E45025">
        <w:rPr>
          <w:rFonts w:asciiTheme="minorHAnsi" w:eastAsia="Calibri" w:hAnsiTheme="minorHAnsi" w:cstheme="minorHAnsi"/>
          <w:spacing w:val="1"/>
          <w:szCs w:val="22"/>
          <w:lang w:val="el-GR" w:bidi="el-GR"/>
        </w:rPr>
        <w:t>π</w:t>
      </w:r>
      <w:r w:rsidRPr="00E45025">
        <w:rPr>
          <w:rFonts w:asciiTheme="minorHAnsi" w:eastAsia="Calibri" w:hAnsiTheme="minorHAnsi" w:cstheme="minorHAnsi"/>
          <w:spacing w:val="-3"/>
          <w:szCs w:val="22"/>
          <w:lang w:val="el-GR" w:bidi="el-GR"/>
        </w:rPr>
        <w:t>α</w:t>
      </w:r>
      <w:r w:rsidRPr="00E45025">
        <w:rPr>
          <w:rFonts w:asciiTheme="minorHAnsi" w:eastAsia="Calibri" w:hAnsiTheme="minorHAnsi" w:cstheme="minorHAnsi"/>
          <w:szCs w:val="22"/>
          <w:lang w:val="el-GR" w:bidi="el-GR"/>
        </w:rPr>
        <w:t>ρούσας.</w:t>
      </w:r>
    </w:p>
    <w:p w14:paraId="10EDACEB"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Τα ως άνω πιστοποιητικά θα πρέπει να έχουν εκδοθεί από φορέα διαπιστευμένο από το ΕΣΥΔ ή από διεθνώς διαπιστευμένο φορέα.</w:t>
      </w:r>
    </w:p>
    <w:p w14:paraId="090F7370"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Η αναθέτουσα αρχή αναγνωρίζει ισοδύναμα πιστοποιητικά που έχουν εκδοθεί από φορείς διαπιστευμένους από ισοδύναμους Οργανισμούς διαπίστευσης, εδρεύοντες και σε άλλα κράτη - μέλη. Επίσης, κάνει δεκτά άλλα αποδεικτικά στοιχεία για ισοδύναμα μέτρα διασφάλισης ποιότητας, εφόσον ο ενδιαφερόμενος οικονομικός φορέας δεν είχε τη δυνατότητα να αποκτήσει τα εν λόγω πιστοποιητικά εντός των σχετικών προθεσμιών για λόγους για τους οποίους δεν ευθύνεται ο ίδιος, υπό την προϋπόθεση ότι ο οικονομικός φορέας αποδεικνύει ότι τα προτεινόμενα μέτρα διασφάλισης ποιότητας πληρούν τα απαιτούμενα πρότυπα διασφάλισης ποιότητας.</w:t>
      </w:r>
    </w:p>
    <w:p w14:paraId="30CC4EC7"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Ισοδύναμος οργανισμός αξιολόγησης της συμμόρφωσης, θεωρείται και αυτός:</w:t>
      </w:r>
    </w:p>
    <w:p w14:paraId="28F6FFE3"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α) που είναι εγκατεστημένος σε κράτος, που δεν είναι κράτος μέλος της Ευρωπαϊκής Ένωσης,</w:t>
      </w:r>
    </w:p>
    <w:p w14:paraId="26C367E8"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β) είναι διαπιστευμένος από εθνικό οργανισμό διαπίστευσης, που δεν είναι εγκατεστημένος σε κράτος μέλος της Ευρωπαϊκής Ένωσης και είναι μέλος της Ευρωπαϊκής Συνεργασίας για τη Διαπίστευση (European Accreditation Multilateral Agreement EA MLA) ή του Διεθνούς Οργανισμού Διαπίστευσης Εργαστηρίων (International Laboratory Accreditation Cooperation ILAC) ή της Συμφωνίας Αμοιβαίας Αναγνώρισης του Διεθνούς Φόρουμ Διαπίστευσης (International Accreditation Forum Multilateral Recognition Agreement IAF MRA).</w:t>
      </w:r>
    </w:p>
    <w:p w14:paraId="3175EADA" w14:textId="5DB56EAA"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Οι αναθέτουσες αρχές δέχονται και άλλα κατάλληλα αποδεικτικά μέσα, εκτός από αυτά που  αναφέρονται στην παρ. 1, όπως τον τεχνικό φάκελο του κατασκευαστή, εφόσον ο ενδιαφερόμενος  οικονομικός φορέας δεν έχει πρόσβαση στα πιστοποιητικά ή στις εκθέσεις δοκιμών που  αναφέρονται στην παράγραφος 1 ή δεν έχει τη δυνατότητα να τα αποκτήσει εντός των σχετικών  προθεσμιών, υπό τους όρους ότι για την αδυναμία πρόσβασης δεν ευθύνεται ο ενδιαφερόμενος  οικονομικός φορέας και ότι ο ίδιος αποδεικνύει ότι τα προς παροχή έργα, αγαθά και υπηρεσίες  πληρούν τις απαιτήσεις ή τα</w:t>
      </w:r>
      <w:r w:rsidR="00F92A28" w:rsidRPr="00E45025">
        <w:rPr>
          <w:rFonts w:asciiTheme="minorHAnsi" w:eastAsia="Calibri" w:hAnsiTheme="minorHAnsi" w:cstheme="minorHAnsi"/>
          <w:bCs/>
          <w:szCs w:val="22"/>
          <w:lang w:val="el-GR" w:bidi="el-GR"/>
        </w:rPr>
        <w:t xml:space="preserve"> </w:t>
      </w:r>
      <w:r w:rsidRPr="00E45025">
        <w:rPr>
          <w:rFonts w:asciiTheme="minorHAnsi" w:eastAsia="Calibri" w:hAnsiTheme="minorHAnsi" w:cstheme="minorHAnsi"/>
          <w:bCs/>
          <w:szCs w:val="22"/>
          <w:lang w:val="el-GR" w:bidi="el-GR"/>
        </w:rPr>
        <w:t xml:space="preserve">κριτήρια που ορίζονται στις τεχνικές προδιαγραφές, τα κριτήρια  ανάθεσης ή τους όρους εκτέλεσης της σύμβασης. </w:t>
      </w:r>
    </w:p>
    <w:p w14:paraId="13BF702F"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Εφόσον ζητηθεί:</w:t>
      </w:r>
    </w:p>
    <w:p w14:paraId="323F7D63"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α) η ανώνυμη εταιρεία «Εθνικό Σύστημα Υποδομών Ποιότητας» (ΕΣΥΠ Α.Ε.),</w:t>
      </w:r>
    </w:p>
    <w:p w14:paraId="48BA0F4A" w14:textId="572A1EB9"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β) η ανώνυμη εταιρεία «Ελληνικός Οργανισμός Τυποποίησης» (ΕΛΟΤ Α.</w:t>
      </w:r>
      <w:r w:rsidR="00140369" w:rsidRPr="00E45025">
        <w:rPr>
          <w:rFonts w:asciiTheme="minorHAnsi" w:eastAsia="Calibri" w:hAnsiTheme="minorHAnsi" w:cstheme="minorHAnsi"/>
          <w:bCs/>
          <w:szCs w:val="22"/>
          <w:lang w:val="el-GR" w:bidi="el-GR"/>
        </w:rPr>
        <w:t>Ε</w:t>
      </w:r>
      <w:r w:rsidRPr="00E45025">
        <w:rPr>
          <w:rFonts w:asciiTheme="minorHAnsi" w:eastAsia="Calibri" w:hAnsiTheme="minorHAnsi" w:cstheme="minorHAnsi"/>
          <w:bCs/>
          <w:szCs w:val="22"/>
          <w:lang w:val="el-GR" w:bidi="el-GR"/>
        </w:rPr>
        <w:t>.) και</w:t>
      </w:r>
    </w:p>
    <w:p w14:paraId="24E958EF"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γ) η ανώνυμη εταιρεία «Εθνικό Σύστημα Διαπίστευσης» (ΕΣΥΔ Α.Ε.), θέτουν στη διάθεση άλλων  κρατών μελών, οποιεσδήποτε πληροφορίες σχετικά με τα στοιχεία και τα έγγραφα που  υποβάλλονται, σύμφωνα με την παρ. 6 του άρθρου 54, το άρθρο 55 και τις παραγράφους 1 και 2.</w:t>
      </w:r>
    </w:p>
    <w:p w14:paraId="27059481"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Οι αρμόδιες αρχές του κράτους-μέλους εγκατάστασης του οικονομικού φορέα κοινοποιούν τις  σχετικές πληροφορίες, σύμφωνα με το άρθρο 343. Ειδικά για τους οικονομικούς φορείς που είναι  εγκατεστημένοι στην Ελλάδα, αρμόδιες είναι οι παραπάνω τρεις ανώνυμες εταιρείες.</w:t>
      </w:r>
    </w:p>
    <w:p w14:paraId="1C1EDDE0" w14:textId="77777777" w:rsidR="001F1FFC" w:rsidRPr="00E45025" w:rsidRDefault="001F1FFC" w:rsidP="001F1FFC">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 xml:space="preserve">Σε περίπτωση ένωσης ή κοινοπραξίας οικονομικών φορέων, οι παραπάνω ελάχιστες απαιτήσεις θα πρέπει να καλύπτονται από κάθε μέλος της ένωσης ή κοινοπραξίας. </w:t>
      </w:r>
    </w:p>
    <w:p w14:paraId="1B25029A" w14:textId="5F3816EB" w:rsidR="001F1FFC" w:rsidRPr="00E45025" w:rsidRDefault="001F1FFC" w:rsidP="00585EBE">
      <w:pPr>
        <w:keepNext/>
        <w:spacing w:before="240" w:after="60"/>
        <w:outlineLvl w:val="2"/>
        <w:rPr>
          <w:rFonts w:asciiTheme="minorHAnsi" w:eastAsia="Calibri" w:hAnsiTheme="minorHAnsi" w:cstheme="minorHAnsi"/>
          <w:bCs/>
          <w:szCs w:val="22"/>
          <w:lang w:val="el-GR" w:bidi="el-GR"/>
        </w:rPr>
      </w:pPr>
      <w:r w:rsidRPr="00E45025">
        <w:rPr>
          <w:rFonts w:asciiTheme="minorHAnsi" w:eastAsia="Calibri" w:hAnsiTheme="minorHAnsi" w:cstheme="minorHAnsi"/>
          <w:bCs/>
          <w:szCs w:val="22"/>
          <w:lang w:val="el-GR" w:bidi="el-GR"/>
        </w:rPr>
        <w:t>Δεν επιτρέπεται η στήριξη στην ικανότητα τρίτων για την εκπλήρωση της συγκεκριμένης απαίτησης της παραγράφου 2.2.7.</w:t>
      </w:r>
    </w:p>
    <w:p w14:paraId="75E180BE" w14:textId="77777777" w:rsidR="00A93717" w:rsidRPr="00E45025" w:rsidRDefault="00A93717"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2.2.8</w:t>
      </w:r>
      <w:r w:rsidRPr="00E45025">
        <w:rPr>
          <w:rFonts w:asciiTheme="minorHAnsi" w:hAnsiTheme="minorHAnsi" w:cstheme="minorHAnsi"/>
          <w:b/>
          <w:bCs/>
          <w:szCs w:val="22"/>
          <w:lang w:val="el-GR"/>
        </w:rPr>
        <w:tab/>
        <w:t>Στήριξη στην ικανότητα τρίτων</w:t>
      </w:r>
      <w:bookmarkEnd w:id="53"/>
      <w:r w:rsidRPr="00E45025">
        <w:rPr>
          <w:rFonts w:asciiTheme="minorHAnsi" w:hAnsiTheme="minorHAnsi" w:cstheme="minorHAnsi"/>
          <w:b/>
          <w:bCs/>
          <w:szCs w:val="22"/>
          <w:lang w:val="el-GR"/>
        </w:rPr>
        <w:t xml:space="preserve"> – Υπεργολαβία</w:t>
      </w:r>
    </w:p>
    <w:p w14:paraId="6714FF11" w14:textId="77777777" w:rsidR="00A93717" w:rsidRPr="00E45025" w:rsidRDefault="00A93717" w:rsidP="008C1019">
      <w:pPr>
        <w:rPr>
          <w:rFonts w:asciiTheme="minorHAnsi" w:hAnsiTheme="minorHAnsi" w:cstheme="minorHAnsi"/>
          <w:b/>
          <w:szCs w:val="22"/>
          <w:lang w:val="el-GR"/>
        </w:rPr>
      </w:pPr>
      <w:r w:rsidRPr="00E45025">
        <w:rPr>
          <w:rFonts w:asciiTheme="minorHAnsi" w:hAnsiTheme="minorHAnsi" w:cstheme="minorHAnsi"/>
          <w:b/>
          <w:szCs w:val="22"/>
          <w:lang w:val="el-GR"/>
        </w:rPr>
        <w:t>2.2.8.1. Στήριξη στην ικανότητα τρίτων</w:t>
      </w:r>
    </w:p>
    <w:p w14:paraId="2B8A2DBB"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bookmarkStart w:id="54" w:name="_Toc75347653"/>
      <w:r w:rsidRPr="00E45025">
        <w:rPr>
          <w:rFonts w:asciiTheme="minorHAnsi" w:hAnsiTheme="minorHAnsi" w:cstheme="minorHAnsi"/>
          <w:szCs w:val="22"/>
          <w:lang w:val="el-GR" w:eastAsia="el-GR"/>
        </w:rPr>
        <w:t xml:space="preserve">Οι οικονομικοί φορείς μπορούν, όσον αφορά στα κριτήρια της οικονομικής και χρηματοοικονομικής επάρκειας (της παραγράφου 2.2.5) και τα σχετικά με την τεχνική και επαγγελματική ικανότητα (της παραγράφου 2.2.6), να στηρίζονται στις ικανότητες άλλων φορέων, ασχέτως της νομικής φύσης των δεσμών τους με αυτούς. Στην περίπτωση αυτή, αποδεικνύουν ότι θα έχουν στη διάθεσή τους αναγκαίους πόρους, με την προσκόμιση της σχετικής δέσμευσης των φορέων στην ικανότητα των οποίων στηρίζονται. </w:t>
      </w:r>
    </w:p>
    <w:p w14:paraId="6F0930C1"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Ειδικά, όσον αφορά στα κριτήρια επαγγελματικής ικανότητας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του Ν. 4412/2016 (ΦΕΚ 147 Α΄) ή με την σχετική επαγγελματική εμπειρία, οι οικονομικοί φορείς, μπορούν να στηρίζονται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p>
    <w:p w14:paraId="4EA04370"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Όταν οι οικονομικοί φορείς στηρίζονται στις ικανότητες άλλων φορέων όσον αφορά στα κριτήρια που σχετίζονται με την απαιτούμενη με τη διακήρυξη οικονομική και χρηματοοικονομική επάρκεια, οι  εν λόγω οικονομικοί φορείς και αυτοί στους οποίους στηρίζονται είναι από κοινού υπεύθυνοι για την εκτέλεση της σύμβασης.</w:t>
      </w:r>
    </w:p>
    <w:p w14:paraId="75480C1B"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Υπό τους ίδιους όρους οι ενώσεις οικονομικών φορέων μπορούν να στηρίζονται στις ικανότητες των συμμετεχόντων στην ένωση ή άλλων φορέων.</w:t>
      </w:r>
    </w:p>
    <w:p w14:paraId="680561A4" w14:textId="77777777" w:rsidR="00A93717" w:rsidRPr="00E45025" w:rsidRDefault="00A93717" w:rsidP="008C1019">
      <w:pPr>
        <w:autoSpaceDE w:val="0"/>
        <w:autoSpaceDN w:val="0"/>
        <w:rPr>
          <w:rFonts w:asciiTheme="minorHAnsi" w:hAnsiTheme="minorHAnsi" w:cstheme="minorHAnsi"/>
          <w:bCs/>
          <w:szCs w:val="22"/>
          <w:lang w:val="el-GR" w:eastAsia="ar-SA"/>
        </w:rPr>
      </w:pPr>
      <w:r w:rsidRPr="00E45025">
        <w:rPr>
          <w:rFonts w:asciiTheme="minorHAnsi" w:hAnsiTheme="minorHAnsi" w:cstheme="minorHAnsi"/>
          <w:bCs/>
          <w:szCs w:val="22"/>
          <w:lang w:val="el-GR" w:eastAsia="ar-SA"/>
        </w:rPr>
        <w:t>Η αναθέτουσα αρχή ελέγχει αν οι φορείς, στις ικανότητες των οποίων προτίθεται να στηριχθεί ο οικονομικός φορέας, πληρούν κατά περίπτωση τα σχετικά κριτήρια επιλογής και εάν συντρέχουν λόγοι αποκλεισμού της παραγράφου 2.2.3..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εντός προθεσμίας τριάντα (30) ημερών από την σχετική πρόσκληση της αναθέτουσας αρχής, η οποία απευθύνεται στον οικονομικό φορέα μέσω της λειτουργικότητας «Επικοινωνία» του ΕΣΗΔΗΣ. Ο φορέας που αντικαθιστά φορέα του προηγούμενου εδαφίου δεν επιτρέπεται να αντικατασταθεί εκ νέου.</w:t>
      </w:r>
    </w:p>
    <w:p w14:paraId="317FB7E8" w14:textId="77777777" w:rsidR="00A93717" w:rsidRPr="00E45025" w:rsidRDefault="00A93717" w:rsidP="008C1019">
      <w:pPr>
        <w:keepNext/>
        <w:spacing w:after="0"/>
        <w:outlineLvl w:val="3"/>
        <w:rPr>
          <w:rFonts w:asciiTheme="minorHAnsi" w:hAnsiTheme="minorHAnsi" w:cstheme="minorHAnsi"/>
          <w:b/>
          <w:bCs/>
          <w:i/>
          <w:szCs w:val="22"/>
          <w:lang w:val="el-GR"/>
        </w:rPr>
      </w:pPr>
      <w:r w:rsidRPr="00E45025">
        <w:rPr>
          <w:rFonts w:asciiTheme="minorHAnsi" w:hAnsiTheme="minorHAnsi" w:cstheme="minorHAnsi"/>
          <w:b/>
          <w:bCs/>
          <w:szCs w:val="22"/>
          <w:lang w:val="el-GR"/>
        </w:rPr>
        <w:t>2.2.8.2</w:t>
      </w:r>
      <w:r w:rsidRPr="00E45025">
        <w:rPr>
          <w:rFonts w:asciiTheme="minorHAnsi" w:hAnsiTheme="minorHAnsi" w:cstheme="minorHAnsi"/>
          <w:b/>
          <w:bCs/>
          <w:szCs w:val="22"/>
          <w:lang w:val="el-GR"/>
        </w:rPr>
        <w:tab/>
        <w:t>Υπεργολαβία</w:t>
      </w:r>
      <w:bookmarkEnd w:id="54"/>
    </w:p>
    <w:p w14:paraId="0BBF0545"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Ο οικονομικός φορέας αναφέρει στην προσφορά του το τμήμα της σύμβασης που προτίθεται να αναθέσει υπό μορφή υπεργολαβίας σε τρίτους, καθώς και τους υπεργολάβους που προτείνει. Στην περίπτωση που o προσφέρων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η αναθέτουσα αρχή ελέγχει ότι δεν συντρέχουν οι λόγοι αποκλεισμού της παραγράφου 2.2.3 της παρούσας. Ο οικονομικός φορέας υποχρεούται να αντικαταστήσει έναν υπεργολάβο, εφόσον συντρέχουν στο πρόσωπό του λόγοι αποκλεισμού της ως άνω παραγράφου 2.2.3..</w:t>
      </w:r>
    </w:p>
    <w:p w14:paraId="3A39CE35" w14:textId="77777777" w:rsidR="00A93717" w:rsidRPr="00E45025" w:rsidRDefault="00A93717" w:rsidP="008C1019">
      <w:pPr>
        <w:keepNext/>
        <w:spacing w:before="240" w:after="60"/>
        <w:outlineLvl w:val="2"/>
        <w:rPr>
          <w:rFonts w:asciiTheme="minorHAnsi" w:hAnsiTheme="minorHAnsi" w:cstheme="minorHAnsi"/>
          <w:b/>
          <w:bCs/>
          <w:szCs w:val="22"/>
          <w:lang w:val="el-GR"/>
        </w:rPr>
      </w:pPr>
      <w:bookmarkStart w:id="55" w:name="__RefHeading___Toc470009795"/>
      <w:bookmarkEnd w:id="55"/>
      <w:r w:rsidRPr="00E45025">
        <w:rPr>
          <w:rFonts w:asciiTheme="minorHAnsi" w:hAnsiTheme="minorHAnsi" w:cstheme="minorHAnsi"/>
          <w:b/>
          <w:bCs/>
          <w:szCs w:val="22"/>
          <w:lang w:val="el-GR"/>
        </w:rPr>
        <w:t>2.2.9</w:t>
      </w:r>
      <w:r w:rsidRPr="00E45025">
        <w:rPr>
          <w:rFonts w:asciiTheme="minorHAnsi" w:hAnsiTheme="minorHAnsi" w:cstheme="minorHAnsi"/>
          <w:b/>
          <w:bCs/>
          <w:szCs w:val="22"/>
          <w:lang w:val="el-GR"/>
        </w:rPr>
        <w:tab/>
        <w:t>Κανόνες απόδειξης ποιοτικής επιλογής</w:t>
      </w:r>
    </w:p>
    <w:p w14:paraId="56A88C30" w14:textId="77777777" w:rsidR="00A93717" w:rsidRPr="00E45025" w:rsidRDefault="00A93717" w:rsidP="008C1019">
      <w:pPr>
        <w:autoSpaceDE w:val="0"/>
        <w:autoSpaceDN w:val="0"/>
        <w:rPr>
          <w:rFonts w:asciiTheme="minorHAnsi" w:hAnsiTheme="minorHAnsi" w:cstheme="minorHAnsi"/>
          <w:bCs/>
          <w:szCs w:val="22"/>
          <w:lang w:val="el-GR" w:eastAsia="ar-SA"/>
        </w:rPr>
      </w:pPr>
      <w:r w:rsidRPr="00E45025">
        <w:rPr>
          <w:rFonts w:asciiTheme="minorHAnsi" w:hAnsiTheme="minorHAnsi" w:cstheme="minorHAnsi"/>
          <w:bCs/>
          <w:szCs w:val="22"/>
          <w:lang w:val="el-GR" w:eastAsia="ar-SA"/>
        </w:rPr>
        <w:t xml:space="preserve">Το δικαίωμα συμμετοχής των οικονομικών φορέων και οι όροι και προϋποθέσεις συμμετοχής τους, όπως ορίζονται στις παραγράφους 2.2.1 έως 2.2.8, κρίνονται κατά την υποβολή της προσφοράς δια του ΕΕΕΣ κατά τα οριζόμενα στην παράγραφο 2.2.9.1, κατά την υποβολή των δικαιολογητικών της παραγράφου 2.2.9.2 και κατά τη σύναψη της σύμβασης δια της υπεύθυνης δήλωσης, της περ. δ΄ της παρ. 3 του άρθρου 105 του ν. 4412/2016. </w:t>
      </w:r>
    </w:p>
    <w:p w14:paraId="1B16EB7A" w14:textId="77777777" w:rsidR="00A93717" w:rsidRPr="00E45025" w:rsidRDefault="00A93717" w:rsidP="008C1019">
      <w:pPr>
        <w:autoSpaceDE w:val="0"/>
        <w:autoSpaceDN w:val="0"/>
        <w:rPr>
          <w:rFonts w:asciiTheme="minorHAnsi" w:hAnsiTheme="minorHAnsi" w:cstheme="minorHAnsi"/>
          <w:bCs/>
          <w:szCs w:val="22"/>
          <w:lang w:val="el-GR" w:eastAsia="ar-SA"/>
        </w:rPr>
      </w:pPr>
      <w:r w:rsidRPr="00E45025">
        <w:rPr>
          <w:rFonts w:asciiTheme="minorHAnsi" w:hAnsiTheme="minorHAnsi" w:cstheme="minorHAnsi"/>
          <w:bCs/>
          <w:szCs w:val="22"/>
          <w:lang w:val="el-GR" w:eastAsia="ar-SA"/>
        </w:rPr>
        <w:t xml:space="preserve">Στην περίπτωση που ο οικονομικός φορέας στηρίζεται στις ικανότητες άλλων φορέων, σύμφωνα με </w:t>
      </w:r>
      <w:r w:rsidRPr="00E45025">
        <w:rPr>
          <w:rFonts w:asciiTheme="minorHAnsi" w:hAnsiTheme="minorHAnsi" w:cstheme="minorHAnsi"/>
          <w:szCs w:val="22"/>
          <w:lang w:val="el-GR" w:eastAsia="ar-SA"/>
        </w:rPr>
        <w:t xml:space="preserve">την παράγραφο </w:t>
      </w:r>
      <w:r w:rsidRPr="00E45025">
        <w:rPr>
          <w:rFonts w:asciiTheme="minorHAnsi" w:hAnsiTheme="minorHAnsi" w:cstheme="minorHAnsi"/>
          <w:bCs/>
          <w:szCs w:val="22"/>
          <w:lang w:val="el-GR" w:eastAsia="ar-SA"/>
        </w:rPr>
        <w:t xml:space="preserve">2.2.8 της παρούσας, οι φορείς στην ικανότητα των οποίων στηρίζεται υποχρεούνται να  αποδεικνύουν, κατά τα οριζόμενα στις παραγράφους 2.2.9.1 και 2.2.9.2, ότι δεν συντρέχουν οι λόγοι αποκλεισμού </w:t>
      </w:r>
      <w:r w:rsidRPr="00E45025">
        <w:rPr>
          <w:rFonts w:asciiTheme="minorHAnsi" w:hAnsiTheme="minorHAnsi" w:cstheme="minorHAnsi"/>
          <w:szCs w:val="22"/>
          <w:lang w:val="el-GR" w:eastAsia="ar-SA"/>
        </w:rPr>
        <w:t xml:space="preserve">της παραγράφου </w:t>
      </w:r>
      <w:r w:rsidRPr="00E45025">
        <w:rPr>
          <w:rFonts w:asciiTheme="minorHAnsi" w:hAnsiTheme="minorHAnsi" w:cstheme="minorHAnsi"/>
          <w:bCs/>
          <w:szCs w:val="22"/>
          <w:lang w:val="el-GR" w:eastAsia="ar-SA"/>
        </w:rPr>
        <w:t>2.2.3 της παρούσας και ότι πληρούν τα σχετικά κριτήρια επιλογής κατά περίπτωση (παράγραφοι 2.2.5 και 2.2.6 ).</w:t>
      </w:r>
    </w:p>
    <w:p w14:paraId="59545939" w14:textId="77777777" w:rsidR="00A93717" w:rsidRPr="00E45025" w:rsidRDefault="00A93717" w:rsidP="008C1019">
      <w:pPr>
        <w:autoSpaceDE w:val="0"/>
        <w:autoSpaceDN w:val="0"/>
        <w:rPr>
          <w:rFonts w:asciiTheme="minorHAnsi" w:hAnsiTheme="minorHAnsi" w:cstheme="minorHAnsi"/>
          <w:bCs/>
          <w:szCs w:val="22"/>
          <w:lang w:val="el-GR" w:eastAsia="ar-SA"/>
        </w:rPr>
      </w:pPr>
      <w:r w:rsidRPr="00E45025">
        <w:rPr>
          <w:rFonts w:asciiTheme="minorHAnsi" w:hAnsiTheme="minorHAnsi" w:cstheme="minorHAnsi"/>
          <w:bCs/>
          <w:szCs w:val="22"/>
          <w:lang w:val="el-GR" w:eastAsia="ar-SA"/>
        </w:rPr>
        <w:t xml:space="preserve">Στην περίπτωση που </w:t>
      </w:r>
      <w:r w:rsidRPr="00E45025">
        <w:rPr>
          <w:rFonts w:asciiTheme="minorHAnsi" w:hAnsiTheme="minorHAnsi" w:cstheme="minorHAnsi"/>
          <w:bCs/>
          <w:szCs w:val="22"/>
          <w:lang w:val="en-US" w:eastAsia="ar-SA"/>
        </w:rPr>
        <w:t>o</w:t>
      </w:r>
      <w:r w:rsidRPr="00E45025">
        <w:rPr>
          <w:rFonts w:asciiTheme="minorHAnsi" w:hAnsiTheme="minorHAnsi" w:cstheme="minorHAnsi"/>
          <w:bCs/>
          <w:szCs w:val="22"/>
          <w:lang w:val="el-GR" w:eastAsia="ar-SA"/>
        </w:rPr>
        <w:t xml:space="preserve"> οικονομικός φορέας αναφέρει στην προσφορά του ότι προτίθεται να αναθέσει τμήμα(τα) της σύμβασης υπό μορφή υπεργολαβίας σε τρίτους σε ποσοστό που υπερβαίνει το τριάντα τοις εκατό (30%) της συνολικής αξίας της σύμβασης, οι υπεργολάβοι υποχρεούνται να αποδεικνύουν, κατά τα οριζόμενα στις παραγράφους 2.2.9.1 και 2.2.9.2, ότι δεν συντρέχουν οι λόγοι αποκλεισμού της παραγράφου 2.2.3 της παρούσας. </w:t>
      </w:r>
    </w:p>
    <w:p w14:paraId="13EFB880" w14:textId="77777777" w:rsidR="00A93717" w:rsidRPr="00E45025" w:rsidRDefault="00A93717" w:rsidP="008C1019">
      <w:pPr>
        <w:autoSpaceDE w:val="0"/>
        <w:autoSpaceDN w:val="0"/>
        <w:rPr>
          <w:rFonts w:asciiTheme="minorHAnsi" w:hAnsiTheme="minorHAnsi" w:cstheme="minorHAnsi"/>
          <w:bCs/>
          <w:szCs w:val="22"/>
          <w:lang w:val="el-GR" w:eastAsia="ar-SA"/>
        </w:rPr>
      </w:pPr>
      <w:r w:rsidRPr="00E45025">
        <w:rPr>
          <w:rFonts w:asciiTheme="minorHAnsi" w:eastAsia="Calibri" w:hAnsiTheme="minorHAnsi" w:cstheme="minorHAnsi"/>
          <w:szCs w:val="22"/>
          <w:lang w:val="el-GR" w:eastAsia="el-GR"/>
        </w:rPr>
        <w:t>Αν επέλθουν μεταβολές στις προϋποθέσεις τις οποίες οι προσφέροντες δηλώσουν ότι πληρούν, σύμφωνα με το παρόν άρθρο, οι οποίες επέλθουν ή για τις οποίες λάβουν γνώση μετά την συμπλήρωση του ΕΕΕΣ και μέχρι τη σύναψη της σύμβασης οι προσφέροντες οφείλουν να ενημερώσουν αμελλητί την αναθέτουσα αρχή.</w:t>
      </w:r>
    </w:p>
    <w:p w14:paraId="6E85C357" w14:textId="77777777" w:rsidR="00A93717" w:rsidRPr="00E45025" w:rsidRDefault="00A93717" w:rsidP="008C1019">
      <w:pPr>
        <w:keepNext/>
        <w:spacing w:before="240" w:after="60"/>
        <w:outlineLvl w:val="3"/>
        <w:rPr>
          <w:rFonts w:asciiTheme="minorHAnsi" w:hAnsiTheme="minorHAnsi" w:cstheme="minorHAnsi"/>
          <w:b/>
          <w:bCs/>
          <w:i/>
          <w:szCs w:val="22"/>
          <w:lang w:val="el-GR"/>
        </w:rPr>
      </w:pPr>
      <w:bookmarkStart w:id="56" w:name="__RefHeading___Toc470009796"/>
      <w:r w:rsidRPr="00E45025">
        <w:rPr>
          <w:rFonts w:asciiTheme="minorHAnsi" w:hAnsiTheme="minorHAnsi" w:cstheme="minorHAnsi"/>
          <w:b/>
          <w:bCs/>
          <w:szCs w:val="22"/>
          <w:lang w:val="el-GR"/>
        </w:rPr>
        <w:t>2.2.9.1</w:t>
      </w:r>
      <w:r w:rsidRPr="00E45025">
        <w:rPr>
          <w:rFonts w:asciiTheme="minorHAnsi" w:hAnsiTheme="minorHAnsi" w:cstheme="minorHAnsi"/>
          <w:b/>
          <w:bCs/>
          <w:szCs w:val="22"/>
          <w:lang w:val="el-GR"/>
        </w:rPr>
        <w:tab/>
        <w:t>Προκαταρκτική απόδειξη κατά την υποβολή προσφορών</w:t>
      </w:r>
      <w:bookmarkEnd w:id="56"/>
      <w:r w:rsidRPr="00E45025">
        <w:rPr>
          <w:rFonts w:asciiTheme="minorHAnsi" w:hAnsiTheme="minorHAnsi" w:cstheme="minorHAnsi"/>
          <w:b/>
          <w:bCs/>
          <w:szCs w:val="22"/>
          <w:lang w:val="el-GR"/>
        </w:rPr>
        <w:t xml:space="preserve"> </w:t>
      </w:r>
    </w:p>
    <w:p w14:paraId="1CA3CD54"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Προς προκαταρκτική απόδειξη ότι οι προσφέροντες οικονομικοί φορείς: α) δεν βρίσκονται σε μία από τις καταστάσεις της παραγράφου 2.2.3 και β) πληρούν τα σχετικά κριτήρια επιλογής των παραγράφων 2.2.4, 2.2.5, 2.2.6 και 2.2.7 της παρούσης, προσκομίζουν κατά την υποβολή της προσφοράς τους ως δικαιολογητικό συμμετοχής, το προβλεπόμενο από το άρθρο 79 παρ. 1 και 3 του ν. 4412/2016 Ευρωπαϊκό Ενιαίο Έγγραφο Σύμβασης (ΕΕΕΣ), σύμφωνα με το επισυναπτόμενο στην παρούσα Παράρτημα I</w:t>
      </w:r>
      <w:r w:rsidRPr="00E45025">
        <w:rPr>
          <w:rFonts w:asciiTheme="minorHAnsi" w:hAnsiTheme="minorHAnsi" w:cstheme="minorHAnsi"/>
          <w:szCs w:val="22"/>
          <w:lang w:val="en-US" w:eastAsia="el-GR"/>
        </w:rPr>
        <w:t>V</w:t>
      </w:r>
      <w:r w:rsidRPr="00E45025">
        <w:rPr>
          <w:rFonts w:asciiTheme="minorHAnsi" w:hAnsiTheme="minorHAnsi" w:cstheme="minorHAnsi"/>
          <w:szCs w:val="22"/>
          <w:lang w:val="el-GR" w:eastAsia="el-GR"/>
        </w:rPr>
        <w:t xml:space="preserve"> το οποίο ισοδυναμεί με ενημερωμένη υπεύθυνη δήλωση, με τις συνέπειες του ν. 1599/1986. Το ΕΕΕΣ καταρτίζεται βάσει του τυποποιημένου εντύπου του Παραρτήματος 2 του Κανονισμού (ΕΕ) 2016/7 και συμπληρώνεται από τους προσφέροντες οικονομικούς φορείς σύμφωνα με τις οδηγίες του Παραρτήματος 1. </w:t>
      </w:r>
      <w:r w:rsidRPr="00E45025">
        <w:rPr>
          <w:rFonts w:asciiTheme="minorHAnsi" w:hAnsiTheme="minorHAnsi" w:cstheme="minorHAnsi"/>
          <w:szCs w:val="22"/>
          <w:u w:val="single"/>
          <w:lang w:val="el-GR" w:eastAsia="el-GR"/>
        </w:rPr>
        <w:t>Η υποβολή του ΕΕΕΣ, είναι δυνατή, με μόνη την υπογραφή του κατά περίπτωση εκπροσώπου του οικονομικού φορέα.</w:t>
      </w:r>
      <w:r w:rsidRPr="00E45025">
        <w:rPr>
          <w:rFonts w:asciiTheme="minorHAnsi" w:hAnsiTheme="minorHAnsi" w:cstheme="minorHAnsi"/>
          <w:szCs w:val="22"/>
          <w:lang w:val="el-GR" w:eastAsia="el-GR"/>
        </w:rPr>
        <w:t xml:space="preserve"> 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αίτησης συμμετοχής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14:paraId="5308D892" w14:textId="77777777" w:rsidR="00A93717"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 xml:space="preserve">Το ΕΕΕΣ φέρει υπογραφή με ημερομηνία εντός του χρονικού διαστήματος κατά το οποίο μπορούν να υποβάλλονται προσφορές. Αν στο διάστημα που μεσολαβεί μεταξύ της ημερομηνίας υπογραφής του ΕΕΕΣ και της καταληκτικής ημερομηνίας υποβολής προσφορών έχουν επέλθει μεταβολές στα δηλωθέντα στοιχεία, εκ μέρους του, στο ΕΕΕΣ, ο οικονομικός φορέας αποσύρει την προσφορά του, χωρίς να απαιτείται απόφαση της αναθέτουσας αρχής. Στη συνέχεια μπορεί να την υποβάλει εκ νέου με επίκαιρο ΕΕΕΣ. Ο οικονομικός φορέας δύναται να διευκρινίζει τις δηλώσεις και πληροφορίες που παρέχει στο ΕΕΕΣ με συνοδευτική υπεύθυνη δήλωση, την οποία υποβάλλει μαζί με το ΕΕΕΣ. </w:t>
      </w:r>
      <w:hyperlink r:id="rId26" w:history="1">
        <w:r w:rsidR="009E3664" w:rsidRPr="00E45025">
          <w:rPr>
            <w:rStyle w:val="-"/>
            <w:rFonts w:asciiTheme="minorHAnsi" w:hAnsiTheme="minorHAnsi" w:cstheme="minorHAnsi"/>
            <w:szCs w:val="22"/>
          </w:rPr>
          <w:t>http</w:t>
        </w:r>
        <w:r w:rsidR="009E3664" w:rsidRPr="00E45025">
          <w:rPr>
            <w:rStyle w:val="-"/>
            <w:rFonts w:asciiTheme="minorHAnsi" w:hAnsiTheme="minorHAnsi" w:cstheme="minorHAnsi"/>
            <w:szCs w:val="22"/>
            <w:lang w:val="el-GR"/>
          </w:rPr>
          <w:t>://</w:t>
        </w:r>
        <w:r w:rsidR="009E3664" w:rsidRPr="00E45025">
          <w:rPr>
            <w:rStyle w:val="-"/>
            <w:rFonts w:asciiTheme="minorHAnsi" w:hAnsiTheme="minorHAnsi" w:cstheme="minorHAnsi"/>
            <w:szCs w:val="22"/>
          </w:rPr>
          <w:t>www</w:t>
        </w:r>
        <w:r w:rsidR="009E3664" w:rsidRPr="00E45025">
          <w:rPr>
            <w:rStyle w:val="-"/>
            <w:rFonts w:asciiTheme="minorHAnsi" w:hAnsiTheme="minorHAnsi" w:cstheme="minorHAnsi"/>
            <w:szCs w:val="22"/>
            <w:lang w:val="el-GR"/>
          </w:rPr>
          <w:t>.</w:t>
        </w:r>
        <w:r w:rsidR="009E3664" w:rsidRPr="00E45025">
          <w:rPr>
            <w:rStyle w:val="-"/>
            <w:rFonts w:asciiTheme="minorHAnsi" w:hAnsiTheme="minorHAnsi" w:cstheme="minorHAnsi"/>
            <w:szCs w:val="22"/>
          </w:rPr>
          <w:t>eaadhsy</w:t>
        </w:r>
        <w:r w:rsidR="009E3664" w:rsidRPr="00E45025">
          <w:rPr>
            <w:rStyle w:val="-"/>
            <w:rFonts w:asciiTheme="minorHAnsi" w:hAnsiTheme="minorHAnsi" w:cstheme="minorHAnsi"/>
            <w:szCs w:val="22"/>
            <w:lang w:val="el-GR"/>
          </w:rPr>
          <w:t>.</w:t>
        </w:r>
        <w:r w:rsidR="009E3664" w:rsidRPr="00E45025">
          <w:rPr>
            <w:rStyle w:val="-"/>
            <w:rFonts w:asciiTheme="minorHAnsi" w:hAnsiTheme="minorHAnsi" w:cstheme="minorHAnsi"/>
            <w:szCs w:val="22"/>
          </w:rPr>
          <w:t>gr</w:t>
        </w:r>
        <w:r w:rsidR="009E3664" w:rsidRPr="00E45025">
          <w:rPr>
            <w:rStyle w:val="-"/>
            <w:rFonts w:asciiTheme="minorHAnsi" w:hAnsiTheme="minorHAnsi" w:cstheme="minorHAnsi"/>
            <w:szCs w:val="22"/>
            <w:lang w:val="el-GR"/>
          </w:rPr>
          <w:t>/</w:t>
        </w:r>
      </w:hyperlink>
      <w:hyperlink r:id="rId27" w:history="1">
        <w:r w:rsidR="009E3664" w:rsidRPr="00E45025">
          <w:rPr>
            <w:rStyle w:val="-"/>
            <w:rFonts w:asciiTheme="minorHAnsi" w:hAnsiTheme="minorHAnsi" w:cstheme="minorHAnsi"/>
            <w:szCs w:val="22"/>
          </w:rPr>
          <w:t>http</w:t>
        </w:r>
        <w:r w:rsidR="009E3664" w:rsidRPr="00E45025">
          <w:rPr>
            <w:rStyle w:val="-"/>
            <w:rFonts w:asciiTheme="minorHAnsi" w:hAnsiTheme="minorHAnsi" w:cstheme="minorHAnsi"/>
            <w:szCs w:val="22"/>
            <w:lang w:val="el-GR"/>
          </w:rPr>
          <w:t>://</w:t>
        </w:r>
        <w:r w:rsidR="009E3664" w:rsidRPr="00E45025">
          <w:rPr>
            <w:rStyle w:val="-"/>
            <w:rFonts w:asciiTheme="minorHAnsi" w:hAnsiTheme="minorHAnsi" w:cstheme="minorHAnsi"/>
            <w:szCs w:val="22"/>
          </w:rPr>
          <w:t>www</w:t>
        </w:r>
        <w:r w:rsidR="009E3664" w:rsidRPr="00E45025">
          <w:rPr>
            <w:rStyle w:val="-"/>
            <w:rFonts w:asciiTheme="minorHAnsi" w:hAnsiTheme="minorHAnsi" w:cstheme="minorHAnsi"/>
            <w:szCs w:val="22"/>
            <w:lang w:val="el-GR"/>
          </w:rPr>
          <w:t>.</w:t>
        </w:r>
        <w:r w:rsidR="009E3664" w:rsidRPr="00E45025">
          <w:rPr>
            <w:rStyle w:val="-"/>
            <w:rFonts w:asciiTheme="minorHAnsi" w:hAnsiTheme="minorHAnsi" w:cstheme="minorHAnsi"/>
            <w:szCs w:val="22"/>
          </w:rPr>
          <w:t>hsppa</w:t>
        </w:r>
        <w:r w:rsidR="009E3664" w:rsidRPr="00E45025">
          <w:rPr>
            <w:rStyle w:val="-"/>
            <w:rFonts w:asciiTheme="minorHAnsi" w:hAnsiTheme="minorHAnsi" w:cstheme="minorHAnsi"/>
            <w:szCs w:val="22"/>
            <w:lang w:val="el-GR"/>
          </w:rPr>
          <w:t>.</w:t>
        </w:r>
        <w:r w:rsidR="009E3664" w:rsidRPr="00E45025">
          <w:rPr>
            <w:rStyle w:val="-"/>
            <w:rFonts w:asciiTheme="minorHAnsi" w:hAnsiTheme="minorHAnsi" w:cstheme="minorHAnsi"/>
            <w:szCs w:val="22"/>
          </w:rPr>
          <w:t>gr</w:t>
        </w:r>
        <w:r w:rsidR="009E3664" w:rsidRPr="00E45025">
          <w:rPr>
            <w:rStyle w:val="-"/>
            <w:rFonts w:asciiTheme="minorHAnsi" w:hAnsiTheme="minorHAnsi" w:cstheme="minorHAnsi"/>
            <w:szCs w:val="22"/>
            <w:lang w:val="el-GR"/>
          </w:rPr>
          <w:t>/</w:t>
        </w:r>
      </w:hyperlink>
    </w:p>
    <w:p w14:paraId="156936B4" w14:textId="77777777" w:rsidR="00A93717" w:rsidRPr="00E45025" w:rsidRDefault="00A93717" w:rsidP="008C1019">
      <w:pPr>
        <w:autoSpaceDE w:val="0"/>
        <w:autoSpaceDN w:val="0"/>
        <w:adjustRightInd w:val="0"/>
        <w:rPr>
          <w:rFonts w:asciiTheme="minorHAnsi" w:eastAsia="Calibri" w:hAnsiTheme="minorHAnsi" w:cstheme="minorHAnsi"/>
          <w:szCs w:val="22"/>
          <w:lang w:val="el-GR" w:eastAsia="el-GR"/>
        </w:rPr>
      </w:pPr>
      <w:r w:rsidRPr="00E45025">
        <w:rPr>
          <w:rFonts w:asciiTheme="minorHAnsi" w:eastAsia="Calibri" w:hAnsiTheme="minorHAnsi" w:cstheme="minorHAnsi"/>
          <w:szCs w:val="22"/>
          <w:lang w:val="el-GR" w:eastAsia="el-GR"/>
        </w:rPr>
        <w:t>Κατά την υποβολή του ΕΕΕΣ, καθώς και της συνοδευτικής υπεύθυνης δήλωσης,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2.2.3 της παρούσας,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14:paraId="00644CD2" w14:textId="77777777" w:rsidR="00A93717" w:rsidRPr="00E45025" w:rsidRDefault="00A93717" w:rsidP="008C1019">
      <w:pPr>
        <w:autoSpaceDE w:val="0"/>
        <w:autoSpaceDN w:val="0"/>
        <w:adjustRightInd w:val="0"/>
        <w:rPr>
          <w:rFonts w:asciiTheme="minorHAnsi" w:eastAsia="Calibri" w:hAnsiTheme="minorHAnsi" w:cstheme="minorHAnsi"/>
          <w:szCs w:val="22"/>
          <w:lang w:val="el-GR" w:eastAsia="el-GR"/>
        </w:rPr>
      </w:pPr>
      <w:r w:rsidRPr="00E45025">
        <w:rPr>
          <w:rFonts w:asciiTheme="minorHAnsi" w:eastAsia="Calibri" w:hAnsiTheme="minorHAnsi" w:cstheme="minorHAnsi"/>
          <w:szCs w:val="22"/>
          <w:lang w:val="el-GR" w:eastAsia="el-GR"/>
        </w:rPr>
        <w:t>Ως εκπρόσωπος του οικονομικού φορέα νοείται ο νόμιμος εκπρόσωπος αυτού, όπως προκύπτει από το ισχύον καταστατικό ή το πρακτικό εκπροσώπησής του κατά το χρόνο υποβολής της προσφοράς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14:paraId="22E3B4F6" w14:textId="77777777" w:rsidR="00A93717" w:rsidRPr="00E45025" w:rsidRDefault="00A93717" w:rsidP="008C1019">
      <w:pPr>
        <w:autoSpaceDE w:val="0"/>
        <w:autoSpaceDN w:val="0"/>
        <w:adjustRightInd w:val="0"/>
        <w:rPr>
          <w:rFonts w:asciiTheme="minorHAnsi" w:eastAsia="Calibri" w:hAnsiTheme="minorHAnsi" w:cstheme="minorHAnsi"/>
          <w:szCs w:val="22"/>
          <w:lang w:val="el-GR" w:eastAsia="el-GR"/>
        </w:rPr>
      </w:pPr>
      <w:r w:rsidRPr="00E45025">
        <w:rPr>
          <w:rFonts w:asciiTheme="minorHAnsi" w:eastAsia="Calibri" w:hAnsiTheme="minorHAnsi" w:cstheme="minorHAnsi"/>
          <w:szCs w:val="22"/>
          <w:lang w:val="el-GR" w:eastAsia="el-GR"/>
        </w:rPr>
        <w:t>Στην περίπτωση υποβολής προσφοράς από ένωση οικονομικών φορέων, το Ευρωπαϊκό Ενιαίο Έγγραφο Σύμβασης (ΕΕΕΣ), υποβάλλεται χωριστά από κάθε μέλος της ένωσης. Στο ΕΕΕΣ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14:paraId="14A1FC57" w14:textId="77777777" w:rsidR="00A93717" w:rsidRPr="00E45025" w:rsidRDefault="00A93717" w:rsidP="008C1019">
      <w:pPr>
        <w:autoSpaceDE w:val="0"/>
        <w:autoSpaceDN w:val="0"/>
        <w:adjustRightInd w:val="0"/>
        <w:rPr>
          <w:rFonts w:asciiTheme="minorHAnsi" w:eastAsia="Calibri" w:hAnsiTheme="minorHAnsi" w:cstheme="minorHAnsi"/>
          <w:szCs w:val="22"/>
          <w:lang w:val="el-GR" w:eastAsia="el-GR"/>
        </w:rPr>
      </w:pPr>
      <w:r w:rsidRPr="00E45025">
        <w:rPr>
          <w:rFonts w:asciiTheme="minorHAnsi" w:eastAsia="Calibri" w:hAnsiTheme="minorHAnsi" w:cstheme="minorHAnsi"/>
          <w:szCs w:val="22"/>
          <w:lang w:val="el-GR" w:eastAsia="el-GR"/>
        </w:rPr>
        <w:t>Ο οικονομικός φορέας φέρει την ειδική υποχρέωση, να δηλώσει, μέσω του ΕΕΕΣ, την κατάστασή του σε σχέση με τους λόγους που προβλέπονται στο άρθρο 73 του ν. 4412/2016 και παραγράφου 2.2.3 της παρούσης και ταυτόχρονα να επικαλεσθεί και τυχόν ληφθέντα μέτρα προς αποκατάσταση της αξιοπιστίας του.</w:t>
      </w:r>
    </w:p>
    <w:p w14:paraId="255A5599" w14:textId="77777777" w:rsidR="00A93717" w:rsidRPr="00E45025" w:rsidRDefault="00A93717" w:rsidP="008C1019">
      <w:pPr>
        <w:autoSpaceDE w:val="0"/>
        <w:autoSpaceDN w:val="0"/>
        <w:adjustRightInd w:val="0"/>
        <w:rPr>
          <w:rFonts w:asciiTheme="minorHAnsi" w:eastAsia="Calibri" w:hAnsiTheme="minorHAnsi" w:cstheme="minorHAnsi"/>
          <w:szCs w:val="22"/>
          <w:lang w:val="el-GR" w:eastAsia="el-GR"/>
        </w:rPr>
      </w:pPr>
      <w:r w:rsidRPr="00E45025">
        <w:rPr>
          <w:rFonts w:asciiTheme="minorHAnsi" w:eastAsia="Calibri" w:hAnsiTheme="minorHAnsi" w:cstheme="minorHAnsi"/>
          <w:szCs w:val="22"/>
          <w:lang w:val="el-GR" w:eastAsia="el-GR"/>
        </w:rPr>
        <w:t>Ιδίως επισημαίνεται ότι, κατά την απάντηση οικονομικού φορέα στο σχετικό πεδίο του ΕΕΕΣ για τυχόν σύναψη συμφωνιών με άλλους οικονομικούς φορείς με στόχο τη στρέβλωση του ανταγωνισμού, η συνδρομή περιστάσεων, όπως η πάροδος της τριετούς περιόδου της ισχύος του λόγου αποκλεισμού (παραγράφου 10 του άρθρου 73) ή η εφαρμογή της διάταξης της παραγράφου 3β του άρθρου 44 του ν. 3959/2011, σύμφωνα με την περ. γ της παραγράφου 2.2.3.4 της παρούσης, αναλύεται στο σχετικό πεδίο που προβάλλει κατόπιν θετικής απάντησης.</w:t>
      </w:r>
    </w:p>
    <w:p w14:paraId="159286B5" w14:textId="77777777" w:rsidR="00A93717" w:rsidRPr="00E45025" w:rsidRDefault="00A93717" w:rsidP="008C1019">
      <w:pPr>
        <w:autoSpaceDE w:val="0"/>
        <w:autoSpaceDN w:val="0"/>
        <w:adjustRightInd w:val="0"/>
        <w:rPr>
          <w:rFonts w:asciiTheme="minorHAnsi" w:hAnsiTheme="minorHAnsi" w:cstheme="minorHAnsi"/>
          <w:b/>
          <w:szCs w:val="22"/>
          <w:lang w:val="el-GR" w:eastAsia="el-GR"/>
        </w:rPr>
      </w:pPr>
      <w:r w:rsidRPr="00E45025">
        <w:rPr>
          <w:rFonts w:asciiTheme="minorHAnsi" w:eastAsia="Calibri" w:hAnsiTheme="minorHAnsi" w:cstheme="minorHAnsi"/>
          <w:szCs w:val="22"/>
          <w:lang w:val="el-GR" w:eastAsia="el-GR"/>
        </w:rPr>
        <w:t>Όσον αφορά στις υποχρεώσεις του όσον αφορά στην καταβολή φόρων ή εισφορών κοινωνικής ασφάλισης (περ. α’ και β’ της παρ. 2 του άρθρου 73 του ν. 4412/2016) αυτές θεωρείται ότι δεν έχουν αθετηθεί εφόσον δεν έχουν καταστεί ληξιπρόθεσμες ή εφόσον έχουν υπαχθεί σε δεσμευτικό διακανονισμό που τηρείται. Στην περίπτωση αυτή, ο οικονομικός φορέας δεν υποχρεούται να απαντήσει καταφατικά στο σχετικό πεδίο του ΕΕΕΣ με το οποίο ερωτάται εάν ο οικονομικός φορέας έχει ανεκπλήρωτες υποχρεώσεις όσον αφορά στην καταβολή φόρων ή εισφορών κοινωνικής ασφάλισης ή, κατά περίπτωση, εάν έχει αθετήσει τις παραπάνω υποχρεώσεις του.</w:t>
      </w:r>
    </w:p>
    <w:p w14:paraId="3146831B" w14:textId="77777777" w:rsidR="00A93717" w:rsidRPr="00E45025" w:rsidRDefault="00A93717" w:rsidP="008C1019">
      <w:pPr>
        <w:keepNext/>
        <w:spacing w:before="240" w:after="60"/>
        <w:outlineLvl w:val="3"/>
        <w:rPr>
          <w:rFonts w:asciiTheme="minorHAnsi" w:hAnsiTheme="minorHAnsi" w:cstheme="minorHAnsi"/>
          <w:b/>
          <w:bCs/>
          <w:szCs w:val="22"/>
          <w:lang w:val="el-GR"/>
        </w:rPr>
      </w:pPr>
      <w:r w:rsidRPr="00E45025">
        <w:rPr>
          <w:rFonts w:asciiTheme="minorHAnsi" w:hAnsiTheme="minorHAnsi" w:cstheme="minorHAnsi"/>
          <w:b/>
          <w:bCs/>
          <w:szCs w:val="22"/>
          <w:lang w:val="el-GR"/>
        </w:rPr>
        <w:t>2.2.9.2</w:t>
      </w:r>
      <w:r w:rsidRPr="00E45025">
        <w:rPr>
          <w:rFonts w:asciiTheme="minorHAnsi" w:hAnsiTheme="minorHAnsi" w:cstheme="minorHAnsi"/>
          <w:b/>
          <w:bCs/>
          <w:szCs w:val="22"/>
          <w:lang w:val="el-GR"/>
        </w:rPr>
        <w:tab/>
        <w:t>Αποδεικτικά μέσα</w:t>
      </w:r>
    </w:p>
    <w:p w14:paraId="792062DE" w14:textId="77777777" w:rsidR="00A93717" w:rsidRPr="00E45025" w:rsidRDefault="00A93717" w:rsidP="008C1019">
      <w:pPr>
        <w:autoSpaceDE w:val="0"/>
        <w:autoSpaceDN w:val="0"/>
        <w:rPr>
          <w:rFonts w:asciiTheme="minorHAnsi" w:hAnsiTheme="minorHAnsi" w:cstheme="minorHAnsi"/>
          <w:bCs/>
          <w:szCs w:val="22"/>
          <w:lang w:val="el-GR"/>
        </w:rPr>
      </w:pPr>
      <w:bookmarkStart w:id="57" w:name="__RefHeading___Toc470009798"/>
      <w:r w:rsidRPr="00E45025">
        <w:rPr>
          <w:rFonts w:asciiTheme="minorHAnsi" w:hAnsiTheme="minorHAnsi" w:cstheme="minorHAnsi"/>
          <w:b/>
          <w:bCs/>
          <w:szCs w:val="22"/>
          <w:lang w:val="el-GR"/>
        </w:rPr>
        <w:t>Α.</w:t>
      </w:r>
      <w:r w:rsidRPr="00E45025">
        <w:rPr>
          <w:rFonts w:asciiTheme="minorHAnsi" w:hAnsiTheme="minorHAnsi" w:cstheme="minorHAnsi"/>
          <w:szCs w:val="22"/>
          <w:lang w:val="el-GR"/>
        </w:rPr>
        <w:t xml:space="preserve"> </w:t>
      </w:r>
      <w:r w:rsidRPr="00E45025">
        <w:rPr>
          <w:rFonts w:asciiTheme="minorHAnsi" w:hAnsiTheme="minorHAnsi" w:cstheme="minorHAnsi"/>
          <w:bCs/>
          <w:szCs w:val="22"/>
          <w:lang w:val="el-GR"/>
        </w:rPr>
        <w:t>Για την απόδειξη της μη συνδρομής λόγων αποκλεισμού κατ’ άρθρο 2.2.3 και της πλήρωσης των κριτηρίων ποιοτικής επιλογής κατά τις παραγράφους 2.2.4, 2.2.5, 2.2.6 και 2.2.7, οι οικονομικοί φορείς προσκομίζουν τα δικαιολογητικά του παρόντος. Η προσκόμιση των εν λόγω δικαιολογητικών γίνεται κατά τα οριζόμενα στην παράγραφο 3.2 από τον προσωρινό ανάδοχο.</w:t>
      </w:r>
      <w:r w:rsidRPr="00E45025">
        <w:rPr>
          <w:rFonts w:asciiTheme="minorHAnsi" w:hAnsiTheme="minorHAnsi" w:cstheme="minorHAnsi"/>
          <w:szCs w:val="22"/>
          <w:lang w:val="el-GR"/>
        </w:rPr>
        <w:t xml:space="preserve"> </w:t>
      </w:r>
      <w:r w:rsidRPr="00E45025">
        <w:rPr>
          <w:rFonts w:asciiTheme="minorHAnsi" w:hAnsiTheme="minorHAnsi" w:cstheme="minorHAnsi"/>
          <w:bCs/>
          <w:szCs w:val="22"/>
          <w:lang w:val="el-GR"/>
        </w:rPr>
        <w:t>Η αναθέτουσα αρχή μπορεί να ζητεί από προσφέροντες, σε οποιοδήποτε χρονικό σημείο κατά τη διάρκεια της διαδικασίας, να υποβάλλουν όλα ή ορισμένα δικαιολογητικά, όταν αυτό απαιτείται για την ορθή διεξαγωγή της διαδικασίας.</w:t>
      </w:r>
    </w:p>
    <w:p w14:paraId="6A7DEA76" w14:textId="77777777" w:rsidR="00A93717" w:rsidRPr="00E45025" w:rsidRDefault="00A93717" w:rsidP="008C1019">
      <w:pPr>
        <w:suppressAutoHyphens w:val="0"/>
        <w:autoSpaceDE w:val="0"/>
        <w:autoSpaceDN w:val="0"/>
        <w:rPr>
          <w:rFonts w:asciiTheme="minorHAnsi" w:hAnsiTheme="minorHAnsi" w:cstheme="minorHAnsi"/>
          <w:bCs/>
          <w:szCs w:val="22"/>
          <w:lang w:val="el-GR"/>
        </w:rPr>
      </w:pPr>
      <w:r w:rsidRPr="00E45025">
        <w:rPr>
          <w:rFonts w:asciiTheme="minorHAnsi" w:hAnsiTheme="minorHAnsi" w:cstheme="minorHAnsi"/>
          <w:bCs/>
          <w:szCs w:val="22"/>
          <w:lang w:val="el-GR"/>
        </w:rPr>
        <w:t xml:space="preserve">Οι οικονομικοί φορείς δεν υποχρεούνται να υποβάλλουν δικαιολογητικά ή άλλα αποδεικτικά στοιχεία, αν και στο μέτρο που η αναθέτουσα αρχή έχει τη δυνατότητα να λαμβάνει τα πιστοποιητικά ή τις συναφείς πληροφορίες απευθείας μέσω πρόσβασης σε εθνική βάση δεδομένων σε οποιοδήποτε κράτος - μέλος της Ένωσης, η οποία διατίθεται δωρεάν, όπως εθνικό μητρώο συμβάσεων, εικονικό φάκελο επιχείρησης, ηλεκτρονικό σύστημα αποθήκευσης εγγράφων ή σύστημα προεπιλογής. Η δήλωση για την πρόσβαση σε εθνική βάση δεδομένων εμπεριέχεται  στο Ευρωπαϊκό Ενιαίο Έγγραφο Σύμβασης (ΕΕΕΣ), στο οποίο περιέχονται επίσης οι πληροφορίες που απαιτούνται για τον συγκεκριμένο σκοπό, όπως η ηλεκτρονική διεύθυνση της βάσης δεδομένων, τυχόν δεδομένα αναγνώρισης και, κατά περίπτωση, η απαραίτητη δήλωση συναίνεσης. </w:t>
      </w:r>
    </w:p>
    <w:p w14:paraId="7B98AEF8" w14:textId="77777777" w:rsidR="00A93717" w:rsidRPr="00E45025" w:rsidRDefault="00A93717" w:rsidP="008C1019">
      <w:pPr>
        <w:suppressAutoHyphens w:val="0"/>
        <w:autoSpaceDE w:val="0"/>
        <w:autoSpaceDN w:val="0"/>
        <w:rPr>
          <w:rFonts w:asciiTheme="minorHAnsi" w:hAnsiTheme="minorHAnsi" w:cstheme="minorHAnsi"/>
          <w:bCs/>
          <w:szCs w:val="22"/>
          <w:lang w:val="el-GR"/>
        </w:rPr>
      </w:pPr>
      <w:r w:rsidRPr="00E45025">
        <w:rPr>
          <w:rFonts w:asciiTheme="minorHAnsi" w:hAnsiTheme="minorHAnsi" w:cstheme="minorHAnsi"/>
          <w:bCs/>
          <w:szCs w:val="22"/>
          <w:lang w:val="el-GR"/>
        </w:rPr>
        <w:t>Οι οικονομικοί φορείς δεν υποχρεούνται να υποβάλουν δικαιολογητικά, όταν η αναθέτουσα αρχή που έχει αναθέσει τη σύμβαση διαθέτει ήδη τα ως άνω δικαιολογητικά και αυτά εξακολουθούν να ισχύουν</w:t>
      </w:r>
    </w:p>
    <w:p w14:paraId="2B7D54D5" w14:textId="77777777" w:rsidR="00A93717" w:rsidRPr="00E45025" w:rsidRDefault="00A93717" w:rsidP="008C1019">
      <w:pPr>
        <w:autoSpaceDE w:val="0"/>
        <w:autoSpaceDN w:val="0"/>
        <w:rPr>
          <w:rFonts w:asciiTheme="minorHAnsi" w:hAnsiTheme="minorHAnsi" w:cstheme="minorHAnsi"/>
          <w:bCs/>
          <w:szCs w:val="22"/>
          <w:lang w:val="el-GR"/>
        </w:rPr>
      </w:pPr>
      <w:r w:rsidRPr="00E45025">
        <w:rPr>
          <w:rFonts w:asciiTheme="minorHAnsi" w:hAnsiTheme="minorHAnsi" w:cstheme="minorHAnsi"/>
          <w:bCs/>
          <w:szCs w:val="22"/>
          <w:lang w:val="el-GR"/>
        </w:rPr>
        <w:t>Τα δικαιολογητικά του παρόντος υποβάλλονται και γίνονται αποδεκτά σύμφωνα με την παράγραφο 2.4.2.5 και 3.2 της παρούσας.</w:t>
      </w:r>
    </w:p>
    <w:p w14:paraId="022C4939" w14:textId="77777777" w:rsidR="00A93717" w:rsidRPr="00E45025" w:rsidRDefault="00A93717" w:rsidP="008C1019">
      <w:pPr>
        <w:autoSpaceDE w:val="0"/>
        <w:autoSpaceDN w:val="0"/>
        <w:rPr>
          <w:rFonts w:asciiTheme="minorHAnsi" w:hAnsiTheme="minorHAnsi" w:cstheme="minorHAnsi"/>
          <w:b/>
          <w:bCs/>
          <w:szCs w:val="22"/>
          <w:lang w:val="el-GR"/>
        </w:rPr>
      </w:pPr>
      <w:r w:rsidRPr="00E45025">
        <w:rPr>
          <w:rFonts w:asciiTheme="minorHAnsi" w:hAnsiTheme="minorHAnsi" w:cstheme="minorHAnsi"/>
          <w:szCs w:val="22"/>
          <w:lang w:val="el-GR"/>
        </w:rPr>
        <w:t>Τα αποδεικτικά έγγραφα συντάσσονται στην ελληνική γλώσσα ή συνοδεύονται από επίσημη μετάφρασή τους στην ελληνική γλώσσα σύμφωνα με την παράγραφο 2.1.4.</w:t>
      </w:r>
    </w:p>
    <w:p w14:paraId="7801BB03"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b/>
          <w:szCs w:val="22"/>
          <w:lang w:val="el-GR" w:eastAsia="el-GR"/>
        </w:rPr>
        <w:t>Β.1.</w:t>
      </w:r>
      <w:r w:rsidRPr="00E45025">
        <w:rPr>
          <w:rFonts w:asciiTheme="minorHAnsi" w:hAnsiTheme="minorHAnsi" w:cstheme="minorHAnsi"/>
          <w:szCs w:val="22"/>
          <w:lang w:val="el-GR" w:eastAsia="el-GR"/>
        </w:rPr>
        <w:t xml:space="preserve"> Για την απόδειξη της μη συνδρομής των λόγων αποκλεισμού της παραγράφου 2.2.3 οι προσφέροντες οικονομικοί φορείς προσκομίζουν αντίστοιχα τα δικαιολογητικά που αναφέρονται παρακάτω: </w:t>
      </w:r>
    </w:p>
    <w:p w14:paraId="60C5139C" w14:textId="14634614" w:rsidR="005C0F7C" w:rsidRPr="00E45025" w:rsidRDefault="00A93717" w:rsidP="00F92A28">
      <w:pPr>
        <w:suppressAutoHyphens w:val="0"/>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Αν το αρμόδιο για την έκδοση των ανωτέρω κράτος-μέλος ή χώρα δεν εκδίδει τέτοιου είδους έγγραφα ή πιστοποιητικά ή όπου το έγγραφα ή τα πιστοποιητικά αυτά δεν καλύπτουν όλες τις περιπτώσεις που αναφέρονται στις παραγράφους 2.2.3.1 και 2.2.3.2 περ. α’ και β’, καθώς και στην περ. β΄ της παραγράφου 2.2.3.4, τα έγγραφα ή τα πιστοποιητικά μπορεί να αντικαθίστανται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ή εμπορικού οργανισμού του κράτους - μέλους ή της χώρας καταγωγής ή της χώρας όπου είναι εγκατεστημένος ο οικονομικός φορέας. Οι αρμόδιες δημόσιες αρχές παρέχουν, όπου κρίνεται αναγκαίο, επίσημη δήλωση στην οποία αναφέρεται ότι δεν εκδίδονται τα έγγραφα ή τα πιστοποιητικά της παρούσας παραγράφου ή ότι τα έγγραφα αυτά δεν καλύπτουν όλες τις περιπτώσεις που αναφέρονται στις παραγράφους 2.2.3.1 και 2.2.3.2 περ. α’ και β’, καθώς και στην περ. β΄ της παραγράφου 2.2.3.4. Οι επίσημες δηλώσεις καθίστανται διαθέσιμες μέσω του επιγραμμικού αποθετηρίου πιστοποιητικών (</w:t>
      </w:r>
      <w:r w:rsidRPr="00E45025">
        <w:rPr>
          <w:rFonts w:asciiTheme="minorHAnsi" w:hAnsiTheme="minorHAnsi" w:cstheme="minorHAnsi"/>
          <w:szCs w:val="22"/>
          <w:lang w:val="en-US" w:eastAsia="el-GR"/>
        </w:rPr>
        <w:t>e</w:t>
      </w:r>
      <w:r w:rsidRPr="00E45025">
        <w:rPr>
          <w:rFonts w:asciiTheme="minorHAnsi" w:hAnsiTheme="minorHAnsi" w:cstheme="minorHAnsi"/>
          <w:szCs w:val="22"/>
          <w:lang w:val="el-GR" w:eastAsia="el-GR"/>
        </w:rPr>
        <w:t>-</w:t>
      </w:r>
      <w:r w:rsidRPr="00E45025">
        <w:rPr>
          <w:rFonts w:asciiTheme="minorHAnsi" w:hAnsiTheme="minorHAnsi" w:cstheme="minorHAnsi"/>
          <w:szCs w:val="22"/>
          <w:lang w:val="en-US" w:eastAsia="el-GR"/>
        </w:rPr>
        <w:t>Certis</w:t>
      </w:r>
      <w:r w:rsidRPr="00E45025">
        <w:rPr>
          <w:rFonts w:asciiTheme="minorHAnsi" w:hAnsiTheme="minorHAnsi" w:cstheme="minorHAnsi"/>
          <w:szCs w:val="22"/>
          <w:lang w:val="el-GR" w:eastAsia="el-GR"/>
        </w:rPr>
        <w:t>) του άρθρου 81 του ν. 4412/2016.</w:t>
      </w:r>
    </w:p>
    <w:p w14:paraId="0A743B00" w14:textId="7FCFC8E3" w:rsidR="005C0F7C" w:rsidRPr="00E45025" w:rsidRDefault="00A93717" w:rsidP="008C1019">
      <w:pPr>
        <w:suppressAutoHyphens w:val="0"/>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Ειδικότερα οι οικονομικοί φορείς προσκομίζουν:</w:t>
      </w:r>
    </w:p>
    <w:p w14:paraId="3E6415CA" w14:textId="77777777" w:rsidR="00A93717" w:rsidRPr="00E45025" w:rsidRDefault="00A93717" w:rsidP="00BA3A8D">
      <w:pPr>
        <w:numPr>
          <w:ilvl w:val="0"/>
          <w:numId w:val="27"/>
        </w:numPr>
        <w:suppressAutoHyphens w:val="0"/>
        <w:autoSpaceDE w:val="0"/>
        <w:autoSpaceDN w:val="0"/>
        <w:spacing w:after="0"/>
        <w:ind w:left="0" w:hanging="11"/>
        <w:rPr>
          <w:rFonts w:asciiTheme="minorHAnsi" w:hAnsiTheme="minorHAnsi" w:cstheme="minorHAnsi"/>
          <w:b/>
          <w:szCs w:val="22"/>
          <w:lang w:val="el-GR"/>
        </w:rPr>
      </w:pPr>
      <w:r w:rsidRPr="00E45025">
        <w:rPr>
          <w:rFonts w:asciiTheme="minorHAnsi" w:hAnsiTheme="minorHAnsi" w:cstheme="minorHAnsi"/>
          <w:szCs w:val="22"/>
          <w:lang w:val="el-GR"/>
        </w:rPr>
        <w:t xml:space="preserve">για την παράγραφο 2.2.3.1 απόσπασμα του σχετικού μητρώου, όπως του ποινικού μητρώου ή, ελλείψει αυτού, ισοδύναμο έγγραφο που εκδίδεται από αρμόδια δικαστική ή διοικητική αρχή του κράτους-μέλους ή της χώρας καταγωγής ή της χώρας όπου είναι εγκατεστημένος ο οικονομικός φορέας, από το οποίο προκύπτει ότι πληρούνται αυτές οι προϋποθέσεις, </w:t>
      </w:r>
      <w:r w:rsidRPr="00E45025">
        <w:rPr>
          <w:rFonts w:asciiTheme="minorHAnsi" w:hAnsiTheme="minorHAnsi" w:cstheme="minorHAnsi"/>
          <w:b/>
          <w:szCs w:val="22"/>
          <w:lang w:val="el-GR"/>
        </w:rPr>
        <w:t xml:space="preserve">που να έχει εκδοθεί έως τρεις (3) μήνες πριν από την υποβολή του. </w:t>
      </w:r>
    </w:p>
    <w:p w14:paraId="20A4BA3B"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Η υποχρέωση προσκόμισης του ως άνω αποσπάσματος αφορά και στα μέλη του διοικητικού, διευθυντικού ή εποπτικού οργάνου του εν λόγω οικονομικού φορέα ή στα πρόσωπα που έχουν εξουσία εκπροσώπησης, λήψης αποφάσεων ή ελέγχου σε αυτό κατά τα ειδικότερα αναφερόμενα στην ως άνω παράγραφο 2.2.3.1,</w:t>
      </w:r>
    </w:p>
    <w:p w14:paraId="27FDB39E" w14:textId="5E8FEC69" w:rsidR="005C0F7C" w:rsidRPr="00E45025" w:rsidRDefault="001F1FFC"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Για τα εγκατεστημένα στην Ελλάδα νομικά πρόσωπα και οντότητες, ως προς την ποινική ευθύνη του νομικού προσώπου/οντότητας για τα αδικήματα δωροδοκίας, που περιλαμβάνονται στην παρ. 1 του άρθρου 73 του ν. 4412/2016, κατ’ εφαρμογή των άρθρων 134 και135 του ν. 5090/2024 προσκομίζεται ένορκη βεβαίωση του, ανά περίπτωση, νόμιμου εκπροσώπου του νομικού προσώπου/ οντότητας, στην οποία δηλώνει ότι το νομικό πρόσωπο/ οντότητα, το οποίο εκπροσωπεί νόμιμα, δεν έχει καταδικαστεί αμετάκλητα για κανένα από τα αδικήματα δωροδοκίας του άρθρου 73 παρ. 1 του ν. 4412/2016, κατ’ εφαρμογή των διατάξεων των άρθρων 134- 135 του ν. 5090/2024</w:t>
      </w:r>
      <w:r w:rsidR="005C0F7C" w:rsidRPr="00E45025">
        <w:rPr>
          <w:rFonts w:asciiTheme="minorHAnsi" w:hAnsiTheme="minorHAnsi" w:cstheme="minorHAnsi"/>
          <w:szCs w:val="22"/>
          <w:lang w:val="el-GR" w:eastAsia="el-GR"/>
        </w:rPr>
        <w:t>,</w:t>
      </w:r>
    </w:p>
    <w:p w14:paraId="7C54CAFE" w14:textId="77777777" w:rsidR="005C0F7C" w:rsidRPr="00E45025" w:rsidRDefault="00A93717" w:rsidP="00BA3A8D">
      <w:pPr>
        <w:numPr>
          <w:ilvl w:val="0"/>
          <w:numId w:val="27"/>
        </w:numPr>
        <w:suppressAutoHyphens w:val="0"/>
        <w:autoSpaceDE w:val="0"/>
        <w:autoSpaceDN w:val="0"/>
        <w:spacing w:after="0"/>
        <w:ind w:left="0" w:hanging="11"/>
        <w:rPr>
          <w:rFonts w:asciiTheme="minorHAnsi" w:hAnsiTheme="minorHAnsi" w:cstheme="minorHAnsi"/>
          <w:b/>
          <w:szCs w:val="22"/>
          <w:lang w:val="el-GR"/>
        </w:rPr>
      </w:pPr>
      <w:r w:rsidRPr="00E45025">
        <w:rPr>
          <w:rFonts w:asciiTheme="minorHAnsi" w:hAnsiTheme="minorHAnsi" w:cstheme="minorHAnsi"/>
          <w:szCs w:val="22"/>
          <w:lang w:val="el-GR"/>
        </w:rPr>
        <w:t xml:space="preserve">για την παράγραφο 2.2.3.2 πιστοποιητικό που εκδίδεται από την αρμόδια αρχή του οικείου κράτους - μέλους ή χώρας, </w:t>
      </w:r>
      <w:r w:rsidRPr="00E45025">
        <w:rPr>
          <w:rFonts w:asciiTheme="minorHAnsi" w:hAnsiTheme="minorHAnsi" w:cstheme="minorHAnsi"/>
          <w:b/>
          <w:szCs w:val="22"/>
          <w:lang w:val="el-GR"/>
        </w:rPr>
        <w:t>που να είναι εν ισχύ κατά το χρόνο υποβολής του, άλλως, στην περίπτωση που δεν αναφέρεται σε αυτό χρόνος ισχύος, που να έχει εκδοθεί έως τρεις (3) μήνες πριν από την υποβολή του</w:t>
      </w:r>
      <w:r w:rsidR="005C0F7C" w:rsidRPr="00E45025">
        <w:rPr>
          <w:rFonts w:asciiTheme="minorHAnsi" w:hAnsiTheme="minorHAnsi" w:cstheme="minorHAnsi"/>
          <w:b/>
          <w:szCs w:val="22"/>
          <w:lang w:val="el-GR"/>
        </w:rPr>
        <w:t>.</w:t>
      </w:r>
    </w:p>
    <w:p w14:paraId="42B3747E" w14:textId="269D51B8" w:rsidR="00A93717" w:rsidRPr="00E45025" w:rsidRDefault="00A93717" w:rsidP="005C0F7C">
      <w:pPr>
        <w:suppressAutoHyphens w:val="0"/>
        <w:autoSpaceDE w:val="0"/>
        <w:autoSpaceDN w:val="0"/>
        <w:spacing w:after="0"/>
        <w:rPr>
          <w:rFonts w:asciiTheme="minorHAnsi" w:hAnsiTheme="minorHAnsi" w:cstheme="minorHAnsi"/>
          <w:b/>
          <w:szCs w:val="22"/>
          <w:lang w:val="el-GR"/>
        </w:rPr>
      </w:pPr>
      <w:r w:rsidRPr="00E45025">
        <w:rPr>
          <w:rFonts w:asciiTheme="minorHAnsi" w:hAnsiTheme="minorHAnsi" w:cstheme="minorHAnsi"/>
          <w:b/>
          <w:szCs w:val="22"/>
          <w:lang w:val="el-GR"/>
        </w:rPr>
        <w:t xml:space="preserve">  </w:t>
      </w:r>
    </w:p>
    <w:p w14:paraId="7BE75570" w14:textId="4316111D" w:rsidR="005C0F7C" w:rsidRPr="00E45025" w:rsidRDefault="00A93717" w:rsidP="008C1019">
      <w:pPr>
        <w:autoSpaceDE w:val="0"/>
        <w:autoSpaceDN w:val="0"/>
        <w:rPr>
          <w:rFonts w:asciiTheme="minorHAnsi" w:hAnsiTheme="minorHAnsi" w:cstheme="minorHAnsi"/>
          <w:szCs w:val="22"/>
          <w:lang w:val="el-GR"/>
        </w:rPr>
      </w:pPr>
      <w:r w:rsidRPr="00E45025">
        <w:rPr>
          <w:rFonts w:asciiTheme="minorHAnsi" w:hAnsiTheme="minorHAnsi" w:cstheme="minorHAnsi"/>
          <w:szCs w:val="22"/>
          <w:lang w:val="el-GR"/>
        </w:rPr>
        <w:t>Ιδίως οι οικονομικοί φορείς που είναι εγκατεστημένοι στην Ελλάδα προσκομίζουν:</w:t>
      </w:r>
    </w:p>
    <w:p w14:paraId="12D4DD43" w14:textId="377576B1" w:rsidR="00A93717" w:rsidRPr="00E45025" w:rsidRDefault="00A93717" w:rsidP="00BA3A8D">
      <w:pPr>
        <w:numPr>
          <w:ilvl w:val="0"/>
          <w:numId w:val="28"/>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Για την απόδειξη της εκπλήρωσης των φορολογικών υποχρεώσεων της παραγράφου 2.2.3.2 περίπτωση α’ αποδεικτικό ενημερότη</w:t>
      </w:r>
      <w:r w:rsidR="005C0F7C" w:rsidRPr="00E45025">
        <w:rPr>
          <w:rFonts w:asciiTheme="minorHAnsi" w:hAnsiTheme="minorHAnsi" w:cstheme="minorHAnsi"/>
          <w:szCs w:val="22"/>
          <w:lang w:val="el-GR"/>
        </w:rPr>
        <w:t>τας εκδιδόμενο από την Α.Α.Δ.Ε.</w:t>
      </w:r>
      <w:r w:rsidRPr="00E45025">
        <w:rPr>
          <w:rFonts w:asciiTheme="minorHAnsi" w:hAnsiTheme="minorHAnsi" w:cstheme="minorHAnsi"/>
          <w:szCs w:val="22"/>
          <w:lang w:val="el-GR"/>
        </w:rPr>
        <w:t xml:space="preserve"> </w:t>
      </w:r>
    </w:p>
    <w:p w14:paraId="0B39119C" w14:textId="77777777" w:rsidR="00A93717" w:rsidRPr="00E45025" w:rsidRDefault="00A93717" w:rsidP="00BA3A8D">
      <w:pPr>
        <w:numPr>
          <w:ilvl w:val="0"/>
          <w:numId w:val="28"/>
        </w:numPr>
        <w:suppressAutoHyphens w:val="0"/>
        <w:autoSpaceDE w:val="0"/>
        <w:autoSpaceDN w:val="0"/>
        <w:spacing w:after="0"/>
        <w:ind w:left="0" w:firstLine="0"/>
        <w:rPr>
          <w:rFonts w:asciiTheme="minorHAnsi" w:hAnsiTheme="minorHAnsi" w:cstheme="minorHAnsi"/>
          <w:bCs/>
          <w:i/>
          <w:szCs w:val="22"/>
          <w:lang w:val="el-GR"/>
        </w:rPr>
      </w:pPr>
      <w:r w:rsidRPr="00E45025">
        <w:rPr>
          <w:rFonts w:asciiTheme="minorHAnsi" w:hAnsiTheme="minorHAnsi" w:cstheme="minorHAnsi"/>
          <w:szCs w:val="22"/>
          <w:lang w:val="el-GR"/>
        </w:rPr>
        <w:t xml:space="preserve">Για την απόδειξη της εκπλήρωσης των υποχρεώσεων προς τους οργανισμούς κοινωνικής ασφάλισης της παραγράφου 2.2.3.2 περίπτωση α’ πιστοποιητικό εκδιδόμενο από τον </w:t>
      </w:r>
      <w:r w:rsidRPr="00E45025">
        <w:rPr>
          <w:rFonts w:asciiTheme="minorHAnsi" w:hAnsiTheme="minorHAnsi" w:cstheme="minorHAnsi"/>
          <w:szCs w:val="22"/>
          <w:lang w:val="en-US"/>
        </w:rPr>
        <w:t>e</w:t>
      </w:r>
      <w:r w:rsidRPr="00E45025">
        <w:rPr>
          <w:rFonts w:asciiTheme="minorHAnsi" w:hAnsiTheme="minorHAnsi" w:cstheme="minorHAnsi"/>
          <w:szCs w:val="22"/>
          <w:lang w:val="el-GR"/>
        </w:rPr>
        <w:t xml:space="preserve">-ΕΦΚΑ. </w:t>
      </w:r>
    </w:p>
    <w:p w14:paraId="27653EFA" w14:textId="77777777" w:rsidR="00A93717" w:rsidRPr="00E45025" w:rsidRDefault="00A93717" w:rsidP="00BA3A8D">
      <w:pPr>
        <w:numPr>
          <w:ilvl w:val="0"/>
          <w:numId w:val="28"/>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Για την παράγραφο 2.2.3.2 περίπτωση α’, πλέον των ως άνω πιστοποιητικών, υπεύθυνη δήλωση ότι δεν έχει εκδοθεί δικαστική ή διοικητική απόφαση με τελεσίδικη και δεσμευτική ισχύ για την αθέτηση των υποχρεώσεών τους όσον αφορά στην καταβολή φόρων ή εισφορών κοινωνικής ασφάλισης.</w:t>
      </w:r>
    </w:p>
    <w:p w14:paraId="2AC99C15" w14:textId="5B9B8E37" w:rsidR="005C0F7C" w:rsidRPr="00E45025" w:rsidRDefault="00A93717" w:rsidP="00F92A28">
      <w:pPr>
        <w:numPr>
          <w:ilvl w:val="0"/>
          <w:numId w:val="27"/>
        </w:numPr>
        <w:suppressAutoHyphens w:val="0"/>
        <w:autoSpaceDE w:val="0"/>
        <w:autoSpaceDN w:val="0"/>
        <w:spacing w:after="0"/>
        <w:ind w:left="0" w:hanging="11"/>
        <w:rPr>
          <w:rFonts w:asciiTheme="minorHAnsi" w:hAnsiTheme="minorHAnsi" w:cstheme="minorHAnsi"/>
          <w:szCs w:val="22"/>
          <w:lang w:val="el-GR"/>
        </w:rPr>
      </w:pPr>
      <w:r w:rsidRPr="00E45025">
        <w:rPr>
          <w:rFonts w:asciiTheme="minorHAnsi" w:hAnsiTheme="minorHAnsi" w:cstheme="minorHAnsi"/>
          <w:szCs w:val="22"/>
          <w:lang w:val="el-GR"/>
        </w:rPr>
        <w:t xml:space="preserve">για την παράγραφο 2.2.3.4 περίπτωση β΄ πιστοποιητικό που εκδίδεται από την αρμόδια αρχή του οικείου κράτους - μέλους ή χώρας, που να έχει εκδοθεί έως τρεις (3) μήνες πριν από την υποβολή του. </w:t>
      </w:r>
    </w:p>
    <w:p w14:paraId="60CDC2E1" w14:textId="77777777" w:rsidR="00A93717" w:rsidRPr="00E45025" w:rsidRDefault="00A93717" w:rsidP="008C1019">
      <w:pPr>
        <w:autoSpaceDE w:val="0"/>
        <w:autoSpaceDN w:val="0"/>
        <w:rPr>
          <w:rFonts w:asciiTheme="minorHAnsi" w:hAnsiTheme="minorHAnsi" w:cstheme="minorHAnsi"/>
          <w:b/>
          <w:bCs/>
          <w:szCs w:val="22"/>
          <w:lang w:val="el-GR"/>
        </w:rPr>
      </w:pPr>
      <w:r w:rsidRPr="00E45025">
        <w:rPr>
          <w:rFonts w:asciiTheme="minorHAnsi" w:hAnsiTheme="minorHAnsi" w:cstheme="minorHAnsi"/>
          <w:szCs w:val="22"/>
          <w:lang w:val="el-GR"/>
        </w:rPr>
        <w:t>Ιδίως οι οικονομικοί φορείς που είναι εγκατεστημένοι στην Ελλάδα προσκομίζουν:</w:t>
      </w:r>
    </w:p>
    <w:p w14:paraId="50BA1B76" w14:textId="77777777" w:rsidR="00A93717" w:rsidRPr="00E45025" w:rsidRDefault="00A93717" w:rsidP="00BA3A8D">
      <w:pPr>
        <w:numPr>
          <w:ilvl w:val="0"/>
          <w:numId w:val="29"/>
        </w:numPr>
        <w:suppressAutoHyphens w:val="0"/>
        <w:autoSpaceDE w:val="0"/>
        <w:autoSpaceDN w:val="0"/>
        <w:spacing w:after="0"/>
        <w:ind w:left="0" w:firstLine="0"/>
        <w:rPr>
          <w:rFonts w:asciiTheme="minorHAnsi" w:hAnsiTheme="minorHAnsi" w:cstheme="minorHAnsi"/>
          <w:b/>
          <w:szCs w:val="22"/>
          <w:lang w:val="el-GR"/>
        </w:rPr>
      </w:pPr>
      <w:bookmarkStart w:id="58" w:name="_Hlk69240569"/>
      <w:r w:rsidRPr="00E45025">
        <w:rPr>
          <w:rFonts w:asciiTheme="minorHAnsi" w:hAnsiTheme="minorHAnsi" w:cstheme="minorHAnsi"/>
          <w:bCs/>
          <w:szCs w:val="22"/>
          <w:lang w:val="el-GR"/>
        </w:rPr>
        <w:t>Ενιαίο Πιστοποιητικό Δικαστικής Φερεγγυότητας</w:t>
      </w:r>
      <w:bookmarkEnd w:id="58"/>
      <w:r w:rsidRPr="00E45025">
        <w:rPr>
          <w:rFonts w:asciiTheme="minorHAnsi" w:hAnsiTheme="minorHAnsi" w:cstheme="minorHAnsi"/>
          <w:bCs/>
          <w:szCs w:val="22"/>
          <w:lang w:val="el-GR"/>
        </w:rPr>
        <w:t xml:space="preserve"> από το αρμόδιο Πρωτοδικείο, από το οποίο προκύπτει ότι δεν τελούν υπό πτώχευση, πτωχευτικό συμβιβασμό ή υπό αναγκαστική διαχείριση ή δικαστική εκκαθάριση ή ότι δεν έχουν υπαχθεί σε διαδικασία εξυγίανσης.  Για τις ΙΚΕ προσκομίζεται επιπλέον και πιστοποιητικό του Γ.Ε.Μ.Η. περί μη έκδοσης απόφασης λύσης ή κατάθεσης αίτησης λύσης του νομικού προσώπου, ενώ για τις ΕΠΕ προσκομίζεται επιπλέον πιστοποιητικό μεταβολών.</w:t>
      </w:r>
    </w:p>
    <w:p w14:paraId="0EBC6306" w14:textId="77777777" w:rsidR="00A93717" w:rsidRPr="00E45025" w:rsidRDefault="00A93717" w:rsidP="00BA3A8D">
      <w:pPr>
        <w:numPr>
          <w:ilvl w:val="0"/>
          <w:numId w:val="29"/>
        </w:numPr>
        <w:suppressAutoHyphens w:val="0"/>
        <w:autoSpaceDE w:val="0"/>
        <w:autoSpaceDN w:val="0"/>
        <w:spacing w:after="0"/>
        <w:ind w:left="0" w:firstLine="0"/>
        <w:rPr>
          <w:rFonts w:asciiTheme="minorHAnsi" w:hAnsiTheme="minorHAnsi" w:cstheme="minorHAnsi"/>
          <w:bCs/>
          <w:szCs w:val="22"/>
          <w:lang w:val="el-GR"/>
        </w:rPr>
      </w:pPr>
      <w:r w:rsidRPr="00E45025">
        <w:rPr>
          <w:rFonts w:asciiTheme="minorHAnsi" w:hAnsiTheme="minorHAnsi" w:cstheme="minorHAnsi"/>
          <w:bCs/>
          <w:szCs w:val="22"/>
          <w:lang w:val="el-GR"/>
        </w:rPr>
        <w:t xml:space="preserve">Πιστοποιητικό του Γ.Ε.Μ.Η. από το οποίο προκύπτει ότι το νομικό πρόσωπο δεν έχει λυθεί και τεθεί υπό εκκαθάριση με απόφαση των εταίρων. </w:t>
      </w:r>
    </w:p>
    <w:p w14:paraId="6C2F98E5" w14:textId="77777777" w:rsidR="00A93717" w:rsidRPr="00E45025" w:rsidRDefault="00A93717" w:rsidP="00BA3A8D">
      <w:pPr>
        <w:numPr>
          <w:ilvl w:val="0"/>
          <w:numId w:val="29"/>
        </w:numPr>
        <w:suppressAutoHyphens w:val="0"/>
        <w:autoSpaceDE w:val="0"/>
        <w:autoSpaceDN w:val="0"/>
        <w:spacing w:after="0"/>
        <w:ind w:left="0" w:firstLine="0"/>
        <w:rPr>
          <w:rFonts w:asciiTheme="minorHAnsi" w:hAnsiTheme="minorHAnsi" w:cstheme="minorHAnsi"/>
          <w:bCs/>
          <w:szCs w:val="22"/>
          <w:lang w:val="el-GR"/>
        </w:rPr>
      </w:pPr>
      <w:r w:rsidRPr="00E45025">
        <w:rPr>
          <w:rFonts w:asciiTheme="minorHAnsi" w:hAnsiTheme="minorHAnsi" w:cstheme="minorHAnsi"/>
          <w:bCs/>
          <w:szCs w:val="22"/>
          <w:lang w:val="el-GR"/>
        </w:rPr>
        <w:t>Εκτύπωση της καρτέλας “Στοιχεία Μητρώου/ Επιχείρησης” από την ηλεκτρονική πλατφόρμα της Ανεξάρτητης Αρχής Δημοσίων Εσόδων, όπως αυτά εμφανίζονται στο taxisnet, από την οποία να προκύπτει η μη αναστολή της επιχειρηματικής δραστηριότητάς τους.</w:t>
      </w:r>
    </w:p>
    <w:p w14:paraId="79098079" w14:textId="77777777" w:rsidR="00A93717" w:rsidRPr="00E45025" w:rsidRDefault="00A93717" w:rsidP="008C1019">
      <w:pPr>
        <w:autoSpaceDE w:val="0"/>
        <w:autoSpaceDN w:val="0"/>
        <w:rPr>
          <w:rFonts w:asciiTheme="minorHAnsi" w:hAnsiTheme="minorHAnsi" w:cstheme="minorHAnsi"/>
          <w:b/>
          <w:szCs w:val="22"/>
          <w:lang w:val="el-GR"/>
        </w:rPr>
      </w:pPr>
      <w:r w:rsidRPr="00E45025">
        <w:rPr>
          <w:rFonts w:asciiTheme="minorHAnsi" w:hAnsiTheme="minorHAnsi" w:cstheme="minorHAnsi"/>
          <w:bCs/>
          <w:szCs w:val="22"/>
          <w:lang w:val="el-GR"/>
        </w:rPr>
        <w:t>Προκειμένου για τα σωματεία και τους συνεταιρισμούς, το Ενιαίο Πιστοποιητικό Δικαστικής Φερεγγυότητας εκδίδεται για τα σωματεία από το αρμόδιο Πρωτοδικείο, και για τους συνεταιρισμούς για το χρονικό διάστημα έως τις 31.12.2019 από το Ειρηνοδικείο και μετά την παραπάνω ημερομηνία από το Γ.Ε.Μ.Η.</w:t>
      </w:r>
    </w:p>
    <w:p w14:paraId="7C92A8C0" w14:textId="77777777" w:rsidR="00A93717" w:rsidRPr="00E45025" w:rsidRDefault="00A93717" w:rsidP="00BA3A8D">
      <w:pPr>
        <w:numPr>
          <w:ilvl w:val="0"/>
          <w:numId w:val="27"/>
        </w:numPr>
        <w:suppressAutoHyphens w:val="0"/>
        <w:autoSpaceDE w:val="0"/>
        <w:autoSpaceDN w:val="0"/>
        <w:spacing w:after="0"/>
        <w:ind w:left="0" w:hanging="11"/>
        <w:rPr>
          <w:rFonts w:asciiTheme="minorHAnsi" w:hAnsiTheme="minorHAnsi" w:cstheme="minorHAnsi"/>
          <w:szCs w:val="22"/>
          <w:lang w:val="el-GR"/>
        </w:rPr>
      </w:pPr>
      <w:r w:rsidRPr="00E45025">
        <w:rPr>
          <w:rFonts w:asciiTheme="minorHAnsi" w:hAnsiTheme="minorHAnsi" w:cstheme="minorHAnsi"/>
          <w:szCs w:val="22"/>
          <w:lang w:val="el-GR"/>
        </w:rPr>
        <w:t>Για τις λοιπές περιπτώσεις της παραγράφου 2.2.3.4, υπεύθυνη δήλωση του προσφέροντος οικονομικού φορέα ότι δεν συντρέχουν στο πρόσωπό του οι οριζόμενοι στην παράγραφο λόγοι αποκλεισμού</w:t>
      </w:r>
    </w:p>
    <w:p w14:paraId="2160C543" w14:textId="77777777" w:rsidR="00A93717" w:rsidRPr="00E45025" w:rsidRDefault="00A93717" w:rsidP="00BA3A8D">
      <w:pPr>
        <w:numPr>
          <w:ilvl w:val="0"/>
          <w:numId w:val="27"/>
        </w:numPr>
        <w:suppressAutoHyphens w:val="0"/>
        <w:autoSpaceDE w:val="0"/>
        <w:autoSpaceDN w:val="0"/>
        <w:ind w:left="0" w:hanging="11"/>
        <w:rPr>
          <w:rFonts w:asciiTheme="minorHAnsi" w:hAnsiTheme="minorHAnsi" w:cstheme="minorHAnsi"/>
          <w:szCs w:val="22"/>
          <w:lang w:val="el-GR"/>
        </w:rPr>
      </w:pPr>
      <w:r w:rsidRPr="00E45025">
        <w:rPr>
          <w:rFonts w:asciiTheme="minorHAnsi" w:hAnsiTheme="minorHAnsi" w:cstheme="minorHAnsi"/>
          <w:szCs w:val="22"/>
          <w:lang w:val="el-GR"/>
        </w:rPr>
        <w:t>για την παράγραφο 2.2.3.9. υπεύθυνη δήλωση του προσφέροντος οικονομικού φορέα περί μη επιβολής σε βάρος του της κύρωσης του οριζόντιου αποκλεισμού, σύμφωνα τις διατάξεις της κείμενης νομοθεσίας</w:t>
      </w:r>
    </w:p>
    <w:p w14:paraId="5F1BEBF0" w14:textId="3F842A55" w:rsidR="005C0F7C" w:rsidRPr="00E45025" w:rsidRDefault="003E318C" w:rsidP="00F92A28">
      <w:pPr>
        <w:tabs>
          <w:tab w:val="left" w:pos="1980"/>
        </w:tabs>
        <w:rPr>
          <w:rFonts w:asciiTheme="minorHAnsi" w:hAnsiTheme="minorHAnsi" w:cstheme="minorHAnsi"/>
          <w:color w:val="000000"/>
          <w:szCs w:val="22"/>
          <w:lang w:val="el-GR"/>
        </w:rPr>
      </w:pPr>
      <w:r w:rsidRPr="00E45025">
        <w:rPr>
          <w:rFonts w:asciiTheme="minorHAnsi" w:hAnsiTheme="minorHAnsi" w:cstheme="minorHAnsi"/>
          <w:b/>
          <w:color w:val="000000"/>
          <w:szCs w:val="22"/>
          <w:lang w:val="el-GR"/>
        </w:rPr>
        <w:t>στ)</w:t>
      </w:r>
      <w:r w:rsidRPr="00E45025">
        <w:rPr>
          <w:rFonts w:asciiTheme="minorHAnsi" w:hAnsiTheme="minorHAnsi" w:cstheme="minorHAnsi"/>
          <w:color w:val="000000"/>
          <w:szCs w:val="22"/>
          <w:lang w:val="el-GR"/>
        </w:rPr>
        <w:t xml:space="preserve"> για την παράγραφο 2.2.3.5, δικαιολογητικά ονομαστικοποίησης των μετοχών, που καθορίζονται κατωτέρω, εφόσον ο προσωρινός ανάδοχος είναι ανώνυμη εταιρία ή νομικό πρόσωπο στη μετοχική σύνθεση του οποίου συμμετέχει ανώνυμη εταιρεία</w:t>
      </w:r>
      <w:r w:rsidRPr="00E45025">
        <w:rPr>
          <w:rFonts w:asciiTheme="minorHAnsi" w:hAnsiTheme="minorHAnsi" w:cstheme="minorHAnsi"/>
          <w:szCs w:val="22"/>
          <w:lang w:val="el-GR"/>
        </w:rPr>
        <w:t xml:space="preserve"> </w:t>
      </w:r>
      <w:r w:rsidRPr="00E45025">
        <w:rPr>
          <w:rFonts w:asciiTheme="minorHAnsi" w:hAnsiTheme="minorHAnsi" w:cstheme="minorHAnsi"/>
          <w:color w:val="000000"/>
          <w:szCs w:val="22"/>
          <w:lang w:val="el-GR"/>
        </w:rPr>
        <w:t xml:space="preserve">ή νομικό πρόσωπο της αλλοδαπής που αντιστοιχεί σε ανώνυμη εταιρεία (πλην των περιπτώσεων που αναφέρθηκαν στην παρ. 2.2.3.5 της παρούσας ανωτέρω).  </w:t>
      </w:r>
    </w:p>
    <w:p w14:paraId="780A4A01"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Συγκεκριμένα, προσκομίζονται:</w:t>
      </w:r>
    </w:p>
    <w:p w14:paraId="3DC5F3BC"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b/>
          <w:bCs/>
          <w:color w:val="000000"/>
          <w:szCs w:val="22"/>
          <w:lang w:val="en-US"/>
        </w:rPr>
        <w:t>i</w:t>
      </w:r>
      <w:r w:rsidRPr="00E45025">
        <w:rPr>
          <w:rFonts w:asciiTheme="minorHAnsi" w:hAnsiTheme="minorHAnsi" w:cstheme="minorHAnsi"/>
          <w:b/>
          <w:bCs/>
          <w:color w:val="000000"/>
          <w:szCs w:val="22"/>
          <w:lang w:val="el-GR"/>
        </w:rPr>
        <w:t xml:space="preserve">) </w:t>
      </w:r>
      <w:r w:rsidRPr="00E45025">
        <w:rPr>
          <w:rFonts w:asciiTheme="minorHAnsi" w:hAnsiTheme="minorHAnsi" w:cstheme="minorHAnsi"/>
          <w:color w:val="000000"/>
          <w:szCs w:val="22"/>
          <w:lang w:val="el-GR"/>
        </w:rPr>
        <w:t xml:space="preserve">Για την απόδειξη της εξαίρεσης από την υποχρέωση ονομαστικοποίησης των μετοχών τους κατά την περ. α) της παραγράφου 2.2.3.5 βεβαίωση του αρμοδίου Χρηματιστηρίου. </w:t>
      </w:r>
    </w:p>
    <w:p w14:paraId="6E24585F"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b/>
          <w:bCs/>
          <w:color w:val="000000"/>
          <w:szCs w:val="22"/>
          <w:lang w:val="en-US"/>
        </w:rPr>
        <w:t>ii</w:t>
      </w:r>
      <w:r w:rsidRPr="00E45025">
        <w:rPr>
          <w:rFonts w:asciiTheme="minorHAnsi" w:hAnsiTheme="minorHAnsi" w:cstheme="minorHAnsi"/>
          <w:b/>
          <w:bCs/>
          <w:color w:val="000000"/>
          <w:szCs w:val="22"/>
          <w:lang w:val="el-GR"/>
        </w:rPr>
        <w:t xml:space="preserve">) </w:t>
      </w:r>
      <w:r w:rsidRPr="00E45025">
        <w:rPr>
          <w:rFonts w:asciiTheme="minorHAnsi" w:hAnsiTheme="minorHAnsi" w:cstheme="minorHAnsi"/>
          <w:color w:val="000000"/>
          <w:szCs w:val="22"/>
          <w:lang w:val="el-GR"/>
        </w:rPr>
        <w:t>Όσον αφορά την εξαίρεση της περ. β) της παραγράφου 2.2.3.5, για την απόδειξη του ελέγχου δικαιωμάτων ψήφου υπεύθυνη δήλωση της ελεγχόμενης εταιρείας και, εάν αυτή είναι διαφορετική του προσωρινού αναδόχου, πρόσθετη υπεύθυνη δήλωση του τελευταίου, στις οποίες αναφέρονται οι επιχειρήσεις επενδύσεων, οι εταιρείες διαχείρισης κεφαλαίων/ενεργητικού ή κεφαλαίων επιχειρηματικών συμμετοχών, ανά περίπτωση και το συνολικό ποσοστό των δικαιωμάτων ψήφου που ελέγχουν στην ελεγχόμενη από αυτές εταιρεία. Οι υπεύθυνες αυτές δηλώσεις συνοδεύονται υποχρεωτικά από βεβαίωση ή άλλο έγγραφο από το οποίο προκύπτει ότι οι ελέγχουσες τα δικαιώματα ψήφου εταιρείες είναι εποπτευόμενες κατά τα οριζόμενα στην παράγραφο 2.2.3.5.</w:t>
      </w:r>
    </w:p>
    <w:p w14:paraId="035F35FE"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b/>
          <w:bCs/>
          <w:color w:val="000000"/>
          <w:szCs w:val="22"/>
          <w:lang w:val="en-US"/>
        </w:rPr>
        <w:t>iii</w:t>
      </w:r>
      <w:r w:rsidRPr="00E45025">
        <w:rPr>
          <w:rFonts w:asciiTheme="minorHAnsi" w:hAnsiTheme="minorHAnsi" w:cstheme="minorHAnsi"/>
          <w:b/>
          <w:bCs/>
          <w:color w:val="000000"/>
          <w:szCs w:val="22"/>
          <w:lang w:val="el-GR"/>
        </w:rPr>
        <w:t>)</w:t>
      </w:r>
      <w:r w:rsidRPr="00E45025">
        <w:rPr>
          <w:rFonts w:asciiTheme="minorHAnsi" w:hAnsiTheme="minorHAnsi" w:cstheme="minorHAnsi"/>
          <w:color w:val="000000"/>
          <w:szCs w:val="22"/>
          <w:lang w:val="el-GR"/>
        </w:rPr>
        <w:t xml:space="preserve"> Δικαιολογητικά ονομαστικοποίησης μετοχών του προσωρινού αναδόχου:</w:t>
      </w:r>
    </w:p>
    <w:p w14:paraId="76A6FFF3"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 Πιστοποιητικό αρμόδιας αρχής του κράτους της έδρας, από το οποίο να προκύπτει ότι οι μετοχές είναι ονομαστικές, που να έχει εκδοθεί έως τριάντα (30) εργάσιμες ημέρες πριν από την υποβολή του.</w:t>
      </w:r>
    </w:p>
    <w:p w14:paraId="7FB613B2"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14:paraId="071E8EC6"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Ειδικότερα:</w:t>
      </w:r>
    </w:p>
    <w:p w14:paraId="3A580631"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b/>
          <w:color w:val="000000"/>
          <w:szCs w:val="22"/>
          <w:lang w:val="el-GR"/>
        </w:rPr>
        <w:t xml:space="preserve">- </w:t>
      </w:r>
      <w:r w:rsidRPr="00E45025">
        <w:rPr>
          <w:rFonts w:asciiTheme="minorHAnsi" w:hAnsiTheme="minorHAnsi" w:cstheme="minorHAnsi"/>
          <w:color w:val="000000"/>
          <w:szCs w:val="22"/>
          <w:lang w:val="el-GR"/>
        </w:rPr>
        <w:t xml:space="preserve">Όσον αφορά στις </w:t>
      </w:r>
      <w:r w:rsidRPr="00E45025">
        <w:rPr>
          <w:rFonts w:asciiTheme="minorHAnsi" w:hAnsiTheme="minorHAnsi" w:cstheme="minorHAnsi"/>
          <w:b/>
          <w:color w:val="000000"/>
          <w:szCs w:val="22"/>
          <w:lang w:val="el-GR"/>
        </w:rPr>
        <w:t>εγκατεστημένες στην Ελλάδα ανώνυμες εταιρείες</w:t>
      </w:r>
      <w:r w:rsidRPr="00E45025">
        <w:rPr>
          <w:rFonts w:asciiTheme="minorHAnsi" w:hAnsiTheme="minorHAnsi" w:cstheme="minorHAnsi"/>
          <w:color w:val="000000"/>
          <w:szCs w:val="22"/>
          <w:lang w:val="el-GR"/>
        </w:rPr>
        <w:t xml:space="preserve"> υποβάλλεται πιστοποιητικό του Γ.Ε.Μ.Η. από το οποίο να προκύπτει ότι οι μετοχές τους είναι ονομαστικές και αναλυτική κατάσταση με τα στοιχεία των μετόχων της εταιρείας και τον αριθμό των μετοχών κάθε μετόχου (μετοχολόγιο), όπως τα στοιχεία αυτά είναι καταχωρημένα στο βιβλίο μετόχων της εταιρείας, το πολύ τριάντα (30) εργάσιμες ημέρες πριν από την ημέρα υποβολής της προσφοράς.</w:t>
      </w:r>
    </w:p>
    <w:p w14:paraId="5DF24B7C"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b/>
          <w:color w:val="000000"/>
          <w:szCs w:val="22"/>
          <w:lang w:val="el-GR"/>
        </w:rPr>
        <w:t xml:space="preserve">- </w:t>
      </w:r>
      <w:r w:rsidRPr="00E45025">
        <w:rPr>
          <w:rFonts w:asciiTheme="minorHAnsi" w:hAnsiTheme="minorHAnsi" w:cstheme="minorHAnsi"/>
          <w:color w:val="000000"/>
          <w:szCs w:val="22"/>
          <w:lang w:val="el-GR"/>
        </w:rPr>
        <w:t xml:space="preserve">Όσον αφορά στις </w:t>
      </w:r>
      <w:r w:rsidRPr="00E45025">
        <w:rPr>
          <w:rFonts w:asciiTheme="minorHAnsi" w:hAnsiTheme="minorHAnsi" w:cstheme="minorHAnsi"/>
          <w:b/>
          <w:color w:val="000000"/>
          <w:szCs w:val="22"/>
          <w:lang w:val="el-GR"/>
        </w:rPr>
        <w:t>αλλοδαπές ανώνυμες εταιρίες ή αλλοδαπά νομικά πρόσωπα που αντιστοιχούν σε ανώνυμες εταιρείες</w:t>
      </w:r>
      <w:r w:rsidRPr="00E45025">
        <w:rPr>
          <w:rFonts w:asciiTheme="minorHAnsi" w:hAnsiTheme="minorHAnsi" w:cstheme="minorHAnsi"/>
          <w:color w:val="000000"/>
          <w:szCs w:val="22"/>
          <w:lang w:val="el-GR"/>
        </w:rPr>
        <w:t>:</w:t>
      </w:r>
    </w:p>
    <w:p w14:paraId="3346AB0A" w14:textId="77777777" w:rsidR="003E318C" w:rsidRPr="00E45025" w:rsidRDefault="003E318C" w:rsidP="003E318C">
      <w:pPr>
        <w:tabs>
          <w:tab w:val="left" w:pos="1980"/>
        </w:tabs>
        <w:rPr>
          <w:rFonts w:asciiTheme="minorHAnsi" w:hAnsiTheme="minorHAnsi" w:cstheme="minorHAnsi"/>
          <w:b/>
          <w:color w:val="000000"/>
          <w:szCs w:val="22"/>
          <w:lang w:val="el-GR"/>
        </w:rPr>
      </w:pPr>
      <w:r w:rsidRPr="00E45025">
        <w:rPr>
          <w:rFonts w:asciiTheme="minorHAnsi" w:hAnsiTheme="minorHAnsi" w:cstheme="minorHAnsi"/>
          <w:b/>
          <w:color w:val="000000"/>
          <w:szCs w:val="22"/>
          <w:lang w:val="el-GR"/>
        </w:rPr>
        <w:t>Α) εφόσον έχουν κατά το δίκαιο της έδρας τους ονομαστικές μετοχές,  προσκομίζουν :</w:t>
      </w:r>
    </w:p>
    <w:p w14:paraId="391C740D"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n-US"/>
        </w:rPr>
        <w:t>i</w:t>
      </w:r>
      <w:r w:rsidRPr="00E45025">
        <w:rPr>
          <w:rFonts w:asciiTheme="minorHAnsi" w:hAnsiTheme="minorHAnsi" w:cstheme="minorHAnsi"/>
          <w:color w:val="000000"/>
          <w:szCs w:val="22"/>
          <w:lang w:val="el-GR"/>
        </w:rPr>
        <w:t>) Πιστοποιητικό αρμόδιας αρχής του κράτους της έδρας, από το οποίο να προκύπτει ότι οι μετοχές τους είναι ονομαστικές</w:t>
      </w:r>
    </w:p>
    <w:p w14:paraId="139CF343"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n-US"/>
        </w:rPr>
        <w:t>ii</w:t>
      </w:r>
      <w:r w:rsidRPr="00E45025">
        <w:rPr>
          <w:rFonts w:asciiTheme="minorHAnsi" w:hAnsiTheme="minorHAnsi" w:cstheme="minorHAnsi"/>
          <w:color w:val="000000"/>
          <w:szCs w:val="22"/>
          <w:lang w:val="el-GR"/>
        </w:rPr>
        <w:t>) Αναλυτική κατάσταση μετόχων, με τον αριθμό των μετοχών του κάθε μετόχου, όπως τα στοιχεία αυτά είναι καταχωρημένα στο βιβλίο μετόχων της εταιρείας με ημερομηνία το πολύ 30 εργάσιμες ημέρες πριν την υποβολή της προσφοράς.</w:t>
      </w:r>
    </w:p>
    <w:p w14:paraId="072D1155"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n-US"/>
        </w:rPr>
        <w:t>iii</w:t>
      </w:r>
      <w:r w:rsidRPr="00E45025">
        <w:rPr>
          <w:rFonts w:asciiTheme="minorHAnsi" w:hAnsiTheme="minorHAnsi" w:cstheme="minorHAnsi"/>
          <w:color w:val="000000"/>
          <w:szCs w:val="22"/>
          <w:lang w:val="el-GR"/>
        </w:rPr>
        <w:t>) Κάθε άλλο στοιχείο από το οποίο να προκύπτει η ονομαστικοποίηση μέχρι φυσικού προσώπου των μετοχών, που έχει συντελεστεί τις τελευταίες 30 (τριάντα) εργάσιμες ημέρες πριν την υποβολή της προσφοράς.    </w:t>
      </w:r>
    </w:p>
    <w:p w14:paraId="66FEA200" w14:textId="77777777" w:rsidR="003E318C" w:rsidRPr="00E45025" w:rsidRDefault="003E318C" w:rsidP="003E318C">
      <w:pPr>
        <w:tabs>
          <w:tab w:val="left" w:pos="1980"/>
        </w:tabs>
        <w:rPr>
          <w:rFonts w:asciiTheme="minorHAnsi" w:hAnsiTheme="minorHAnsi" w:cstheme="minorHAnsi"/>
          <w:b/>
          <w:color w:val="000000"/>
          <w:szCs w:val="22"/>
          <w:lang w:val="el-GR"/>
        </w:rPr>
      </w:pPr>
      <w:r w:rsidRPr="00E45025">
        <w:rPr>
          <w:rFonts w:asciiTheme="minorHAnsi" w:hAnsiTheme="minorHAnsi" w:cstheme="minorHAnsi"/>
          <w:b/>
          <w:color w:val="000000"/>
          <w:szCs w:val="22"/>
          <w:lang w:val="el-GR"/>
        </w:rPr>
        <w:t>Β)  εφόσον δεν έχουν υποχρέωση ονομαστικοποίησης μετοχών ή δεν προβλέπεται η ονομαστικοποίηση των μετοχών, προσκομίζουν:</w:t>
      </w:r>
    </w:p>
    <w:p w14:paraId="5199B5B6"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i) βεβαίωση περί μη υποχρέωσης ονομαστικοποίησης των μετοχών από αρμόδια αρχή, εφόσον υπάρχει σχετική πρόβλεψη, διαφορετικά προσκομίζεται υπεύθυνη δήλωση του διαγωνιζόμενου. Για την περίπτωση μη πρόβλεψης ονομαστικοποίησης προσκομίζεται υπεύθυνη δήλωση του διαγωνιζόμενου</w:t>
      </w:r>
    </w:p>
    <w:p w14:paraId="10DCED8C"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ii) έγκυρη και ενημερωμένη κατάσταση προσώπων που κατέχουν τουλάχιστον 1% των μετοχών ή δικαιωμάτων ψήφου,</w:t>
      </w:r>
    </w:p>
    <w:p w14:paraId="0691D2F4"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 xml:space="preserve">iii) εάν δεν τηρείται τέτοια κατάσταση, προσκομίζεται σχετική κατάσταση προσώπων, που κατέχουν τουλάχιστον ένα τοις εκατό (1%) των μετοχών ή δικαιωμάτων ψήφου, σύμφωνα με την τελευταία Γενική Συνέλευση, αν τα πρόσωπα αυτά είναι γνωστά στην εταιρεία. Σε αντίθετη περίπτωση, η εταιρεία αιτιολογεί τους λόγους που δεν είναι γνωστά τα ως άνω πρόσωπα, η δε αναθέτουσα αρχή δεν διαθέτει διακριτική ευχέρεια κατά την κρίση της αιτιολογίας αυτής. Εναπόκειται στην αναθέτουσα αρχή να αποδείξει τη δυνατότητα της εταιρείας να υποβάλλει την προαναφερόμενη κατάσταση, διαφορετικά η μη υποβολή της σχετικής κατάστασης δεν επιφέρει έννομες συνέπειες σε βάρος της εταιρείας. </w:t>
      </w:r>
    </w:p>
    <w:p w14:paraId="23568BDF" w14:textId="77777777" w:rsidR="003E318C" w:rsidRPr="00E45025" w:rsidRDefault="003E318C" w:rsidP="003E318C">
      <w:pPr>
        <w:tabs>
          <w:tab w:val="left" w:pos="1980"/>
        </w:tabs>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Όλα τα ανωτέρω έγγραφα πρέπει να είναι επικυρωμένα από την κατά νόμον αρμόδια αρχή του κράτους της έδρας του υποψηφίου και να συνοδεύονται από επίσημη μετάφραση στην ελληνική.</w:t>
      </w:r>
    </w:p>
    <w:p w14:paraId="4A40AA73" w14:textId="77777777" w:rsidR="003E318C" w:rsidRPr="00E45025" w:rsidRDefault="003E318C" w:rsidP="003E318C">
      <w:pPr>
        <w:rPr>
          <w:rFonts w:asciiTheme="minorHAnsi" w:hAnsiTheme="minorHAnsi" w:cstheme="minorHAnsi"/>
          <w:b/>
          <w:color w:val="000000"/>
          <w:szCs w:val="22"/>
          <w:lang w:val="el-GR"/>
        </w:rPr>
      </w:pPr>
      <w:r w:rsidRPr="00E45025">
        <w:rPr>
          <w:rFonts w:asciiTheme="minorHAnsi" w:hAnsiTheme="minorHAnsi" w:cstheme="minorHAnsi"/>
          <w:color w:val="000000"/>
          <w:szCs w:val="22"/>
          <w:lang w:val="el-GR"/>
        </w:rPr>
        <w:t>Ελλείψεις στα δικαιολογητικά ονομαστικοποίησης των μετοχών συμπληρώνονται κατά την παράγραφο 3.1.2 της παρούσας</w:t>
      </w:r>
      <w:r w:rsidRPr="00E45025">
        <w:rPr>
          <w:rFonts w:asciiTheme="minorHAnsi" w:hAnsiTheme="minorHAnsi" w:cstheme="minorHAnsi"/>
          <w:b/>
          <w:color w:val="000000"/>
          <w:szCs w:val="22"/>
          <w:lang w:val="el-GR"/>
        </w:rPr>
        <w:t>.</w:t>
      </w:r>
    </w:p>
    <w:p w14:paraId="2DD7DFB6" w14:textId="77777777" w:rsidR="003E318C" w:rsidRPr="00E45025" w:rsidRDefault="003E318C" w:rsidP="003E318C">
      <w:pPr>
        <w:rPr>
          <w:rFonts w:asciiTheme="minorHAnsi" w:hAnsiTheme="minorHAnsi" w:cstheme="minorHAnsi"/>
          <w:b/>
          <w:color w:val="000000"/>
          <w:szCs w:val="22"/>
          <w:lang w:val="el-GR"/>
        </w:rPr>
      </w:pPr>
      <w:r w:rsidRPr="00E45025">
        <w:rPr>
          <w:rFonts w:asciiTheme="minorHAnsi" w:hAnsiTheme="minorHAnsi" w:cstheme="minorHAnsi"/>
          <w:color w:val="000000"/>
          <w:szCs w:val="22"/>
          <w:lang w:val="el-GR"/>
        </w:rPr>
        <w:t>Η αναθέτουσα αρχή ελέγχει επίσης, επί ποινή απαραδέκτου της προσφοράς, εάν στη διαδικασία συμμετέχει εξωχώρια εταιρεία από «μη συνεργάσιμα κράτη στον φορολογικό τομέα» κατά την έννοια των παρ. 3 και 4 του άρθρου 65 του ν. 4172/2013,  καθώς και από κράτη που έχουν προνομιακό φορολογικό καθεστώς, όπως αυτά ορίζονται στον κατάλογο της απόφασης της παρ. 7 του άρθρου 65 του ως άνω Κώδικα, κατά τα αναφερόμενα στην περίπτωση α της παραγράφου 4 του άρθρου 4 του ν. 3310/2005.</w:t>
      </w:r>
      <w:r w:rsidRPr="00E45025">
        <w:rPr>
          <w:rFonts w:asciiTheme="minorHAnsi" w:hAnsiTheme="minorHAnsi" w:cstheme="minorHAnsi"/>
          <w:b/>
          <w:color w:val="000000"/>
          <w:szCs w:val="22"/>
          <w:lang w:val="el-GR"/>
        </w:rPr>
        <w:t xml:space="preserve"> </w:t>
      </w:r>
    </w:p>
    <w:p w14:paraId="4DAE0C1A" w14:textId="77777777" w:rsidR="00A93717" w:rsidRPr="00E45025" w:rsidRDefault="00A93717" w:rsidP="003E318C">
      <w:pPr>
        <w:rPr>
          <w:rFonts w:asciiTheme="minorHAnsi" w:hAnsiTheme="minorHAnsi" w:cstheme="minorHAnsi"/>
          <w:b/>
          <w:color w:val="000000"/>
          <w:szCs w:val="22"/>
          <w:lang w:val="el-GR"/>
        </w:rPr>
      </w:pPr>
      <w:r w:rsidRPr="00E45025">
        <w:rPr>
          <w:rFonts w:asciiTheme="minorHAnsi" w:hAnsiTheme="minorHAnsi" w:cstheme="minorHAnsi"/>
          <w:b/>
          <w:bCs/>
          <w:szCs w:val="22"/>
          <w:lang w:val="en-US" w:eastAsia="el-GR"/>
        </w:rPr>
        <w:t>B</w:t>
      </w:r>
      <w:r w:rsidRPr="00E45025">
        <w:rPr>
          <w:rFonts w:asciiTheme="minorHAnsi" w:hAnsiTheme="minorHAnsi" w:cstheme="minorHAnsi"/>
          <w:b/>
          <w:bCs/>
          <w:szCs w:val="22"/>
          <w:lang w:val="el-GR" w:eastAsia="el-GR"/>
        </w:rPr>
        <w:t>.2.</w:t>
      </w:r>
      <w:r w:rsidRPr="00E45025">
        <w:rPr>
          <w:rFonts w:asciiTheme="minorHAnsi" w:hAnsiTheme="minorHAnsi" w:cstheme="minorHAnsi"/>
          <w:szCs w:val="22"/>
          <w:lang w:val="el-GR" w:eastAsia="el-GR"/>
        </w:rPr>
        <w:t xml:space="preserve"> </w:t>
      </w:r>
      <w:r w:rsidRPr="00E45025">
        <w:rPr>
          <w:rFonts w:asciiTheme="minorHAnsi" w:eastAsia="Calibri" w:hAnsiTheme="minorHAnsi" w:cstheme="minorHAnsi"/>
          <w:szCs w:val="22"/>
          <w:lang w:val="el-GR" w:eastAsia="el-GR"/>
        </w:rPr>
        <w:t>Για την απόδειξη της απαίτησης του άρθρου 2.2.4. (απόδειξη καταλληλότητας για την άσκηση επαγγελματικής δραστηριότητας) προσκομίζουν πιστοποιητικό/βεβαίωση του οικείου επαγγελματικού (ή εμπορικού) μητρώου του κράτους εγκατάστασης. Οι οικονομικοί φορείς που είναι εγκατεστημένοι σε κράτος μέλος της Ευρωπαϊκής Ένωσης προσκομίζουν πιστοποιητικό/βεβαίωση του αντίστοιχου επαγγελματικού (ή εμπορικού) μητρώου του Παραρτήματος XI του Προσαρτήματος Α΄ του ν. 4412/2016, με το οποίο πιστοποιείται αφενός η εγγραφή τους σε αυτό και αφετέρου το ειδικό επάγγελμά τους. Στην περίπτωση που χώρα δεν τηρεί τέτοιο μητρώο, το έγγραφο ή το πιστοποιητικό μπορεί να αντικαθίσταται από ένορκη βεβαίωση ή, στα κράτη - μέλη ή στις χώρες όπου δεν προβλέπεται ένορκη βεβαίωση, από υπεύθυνη δήλωση του ενδιαφερομένου ενώπιον αρμόδιας δικαστικής ή διοικητικής αρχής, συμβολαιογράφου ή αρμόδιου επαγγελματικού οργανισμού της χώρας καταγωγής ή της χώρας όπου είναι εγκατεστημένος ο οικονομικός φορέας ότι δεν τηρείται τέτοιο μητρώο και ότι ασκεί τη δραστηριότητα που απαιτείται για την εκτέλεση του αντικειμένου της υπό ανάθεση σύμβασης</w:t>
      </w:r>
    </w:p>
    <w:p w14:paraId="29132A1F" w14:textId="77777777" w:rsidR="00A93717" w:rsidRPr="00E45025" w:rsidRDefault="00A93717" w:rsidP="008C1019">
      <w:pPr>
        <w:widowControl w:val="0"/>
        <w:suppressAutoHyphens w:val="0"/>
        <w:autoSpaceDE w:val="0"/>
        <w:autoSpaceDN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Οι εγκατεστημένοι στην Ελλάδα οικονομικοί φορείς προσκομίζουν βεβαίωση εγγραφής στο Βιοτεχνικό ή Εμπορικό ή Βιομηχανικό Επιμελητήριο.</w:t>
      </w:r>
    </w:p>
    <w:p w14:paraId="5F43B795" w14:textId="3AD151E4" w:rsidR="00A93717" w:rsidRPr="00E45025" w:rsidRDefault="00A93717" w:rsidP="008C1019">
      <w:pPr>
        <w:autoSpaceDE w:val="0"/>
        <w:autoSpaceDN w:val="0"/>
        <w:adjustRightInd w:val="0"/>
        <w:rPr>
          <w:rFonts w:asciiTheme="minorHAnsi" w:hAnsiTheme="minorHAnsi" w:cstheme="minorHAnsi"/>
          <w:szCs w:val="22"/>
          <w:u w:val="single"/>
          <w:lang w:val="el-GR" w:eastAsia="el-GR"/>
        </w:rPr>
      </w:pPr>
      <w:r w:rsidRPr="00E45025">
        <w:rPr>
          <w:rFonts w:asciiTheme="minorHAnsi" w:eastAsia="Calibri" w:hAnsiTheme="minorHAnsi" w:cstheme="minorHAnsi"/>
          <w:szCs w:val="22"/>
          <w:u w:val="single"/>
          <w:lang w:val="el-GR"/>
        </w:rPr>
        <w:t xml:space="preserve">Επισημαίνεται ότι, τα δικαιολογητικά που αφορούν στην απόδειξη της απαίτησης του άρθρου 2.2.4 (απόδειξη καταλληλότητας για την άσκηση επαγγελματικής δραστηριότητας) γίνονται αποδεκτά, εφόσον έχουν εκδοθεί έως τριάντα (30) εργάσιμες ημέρες πριν από την υποβολή τους, εκτός αν, σύμφωνα με τις ειδικότερες διατάξεις αυτών, φέρουν συγκεκριμένο χρόνο </w:t>
      </w:r>
      <w:r w:rsidR="005C0F7C" w:rsidRPr="00E45025">
        <w:rPr>
          <w:rFonts w:asciiTheme="minorHAnsi" w:eastAsia="Calibri" w:hAnsiTheme="minorHAnsi" w:cstheme="minorHAnsi"/>
          <w:szCs w:val="22"/>
          <w:u w:val="single"/>
          <w:lang w:val="el-GR"/>
        </w:rPr>
        <w:t>ισχύος.</w:t>
      </w:r>
    </w:p>
    <w:p w14:paraId="43E6C48B" w14:textId="77777777" w:rsidR="00A93717" w:rsidRPr="00E45025" w:rsidRDefault="00A93717" w:rsidP="008C1019">
      <w:pPr>
        <w:autoSpaceDE w:val="0"/>
        <w:autoSpaceDN w:val="0"/>
        <w:adjustRightInd w:val="0"/>
        <w:spacing w:before="240"/>
        <w:rPr>
          <w:rFonts w:asciiTheme="minorHAnsi" w:hAnsiTheme="minorHAnsi" w:cstheme="minorHAnsi"/>
          <w:szCs w:val="22"/>
          <w:lang w:val="el-GR" w:eastAsia="el-GR"/>
        </w:rPr>
      </w:pPr>
      <w:r w:rsidRPr="00E45025">
        <w:rPr>
          <w:rFonts w:asciiTheme="minorHAnsi" w:hAnsiTheme="minorHAnsi" w:cstheme="minorHAnsi"/>
          <w:b/>
          <w:bCs/>
          <w:szCs w:val="22"/>
          <w:lang w:val="el-GR" w:eastAsia="ar-SA"/>
        </w:rPr>
        <w:t>Β.3.</w:t>
      </w:r>
      <w:r w:rsidRPr="00E45025">
        <w:rPr>
          <w:rFonts w:asciiTheme="minorHAnsi" w:hAnsiTheme="minorHAnsi" w:cstheme="minorHAnsi"/>
          <w:szCs w:val="22"/>
          <w:lang w:val="el-GR" w:eastAsia="ar-SA"/>
        </w:rPr>
        <w:t xml:space="preserve"> </w:t>
      </w:r>
      <w:r w:rsidRPr="00E45025">
        <w:rPr>
          <w:rFonts w:asciiTheme="minorHAnsi" w:hAnsiTheme="minorHAnsi" w:cstheme="minorHAnsi"/>
          <w:b/>
          <w:szCs w:val="22"/>
          <w:u w:val="single"/>
          <w:lang w:val="el-GR" w:eastAsia="ar-SA"/>
        </w:rPr>
        <w:t>Για την απόδειξη της οικονομικής και χρηματοοικονομικής επάρκειας</w:t>
      </w:r>
      <w:r w:rsidRPr="00E45025">
        <w:rPr>
          <w:rFonts w:asciiTheme="minorHAnsi" w:hAnsiTheme="minorHAnsi" w:cstheme="minorHAnsi"/>
          <w:szCs w:val="22"/>
          <w:lang w:val="el-GR" w:eastAsia="ar-SA"/>
        </w:rPr>
        <w:t xml:space="preserve"> της παραγράφου 2.2.5 οι οικονομικοί φορείς προσκομίζουν:</w:t>
      </w:r>
    </w:p>
    <w:p w14:paraId="070ED42D" w14:textId="77777777" w:rsidR="00635BC5" w:rsidRPr="00E45025" w:rsidRDefault="00635BC5" w:rsidP="00BA3A8D">
      <w:pPr>
        <w:widowControl w:val="0"/>
        <w:numPr>
          <w:ilvl w:val="0"/>
          <w:numId w:val="30"/>
        </w:numPr>
        <w:suppressAutoHyphens w:val="0"/>
        <w:autoSpaceDE w:val="0"/>
        <w:autoSpaceDN w:val="0"/>
        <w:spacing w:after="0"/>
        <w:ind w:left="0" w:firstLine="0"/>
        <w:rPr>
          <w:rFonts w:asciiTheme="minorHAnsi" w:eastAsia="Calibri" w:hAnsiTheme="minorHAnsi" w:cstheme="minorHAnsi"/>
          <w:szCs w:val="22"/>
          <w:lang w:val="el-GR" w:eastAsia="en-US"/>
        </w:rPr>
      </w:pPr>
      <w:r w:rsidRPr="00E45025">
        <w:rPr>
          <w:rFonts w:asciiTheme="minorHAnsi" w:eastAsia="Calibri" w:hAnsiTheme="minorHAnsi" w:cstheme="minorHAnsi"/>
          <w:b/>
          <w:bCs/>
          <w:szCs w:val="22"/>
          <w:lang w:val="el-GR" w:eastAsia="en-US"/>
        </w:rPr>
        <w:t>Τραπεζική</w:t>
      </w:r>
      <w:r w:rsidRPr="00E45025">
        <w:rPr>
          <w:rFonts w:asciiTheme="minorHAnsi" w:eastAsia="Calibri" w:hAnsiTheme="minorHAnsi" w:cstheme="minorHAnsi"/>
          <w:szCs w:val="22"/>
          <w:lang w:val="el-GR" w:eastAsia="en-US"/>
        </w:rPr>
        <w:t xml:space="preserve"> </w:t>
      </w:r>
      <w:r w:rsidRPr="00E45025">
        <w:rPr>
          <w:rFonts w:asciiTheme="minorHAnsi" w:eastAsia="Calibri" w:hAnsiTheme="minorHAnsi" w:cstheme="minorHAnsi"/>
          <w:b/>
          <w:bCs/>
          <w:szCs w:val="22"/>
          <w:lang w:val="el-GR" w:eastAsia="en-US"/>
        </w:rPr>
        <w:t>Βεβαίωση Πιστοληπτικής ικανότητας</w:t>
      </w:r>
      <w:r w:rsidRPr="00E45025">
        <w:rPr>
          <w:rFonts w:asciiTheme="minorHAnsi" w:eastAsia="Calibri" w:hAnsiTheme="minorHAnsi" w:cstheme="minorHAnsi"/>
          <w:szCs w:val="22"/>
          <w:lang w:val="el-GR" w:eastAsia="en-US"/>
        </w:rPr>
        <w:t xml:space="preserve"> ύψους </w:t>
      </w:r>
      <w:bookmarkStart w:id="59" w:name="_Hlk74149581"/>
      <w:r w:rsidR="00F935D3" w:rsidRPr="00E45025">
        <w:rPr>
          <w:rFonts w:asciiTheme="minorHAnsi" w:eastAsia="Calibri" w:hAnsiTheme="minorHAnsi" w:cstheme="minorHAnsi"/>
          <w:b/>
          <w:bCs/>
          <w:szCs w:val="22"/>
          <w:lang w:val="el-GR" w:eastAsia="en-US"/>
        </w:rPr>
        <w:t>2</w:t>
      </w:r>
      <w:r w:rsidR="00F96E70" w:rsidRPr="00E45025">
        <w:rPr>
          <w:rFonts w:asciiTheme="minorHAnsi" w:eastAsia="Calibri" w:hAnsiTheme="minorHAnsi" w:cstheme="minorHAnsi"/>
          <w:b/>
          <w:bCs/>
          <w:szCs w:val="22"/>
          <w:lang w:val="el-GR" w:eastAsia="en-US"/>
        </w:rPr>
        <w:t>.</w:t>
      </w:r>
      <w:r w:rsidR="00F935D3" w:rsidRPr="00E45025">
        <w:rPr>
          <w:rFonts w:asciiTheme="minorHAnsi" w:eastAsia="Calibri" w:hAnsiTheme="minorHAnsi" w:cstheme="minorHAnsi"/>
          <w:b/>
          <w:bCs/>
          <w:szCs w:val="22"/>
          <w:lang w:val="el-GR" w:eastAsia="en-US"/>
        </w:rPr>
        <w:t>0</w:t>
      </w:r>
      <w:r w:rsidRPr="00E45025">
        <w:rPr>
          <w:rFonts w:asciiTheme="minorHAnsi" w:eastAsia="Calibri" w:hAnsiTheme="minorHAnsi" w:cstheme="minorHAnsi"/>
          <w:b/>
          <w:bCs/>
          <w:szCs w:val="22"/>
          <w:lang w:val="el-GR" w:eastAsia="en-US"/>
        </w:rPr>
        <w:t>00.000,00 € (</w:t>
      </w:r>
      <w:r w:rsidR="00F935D3" w:rsidRPr="00E45025">
        <w:rPr>
          <w:rFonts w:asciiTheme="minorHAnsi" w:eastAsia="Calibri" w:hAnsiTheme="minorHAnsi" w:cstheme="minorHAnsi"/>
          <w:b/>
          <w:bCs/>
          <w:szCs w:val="22"/>
          <w:lang w:val="el-GR" w:eastAsia="en-US"/>
        </w:rPr>
        <w:t>δύο εκατομμυρίων</w:t>
      </w:r>
      <w:r w:rsidRPr="00E45025">
        <w:rPr>
          <w:rFonts w:asciiTheme="minorHAnsi" w:eastAsia="Calibri" w:hAnsiTheme="minorHAnsi" w:cstheme="minorHAnsi"/>
          <w:b/>
          <w:bCs/>
          <w:szCs w:val="22"/>
          <w:lang w:val="el-GR" w:eastAsia="en-US"/>
        </w:rPr>
        <w:t xml:space="preserve"> ευρώ)</w:t>
      </w:r>
      <w:bookmarkEnd w:id="59"/>
      <w:r w:rsidRPr="00E45025">
        <w:rPr>
          <w:rFonts w:asciiTheme="minorHAnsi" w:eastAsia="Calibri" w:hAnsiTheme="minorHAnsi" w:cstheme="minorHAnsi"/>
          <w:szCs w:val="22"/>
          <w:lang w:val="el-GR" w:eastAsia="en-US"/>
        </w:rPr>
        <w:t>,  στην οποία θα γίνεται διάκριση του ποσού που διατίθεται για εγγυητικές επιστολές και του ποσού που διατίθεται για χρηματοδοτήσεις. Το ποσό που θα διατίθεται για χρηματοδοτήσεις πρέπε</w:t>
      </w:r>
      <w:r w:rsidR="00F96E70" w:rsidRPr="00E45025">
        <w:rPr>
          <w:rFonts w:asciiTheme="minorHAnsi" w:eastAsia="Calibri" w:hAnsiTheme="minorHAnsi" w:cstheme="minorHAnsi"/>
          <w:szCs w:val="22"/>
          <w:lang w:val="el-GR" w:eastAsia="en-US"/>
        </w:rPr>
        <w:t xml:space="preserve">ι να είναι τουλάχιστον ίσο </w:t>
      </w:r>
      <w:r w:rsidR="00FF1097" w:rsidRPr="00E45025">
        <w:rPr>
          <w:rFonts w:asciiTheme="minorHAnsi" w:eastAsia="Calibri" w:hAnsiTheme="minorHAnsi" w:cstheme="minorHAnsi"/>
          <w:b/>
          <w:szCs w:val="22"/>
          <w:lang w:val="el-GR" w:eastAsia="en-US"/>
        </w:rPr>
        <w:t>με 500</w:t>
      </w:r>
      <w:r w:rsidRPr="00E45025">
        <w:rPr>
          <w:rFonts w:asciiTheme="minorHAnsi" w:eastAsia="Calibri" w:hAnsiTheme="minorHAnsi" w:cstheme="minorHAnsi"/>
          <w:b/>
          <w:szCs w:val="22"/>
          <w:lang w:val="el-GR" w:eastAsia="en-US"/>
        </w:rPr>
        <w:t>.000,00 €.</w:t>
      </w:r>
      <w:r w:rsidRPr="00E45025">
        <w:rPr>
          <w:rFonts w:asciiTheme="minorHAnsi" w:eastAsia="Calibri" w:hAnsiTheme="minorHAnsi" w:cstheme="minorHAnsi"/>
          <w:szCs w:val="22"/>
          <w:lang w:val="el-GR" w:eastAsia="en-US"/>
        </w:rPr>
        <w:t xml:space="preserve"> </w:t>
      </w:r>
    </w:p>
    <w:p w14:paraId="5EEE875B" w14:textId="77777777" w:rsidR="00FF1097" w:rsidRPr="00E45025" w:rsidRDefault="00FF1097" w:rsidP="00FF1097">
      <w:pPr>
        <w:widowControl w:val="0"/>
        <w:suppressAutoHyphens w:val="0"/>
        <w:autoSpaceDE w:val="0"/>
        <w:autoSpaceDN w:val="0"/>
        <w:spacing w:after="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Η Τραπεζική Βεβαίωση Πιστοληπτικής ικανότητας θα πρέπει να φέρει ημερομηνία έκδοσης εντός των τελευταίων 30 ημερολογιακών ημερών προ της καταληκτικής ημερομηνίας υποβολής προσφορών</w:t>
      </w:r>
    </w:p>
    <w:p w14:paraId="7FCB930F" w14:textId="77777777" w:rsidR="00635BC5" w:rsidRPr="00E45025" w:rsidRDefault="00635BC5" w:rsidP="008C1019">
      <w:pPr>
        <w:widowControl w:val="0"/>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Σε περίπτωση δε Ένωσης/Κοινοπραξίας η συγκεκριμένη ελάχιστη προϋπόθεση μπορεί να καλύπτεται αθροιστικά από όλα τα μέλη της Ένωσης/Κοινοπραξίας.</w:t>
      </w:r>
    </w:p>
    <w:p w14:paraId="3FD5A0F5" w14:textId="77777777" w:rsidR="001F1FFC" w:rsidRPr="00E45025" w:rsidRDefault="001F1FFC" w:rsidP="00BA3A8D">
      <w:pPr>
        <w:widowControl w:val="0"/>
        <w:numPr>
          <w:ilvl w:val="0"/>
          <w:numId w:val="30"/>
        </w:numPr>
        <w:suppressAutoHyphens w:val="0"/>
        <w:autoSpaceDE w:val="0"/>
        <w:autoSpaceDN w:val="0"/>
        <w:ind w:left="0" w:firstLine="0"/>
        <w:rPr>
          <w:rFonts w:asciiTheme="minorHAnsi" w:eastAsia="Calibri" w:hAnsiTheme="minorHAnsi" w:cstheme="minorHAnsi"/>
          <w:szCs w:val="22"/>
          <w:lang w:val="el-GR" w:eastAsia="en-US"/>
        </w:rPr>
      </w:pPr>
      <w:r w:rsidRPr="00E45025">
        <w:rPr>
          <w:rFonts w:asciiTheme="minorHAnsi" w:eastAsia="Calibri" w:hAnsiTheme="minorHAnsi" w:cstheme="minorHAnsi"/>
          <w:b/>
          <w:szCs w:val="22"/>
          <w:lang w:val="el-GR" w:eastAsia="en-US"/>
        </w:rPr>
        <w:t>Τους τρεις (3) τελευταίους δ</w:t>
      </w:r>
      <w:r w:rsidRPr="00E45025">
        <w:rPr>
          <w:rFonts w:asciiTheme="minorHAnsi" w:eastAsia="Calibri" w:hAnsiTheme="minorHAnsi" w:cstheme="minorHAnsi"/>
          <w:b/>
          <w:bCs/>
          <w:szCs w:val="22"/>
          <w:lang w:val="el-GR" w:eastAsia="en-US"/>
        </w:rPr>
        <w:t xml:space="preserve">ημοσιευμένους ισολογισμούς ή αποσπάσματα τους </w:t>
      </w:r>
      <w:r w:rsidRPr="00E45025">
        <w:rPr>
          <w:rFonts w:asciiTheme="minorHAnsi" w:eastAsia="Calibri" w:hAnsiTheme="minorHAnsi" w:cstheme="minorHAnsi"/>
          <w:szCs w:val="22"/>
          <w:lang w:val="el-GR" w:eastAsia="en-US"/>
        </w:rPr>
        <w:t>ή για όσο χρόνο δραστηριοποιούνται στην αγορά εφόσον ο χρόνος αυτός είναι μικρότερος των τριών ετών, σε περίπτωση που υποχρεούνται στην έκδοση ισολογισμών. Σε περίπτωση που δεν υποχρεούνται στην κατάρτιση ισολογισμών θα πρέπει να προσκομιστεί το έντυπο Ε3 των τελευταίων τριών (3) διαχειριστικών χρήσεων όπως αναφέρεται και παραπάνω στην ίδια παράγραφο. Στην περίπτωση που ο υποψήφιος εδρεύει στο εξωτερικό, τα αντίστοιχα ισχύοντα αποδεικτικά έγγραφα. Σε περίπτωση που πρόκειται για φυσικό πρόσωπο, αντίστοιχες Δηλώσεις Φόρου Εισοδήματος taxis ή Εκκαθαριστικά Σημειώματα ή άλλα κατάλληλα έγγραφα και δικαιολογητικά.</w:t>
      </w:r>
    </w:p>
    <w:p w14:paraId="018CB03F" w14:textId="77777777" w:rsidR="00A93717" w:rsidRPr="00E45025" w:rsidRDefault="00A93717" w:rsidP="00BA3A8D">
      <w:pPr>
        <w:widowControl w:val="0"/>
        <w:numPr>
          <w:ilvl w:val="0"/>
          <w:numId w:val="30"/>
        </w:numPr>
        <w:suppressAutoHyphens w:val="0"/>
        <w:autoSpaceDE w:val="0"/>
        <w:autoSpaceDN w:val="0"/>
        <w:spacing w:after="0"/>
        <w:ind w:left="0" w:firstLine="0"/>
        <w:rPr>
          <w:rFonts w:asciiTheme="minorHAnsi" w:eastAsia="Calibri" w:hAnsiTheme="minorHAnsi" w:cstheme="minorHAnsi"/>
          <w:szCs w:val="22"/>
          <w:lang w:val="el-GR" w:eastAsia="en-US"/>
        </w:rPr>
      </w:pPr>
      <w:r w:rsidRPr="00E45025">
        <w:rPr>
          <w:rFonts w:asciiTheme="minorHAnsi" w:eastAsia="Calibri" w:hAnsiTheme="minorHAnsi" w:cstheme="minorHAnsi"/>
          <w:b/>
          <w:bCs/>
          <w:szCs w:val="22"/>
          <w:lang w:val="el-GR" w:eastAsia="en-US"/>
        </w:rPr>
        <w:t xml:space="preserve">Υπεύθυνη δήλωση </w:t>
      </w:r>
      <w:r w:rsidRPr="00E45025">
        <w:rPr>
          <w:rFonts w:asciiTheme="minorHAnsi" w:eastAsia="Calibri" w:hAnsiTheme="minorHAnsi" w:cstheme="minorHAnsi"/>
          <w:szCs w:val="22"/>
          <w:lang w:val="el-GR" w:eastAsia="en-US"/>
        </w:rPr>
        <w:t>περί του συνολικού ύψους του ετήσιου ειδικού κύκλου εργασιών των τριών (3) τελευταίων διαχειριστικών χρήσεων ή για όσο χρόνο δραστηριοποιούνται στην αγορά εφόσον ο χρόνος αυτός είναι μικρότερος των τριών ετών, σε περίπτωση που δεν υποχρεούνται στην έκδοση ισολογισμών.</w:t>
      </w:r>
    </w:p>
    <w:p w14:paraId="0D52212E" w14:textId="77777777" w:rsidR="00A93717" w:rsidRPr="00E45025" w:rsidRDefault="00A93717" w:rsidP="008C1019">
      <w:pPr>
        <w:widowControl w:val="0"/>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Σε περίπτωση που ο υποψήφιος οικονομικός φορέας αποτελεί Ένωση/Κοινοπραξία τα απαιτούμενα στην παρούσα παράγραφο στοιχεία τεκμηρίωσης πρέπει να υποβάλλονται χωριστά όσα απαιτούνται για κάθε Μέλος της Ένωσης/Κοινοπραξίας ή/και συγκεντρωτικά για την Ένωση/Κοινοπραξία όσα απαιτούνται.</w:t>
      </w:r>
    </w:p>
    <w:p w14:paraId="22CF8F58" w14:textId="77777777" w:rsidR="00A93717" w:rsidRPr="00E45025" w:rsidRDefault="00A93717" w:rsidP="00BA3A8D">
      <w:pPr>
        <w:widowControl w:val="0"/>
        <w:numPr>
          <w:ilvl w:val="0"/>
          <w:numId w:val="30"/>
        </w:numPr>
        <w:suppressAutoHyphens w:val="0"/>
        <w:autoSpaceDE w:val="0"/>
        <w:autoSpaceDN w:val="0"/>
        <w:spacing w:after="0"/>
        <w:ind w:left="0" w:firstLine="0"/>
        <w:jc w:val="left"/>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Ασφαλιστήριο Συμβόλαιο Αστικής Ευθύνης</w:t>
      </w:r>
    </w:p>
    <w:p w14:paraId="0FBAF9B4" w14:textId="4EA76E0F" w:rsidR="00A93717" w:rsidRPr="00E45025" w:rsidRDefault="00A93717" w:rsidP="008C1019">
      <w:pPr>
        <w:suppressAutoHyphens w:val="0"/>
        <w:autoSpaceDE w:val="0"/>
        <w:autoSpaceDN w:val="0"/>
        <w:adjustRightInd w:val="0"/>
        <w:rPr>
          <w:rFonts w:asciiTheme="minorHAnsi" w:eastAsiaTheme="minorEastAsia" w:hAnsiTheme="minorHAnsi" w:cstheme="minorHAnsi"/>
          <w:szCs w:val="22"/>
          <w:lang w:val="el-GR" w:eastAsia="el-GR"/>
        </w:rPr>
      </w:pPr>
      <w:r w:rsidRPr="00E45025">
        <w:rPr>
          <w:rFonts w:asciiTheme="minorHAnsi" w:eastAsiaTheme="minorEastAsia" w:hAnsiTheme="minorHAnsi" w:cstheme="minorHAnsi"/>
          <w:szCs w:val="22"/>
          <w:lang w:val="el-GR" w:eastAsia="el-GR"/>
        </w:rPr>
        <w:t xml:space="preserve">Οι οικονομικοί φορείς θα διαθέτουν ασφαλιστήριο συμβόλαιο γενικής αστικής ευθύνης με ποσό ασφάλισης αθροιστικού ορίου τουλάχιστον </w:t>
      </w:r>
      <w:r w:rsidR="00FF1097" w:rsidRPr="00E45025">
        <w:rPr>
          <w:rFonts w:asciiTheme="minorHAnsi" w:eastAsiaTheme="minorEastAsia" w:hAnsiTheme="minorHAnsi" w:cstheme="minorHAnsi"/>
          <w:b/>
          <w:bCs/>
          <w:szCs w:val="22"/>
          <w:lang w:val="el-GR" w:eastAsia="el-GR"/>
        </w:rPr>
        <w:t>5</w:t>
      </w:r>
      <w:r w:rsidRPr="00E45025">
        <w:rPr>
          <w:rFonts w:asciiTheme="minorHAnsi" w:eastAsiaTheme="minorEastAsia" w:hAnsiTheme="minorHAnsi" w:cstheme="minorHAnsi"/>
          <w:b/>
          <w:bCs/>
          <w:szCs w:val="22"/>
          <w:lang w:val="el-GR" w:eastAsia="el-GR"/>
        </w:rPr>
        <w:t>.000</w:t>
      </w:r>
      <w:r w:rsidR="00FF1097" w:rsidRPr="00E45025">
        <w:rPr>
          <w:rFonts w:asciiTheme="minorHAnsi" w:eastAsiaTheme="minorEastAsia" w:hAnsiTheme="minorHAnsi" w:cstheme="minorHAnsi"/>
          <w:b/>
          <w:bCs/>
          <w:szCs w:val="22"/>
          <w:lang w:val="el-GR" w:eastAsia="el-GR"/>
        </w:rPr>
        <w:t>.000,00 € με όριο ανά ζημία τα 3</w:t>
      </w:r>
      <w:r w:rsidRPr="00E45025">
        <w:rPr>
          <w:rFonts w:asciiTheme="minorHAnsi" w:eastAsiaTheme="minorEastAsia" w:hAnsiTheme="minorHAnsi" w:cstheme="minorHAnsi"/>
          <w:b/>
          <w:bCs/>
          <w:szCs w:val="22"/>
          <w:lang w:val="el-GR" w:eastAsia="el-GR"/>
        </w:rPr>
        <w:t>.000.000,00 €</w:t>
      </w:r>
      <w:r w:rsidRPr="00E45025">
        <w:rPr>
          <w:rFonts w:asciiTheme="minorHAnsi" w:eastAsiaTheme="minorEastAsia" w:hAnsiTheme="minorHAnsi" w:cstheme="minorHAnsi"/>
          <w:szCs w:val="22"/>
          <w:lang w:val="el-GR" w:eastAsia="el-GR"/>
        </w:rPr>
        <w:t xml:space="preserve"> και με την υποχρέωση να το διατηρούν σε ισχύ για χρονικό διάστημα αντίστοιχο με το χρόνο διάρκειας της σύμβασης που θα υπογραφεί. Με το συμβόλαιο θα καλύπτονται ζημίες ή βλάβες που τυχόν θα προκληθούν </w:t>
      </w:r>
      <w:r w:rsidR="0092490D" w:rsidRPr="00E45025">
        <w:rPr>
          <w:rFonts w:asciiTheme="minorHAnsi" w:eastAsiaTheme="minorEastAsia" w:hAnsiTheme="minorHAnsi" w:cstheme="minorHAnsi"/>
          <w:szCs w:val="22"/>
          <w:lang w:val="el-GR" w:eastAsia="el-GR"/>
        </w:rPr>
        <w:t>στα κτ</w:t>
      </w:r>
      <w:r w:rsidR="0067430A" w:rsidRPr="00E45025">
        <w:rPr>
          <w:rFonts w:asciiTheme="minorHAnsi" w:eastAsiaTheme="minorEastAsia" w:hAnsiTheme="minorHAnsi" w:cstheme="minorHAnsi"/>
          <w:szCs w:val="22"/>
          <w:lang w:val="el-GR" w:eastAsia="el-GR"/>
        </w:rPr>
        <w:t>ή</w:t>
      </w:r>
      <w:r w:rsidR="0092490D" w:rsidRPr="00E45025">
        <w:rPr>
          <w:rFonts w:asciiTheme="minorHAnsi" w:eastAsiaTheme="minorEastAsia" w:hAnsiTheme="minorHAnsi" w:cstheme="minorHAnsi"/>
          <w:szCs w:val="22"/>
          <w:lang w:val="el-GR" w:eastAsia="el-GR"/>
        </w:rPr>
        <w:t>ρια των Γενικών Αρχείων του Κράτους, στο εργαζόμενο σε αυτά</w:t>
      </w:r>
      <w:r w:rsidRPr="00E45025">
        <w:rPr>
          <w:rFonts w:asciiTheme="minorHAnsi" w:eastAsiaTheme="minorEastAsia" w:hAnsiTheme="minorHAnsi" w:cstheme="minorHAnsi"/>
          <w:szCs w:val="22"/>
          <w:lang w:val="el-GR" w:eastAsia="el-GR"/>
        </w:rPr>
        <w:t xml:space="preserve"> προσωπικό ή σε οποιονδήποτε τρίτο, από αποκλειστική αμέλεια του αναδόχου ή των υπαλλήλων του ή των προστηθέντων του. Σε περίπτωση που στο ασφαλιστήριο συμβόλαιο προβλέπεται απαλλαγή πρέπει να υποβληθεί υπεύθυνη δήλωση του ν.1599/1986 όπως εκάστοτε ισχύει, στην οποία θα δηλώνεται ότι ο οικονομικός φορέας θα καλύψει μέχρι το ποσό της απαλλαγής τις όποιες υλικές ζημιές και σωματικές βλάβες προκύψουν. Η υπεύθυνη δήλωση υπογράφεται ψηφιακά από τον προσφέροντα και δεν απαιτείται το γνήσιο της υπογραφής.</w:t>
      </w:r>
    </w:p>
    <w:p w14:paraId="130A183E"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eastAsia="Microsoft Sans Serif" w:hAnsiTheme="minorHAnsi" w:cstheme="minorHAnsi"/>
          <w:szCs w:val="22"/>
          <w:lang w:val="el-GR" w:eastAsia="el-GR" w:bidi="el-GR"/>
        </w:rPr>
        <w:t xml:space="preserve">Στις περιπτώσεις όπου το ισχύον ασφαλιστήριο συμβόλαιο οικονομικού φορέα ο οποίος αναδείχθηκε ανάδοχος </w:t>
      </w:r>
      <w:r w:rsidRPr="00E45025">
        <w:rPr>
          <w:rFonts w:asciiTheme="minorHAnsi" w:hAnsiTheme="minorHAnsi" w:cstheme="minorHAnsi"/>
          <w:szCs w:val="22"/>
          <w:lang w:val="el-GR" w:eastAsia="el-GR"/>
        </w:rPr>
        <w:t>πληροί τις προδιαγραφές της παρούσας παραγράφου και των λοιπών όρων της διακήρυξης, αλλά έχει χρόνο λήξης προγενέστερο του χρόνου λήξης της σύμβασης που θα υπογραφεί, ο οικονομικός φορέας οφείλει να καταθέσει ως αποδεικτικό μέσο αυτό το ασφαλιστήριο συμβόλαιο εφόσον καταθέσει και υπεύθυνη δήλωση περί ανανέωσης του συμβολαίου πριν την λήξη του, για χρονικό διάστημα που θα καλύπτει κατ’ ελάχιστο το χρονικό διάστημα που υπολείπεται έως τη λήξη της σύμβασης.</w:t>
      </w:r>
    </w:p>
    <w:p w14:paraId="0550B3F1"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eastAsia="Calibri" w:hAnsiTheme="minorHAnsi" w:cstheme="minorHAnsi"/>
          <w:szCs w:val="22"/>
          <w:lang w:val="el-GR" w:eastAsia="ar-SA"/>
        </w:rPr>
        <w:t>Εάν ο οικονομικός φορέας, για βάσιμο λόγο, δεν είναι σε θέση να προσκομίσει τα ανωτέρω δικαιολογητικά, μπορεί να αποδεικνύει την οικονομική και χρηματοοικονομική του επάρκεια με οποιοδήποτε άλλο κατάλληλο έγγραφο.</w:t>
      </w:r>
    </w:p>
    <w:p w14:paraId="0413E33B"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b/>
          <w:bCs/>
          <w:szCs w:val="22"/>
          <w:lang w:val="el-GR" w:eastAsia="el-GR"/>
        </w:rPr>
        <w:t xml:space="preserve">Β.4. </w:t>
      </w:r>
      <w:r w:rsidRPr="00E45025">
        <w:rPr>
          <w:rFonts w:asciiTheme="minorHAnsi" w:hAnsiTheme="minorHAnsi" w:cstheme="minorHAnsi"/>
          <w:b/>
          <w:szCs w:val="22"/>
          <w:u w:val="single"/>
          <w:lang w:val="el-GR" w:eastAsia="el-GR"/>
        </w:rPr>
        <w:t>Για την απόδειξη της τεχνικής ικανότητας</w:t>
      </w:r>
      <w:r w:rsidRPr="00E45025">
        <w:rPr>
          <w:rFonts w:asciiTheme="minorHAnsi" w:hAnsiTheme="minorHAnsi" w:cstheme="minorHAnsi"/>
          <w:szCs w:val="22"/>
          <w:lang w:val="el-GR" w:eastAsia="el-GR"/>
        </w:rPr>
        <w:t xml:space="preserve"> της παραγράφου 2.2.6 οι οικονομικοί φορείς προσκομίζουν:  </w:t>
      </w:r>
    </w:p>
    <w:p w14:paraId="0A0112E2" w14:textId="712A9301" w:rsidR="001F1FFC" w:rsidRPr="00E45025" w:rsidRDefault="001F1FFC" w:rsidP="00BA3A8D">
      <w:pPr>
        <w:widowControl w:val="0"/>
        <w:numPr>
          <w:ilvl w:val="0"/>
          <w:numId w:val="31"/>
        </w:numPr>
        <w:suppressAutoHyphens w:val="0"/>
        <w:autoSpaceDE w:val="0"/>
        <w:autoSpaceDN w:val="0"/>
        <w:ind w:left="0"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b/>
          <w:bCs/>
          <w:szCs w:val="22"/>
          <w:lang w:val="el-GR" w:eastAsia="el-GR" w:bidi="el-GR"/>
        </w:rPr>
        <w:t xml:space="preserve">Κατάλογο </w:t>
      </w:r>
      <w:r w:rsidRPr="00E45025">
        <w:rPr>
          <w:rFonts w:asciiTheme="minorHAnsi" w:eastAsia="Calibri" w:hAnsiTheme="minorHAnsi" w:cstheme="minorHAnsi"/>
          <w:szCs w:val="22"/>
          <w:lang w:val="el-GR" w:eastAsia="el-GR" w:bidi="el-GR"/>
        </w:rPr>
        <w:t>παρασχεθέντων υπηρεσιών συναφών με την υπό ανάθεση υπηρεσία σε δημόσιους ή  σε ιδιωτικούς φορείς, κατά την προηγούμενη τριετία (2023, έως την καταληκτική ημερομηνία υποβολής των προσφορών</w:t>
      </w:r>
      <w:r w:rsidR="00697C03" w:rsidRPr="00E45025">
        <w:rPr>
          <w:rFonts w:asciiTheme="minorHAnsi" w:eastAsia="Calibri" w:hAnsiTheme="minorHAnsi" w:cstheme="minorHAnsi"/>
          <w:szCs w:val="22"/>
          <w:lang w:val="el-GR" w:eastAsia="el-GR" w:bidi="el-GR"/>
        </w:rPr>
        <w:t>)</w:t>
      </w:r>
      <w:r w:rsidRPr="00E45025">
        <w:rPr>
          <w:rFonts w:asciiTheme="minorHAnsi" w:eastAsia="Calibri" w:hAnsiTheme="minorHAnsi" w:cstheme="minorHAnsi"/>
          <w:szCs w:val="22"/>
          <w:lang w:val="el-GR" w:eastAsia="el-GR" w:bidi="el-GR"/>
        </w:rPr>
        <w:t xml:space="preserve"> ή για όσο χρόνο δραστηριοποιούνται στην αγορά εφόσον ο χρόνος αυτός είναι μικρότερος, με αναφορά του αντίστοιχου ποσού, της ημερομηνίας και του δημόσιου ή ιδιωτικού παραλήπτη και να προσδιορίζουν εάν περατώθηκαν κανονικά.</w:t>
      </w:r>
    </w:p>
    <w:p w14:paraId="20A8D05D" w14:textId="79ABCA37" w:rsidR="00585EBE" w:rsidRPr="00E45025" w:rsidRDefault="00A93717" w:rsidP="00F92A28">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 κατάλογος των παρασχεθέντων υπηρεσιών συντάσσεται σύμφωνα με το παρακάτω υπόδειγμα:</w:t>
      </w:r>
    </w:p>
    <w:tbl>
      <w:tblPr>
        <w:tblOverlap w:val="never"/>
        <w:tblW w:w="9658" w:type="dxa"/>
        <w:tblLayout w:type="fixed"/>
        <w:tblCellMar>
          <w:left w:w="10" w:type="dxa"/>
          <w:right w:w="10" w:type="dxa"/>
        </w:tblCellMar>
        <w:tblLook w:val="04A0" w:firstRow="1" w:lastRow="0" w:firstColumn="1" w:lastColumn="0" w:noHBand="0" w:noVBand="1"/>
      </w:tblPr>
      <w:tblGrid>
        <w:gridCol w:w="562"/>
        <w:gridCol w:w="2630"/>
        <w:gridCol w:w="1642"/>
        <w:gridCol w:w="1574"/>
        <w:gridCol w:w="1757"/>
        <w:gridCol w:w="1493"/>
      </w:tblGrid>
      <w:tr w:rsidR="00A419E8" w:rsidRPr="00E45025" w14:paraId="60950FEA" w14:textId="77777777" w:rsidTr="00E86575">
        <w:trPr>
          <w:trHeight w:hRule="exact" w:val="1253"/>
        </w:trPr>
        <w:tc>
          <w:tcPr>
            <w:tcW w:w="562" w:type="dxa"/>
            <w:tcBorders>
              <w:top w:val="single" w:sz="4" w:space="0" w:color="auto"/>
              <w:left w:val="single" w:sz="4" w:space="0" w:color="auto"/>
            </w:tcBorders>
            <w:shd w:val="clear" w:color="auto" w:fill="D9D9D9"/>
          </w:tcPr>
          <w:p w14:paraId="7A2BC20C" w14:textId="77777777" w:rsidR="00A93717" w:rsidRPr="00E45025" w:rsidRDefault="00A93717" w:rsidP="008C1019">
            <w:pPr>
              <w:widowControl w:val="0"/>
              <w:suppressAutoHyphens w:val="0"/>
              <w:jc w:val="center"/>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α/α</w:t>
            </w:r>
          </w:p>
        </w:tc>
        <w:tc>
          <w:tcPr>
            <w:tcW w:w="2630" w:type="dxa"/>
            <w:tcBorders>
              <w:top w:val="single" w:sz="4" w:space="0" w:color="auto"/>
              <w:left w:val="single" w:sz="4" w:space="0" w:color="auto"/>
            </w:tcBorders>
            <w:shd w:val="clear" w:color="auto" w:fill="D9D9D9"/>
            <w:vAlign w:val="center"/>
          </w:tcPr>
          <w:p w14:paraId="7BC04309" w14:textId="77777777" w:rsidR="00A93717" w:rsidRPr="00E45025" w:rsidRDefault="00A93717" w:rsidP="008C1019">
            <w:pPr>
              <w:widowControl w:val="0"/>
              <w:suppressAutoHyphens w:val="0"/>
              <w:jc w:val="center"/>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Αποδέκτης υπηρεσίας</w:t>
            </w:r>
          </w:p>
        </w:tc>
        <w:tc>
          <w:tcPr>
            <w:tcW w:w="1642" w:type="dxa"/>
            <w:tcBorders>
              <w:top w:val="single" w:sz="4" w:space="0" w:color="auto"/>
              <w:left w:val="single" w:sz="4" w:space="0" w:color="auto"/>
            </w:tcBorders>
            <w:shd w:val="clear" w:color="auto" w:fill="D9D9D9"/>
            <w:vAlign w:val="center"/>
          </w:tcPr>
          <w:p w14:paraId="19D8BA11" w14:textId="77777777" w:rsidR="00A93717" w:rsidRPr="00E45025" w:rsidRDefault="00A93717" w:rsidP="008C1019">
            <w:pPr>
              <w:widowControl w:val="0"/>
              <w:suppressAutoHyphens w:val="0"/>
              <w:jc w:val="center"/>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Σύντομη περιγραφή παρασχεθείσας υπηρεσίας</w:t>
            </w:r>
          </w:p>
        </w:tc>
        <w:tc>
          <w:tcPr>
            <w:tcW w:w="1574" w:type="dxa"/>
            <w:tcBorders>
              <w:top w:val="single" w:sz="4" w:space="0" w:color="auto"/>
              <w:left w:val="single" w:sz="4" w:space="0" w:color="auto"/>
            </w:tcBorders>
            <w:shd w:val="clear" w:color="auto" w:fill="D9D9D9"/>
          </w:tcPr>
          <w:p w14:paraId="2A66D327" w14:textId="77777777" w:rsidR="00A93717" w:rsidRPr="00E45025" w:rsidRDefault="00A93717" w:rsidP="008C1019">
            <w:pPr>
              <w:widowControl w:val="0"/>
              <w:suppressAutoHyphens w:val="0"/>
              <w:jc w:val="center"/>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Διάρκεια εκτέλεσης σύμβασης</w:t>
            </w:r>
          </w:p>
        </w:tc>
        <w:tc>
          <w:tcPr>
            <w:tcW w:w="1757" w:type="dxa"/>
            <w:tcBorders>
              <w:top w:val="single" w:sz="4" w:space="0" w:color="auto"/>
              <w:left w:val="single" w:sz="4" w:space="0" w:color="auto"/>
            </w:tcBorders>
            <w:shd w:val="clear" w:color="auto" w:fill="D9D9D9"/>
            <w:vAlign w:val="center"/>
          </w:tcPr>
          <w:p w14:paraId="45BF42C1" w14:textId="77777777" w:rsidR="00A93717" w:rsidRPr="00E45025" w:rsidRDefault="00A93717" w:rsidP="008C1019">
            <w:pPr>
              <w:widowControl w:val="0"/>
              <w:suppressAutoHyphens w:val="0"/>
              <w:jc w:val="center"/>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Προϋπολογισμός</w:t>
            </w:r>
          </w:p>
        </w:tc>
        <w:tc>
          <w:tcPr>
            <w:tcW w:w="1493" w:type="dxa"/>
            <w:tcBorders>
              <w:top w:val="single" w:sz="4" w:space="0" w:color="auto"/>
              <w:left w:val="single" w:sz="4" w:space="0" w:color="auto"/>
              <w:right w:val="single" w:sz="4" w:space="0" w:color="auto"/>
            </w:tcBorders>
            <w:shd w:val="clear" w:color="auto" w:fill="D9D9D9"/>
            <w:vAlign w:val="center"/>
          </w:tcPr>
          <w:p w14:paraId="5570B9CF" w14:textId="77777777" w:rsidR="00A93717" w:rsidRPr="00E45025" w:rsidRDefault="00A93717" w:rsidP="008C1019">
            <w:pPr>
              <w:widowControl w:val="0"/>
              <w:suppressAutoHyphens w:val="0"/>
              <w:jc w:val="center"/>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Βεβαίωση καλής εκτέλεσης</w:t>
            </w:r>
          </w:p>
        </w:tc>
      </w:tr>
      <w:tr w:rsidR="00A419E8" w:rsidRPr="00E45025" w14:paraId="45FEA153" w14:textId="77777777" w:rsidTr="00E86575">
        <w:trPr>
          <w:trHeight w:hRule="exact" w:val="317"/>
        </w:trPr>
        <w:tc>
          <w:tcPr>
            <w:tcW w:w="562" w:type="dxa"/>
            <w:tcBorders>
              <w:top w:val="single" w:sz="4" w:space="0" w:color="auto"/>
              <w:left w:val="single" w:sz="4" w:space="0" w:color="auto"/>
            </w:tcBorders>
            <w:vAlign w:val="center"/>
          </w:tcPr>
          <w:p w14:paraId="51907C6B" w14:textId="77777777" w:rsidR="00A93717" w:rsidRPr="00E45025" w:rsidRDefault="00A93717" w:rsidP="008C1019">
            <w:pPr>
              <w:widowControl w:val="0"/>
              <w:suppressAutoHyphens w:val="0"/>
              <w:ind w:firstLine="220"/>
              <w:jc w:val="left"/>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1</w:t>
            </w:r>
          </w:p>
        </w:tc>
        <w:tc>
          <w:tcPr>
            <w:tcW w:w="2630" w:type="dxa"/>
            <w:tcBorders>
              <w:top w:val="single" w:sz="4" w:space="0" w:color="auto"/>
              <w:left w:val="single" w:sz="4" w:space="0" w:color="auto"/>
            </w:tcBorders>
          </w:tcPr>
          <w:p w14:paraId="2F01EABE"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642" w:type="dxa"/>
            <w:tcBorders>
              <w:top w:val="single" w:sz="4" w:space="0" w:color="auto"/>
              <w:left w:val="single" w:sz="4" w:space="0" w:color="auto"/>
            </w:tcBorders>
          </w:tcPr>
          <w:p w14:paraId="779734A4"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574" w:type="dxa"/>
            <w:tcBorders>
              <w:top w:val="single" w:sz="4" w:space="0" w:color="auto"/>
              <w:left w:val="single" w:sz="4" w:space="0" w:color="auto"/>
            </w:tcBorders>
          </w:tcPr>
          <w:p w14:paraId="7ECB6B90"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757" w:type="dxa"/>
            <w:tcBorders>
              <w:top w:val="single" w:sz="4" w:space="0" w:color="auto"/>
              <w:left w:val="single" w:sz="4" w:space="0" w:color="auto"/>
            </w:tcBorders>
          </w:tcPr>
          <w:p w14:paraId="5CEA7A68"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493" w:type="dxa"/>
            <w:tcBorders>
              <w:top w:val="single" w:sz="4" w:space="0" w:color="auto"/>
              <w:left w:val="single" w:sz="4" w:space="0" w:color="auto"/>
              <w:right w:val="single" w:sz="4" w:space="0" w:color="auto"/>
            </w:tcBorders>
          </w:tcPr>
          <w:p w14:paraId="2A66D4CE"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r>
      <w:tr w:rsidR="00A419E8" w:rsidRPr="00E45025" w14:paraId="3A385D89" w14:textId="77777777" w:rsidTr="00E86575">
        <w:trPr>
          <w:trHeight w:hRule="exact" w:val="322"/>
        </w:trPr>
        <w:tc>
          <w:tcPr>
            <w:tcW w:w="562" w:type="dxa"/>
            <w:tcBorders>
              <w:top w:val="single" w:sz="4" w:space="0" w:color="auto"/>
              <w:left w:val="single" w:sz="4" w:space="0" w:color="auto"/>
            </w:tcBorders>
            <w:vAlign w:val="center"/>
          </w:tcPr>
          <w:p w14:paraId="547FD9B9" w14:textId="77777777" w:rsidR="00A93717" w:rsidRPr="00E45025" w:rsidRDefault="00A93717" w:rsidP="008C1019">
            <w:pPr>
              <w:widowControl w:val="0"/>
              <w:suppressAutoHyphens w:val="0"/>
              <w:ind w:firstLine="220"/>
              <w:jc w:val="left"/>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2</w:t>
            </w:r>
          </w:p>
        </w:tc>
        <w:tc>
          <w:tcPr>
            <w:tcW w:w="2630" w:type="dxa"/>
            <w:tcBorders>
              <w:top w:val="single" w:sz="4" w:space="0" w:color="auto"/>
              <w:left w:val="single" w:sz="4" w:space="0" w:color="auto"/>
            </w:tcBorders>
          </w:tcPr>
          <w:p w14:paraId="47D06F9D"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642" w:type="dxa"/>
            <w:tcBorders>
              <w:top w:val="single" w:sz="4" w:space="0" w:color="auto"/>
              <w:left w:val="single" w:sz="4" w:space="0" w:color="auto"/>
            </w:tcBorders>
          </w:tcPr>
          <w:p w14:paraId="2256B8F9"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574" w:type="dxa"/>
            <w:tcBorders>
              <w:top w:val="single" w:sz="4" w:space="0" w:color="auto"/>
              <w:left w:val="single" w:sz="4" w:space="0" w:color="auto"/>
            </w:tcBorders>
          </w:tcPr>
          <w:p w14:paraId="7402E140"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757" w:type="dxa"/>
            <w:tcBorders>
              <w:top w:val="single" w:sz="4" w:space="0" w:color="auto"/>
              <w:left w:val="single" w:sz="4" w:space="0" w:color="auto"/>
            </w:tcBorders>
          </w:tcPr>
          <w:p w14:paraId="2D884851"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493" w:type="dxa"/>
            <w:tcBorders>
              <w:top w:val="single" w:sz="4" w:space="0" w:color="auto"/>
              <w:left w:val="single" w:sz="4" w:space="0" w:color="auto"/>
              <w:right w:val="single" w:sz="4" w:space="0" w:color="auto"/>
            </w:tcBorders>
          </w:tcPr>
          <w:p w14:paraId="604B0CD6"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r>
      <w:tr w:rsidR="00A419E8" w:rsidRPr="00E45025" w14:paraId="0F15F240" w14:textId="77777777" w:rsidTr="00E86575">
        <w:trPr>
          <w:trHeight w:hRule="exact" w:val="326"/>
        </w:trPr>
        <w:tc>
          <w:tcPr>
            <w:tcW w:w="562" w:type="dxa"/>
            <w:tcBorders>
              <w:top w:val="single" w:sz="4" w:space="0" w:color="auto"/>
              <w:left w:val="single" w:sz="4" w:space="0" w:color="auto"/>
              <w:bottom w:val="single" w:sz="4" w:space="0" w:color="auto"/>
            </w:tcBorders>
            <w:vAlign w:val="center"/>
          </w:tcPr>
          <w:p w14:paraId="1F692AE9" w14:textId="77777777" w:rsidR="00A93717" w:rsidRPr="00E45025" w:rsidRDefault="00A93717" w:rsidP="008C1019">
            <w:pPr>
              <w:widowControl w:val="0"/>
              <w:suppressAutoHyphens w:val="0"/>
              <w:ind w:firstLine="220"/>
              <w:jc w:val="left"/>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3</w:t>
            </w:r>
          </w:p>
        </w:tc>
        <w:tc>
          <w:tcPr>
            <w:tcW w:w="2630" w:type="dxa"/>
            <w:tcBorders>
              <w:top w:val="single" w:sz="4" w:space="0" w:color="auto"/>
              <w:left w:val="single" w:sz="4" w:space="0" w:color="auto"/>
              <w:bottom w:val="single" w:sz="4" w:space="0" w:color="auto"/>
            </w:tcBorders>
          </w:tcPr>
          <w:p w14:paraId="209FF3D4"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642" w:type="dxa"/>
            <w:tcBorders>
              <w:top w:val="single" w:sz="4" w:space="0" w:color="auto"/>
              <w:left w:val="single" w:sz="4" w:space="0" w:color="auto"/>
              <w:bottom w:val="single" w:sz="4" w:space="0" w:color="auto"/>
            </w:tcBorders>
          </w:tcPr>
          <w:p w14:paraId="3359D4EC"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574" w:type="dxa"/>
            <w:tcBorders>
              <w:top w:val="single" w:sz="4" w:space="0" w:color="auto"/>
              <w:left w:val="single" w:sz="4" w:space="0" w:color="auto"/>
              <w:bottom w:val="single" w:sz="4" w:space="0" w:color="auto"/>
            </w:tcBorders>
          </w:tcPr>
          <w:p w14:paraId="184A3176"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757" w:type="dxa"/>
            <w:tcBorders>
              <w:top w:val="single" w:sz="4" w:space="0" w:color="auto"/>
              <w:left w:val="single" w:sz="4" w:space="0" w:color="auto"/>
              <w:bottom w:val="single" w:sz="4" w:space="0" w:color="auto"/>
            </w:tcBorders>
          </w:tcPr>
          <w:p w14:paraId="71583988"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c>
          <w:tcPr>
            <w:tcW w:w="1493" w:type="dxa"/>
            <w:tcBorders>
              <w:top w:val="single" w:sz="4" w:space="0" w:color="auto"/>
              <w:left w:val="single" w:sz="4" w:space="0" w:color="auto"/>
              <w:bottom w:val="single" w:sz="4" w:space="0" w:color="auto"/>
              <w:right w:val="single" w:sz="4" w:space="0" w:color="auto"/>
            </w:tcBorders>
          </w:tcPr>
          <w:p w14:paraId="60A4030D" w14:textId="77777777" w:rsidR="00A93717" w:rsidRPr="00E45025" w:rsidRDefault="00A93717" w:rsidP="008C1019">
            <w:pPr>
              <w:widowControl w:val="0"/>
              <w:suppressAutoHyphens w:val="0"/>
              <w:jc w:val="left"/>
              <w:rPr>
                <w:rFonts w:asciiTheme="minorHAnsi" w:eastAsia="Microsoft Sans Serif" w:hAnsiTheme="minorHAnsi" w:cstheme="minorHAnsi"/>
                <w:szCs w:val="22"/>
                <w:lang w:val="el-GR" w:eastAsia="el-GR" w:bidi="el-GR"/>
              </w:rPr>
            </w:pPr>
          </w:p>
        </w:tc>
      </w:tr>
    </w:tbl>
    <w:p w14:paraId="5D5E9B81" w14:textId="77777777" w:rsidR="00A93717" w:rsidRPr="00E45025" w:rsidRDefault="00A93717" w:rsidP="00F92A28">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παροχή υπηρεσιών αποδεικνύεται εάν μεν ο αποδέκτης είναι δημόσιος φορέας με πιστοποιητικά ή  βεβαιώσεις καλής εκτέλεσης που έχουν εκδοθεί ή θεωρηθεί από την αρμόδια αρχή ή με τις σχετικές συμβάσεις, εάν δε ο αποδέκτης είναι ιδιωτικός φορέας με βεβαίωση του αγοραστή ή εφόσον τούτο δεν είναι δυνατόν με απλή δήλωση του οικονομικού φορέα.</w:t>
      </w:r>
    </w:p>
    <w:p w14:paraId="11809528" w14:textId="77777777" w:rsidR="00A93717" w:rsidRPr="00E45025" w:rsidRDefault="00F51DCD" w:rsidP="00585EBE">
      <w:pPr>
        <w:widowControl w:val="0"/>
        <w:numPr>
          <w:ilvl w:val="0"/>
          <w:numId w:val="31"/>
        </w:numPr>
        <w:suppressAutoHyphens w:val="0"/>
        <w:autoSpaceDE w:val="0"/>
        <w:autoSpaceDN w:val="0"/>
        <w:spacing w:after="0"/>
        <w:ind w:left="142" w:firstLine="0"/>
        <w:contextualSpacing/>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Υπεύθυνη δ</w:t>
      </w:r>
      <w:r w:rsidR="00A93717" w:rsidRPr="00E45025">
        <w:rPr>
          <w:rFonts w:asciiTheme="minorHAnsi" w:eastAsia="Calibri" w:hAnsiTheme="minorHAnsi" w:cstheme="minorHAnsi"/>
          <w:szCs w:val="22"/>
          <w:lang w:val="el-GR" w:eastAsia="el-GR" w:bidi="el-GR"/>
        </w:rPr>
        <w:t>ήλωση στην οποία θα αναφέρουν:</w:t>
      </w:r>
    </w:p>
    <w:p w14:paraId="0CE6EB96" w14:textId="0F9AE09D" w:rsidR="00A93717" w:rsidRPr="00E45025" w:rsidRDefault="00A93717" w:rsidP="00585EBE">
      <w:pPr>
        <w:widowControl w:val="0"/>
        <w:numPr>
          <w:ilvl w:val="0"/>
          <w:numId w:val="52"/>
        </w:numPr>
        <w:suppressAutoHyphens w:val="0"/>
        <w:autoSpaceDE w:val="0"/>
        <w:autoSpaceDN w:val="0"/>
        <w:spacing w:after="0"/>
        <w:ind w:left="142" w:firstLine="0"/>
        <w:contextualSpacing/>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ότι διαθέτουν </w:t>
      </w:r>
      <w:r w:rsidRPr="00E45025">
        <w:rPr>
          <w:rFonts w:asciiTheme="minorHAnsi" w:eastAsia="Calibri" w:hAnsiTheme="minorHAnsi" w:cstheme="minorHAnsi"/>
          <w:szCs w:val="22"/>
          <w:lang w:val="el-GR" w:eastAsia="en-US"/>
        </w:rPr>
        <w:t>προσωπικό επαρκές σε πλήθος και δεξιότητες για την υλοποίηση τ</w:t>
      </w:r>
      <w:r w:rsidR="00AA3B3B" w:rsidRPr="00E45025">
        <w:rPr>
          <w:rFonts w:asciiTheme="minorHAnsi" w:eastAsia="Calibri" w:hAnsiTheme="minorHAnsi" w:cstheme="minorHAnsi"/>
          <w:szCs w:val="22"/>
          <w:lang w:val="el-GR" w:eastAsia="en-US"/>
        </w:rPr>
        <w:t>ης</w:t>
      </w:r>
      <w:r w:rsidRPr="00E45025">
        <w:rPr>
          <w:rFonts w:asciiTheme="minorHAnsi" w:eastAsia="Calibri" w:hAnsiTheme="minorHAnsi" w:cstheme="minorHAnsi"/>
          <w:szCs w:val="22"/>
          <w:lang w:val="el-GR" w:eastAsia="en-US"/>
        </w:rPr>
        <w:t xml:space="preserve"> υπό Ανάθεση </w:t>
      </w:r>
      <w:r w:rsidR="00AA3B3B" w:rsidRPr="00E45025">
        <w:rPr>
          <w:rFonts w:asciiTheme="minorHAnsi" w:eastAsia="Calibri" w:hAnsiTheme="minorHAnsi" w:cstheme="minorHAnsi"/>
          <w:szCs w:val="22"/>
          <w:lang w:val="el-GR" w:eastAsia="en-US"/>
        </w:rPr>
        <w:t>Σύμβασης</w:t>
      </w:r>
      <w:r w:rsidRPr="00E45025">
        <w:rPr>
          <w:rFonts w:asciiTheme="minorHAnsi" w:eastAsia="Calibri" w:hAnsiTheme="minorHAnsi" w:cstheme="minorHAnsi"/>
          <w:szCs w:val="22"/>
          <w:lang w:val="el-GR" w:eastAsia="en-US"/>
        </w:rPr>
        <w:t>.</w:t>
      </w:r>
    </w:p>
    <w:p w14:paraId="11E89AFC" w14:textId="77777777" w:rsidR="00A93717" w:rsidRPr="00E45025" w:rsidRDefault="0092490D" w:rsidP="00585EBE">
      <w:pPr>
        <w:widowControl w:val="0"/>
        <w:numPr>
          <w:ilvl w:val="0"/>
          <w:numId w:val="52"/>
        </w:numPr>
        <w:suppressAutoHyphens w:val="0"/>
        <w:autoSpaceDE w:val="0"/>
        <w:autoSpaceDN w:val="0"/>
        <w:ind w:left="142" w:firstLine="0"/>
        <w:contextualSpacing/>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n-US"/>
        </w:rPr>
        <w:t>ότι διαθέτουν κατ’ ελάχιστο 50</w:t>
      </w:r>
      <w:r w:rsidR="00A93717" w:rsidRPr="00E45025">
        <w:rPr>
          <w:rFonts w:asciiTheme="minorHAnsi" w:eastAsia="Calibri" w:hAnsiTheme="minorHAnsi" w:cstheme="minorHAnsi"/>
          <w:szCs w:val="22"/>
          <w:lang w:val="el-GR" w:eastAsia="en-US"/>
        </w:rPr>
        <w:t xml:space="preserve"> άτομα προσωπικό </w:t>
      </w:r>
      <w:r w:rsidR="007535CC" w:rsidRPr="00E45025">
        <w:rPr>
          <w:rFonts w:asciiTheme="minorHAnsi" w:eastAsia="Calibri" w:hAnsiTheme="minorHAnsi" w:cstheme="minorHAnsi"/>
          <w:szCs w:val="22"/>
          <w:lang w:val="el-GR" w:eastAsia="en-US"/>
        </w:rPr>
        <w:t>φύλαξης</w:t>
      </w:r>
      <w:r w:rsidR="00A93717" w:rsidRPr="00E45025">
        <w:rPr>
          <w:rFonts w:asciiTheme="minorHAnsi" w:eastAsia="Calibri" w:hAnsiTheme="minorHAnsi" w:cstheme="minorHAnsi"/>
          <w:szCs w:val="22"/>
          <w:lang w:val="el-GR" w:eastAsia="en-US"/>
        </w:rPr>
        <w:t xml:space="preserve"> πλήρους </w:t>
      </w:r>
      <w:r w:rsidRPr="00E45025">
        <w:rPr>
          <w:rFonts w:asciiTheme="minorHAnsi" w:eastAsia="Calibri" w:hAnsiTheme="minorHAnsi" w:cstheme="minorHAnsi"/>
          <w:szCs w:val="22"/>
          <w:lang w:val="el-GR" w:eastAsia="en-US"/>
        </w:rPr>
        <w:t xml:space="preserve">ή μερικής </w:t>
      </w:r>
      <w:r w:rsidR="00A93717" w:rsidRPr="00E45025">
        <w:rPr>
          <w:rFonts w:asciiTheme="minorHAnsi" w:eastAsia="Calibri" w:hAnsiTheme="minorHAnsi" w:cstheme="minorHAnsi"/>
          <w:szCs w:val="22"/>
          <w:lang w:val="el-GR" w:eastAsia="en-US"/>
        </w:rPr>
        <w:t xml:space="preserve">απασχόλησης κατά την ημερομηνία υποβολής της προσφοράς, </w:t>
      </w:r>
    </w:p>
    <w:p w14:paraId="238E5F95" w14:textId="77777777" w:rsidR="00FF1097" w:rsidRPr="00E45025" w:rsidRDefault="00CA6205" w:rsidP="00585EBE">
      <w:pPr>
        <w:widowControl w:val="0"/>
        <w:numPr>
          <w:ilvl w:val="0"/>
          <w:numId w:val="31"/>
        </w:numPr>
        <w:suppressAutoHyphens w:val="0"/>
        <w:autoSpaceDE w:val="0"/>
        <w:autoSpaceDN w:val="0"/>
        <w:ind w:left="142"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Υπεύθυνη δήλωση στην οποία θα αναφέρουν </w:t>
      </w:r>
      <w:r w:rsidRPr="00E45025">
        <w:rPr>
          <w:rFonts w:asciiTheme="minorHAnsi" w:eastAsia="Calibri" w:hAnsiTheme="minorHAnsi" w:cstheme="minorHAnsi"/>
          <w:szCs w:val="22"/>
          <w:lang w:val="el-GR" w:eastAsia="en-US"/>
        </w:rPr>
        <w:t xml:space="preserve">ότι </w:t>
      </w:r>
      <w:r w:rsidRPr="00E45025">
        <w:rPr>
          <w:rFonts w:asciiTheme="minorHAnsi" w:eastAsia="Calibri" w:hAnsiTheme="minorHAnsi" w:cstheme="minorHAnsi"/>
          <w:szCs w:val="22"/>
          <w:lang w:val="el-GR" w:eastAsia="el-GR" w:bidi="el-GR"/>
        </w:rPr>
        <w:t xml:space="preserve">διαθέτουν </w:t>
      </w:r>
      <w:r w:rsidRPr="00E45025">
        <w:rPr>
          <w:rFonts w:asciiTheme="minorHAnsi" w:eastAsia="Calibri" w:hAnsiTheme="minorHAnsi" w:cstheme="minorHAnsi"/>
          <w:szCs w:val="22"/>
          <w:lang w:val="el-GR" w:eastAsia="en-US"/>
        </w:rPr>
        <w:t xml:space="preserve">στέλεχος </w:t>
      </w:r>
      <w:r w:rsidRPr="00E45025">
        <w:rPr>
          <w:rFonts w:asciiTheme="minorHAnsi" w:eastAsia="Calibri" w:hAnsiTheme="minorHAnsi" w:cstheme="minorHAnsi"/>
          <w:szCs w:val="22"/>
          <w:lang w:val="el-GR" w:eastAsia="el-GR" w:bidi="el-GR"/>
        </w:rPr>
        <w:t xml:space="preserve">ενταγμένο στο προσωπικό τους ως υπεύθυνο έργου με προϋπηρεσία τουλάχιστον </w:t>
      </w:r>
      <w:r w:rsidR="000813C0" w:rsidRPr="00E45025">
        <w:rPr>
          <w:rFonts w:asciiTheme="minorHAnsi" w:eastAsia="Calibri" w:hAnsiTheme="minorHAnsi" w:cstheme="minorHAnsi"/>
          <w:szCs w:val="22"/>
          <w:lang w:val="el-GR" w:eastAsia="el-GR" w:bidi="el-GR"/>
        </w:rPr>
        <w:t>5</w:t>
      </w:r>
      <w:r w:rsidRPr="00E45025">
        <w:rPr>
          <w:rFonts w:asciiTheme="minorHAnsi" w:eastAsia="Calibri" w:hAnsiTheme="minorHAnsi" w:cstheme="minorHAnsi"/>
          <w:szCs w:val="22"/>
          <w:lang w:val="el-GR" w:eastAsia="el-GR" w:bidi="el-GR"/>
        </w:rPr>
        <w:t xml:space="preserve"> ετών. Να συνοδεύεται με βεβαίωση ασφαλιστικού φορέα/ένσημα για την απόδειξη της ως άνω εργασιακής προϋπηρεσίας του υπευθύνου έργου</w:t>
      </w:r>
      <w:r w:rsidR="00FF1097" w:rsidRPr="00E45025">
        <w:rPr>
          <w:rFonts w:asciiTheme="minorHAnsi" w:eastAsia="Calibri" w:hAnsiTheme="minorHAnsi" w:cstheme="minorHAnsi"/>
          <w:szCs w:val="22"/>
          <w:lang w:val="el-GR" w:eastAsia="el-GR" w:bidi="el-GR"/>
        </w:rPr>
        <w:t xml:space="preserve"> και με </w:t>
      </w:r>
      <w:r w:rsidR="00FF1097" w:rsidRPr="00E45025">
        <w:rPr>
          <w:rFonts w:asciiTheme="minorHAnsi" w:hAnsiTheme="minorHAnsi" w:cstheme="minorHAnsi"/>
          <w:szCs w:val="22"/>
          <w:lang w:val="el-GR"/>
        </w:rPr>
        <w:t>κατάσταση επιθεώρησης εργασίας στην οποία αυτός να συμπεριλαμβάνεται.</w:t>
      </w:r>
    </w:p>
    <w:p w14:paraId="27F5AD26" w14:textId="18E18B58" w:rsidR="002A1F11" w:rsidRPr="00E45025" w:rsidRDefault="002A1F11" w:rsidP="00585EBE">
      <w:pPr>
        <w:widowControl w:val="0"/>
        <w:numPr>
          <w:ilvl w:val="0"/>
          <w:numId w:val="31"/>
        </w:numPr>
        <w:suppressAutoHyphens w:val="0"/>
        <w:autoSpaceDE w:val="0"/>
        <w:autoSpaceDN w:val="0"/>
        <w:ind w:left="142" w:firstLine="0"/>
        <w:rPr>
          <w:rFonts w:asciiTheme="minorHAnsi" w:eastAsia="Calibri" w:hAnsiTheme="minorHAnsi" w:cstheme="minorHAnsi"/>
          <w:szCs w:val="22"/>
          <w:lang w:val="el-GR" w:eastAsia="el-GR" w:bidi="el-GR"/>
        </w:rPr>
      </w:pPr>
      <w:r w:rsidRPr="00E45025">
        <w:rPr>
          <w:rFonts w:asciiTheme="minorHAnsi" w:hAnsiTheme="minorHAnsi" w:cstheme="minorHAnsi"/>
          <w:szCs w:val="22"/>
          <w:lang w:val="el-GR"/>
        </w:rPr>
        <w:t xml:space="preserve">Υπεύθυνη δήλωση ότι διαθέτουν </w:t>
      </w:r>
      <w:r w:rsidRPr="00E45025">
        <w:rPr>
          <w:rFonts w:asciiTheme="minorHAnsi" w:hAnsiTheme="minorHAnsi" w:cstheme="minorHAnsi"/>
          <w:b/>
          <w:bCs/>
          <w:szCs w:val="22"/>
          <w:lang w:val="el-GR"/>
        </w:rPr>
        <w:t xml:space="preserve">ιδιόκτητο </w:t>
      </w:r>
      <w:r w:rsidR="00D04B5C" w:rsidRPr="00E45025">
        <w:rPr>
          <w:rFonts w:asciiTheme="minorHAnsi" w:hAnsiTheme="minorHAnsi" w:cstheme="minorHAnsi"/>
          <w:b/>
          <w:bCs/>
          <w:szCs w:val="22"/>
          <w:lang w:val="el-GR"/>
        </w:rPr>
        <w:t>Κέντρο Λήψης Σημάτων</w:t>
      </w:r>
      <w:r w:rsidRPr="00E45025">
        <w:rPr>
          <w:rFonts w:asciiTheme="minorHAnsi" w:hAnsiTheme="minorHAnsi" w:cstheme="minorHAnsi"/>
          <w:szCs w:val="22"/>
          <w:lang w:val="el-GR"/>
        </w:rPr>
        <w:t xml:space="preserve">, κέντρο λήψεως απομακρυσμένης διαχείρισης εικόνας - ήχου και διαχείρισης στόλου </w:t>
      </w:r>
      <w:r w:rsidRPr="00E45025">
        <w:rPr>
          <w:rFonts w:asciiTheme="minorHAnsi" w:hAnsiTheme="minorHAnsi" w:cstheme="minorHAnsi"/>
          <w:szCs w:val="22"/>
        </w:rPr>
        <w:t>GPS</w:t>
      </w:r>
      <w:r w:rsidRPr="00E45025">
        <w:rPr>
          <w:rFonts w:asciiTheme="minorHAnsi" w:hAnsiTheme="minorHAnsi" w:cstheme="minorHAnsi"/>
          <w:szCs w:val="22"/>
          <w:lang w:val="el-GR"/>
        </w:rPr>
        <w:t xml:space="preserve">, στην φυσική έδρα της εταιρείας. </w:t>
      </w:r>
      <w:r w:rsidRPr="00E45025">
        <w:rPr>
          <w:rFonts w:asciiTheme="minorHAnsi" w:eastAsia="Calibri" w:hAnsiTheme="minorHAnsi" w:cstheme="minorHAnsi"/>
          <w:szCs w:val="22"/>
          <w:lang w:val="el-GR"/>
        </w:rPr>
        <w:t>Λόγω της επιχειρησιακής φύσεως του υπό φύλαξη έργου, οι υποψήφιοι θα πρέπει επί ποινή αποκλεισμού να αποδείξουν την ύπαρξη ιδιόκτητου και όχι συνεργαζόμενου Κέντρου Λήψεως Σημάτων και Αναφορών εγκατεστημένο στην φυσική έδρα της επιχείρησης, με την ανωτέρω δυνατότητα, προσκομίζοντας σχετικές εκτυπώσεις μιας ημέρας εντός τελευταίου τριμήνου σχετικά με τη λήψη πληροφοριών από τη θέση των οχημάτων. Πέραν των άλλων, το Κέντρο θα πρέπει να έχει τη δυνατότητα ηλεκτρονικής παρακολούθησης και ελέγχου των θέσεων των φυλάκων και σε πραγματικό χρόνο (σημειακή αναγνώριση). Με τον τρόπο αυτό θα παρέχονται πληροφορίες για την κίνησή τους και θα λαμβάνε</w:t>
      </w:r>
      <w:r w:rsidR="00140369" w:rsidRPr="00E45025">
        <w:rPr>
          <w:rFonts w:asciiTheme="minorHAnsi" w:eastAsia="Calibri" w:hAnsiTheme="minorHAnsi" w:cstheme="minorHAnsi"/>
          <w:szCs w:val="22"/>
          <w:lang w:val="el-GR"/>
        </w:rPr>
        <w:t>ται και συναγερμός σε περίπτωση</w:t>
      </w:r>
      <w:r w:rsidRPr="00E45025">
        <w:rPr>
          <w:rFonts w:asciiTheme="minorHAnsi" w:eastAsia="Calibri" w:hAnsiTheme="minorHAnsi" w:cstheme="minorHAnsi"/>
          <w:szCs w:val="22"/>
          <w:lang w:val="el-GR"/>
        </w:rPr>
        <w:t xml:space="preserve"> πτώσης από επίθεση</w:t>
      </w:r>
      <w:r w:rsidR="00E407DE" w:rsidRPr="00E45025">
        <w:rPr>
          <w:rFonts w:asciiTheme="minorHAnsi" w:eastAsia="Calibri" w:hAnsiTheme="minorHAnsi" w:cstheme="minorHAnsi"/>
          <w:szCs w:val="22"/>
          <w:lang w:val="el-GR"/>
        </w:rPr>
        <w:t>.</w:t>
      </w:r>
    </w:p>
    <w:p w14:paraId="66C8BC56" w14:textId="17852D56" w:rsidR="00DA1FD2" w:rsidRPr="00E45025" w:rsidRDefault="00DA1FD2" w:rsidP="00585EBE">
      <w:pPr>
        <w:widowControl w:val="0"/>
        <w:numPr>
          <w:ilvl w:val="0"/>
          <w:numId w:val="31"/>
        </w:numPr>
        <w:suppressAutoHyphens w:val="0"/>
        <w:autoSpaceDE w:val="0"/>
        <w:autoSpaceDN w:val="0"/>
        <w:ind w:left="142"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Υπεύθυνη δήλωση του οικονομικού φορέα ότι, σε περίπτωση ανάδειξής του ως αναδόχου, αναλαμβάνει την εκτέλεση του συνόλου των προβλεπόμενων στο φυσικό αντικείμενο εργασιών που αφορούν στα συστήματα ασφαλείας και συναγερμού, με κατάλληλο και</w:t>
      </w:r>
      <w:r w:rsidR="007C0782" w:rsidRPr="00E45025">
        <w:rPr>
          <w:rFonts w:asciiTheme="minorHAnsi" w:eastAsia="Calibri" w:hAnsiTheme="minorHAnsi" w:cstheme="minorHAnsi"/>
          <w:szCs w:val="22"/>
          <w:lang w:val="el-GR" w:eastAsia="el-GR" w:bidi="el-GR"/>
        </w:rPr>
        <w:t>, όπου απαιτείται από την κείμενη νομοθεσία,</w:t>
      </w:r>
      <w:r w:rsidRPr="00E45025">
        <w:rPr>
          <w:rFonts w:asciiTheme="minorHAnsi" w:eastAsia="Calibri" w:hAnsiTheme="minorHAnsi" w:cstheme="minorHAnsi"/>
          <w:szCs w:val="22"/>
          <w:lang w:val="el-GR" w:eastAsia="el-GR" w:bidi="el-GR"/>
        </w:rPr>
        <w:t xml:space="preserve"> νομίμως αδειοδοτημένο προσωπικό, σύμφωνα με την εκάστοτε ισχύουσα νομοθεσία.</w:t>
      </w:r>
    </w:p>
    <w:p w14:paraId="646F761A" w14:textId="6741EA5C" w:rsidR="002A1F11" w:rsidRPr="00E45025" w:rsidRDefault="002A1F11" w:rsidP="00585EBE">
      <w:pPr>
        <w:widowControl w:val="0"/>
        <w:numPr>
          <w:ilvl w:val="0"/>
          <w:numId w:val="31"/>
        </w:numPr>
        <w:suppressAutoHyphens w:val="0"/>
        <w:autoSpaceDE w:val="0"/>
        <w:autoSpaceDN w:val="0"/>
        <w:ind w:left="142"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Αντίγραφο άδειας για στολή εγκεκριμένη από το ΓΕΕΘΑ εν ισχύ του οικονομικού φορέα κατά τον χρόνο υποβολής της προσφοράς.</w:t>
      </w:r>
    </w:p>
    <w:p w14:paraId="2312A95A" w14:textId="77777777" w:rsidR="002A1F11" w:rsidRPr="00E45025" w:rsidRDefault="002A1F11" w:rsidP="00585EBE">
      <w:pPr>
        <w:widowControl w:val="0"/>
        <w:numPr>
          <w:ilvl w:val="0"/>
          <w:numId w:val="31"/>
        </w:numPr>
        <w:suppressAutoHyphens w:val="0"/>
        <w:autoSpaceDE w:val="0"/>
        <w:autoSpaceDN w:val="0"/>
        <w:ind w:left="142"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Αντίγραφο ειδικής άδειας λειτουργίας εν ισχύ κατά τον χρόνο υποβολής της προσφοράς, (οι εγκατεστημένοι στην Ελλάδα πάροχοι υπηρεσιών φύλαξης) η οποία εκδίδεται από τον Προϊστάμενο του Επιτελείου του Αρχηγείου Ελληνικής Αστυνομίας, σύμφωνα με τις διατάξεις του ν.3707/2008 (Α' 209).</w:t>
      </w:r>
    </w:p>
    <w:p w14:paraId="6CE987E1" w14:textId="61A922CD" w:rsidR="00F935D3" w:rsidRPr="00E45025" w:rsidRDefault="002A1F11" w:rsidP="00F92A28">
      <w:pPr>
        <w:pStyle w:val="aff0"/>
        <w:numPr>
          <w:ilvl w:val="0"/>
          <w:numId w:val="31"/>
        </w:numPr>
        <w:shd w:val="clear" w:color="auto" w:fill="FFFFFF" w:themeFill="background1"/>
        <w:tabs>
          <w:tab w:val="left" w:pos="284"/>
        </w:tabs>
        <w:spacing w:after="120" w:line="240" w:lineRule="auto"/>
        <w:ind w:left="142" w:firstLine="0"/>
        <w:contextualSpacing w:val="0"/>
        <w:jc w:val="both"/>
        <w:rPr>
          <w:rFonts w:asciiTheme="minorHAnsi" w:eastAsia="Calibri" w:hAnsiTheme="minorHAnsi" w:cstheme="minorHAnsi"/>
        </w:rPr>
      </w:pPr>
      <w:r w:rsidRPr="00E45025">
        <w:rPr>
          <w:rFonts w:asciiTheme="minorHAnsi" w:eastAsia="Calibri" w:hAnsiTheme="minorHAnsi" w:cstheme="minorHAnsi"/>
          <w:bCs/>
        </w:rPr>
        <w:t>Επί ποινής αποκλεισμού βεβαίωση αυτοψίας</w:t>
      </w:r>
      <w:r w:rsidRPr="00E45025">
        <w:rPr>
          <w:rFonts w:asciiTheme="minorHAnsi" w:eastAsia="Calibri" w:hAnsiTheme="minorHAnsi" w:cstheme="minorHAnsi"/>
        </w:rPr>
        <w:t xml:space="preserve"> </w:t>
      </w:r>
      <w:r w:rsidRPr="00E45025">
        <w:rPr>
          <w:rFonts w:asciiTheme="minorHAnsi" w:eastAsia="Calibri" w:hAnsiTheme="minorHAnsi" w:cstheme="minorHAnsi"/>
          <w:bCs/>
          <w:lang w:bidi="el-GR"/>
        </w:rPr>
        <w:t>των χώρων</w:t>
      </w:r>
      <w:r w:rsidR="008A2825" w:rsidRPr="00E45025">
        <w:rPr>
          <w:rFonts w:asciiTheme="minorHAnsi" w:eastAsia="Calibri" w:hAnsiTheme="minorHAnsi" w:cstheme="minorHAnsi"/>
          <w:bCs/>
          <w:lang w:bidi="el-GR"/>
        </w:rPr>
        <w:t>, όπως αυτοί περιγράφονται αναλυτικά στον όρο 1.3.3. της παρούσας</w:t>
      </w:r>
      <w:r w:rsidRPr="00E45025">
        <w:rPr>
          <w:rFonts w:asciiTheme="minorHAnsi" w:eastAsia="Calibri" w:hAnsiTheme="minorHAnsi" w:cstheme="minorHAnsi"/>
          <w:bCs/>
          <w:lang w:bidi="el-GR"/>
        </w:rPr>
        <w:t>.</w:t>
      </w:r>
    </w:p>
    <w:p w14:paraId="7BFCA2C0" w14:textId="6F44F3A9" w:rsidR="00D1645D" w:rsidRPr="00E45025" w:rsidRDefault="00A93717" w:rsidP="00F92A28">
      <w:pPr>
        <w:autoSpaceDE w:val="0"/>
        <w:autoSpaceDN w:val="0"/>
        <w:adjustRightInd w:val="0"/>
        <w:spacing w:before="240"/>
        <w:rPr>
          <w:rFonts w:asciiTheme="minorHAnsi" w:hAnsiTheme="minorHAnsi" w:cstheme="minorHAnsi"/>
          <w:szCs w:val="22"/>
          <w:lang w:val="el-GR" w:eastAsia="el-GR"/>
        </w:rPr>
      </w:pPr>
      <w:r w:rsidRPr="00E45025">
        <w:rPr>
          <w:rFonts w:asciiTheme="minorHAnsi" w:eastAsia="Calibri" w:hAnsiTheme="minorHAnsi" w:cstheme="minorHAnsi"/>
          <w:b/>
          <w:bCs/>
          <w:szCs w:val="22"/>
          <w:lang w:val="el-GR" w:eastAsia="en-US"/>
        </w:rPr>
        <w:t xml:space="preserve">Β.5. </w:t>
      </w:r>
      <w:r w:rsidRPr="00E45025">
        <w:rPr>
          <w:rFonts w:asciiTheme="minorHAnsi" w:eastAsia="Calibri" w:hAnsiTheme="minorHAnsi" w:cstheme="minorHAnsi"/>
          <w:b/>
          <w:szCs w:val="22"/>
          <w:u w:val="single"/>
          <w:lang w:val="el-GR" w:eastAsia="en-US"/>
        </w:rPr>
        <w:t>Για την απόδειξη της συμμόρφωσής τους με πρότυπα διασφάλισης ποιότητας της παραγράφου</w:t>
      </w:r>
      <w:r w:rsidRPr="00E45025">
        <w:rPr>
          <w:rFonts w:asciiTheme="minorHAnsi" w:eastAsia="Calibri" w:hAnsiTheme="minorHAnsi" w:cstheme="minorHAnsi"/>
          <w:szCs w:val="22"/>
          <w:lang w:val="el-GR" w:eastAsia="en-US"/>
        </w:rPr>
        <w:t xml:space="preserve"> 2.2.7 οι οικονομικοί φορείς προσκομίζουν τα κάτωθι πιστοποιητικά</w:t>
      </w:r>
      <w:r w:rsidR="00E035E6" w:rsidRPr="00E45025">
        <w:rPr>
          <w:rFonts w:asciiTheme="minorHAnsi" w:eastAsia="Calibri" w:hAnsiTheme="minorHAnsi" w:cstheme="minorHAnsi"/>
          <w:szCs w:val="22"/>
          <w:lang w:val="el-GR" w:eastAsia="en-US"/>
        </w:rPr>
        <w:t xml:space="preserve"> (ή ισοδύναμα αυτών </w:t>
      </w:r>
      <w:r w:rsidR="00F92A28" w:rsidRPr="00E45025">
        <w:rPr>
          <w:rFonts w:asciiTheme="minorHAnsi" w:eastAsia="Calibri" w:hAnsiTheme="minorHAnsi" w:cstheme="minorHAnsi"/>
          <w:szCs w:val="22"/>
          <w:lang w:val="el-GR" w:eastAsia="en-US"/>
        </w:rPr>
        <w:t>σε</w:t>
      </w:r>
      <w:r w:rsidR="00E035E6" w:rsidRPr="00E45025">
        <w:rPr>
          <w:rFonts w:asciiTheme="minorHAnsi" w:eastAsia="Calibri" w:hAnsiTheme="minorHAnsi" w:cstheme="minorHAnsi"/>
          <w:szCs w:val="22"/>
          <w:lang w:val="el-GR" w:eastAsia="en-US"/>
        </w:rPr>
        <w:t xml:space="preserve"> ισχύ)</w:t>
      </w:r>
      <w:r w:rsidRPr="00E45025">
        <w:rPr>
          <w:rFonts w:asciiTheme="minorHAnsi" w:eastAsia="Calibri" w:hAnsiTheme="minorHAnsi" w:cstheme="minorHAnsi"/>
          <w:szCs w:val="22"/>
          <w:lang w:val="el-GR" w:eastAsia="en-US"/>
        </w:rPr>
        <w:t>:</w:t>
      </w:r>
      <w:bookmarkStart w:id="60" w:name="_Hlk74861715"/>
    </w:p>
    <w:p w14:paraId="060F7826" w14:textId="6E48F6EB" w:rsidR="00CF4698" w:rsidRPr="00E45025" w:rsidRDefault="00CF4698" w:rsidP="00CF4698">
      <w:pPr>
        <w:pStyle w:val="aff0"/>
        <w:widowControl w:val="0"/>
        <w:numPr>
          <w:ilvl w:val="0"/>
          <w:numId w:val="81"/>
        </w:numPr>
        <w:autoSpaceDE w:val="0"/>
        <w:autoSpaceDN w:val="0"/>
        <w:spacing w:after="0"/>
        <w:rPr>
          <w:rFonts w:asciiTheme="minorHAnsi" w:eastAsia="Calibri" w:hAnsiTheme="minorHAnsi" w:cstheme="minorHAnsi"/>
          <w:bCs/>
        </w:rPr>
      </w:pPr>
      <w:r w:rsidRPr="00E45025">
        <w:rPr>
          <w:rFonts w:asciiTheme="minorHAnsi" w:eastAsia="Calibri" w:hAnsiTheme="minorHAnsi" w:cstheme="minorHAnsi"/>
          <w:bCs/>
        </w:rPr>
        <w:t>Πιστοποιητικό από διαπιστευμένο φορέα ότι το Σύστημα Διαχείρισης Ποιότητας που εφαρμόζεται από τον οικονομικό φορέα πληροί τις απαιτήσεις του προτύπου ΕΛΟΤ ΕΝ ISO 9001:2015 ή άλλου ισοδύναμου προτύπου.</w:t>
      </w:r>
    </w:p>
    <w:p w14:paraId="1A810766" w14:textId="07C3008A" w:rsidR="00CF4698" w:rsidRPr="00E45025" w:rsidRDefault="00CF4698" w:rsidP="00CF4698">
      <w:pPr>
        <w:pStyle w:val="aff0"/>
        <w:widowControl w:val="0"/>
        <w:numPr>
          <w:ilvl w:val="0"/>
          <w:numId w:val="81"/>
        </w:numPr>
        <w:autoSpaceDE w:val="0"/>
        <w:autoSpaceDN w:val="0"/>
        <w:spacing w:after="0"/>
        <w:rPr>
          <w:rFonts w:asciiTheme="minorHAnsi" w:eastAsia="Calibri" w:hAnsiTheme="minorHAnsi" w:cstheme="minorHAnsi"/>
          <w:bCs/>
        </w:rPr>
      </w:pPr>
      <w:r w:rsidRPr="00E45025">
        <w:rPr>
          <w:rFonts w:asciiTheme="minorHAnsi" w:eastAsia="Calibri" w:hAnsiTheme="minorHAnsi" w:cstheme="minorHAnsi"/>
          <w:bCs/>
        </w:rPr>
        <w:t>Πιστοποιητικό από διαπιστευμένο φορέα ότι το Σύστημα Περιβαλλοντικής Διαχείρισης που εφαρμόζεται από τον οικονομικό φορέα πληροί τις απαιτήσεις του προτύπου ΕΛΟΤ ΕΝ ISO 14001:2015 ή EMAS ή άλλου ισοδύναμου προτύπου.</w:t>
      </w:r>
    </w:p>
    <w:p w14:paraId="6305935E" w14:textId="315DDF34" w:rsidR="00CF4698" w:rsidRPr="00E45025" w:rsidRDefault="00CF4698" w:rsidP="00CF4698">
      <w:pPr>
        <w:pStyle w:val="aff0"/>
        <w:widowControl w:val="0"/>
        <w:numPr>
          <w:ilvl w:val="0"/>
          <w:numId w:val="81"/>
        </w:numPr>
        <w:autoSpaceDE w:val="0"/>
        <w:autoSpaceDN w:val="0"/>
        <w:spacing w:after="0"/>
        <w:rPr>
          <w:rFonts w:asciiTheme="minorHAnsi" w:eastAsia="Calibri" w:hAnsiTheme="minorHAnsi" w:cstheme="minorHAnsi"/>
          <w:bCs/>
        </w:rPr>
      </w:pPr>
      <w:r w:rsidRPr="00E45025">
        <w:rPr>
          <w:rFonts w:asciiTheme="minorHAnsi" w:eastAsia="Calibri" w:hAnsiTheme="minorHAnsi" w:cstheme="minorHAnsi"/>
          <w:bCs/>
        </w:rPr>
        <w:t>Πιστοποιητικό από διαπιστευμένο φορέα ότι το Σύστημα Διαχείρισης Επιχειρησιακής Συνέχειας που εφαρμόζεται από τον οικονομικό φορέα πληροί τις απαιτήσεις του προτύπου ISO 22301:2019 ή άλλου ισοδύναμου προτύπου.</w:t>
      </w:r>
    </w:p>
    <w:p w14:paraId="67F369A4" w14:textId="75285CA1" w:rsidR="00CF4698" w:rsidRPr="00E45025" w:rsidRDefault="00CF4698" w:rsidP="00CF4698">
      <w:pPr>
        <w:pStyle w:val="aff0"/>
        <w:widowControl w:val="0"/>
        <w:numPr>
          <w:ilvl w:val="0"/>
          <w:numId w:val="81"/>
        </w:numPr>
        <w:autoSpaceDE w:val="0"/>
        <w:autoSpaceDN w:val="0"/>
        <w:spacing w:after="0"/>
        <w:rPr>
          <w:rFonts w:asciiTheme="minorHAnsi" w:eastAsia="Calibri" w:hAnsiTheme="minorHAnsi" w:cstheme="minorHAnsi"/>
          <w:bCs/>
        </w:rPr>
      </w:pPr>
      <w:r w:rsidRPr="00E45025">
        <w:rPr>
          <w:rFonts w:asciiTheme="minorHAnsi" w:eastAsia="Calibri" w:hAnsiTheme="minorHAnsi" w:cstheme="minorHAnsi"/>
          <w:bCs/>
        </w:rPr>
        <w:t>Πιστοποιητικό από διαπιστευμένο φορέα ότι το Σύστημα Διαχείρισης Ασφάλειας Πληροφοριών που εφαρμόζεται από τον οικονομικό φορέα πληροί τις απαιτήσεις του προτύπου ISO/IEC 27001:2022 ή άλλου ισοδύναμου προτύπου.</w:t>
      </w:r>
    </w:p>
    <w:p w14:paraId="7E86CAB9" w14:textId="0D9B7D24" w:rsidR="00A93C8A" w:rsidRPr="00E45025" w:rsidRDefault="00CF4698" w:rsidP="00CF4698">
      <w:pPr>
        <w:pStyle w:val="aff0"/>
        <w:widowControl w:val="0"/>
        <w:numPr>
          <w:ilvl w:val="0"/>
          <w:numId w:val="81"/>
        </w:numPr>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bCs/>
        </w:rPr>
        <w:t>Πιστοποιητικό από διαπιστευμένο φορέα ότι το Σύστημα Διαχείρισης Υγείας και Ασφάλειας στην Εργασία που εφαρμόζεται από τον οικονομικό φορέα πληροί τις απαιτήσεις του προτύπου ΕΛΟΤ ISO 45001:2018 ή άλλου ισοδύναμου προτύπου.</w:t>
      </w:r>
    </w:p>
    <w:p w14:paraId="4C392E38" w14:textId="7C70841A" w:rsidR="002A1F11" w:rsidRPr="00E45025" w:rsidRDefault="002A1F11" w:rsidP="002A1F11">
      <w:pPr>
        <w:shd w:val="clear" w:color="auto" w:fill="FFFFFF"/>
        <w:autoSpaceDE w:val="0"/>
        <w:autoSpaceDN w:val="0"/>
        <w:adjustRightInd w:val="0"/>
        <w:spacing w:after="0" w:line="276" w:lineRule="auto"/>
        <w:rPr>
          <w:rFonts w:asciiTheme="minorHAnsi" w:hAnsiTheme="minorHAnsi" w:cstheme="minorHAnsi"/>
          <w:szCs w:val="22"/>
          <w:lang w:val="el-GR" w:eastAsia="el-GR"/>
        </w:rPr>
      </w:pPr>
      <w:r w:rsidRPr="00E45025">
        <w:rPr>
          <w:rFonts w:asciiTheme="minorHAnsi" w:eastAsia="Calibri" w:hAnsiTheme="minorHAnsi" w:cstheme="minorHAnsi"/>
          <w:szCs w:val="22"/>
          <w:lang w:val="el-GR" w:eastAsia="el-GR" w:bidi="el-GR"/>
        </w:rPr>
        <w:t>Όλα τα παραπάνω πιστοποιητικά πρέπει να είναι σε ισχύ κατά την ημερομηνία υποβολής των δικαιολογητικών της παραγράφου 3.2 της παρούσας.</w:t>
      </w:r>
    </w:p>
    <w:bookmarkEnd w:id="60"/>
    <w:p w14:paraId="48AEFAB4" w14:textId="77777777" w:rsidR="00A93717" w:rsidRPr="00E45025" w:rsidRDefault="00A93717" w:rsidP="008C1019">
      <w:pPr>
        <w:spacing w:before="240"/>
        <w:rPr>
          <w:rFonts w:asciiTheme="minorHAnsi" w:hAnsiTheme="minorHAnsi" w:cstheme="minorHAnsi"/>
          <w:szCs w:val="22"/>
          <w:lang w:val="el-GR"/>
        </w:rPr>
      </w:pPr>
      <w:r w:rsidRPr="00E45025">
        <w:rPr>
          <w:rFonts w:asciiTheme="minorHAnsi" w:hAnsiTheme="minorHAnsi" w:cstheme="minorHAnsi"/>
          <w:b/>
          <w:bCs/>
          <w:szCs w:val="22"/>
          <w:lang w:val="el-GR"/>
        </w:rPr>
        <w:t>Β.6</w:t>
      </w:r>
      <w:r w:rsidRPr="00E45025">
        <w:rPr>
          <w:rFonts w:asciiTheme="minorHAnsi" w:hAnsiTheme="minorHAnsi" w:cstheme="minorHAnsi"/>
          <w:b/>
          <w:bCs/>
          <w:szCs w:val="22"/>
          <w:u w:val="single"/>
          <w:lang w:val="el-GR"/>
        </w:rPr>
        <w:t>.</w:t>
      </w:r>
      <w:r w:rsidRPr="00E45025">
        <w:rPr>
          <w:rFonts w:asciiTheme="minorHAnsi" w:hAnsiTheme="minorHAnsi" w:cstheme="minorHAnsi"/>
          <w:b/>
          <w:szCs w:val="22"/>
          <w:u w:val="single"/>
          <w:lang w:val="el-GR"/>
        </w:rPr>
        <w:t xml:space="preserve"> Για την απόδειξη της νόμιμης εκπροσώπησης</w:t>
      </w:r>
      <w:r w:rsidRPr="00E45025">
        <w:rPr>
          <w:rFonts w:asciiTheme="minorHAnsi" w:hAnsiTheme="minorHAnsi" w:cstheme="minorHAnsi"/>
          <w:szCs w:val="22"/>
          <w:lang w:val="el-GR"/>
        </w:rPr>
        <w:t>, στις περιπτώσεις που ο οικονομικός φορέας είναι νομικό πρόσωπο και εγγράφεται υποχρεωτικά ή προαιρετικά, κατά την κείμενη νομοθεσία, και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έως τριάντα (30) εργάσιμες ημέρες πριν από την υποβολή του,  εκτός αν αυτό φέρει συγκεκριμένο χρόνο ισχύος.</w:t>
      </w:r>
    </w:p>
    <w:p w14:paraId="7BD4957E"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Ειδικότερα για τους ημεδαπούς οικονομικούς φορείς προσκομίζονται:</w:t>
      </w:r>
    </w:p>
    <w:p w14:paraId="2577F544" w14:textId="77777777" w:rsidR="00A93717" w:rsidRPr="00E45025" w:rsidRDefault="00A93717" w:rsidP="00BA3A8D">
      <w:pPr>
        <w:numPr>
          <w:ilvl w:val="1"/>
          <w:numId w:val="32"/>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b/>
          <w:szCs w:val="22"/>
          <w:lang w:val="el-GR"/>
        </w:rPr>
        <w:t>για την απόδειξη της νόμιμης εκπροσώπησης</w:t>
      </w:r>
      <w:r w:rsidRPr="00E45025">
        <w:rPr>
          <w:rFonts w:asciiTheme="minorHAnsi" w:hAnsiTheme="minorHAnsi" w:cstheme="minorHAnsi"/>
          <w:szCs w:val="22"/>
          <w:lang w:val="el-GR"/>
        </w:rPr>
        <w:t>,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στο ΓΕΜΗ, προσκομίζει σχετικό πιστοποιητικό ισχύουσας εκπροσώπησης, το οποίο πρέπει να έχει εκδοθεί έως τριάντα (30) εργάσιμες ημέρες πριν από την υποβολή του.</w:t>
      </w:r>
    </w:p>
    <w:p w14:paraId="0608FA2A" w14:textId="77777777" w:rsidR="00A93717" w:rsidRPr="00E45025" w:rsidRDefault="00A93717" w:rsidP="00BA3A8D">
      <w:pPr>
        <w:numPr>
          <w:ilvl w:val="1"/>
          <w:numId w:val="32"/>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Για την απόδειξη της νόμιμης σύστασης και των μεταβολών του νομικού προσώπου γενικό πιστοποιητικό μεταβολών του ΓΕΜΗ, εφόσον έχει εκδοθεί έως τρεις (3) μήνες πριν από την υποβολή του.</w:t>
      </w:r>
    </w:p>
    <w:p w14:paraId="2171C32C"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Στις λοιπές περιπτώσεις τα κατά περίπτωση νομιμοποιητικά έγγραφα σύστασης και νόμιμης εκπροσώπησης (όπως καταστατικά, πιστοποιητικά μεταβολών, αντίστοιχα ΦΕΚ, αποφάσεις συγκρότησης οργάνων διοίκησης σε σώμα, κλπ., ανάλογα με τη νομική μορφή του οικονομικού φορέα), συνοδευόμενα από υπεύθυνη δήλωση του νόμιμου εκπροσώπου ότι εξακολουθούν να ισχύουν κατά την υποβολή τους.</w:t>
      </w:r>
    </w:p>
    <w:p w14:paraId="24594561"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Σε περίπτωση που για τη διενέργεια της παρούσας διαδικασίας ανάθεσης έχουν χορηγηθεί εξουσίες σε πρόσωπο πλέον αυτών που αναφέρονται στα παραπάνω έγγραφα, προσκομίζεται επιπλέον απόφαση- πρακτικό του αρμοδίου καταστατικού οργάνου διοίκησης του νομικού προσώπου με την οποία χορηγήθηκαν οι σχετικές εξουσίες. Όσον αφορά τα φυσικά πρόσωπα, εφόσον έχουν χορηγηθεί εξουσίες σε τρίτα πρόσωπα, προσκομίζεται εξουσιοδότηση του οικονομικού φορέα.</w:t>
      </w:r>
    </w:p>
    <w:p w14:paraId="0FC75E47" w14:textId="77777777" w:rsidR="00A93717" w:rsidRPr="00E45025" w:rsidRDefault="00A93717" w:rsidP="008C1019">
      <w:pPr>
        <w:rPr>
          <w:rFonts w:asciiTheme="minorHAnsi" w:hAnsiTheme="minorHAnsi" w:cstheme="minorHAnsi"/>
          <w:bCs/>
          <w:szCs w:val="22"/>
          <w:lang w:val="el-GR"/>
        </w:rPr>
      </w:pPr>
      <w:r w:rsidRPr="00E45025">
        <w:rPr>
          <w:rFonts w:asciiTheme="minorHAnsi" w:hAnsiTheme="minorHAnsi" w:cstheme="minorHAnsi"/>
          <w:bCs/>
          <w:szCs w:val="22"/>
          <w:lang w:val="el-GR"/>
        </w:rPr>
        <w:t>Οι αλλοδαποί οικονομικοί φορείς προσκομίζουν τα προβλεπόμενα, κατά τη νομοθεσία της χώρας εγκατάστασης, αποδεικτικά έγγραφα, και εφόσον δεν προβλέπονται, υπεύθυνη δήλωση  του νόμιμου εκπροσώπου, από την οποία αποδεικνύονται τα ανωτέρω ως προς τη νόμιμη σύσταση, μεταβολές και εκπροσώπηση του οικονομικού φορέα.</w:t>
      </w:r>
    </w:p>
    <w:p w14:paraId="6E787A92" w14:textId="77777777" w:rsidR="00A93717" w:rsidRPr="00E45025" w:rsidRDefault="00A93717" w:rsidP="008C1019">
      <w:pPr>
        <w:rPr>
          <w:rFonts w:asciiTheme="minorHAnsi" w:hAnsiTheme="minorHAnsi" w:cstheme="minorHAnsi"/>
          <w:bCs/>
          <w:szCs w:val="22"/>
          <w:lang w:val="el-GR"/>
        </w:rPr>
      </w:pPr>
      <w:r w:rsidRPr="00E45025">
        <w:rPr>
          <w:rFonts w:asciiTheme="minorHAnsi" w:hAnsiTheme="minorHAnsi" w:cstheme="minorHAnsi"/>
          <w:bCs/>
          <w:szCs w:val="22"/>
          <w:lang w:val="el-GR"/>
        </w:rPr>
        <w:t>Οι ως άνω υπεύθυνες δηλώσεις γίνονται αποδεκτές, εφόσον έχουν συνταχθεί μετά την κοινοποίηση της πρόσκλησης για την υποβολή των δικαιολογητικών.</w:t>
      </w:r>
    </w:p>
    <w:p w14:paraId="1F031665"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Από τα ανωτέρω έγγραφα πρέπει να προκύπτουν η νόμιμη σύσταση του οικονομικού φορέα, όλες οι σχετικές τροποποιήσεις των καταστατικών, το/τα πρόσωπο/α που δεσμεύει/ουν νόμιμα την εταιρία κατά την ημερομηνία διενέργειας του διαγωνισμού (νόμιμος εκπρόσωπος, δικαίωμα υπογραφής κλπ.), τυχόν τρίτοι, στους οποίους έχει χορηγηθεί εξουσία εκπροσώπησης, καθώς και η θητεία του/των ή/και των μελών του οργάνου διοίκησης/ νόμιμου εκπροσώπου.</w:t>
      </w:r>
    </w:p>
    <w:p w14:paraId="547EF522"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Στις περιπτώσεις φυσικών προσώπων, βεβαίωση έναρξης από την αντίστοιχη Δημόσια Οικονομική Υπηρεσία (Δ.Ο.Υ.) ή/και επικαιροποιημένες (πρόσφατες) βεβαιώσεις μεταβολής εργασιών επιτηδευματία.</w:t>
      </w:r>
    </w:p>
    <w:p w14:paraId="258F0E64" w14:textId="77777777" w:rsidR="00A93717" w:rsidRPr="00E45025" w:rsidRDefault="00A93717" w:rsidP="008C1019">
      <w:pPr>
        <w:spacing w:before="240"/>
        <w:rPr>
          <w:rFonts w:asciiTheme="minorHAnsi" w:hAnsiTheme="minorHAnsi" w:cstheme="minorHAnsi"/>
          <w:szCs w:val="22"/>
          <w:lang w:val="el-GR"/>
        </w:rPr>
      </w:pPr>
      <w:r w:rsidRPr="00E45025">
        <w:rPr>
          <w:rFonts w:asciiTheme="minorHAnsi" w:hAnsiTheme="minorHAnsi" w:cstheme="minorHAnsi"/>
          <w:b/>
          <w:bCs/>
          <w:szCs w:val="22"/>
          <w:lang w:val="el-GR"/>
        </w:rPr>
        <w:t>Β.7.</w:t>
      </w:r>
      <w:r w:rsidRPr="00E45025">
        <w:rPr>
          <w:rFonts w:asciiTheme="minorHAnsi" w:hAnsiTheme="minorHAnsi" w:cstheme="minorHAnsi"/>
          <w:szCs w:val="22"/>
          <w:lang w:val="el-GR"/>
        </w:rPr>
        <w:t xml:space="preserve"> </w:t>
      </w:r>
      <w:r w:rsidRPr="00E45025">
        <w:rPr>
          <w:rFonts w:asciiTheme="minorHAnsi" w:hAnsiTheme="minorHAnsi" w:cstheme="minorHAnsi"/>
          <w:b/>
          <w:szCs w:val="22"/>
          <w:u w:val="single"/>
          <w:lang w:val="el-GR"/>
        </w:rPr>
        <w:t>Οι οικονομικοί φορείς που είναι εγγεγραμμένοι σε επίσημους καταλόγους που προβλέπονται από τις εκάστοτε ισχύουσες εθνικές διατάξεις ή διαθέτουν πιστοποίηση από οργανισμούς πιστοποίησης που συμμορφώνονται με τα ευρωπαϊκά πρότυπα πιστοποίησης</w:t>
      </w:r>
      <w:r w:rsidRPr="00E45025">
        <w:rPr>
          <w:rFonts w:asciiTheme="minorHAnsi" w:hAnsiTheme="minorHAnsi" w:cstheme="minorHAnsi"/>
          <w:szCs w:val="22"/>
          <w:lang w:val="el-GR"/>
        </w:rPr>
        <w:t xml:space="preserve">, κατά την έννοια του Παραρτήματος </w:t>
      </w:r>
      <w:r w:rsidRPr="00E45025">
        <w:rPr>
          <w:rFonts w:asciiTheme="minorHAnsi" w:hAnsiTheme="minorHAnsi" w:cstheme="minorHAnsi"/>
          <w:szCs w:val="22"/>
        </w:rPr>
        <w:t>VII</w:t>
      </w:r>
      <w:r w:rsidRPr="00E45025">
        <w:rPr>
          <w:rFonts w:asciiTheme="minorHAnsi" w:hAnsiTheme="minorHAnsi" w:cstheme="minorHAnsi"/>
          <w:szCs w:val="22"/>
          <w:lang w:val="el-GR"/>
        </w:rPr>
        <w:t xml:space="preserve"> του Προσαρτήματος Α΄ του ν. 4412/2016, μπορούν να προσκομίζουν στις αναθέτουσες αρχές πιστοποιητικό εγγραφής εκδιδόμενο από την αρμόδια αρχή ή το πιστοποιητικό που εκδίδεται από τον αρμόδιο οργανισμό πιστοποίησης. </w:t>
      </w:r>
    </w:p>
    <w:p w14:paraId="7C27E186"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Στα πιστοποιητικά αυτά αναφέρονται τα δικαιολογητικά βάσει των οποίων έγινε η εγγραφή των εν λόγω οικονομικών φορέων στον επίσημο κατάλογο ή η πιστοποίηση και η κατάταξη στον εν λόγω κατάλογο. </w:t>
      </w:r>
    </w:p>
    <w:p w14:paraId="2103D1A9"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Η πιστοποιούμενη εγγραφή στους επίσημους καταλόγους από τους αρμόδιους οργανισμούς ή το πιστοποιητικό, που εκδίδεται από τον οργανισμό πιστοποίησης, συνιστά τεκμήριο καταλληλότητας όσον αφορά τις απαιτήσεις ποιοτικής επιλογής, τις οποίες καλύπτει ο επίσημος κατάλογος ή το πιστοποιητικό. </w:t>
      </w:r>
    </w:p>
    <w:p w14:paraId="2A8EFD2A"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Οι οικονομικοί φορείς που είναι εγγεγραμμένοι σε επίσημους καταλόγους απαλλάσσονται από την υποχρέωση υποβολής των δικαιολογητικών που αναφέρονται στο πιστοποιητικό εγγραφής τους. </w:t>
      </w:r>
    </w:p>
    <w:p w14:paraId="4A92F3A6"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Ειδικώς όσον αφορά την καταβολή των εισφορών κοινωνικής ασφάλισης και των φόρων και τελών, προσκομίζονται επιπροσθέτως της βεβαίωσης εγγραφής στον επίσημο κατάλογο και πιστοποιητικά, κατά τα οριζόμενα ανωτέρω στην περίπτωση Β.1, υποπερ. </w:t>
      </w:r>
      <w:r w:rsidRPr="00E45025">
        <w:rPr>
          <w:rFonts w:asciiTheme="minorHAnsi" w:hAnsiTheme="minorHAnsi" w:cstheme="minorHAnsi"/>
          <w:szCs w:val="22"/>
          <w:lang w:val="en-US"/>
        </w:rPr>
        <w:t>i</w:t>
      </w:r>
      <w:r w:rsidRPr="00E45025">
        <w:rPr>
          <w:rFonts w:asciiTheme="minorHAnsi" w:hAnsiTheme="minorHAnsi" w:cstheme="minorHAnsi"/>
          <w:szCs w:val="22"/>
          <w:lang w:val="el-GR"/>
        </w:rPr>
        <w:t xml:space="preserve">, </w:t>
      </w:r>
      <w:r w:rsidRPr="00E45025">
        <w:rPr>
          <w:rFonts w:asciiTheme="minorHAnsi" w:hAnsiTheme="minorHAnsi" w:cstheme="minorHAnsi"/>
          <w:szCs w:val="22"/>
          <w:lang w:val="en-US"/>
        </w:rPr>
        <w:t>ii</w:t>
      </w:r>
      <w:r w:rsidRPr="00E45025">
        <w:rPr>
          <w:rFonts w:asciiTheme="minorHAnsi" w:hAnsiTheme="minorHAnsi" w:cstheme="minorHAnsi"/>
          <w:szCs w:val="22"/>
          <w:lang w:val="el-GR"/>
        </w:rPr>
        <w:t xml:space="preserve"> και </w:t>
      </w:r>
      <w:r w:rsidRPr="00E45025">
        <w:rPr>
          <w:rFonts w:asciiTheme="minorHAnsi" w:hAnsiTheme="minorHAnsi" w:cstheme="minorHAnsi"/>
          <w:szCs w:val="22"/>
          <w:lang w:val="en-US"/>
        </w:rPr>
        <w:t>iii</w:t>
      </w:r>
      <w:r w:rsidRPr="00E45025">
        <w:rPr>
          <w:rFonts w:asciiTheme="minorHAnsi" w:hAnsiTheme="minorHAnsi" w:cstheme="minorHAnsi"/>
          <w:szCs w:val="22"/>
          <w:lang w:val="el-GR"/>
        </w:rPr>
        <w:t xml:space="preserve"> της περ. β.</w:t>
      </w:r>
    </w:p>
    <w:p w14:paraId="0299F469" w14:textId="77777777" w:rsidR="00A93717" w:rsidRPr="00E45025" w:rsidRDefault="00A93717" w:rsidP="008C1019">
      <w:pPr>
        <w:rPr>
          <w:rFonts w:asciiTheme="minorHAnsi" w:hAnsiTheme="minorHAnsi" w:cstheme="minorHAnsi"/>
          <w:b/>
          <w:szCs w:val="22"/>
          <w:u w:val="single"/>
          <w:lang w:val="el-GR"/>
        </w:rPr>
      </w:pPr>
      <w:r w:rsidRPr="00E45025">
        <w:rPr>
          <w:rFonts w:asciiTheme="minorHAnsi" w:eastAsia="Calibri" w:hAnsiTheme="minorHAnsi" w:cstheme="minorHAnsi"/>
          <w:b/>
          <w:szCs w:val="22"/>
          <w:u w:val="single"/>
          <w:lang w:val="el-GR" w:eastAsia="el-GR" w:bidi="el-GR"/>
        </w:rPr>
        <w:t xml:space="preserve">Ειδικά για τις συμβάσεις παροχής υπηρεσιών </w:t>
      </w:r>
      <w:r w:rsidR="007535CC" w:rsidRPr="00E45025">
        <w:rPr>
          <w:rFonts w:asciiTheme="minorHAnsi" w:eastAsia="Calibri" w:hAnsiTheme="minorHAnsi" w:cstheme="minorHAnsi"/>
          <w:b/>
          <w:szCs w:val="22"/>
          <w:u w:val="single"/>
          <w:lang w:val="el-GR" w:eastAsia="el-GR" w:bidi="el-GR"/>
        </w:rPr>
        <w:t>φύλαξης</w:t>
      </w:r>
      <w:r w:rsidRPr="00E45025">
        <w:rPr>
          <w:rFonts w:asciiTheme="minorHAnsi" w:eastAsia="Calibri" w:hAnsiTheme="minorHAnsi" w:cstheme="minorHAnsi"/>
          <w:b/>
          <w:szCs w:val="22"/>
          <w:u w:val="single"/>
          <w:lang w:val="el-GR" w:eastAsia="el-GR" w:bidi="el-GR"/>
        </w:rPr>
        <w:t>:</w:t>
      </w:r>
    </w:p>
    <w:p w14:paraId="67421019" w14:textId="5818D237" w:rsidR="00A93717" w:rsidRPr="00E45025" w:rsidRDefault="00CF4698" w:rsidP="00BA3A8D">
      <w:pPr>
        <w:widowControl w:val="0"/>
        <w:numPr>
          <w:ilvl w:val="0"/>
          <w:numId w:val="33"/>
        </w:numPr>
        <w:suppressAutoHyphens w:val="0"/>
        <w:autoSpaceDE w:val="0"/>
        <w:autoSpaceDN w:val="0"/>
        <w:spacing w:after="0"/>
        <w:ind w:left="0"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Η </w:t>
      </w:r>
      <w:r w:rsidR="00A93717" w:rsidRPr="00E45025">
        <w:rPr>
          <w:rFonts w:asciiTheme="minorHAnsi" w:eastAsia="Calibri" w:hAnsiTheme="minorHAnsi" w:cstheme="minorHAnsi"/>
          <w:szCs w:val="22"/>
          <w:lang w:val="el-GR" w:eastAsia="el-GR" w:bidi="el-GR"/>
        </w:rPr>
        <w:t>αναθέτουσα αρχή, αμέσως μετά τη λήξη της προθεσμίας υποβολής των προσφορών, υποβάλλει γραπτό αίτημα προς τη Διεύθυνση Προγραμματισμού και Συντονισμού του Σώματος Επιθεώρησης Εργασίας για τη χορήγηση πιστοποιητικού, από το οποίο να προκύπτουν όλες οι πράξεις επιβολής προστίμου που έχουν εκδοθεί σε βάρος εκάστου των υποψήφιων αναδόχων. Το πιστοποιητικό αποστέλλεται στην αναθέτουσα αρχή μέσα σε δεκαπέντε (15) ημέρες από την υποβολή του αιτήματος. Σε περίπτωση άπρακτης παρέλευσης της προθεσμίας, η αναθέτουσα αρχή δικαιούται να προχωρήσει στη σύναψη της σύμβασης.</w:t>
      </w:r>
    </w:p>
    <w:p w14:paraId="6C707283" w14:textId="77777777" w:rsidR="00A93717" w:rsidRPr="00E45025" w:rsidRDefault="00A93717" w:rsidP="00BA3A8D">
      <w:pPr>
        <w:widowControl w:val="0"/>
        <w:numPr>
          <w:ilvl w:val="0"/>
          <w:numId w:val="33"/>
        </w:numPr>
        <w:suppressAutoHyphens w:val="0"/>
        <w:autoSpaceDE w:val="0"/>
        <w:autoSpaceDN w:val="0"/>
        <w:ind w:left="0"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για το χρονικό διάστημα που δεν καλύπτεται από το «Μητρώο Παραβατών Εταιρειών Παροχής Υπηρεσιών </w:t>
      </w:r>
      <w:r w:rsidR="004B0414" w:rsidRPr="00E45025">
        <w:rPr>
          <w:rFonts w:asciiTheme="minorHAnsi" w:eastAsia="Calibri" w:hAnsiTheme="minorHAnsi" w:cstheme="minorHAnsi"/>
          <w:szCs w:val="22"/>
          <w:lang w:val="el-GR" w:eastAsia="el-GR" w:bidi="el-GR"/>
        </w:rPr>
        <w:t>Φύλαξης</w:t>
      </w:r>
      <w:r w:rsidRPr="00E45025">
        <w:rPr>
          <w:rFonts w:asciiTheme="minorHAnsi" w:eastAsia="Calibri" w:hAnsiTheme="minorHAnsi" w:cstheme="minorHAnsi"/>
          <w:szCs w:val="22"/>
          <w:lang w:val="el-GR" w:eastAsia="el-GR" w:bidi="el-GR"/>
        </w:rPr>
        <w:t xml:space="preserve"> ή/και Φύλαξης» οι εταιρείες παροχής υπηρεσιών </w:t>
      </w:r>
      <w:r w:rsidR="004B0414" w:rsidRPr="00E45025">
        <w:rPr>
          <w:rFonts w:asciiTheme="minorHAnsi" w:eastAsia="Calibri" w:hAnsiTheme="minorHAnsi" w:cstheme="minorHAnsi"/>
          <w:szCs w:val="22"/>
          <w:lang w:val="el-GR" w:eastAsia="el-GR" w:bidi="el-GR"/>
        </w:rPr>
        <w:t>φύλαξης</w:t>
      </w:r>
      <w:r w:rsidRPr="00E45025">
        <w:rPr>
          <w:rFonts w:asciiTheme="minorHAnsi" w:eastAsia="Calibri" w:hAnsiTheme="minorHAnsi" w:cstheme="minorHAnsi"/>
          <w:szCs w:val="22"/>
          <w:lang w:val="el-GR" w:eastAsia="el-GR" w:bidi="el-GR"/>
        </w:rPr>
        <w:t xml:space="preserve"> ή/και φύλαξης προσκομίζουν υποχρεωτικά ένορκη βεβαίωση του νόμιμου εκπροσώπου αυτών ενώπιον συμβολαιογράφου, περί μη επιβολής σε βάρος τους πράξης επιβολής προστίμου για παραβιάσεις της εργατικής νομοθεσίας «υψηλής» ή «πολύ υψηλής» σοβαρότητας.</w:t>
      </w:r>
    </w:p>
    <w:p w14:paraId="30E5FDDB"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bCs/>
          <w:szCs w:val="22"/>
          <w:lang w:val="el-GR"/>
        </w:rPr>
        <w:t>Β.8.</w:t>
      </w:r>
      <w:r w:rsidRPr="00E45025">
        <w:rPr>
          <w:rFonts w:asciiTheme="minorHAnsi" w:hAnsiTheme="minorHAnsi" w:cstheme="minorHAnsi"/>
          <w:szCs w:val="22"/>
          <w:lang w:val="el-GR"/>
        </w:rPr>
        <w:t xml:space="preserve"> Οι ενώσεις οικονομικών φορέων που υποβάλλουν κοινή προσφορά, υποβάλλουν τα παραπάνω, κατά περίπτωση δικαιολογητικά, για κάθε οικονομικό φορέα που συμμετέχει στην ένωση, σύμφωνα με τα ειδικότερα προβλεπόμενα στο άρθρο 19 παρ. 2 του ν. 4412/2016. </w:t>
      </w:r>
    </w:p>
    <w:p w14:paraId="0248948D" w14:textId="77777777" w:rsidR="00A93717" w:rsidRPr="00E45025" w:rsidRDefault="00A93717" w:rsidP="008C1019">
      <w:pPr>
        <w:autoSpaceDE w:val="0"/>
        <w:autoSpaceDN w:val="0"/>
        <w:adjustRightInd w:val="0"/>
        <w:rPr>
          <w:rFonts w:asciiTheme="minorHAnsi" w:hAnsiTheme="minorHAnsi" w:cstheme="minorHAnsi"/>
          <w:strike/>
          <w:szCs w:val="22"/>
          <w:lang w:val="el-GR" w:eastAsia="el-GR"/>
        </w:rPr>
      </w:pPr>
      <w:r w:rsidRPr="00E45025">
        <w:rPr>
          <w:rFonts w:asciiTheme="minorHAnsi" w:hAnsiTheme="minorHAnsi" w:cstheme="minorHAnsi"/>
          <w:b/>
          <w:bCs/>
          <w:szCs w:val="22"/>
          <w:lang w:val="el-GR"/>
        </w:rPr>
        <w:t>Β.9.</w:t>
      </w:r>
      <w:r w:rsidRPr="00E45025">
        <w:rPr>
          <w:rFonts w:asciiTheme="minorHAnsi" w:hAnsiTheme="minorHAnsi" w:cstheme="minorHAnsi"/>
          <w:szCs w:val="22"/>
          <w:lang w:val="el-GR"/>
        </w:rPr>
        <w:t xml:space="preserve"> Στην περίπτωση που οικονομικός φορέας επιθυμεί να στηριχθεί στις ικανότητες άλλων φορέων, σύμφωνα με την παράγραφο 2.2.8 για την απόδειξη ότι θα έχει στη διάθεσή του τους αναγκαίους πόρους, προσκομίζει, ιδίως, σχετική έγγραφη δέσμευση των φορέων αυτών για τον σκοπό αυτό. Ειδικότερα, προσκομίζεται έγγραφο (συμφωνητικό ή σε περίπτωση νομικού προσώπου απόφαση του αρμοδίου οργάνου διοίκησης αυτού ή σε περίπτωση φυσικού προσώπου υπεύθυνη δήλωση), δυνάμει του οποίου αμφότεροι, διαγωνιζόμενος  οικονομικός φορέας και τρίτος φορέας, εγκρίνουν τη μεταξύ τους συνεργασία για την κατά περίπτωση παροχή προς τον διαγωνιζόμενο της χρηματοοικονομικής ή/και τεχνικής ή/και επαγγελματικής ικανότητας του φορέα, ώστε αυτή να είναι στη διάθεση του διαγωνιζόμενου  για την εκτέλεση της Σύμβασης. Η σχετική αναφορά θα πρέπει να είναι λεπτομερής και να αναφέρει κατ’ ελάχιστον τους συγκεκριμένους πόρους που θα είναι διαθέσιμοι για την εκτέλεση της σύμβασης και τον τρόπο δια του οποίου θα χρησιμοποιηθούν αυτοί για την εκτέλεση της σύμβασης. Ο τρίτος θα δεσμεύεται ρητά ότι θα διαθέσει στον διαγωνιζόμενο τους συγκεκριμένους πόρους κατά τη διάρκεια της σύμβασης και ο διαγωνιζόμενος  ότι θα κάνει χρήση αυτών σε περίπτωση που του ανατεθεί η σύμβαση.</w:t>
      </w:r>
      <w:r w:rsidRPr="00E45025">
        <w:rPr>
          <w:rFonts w:asciiTheme="minorHAnsi" w:hAnsiTheme="minorHAnsi" w:cstheme="minorHAnsi"/>
          <w:szCs w:val="22"/>
          <w:lang w:val="el-GR" w:eastAsia="el-GR"/>
        </w:rPr>
        <w:t xml:space="preserve"> Ο οικονομικός φορέας υποχρεούται να αντικαταστήσει έναν φορέα στην ικανότητα του οποίου στηρίζεται, εφόσον ο τελευταίος δεν πληροί το σχετικό κριτήριο επιλογής ή για τον οποίο συντρέχουν λόγοι αποκλεισμού των υποπαραγράφων 2.2.3.1, έως και 2.2.3.4.</w:t>
      </w:r>
    </w:p>
    <w:p w14:paraId="35779E78"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bCs/>
          <w:szCs w:val="22"/>
          <w:lang w:val="el-GR"/>
        </w:rPr>
        <w:t xml:space="preserve">Β.10. </w:t>
      </w:r>
      <w:r w:rsidRPr="00E45025">
        <w:rPr>
          <w:rFonts w:asciiTheme="minorHAnsi" w:hAnsiTheme="minorHAnsi" w:cstheme="minorHAnsi"/>
          <w:szCs w:val="22"/>
          <w:lang w:val="el-GR"/>
        </w:rPr>
        <w:t xml:space="preserve">Στην περίπτωση που ο οικονομικός φορέας δηλώνει στην προσφορά του ότι θα κάνει χρήση υπεργολάβων, στις ικανότητες των οποίων δεν στηρίζεται, προσκομίζεται υπεύθυνη δήλωση του προσφέροντος με αναφορά του τμήματος της σύμβασης το οποίο προτίθεται να αναθέσει σε τρίτους υπό μορφή υπεργολαβίας και υπεύθυνη δήλωση των υπεργολάβων ότι αποδέχονται την εκτέλεση των εργασιών. </w:t>
      </w:r>
    </w:p>
    <w:p w14:paraId="490732BE" w14:textId="77777777" w:rsidR="00A93717" w:rsidRPr="00E45025" w:rsidRDefault="00A93717" w:rsidP="008C1019">
      <w:pPr>
        <w:rPr>
          <w:rFonts w:asciiTheme="minorHAnsi" w:hAnsiTheme="minorHAnsi" w:cstheme="minorHAnsi"/>
          <w:b/>
          <w:bCs/>
          <w:szCs w:val="22"/>
          <w:u w:val="single"/>
          <w:lang w:val="el-GR"/>
        </w:rPr>
      </w:pPr>
      <w:r w:rsidRPr="00E45025">
        <w:rPr>
          <w:rFonts w:asciiTheme="minorHAnsi" w:hAnsiTheme="minorHAnsi" w:cstheme="minorHAnsi"/>
          <w:b/>
          <w:bCs/>
          <w:szCs w:val="22"/>
          <w:lang w:val="el-GR"/>
        </w:rPr>
        <w:t xml:space="preserve">Β.11. </w:t>
      </w:r>
      <w:r w:rsidRPr="00E45025">
        <w:rPr>
          <w:rFonts w:asciiTheme="minorHAnsi" w:hAnsiTheme="minorHAnsi" w:cstheme="minorHAnsi"/>
          <w:b/>
          <w:bCs/>
          <w:szCs w:val="22"/>
          <w:u w:val="single"/>
          <w:lang w:val="el-GR"/>
        </w:rPr>
        <w:t>Επισημαίνεται ότι γίνονται αποδεκτές:</w:t>
      </w:r>
    </w:p>
    <w:p w14:paraId="34328900" w14:textId="77777777" w:rsidR="00A93717" w:rsidRPr="00E45025" w:rsidRDefault="00A93717" w:rsidP="00BA3A8D">
      <w:pPr>
        <w:numPr>
          <w:ilvl w:val="0"/>
          <w:numId w:val="26"/>
        </w:numPr>
        <w:suppressAutoHyphens w:val="0"/>
        <w:autoSpaceDE w:val="0"/>
        <w:autoSpaceDN w:val="0"/>
        <w:spacing w:after="0"/>
        <w:ind w:left="426" w:hanging="426"/>
        <w:jc w:val="left"/>
        <w:rPr>
          <w:rFonts w:asciiTheme="minorHAnsi" w:hAnsiTheme="minorHAnsi" w:cstheme="minorHAnsi"/>
          <w:b/>
          <w:bCs/>
          <w:szCs w:val="22"/>
          <w:lang w:val="el-GR"/>
        </w:rPr>
      </w:pPr>
      <w:r w:rsidRPr="00E45025">
        <w:rPr>
          <w:rFonts w:asciiTheme="minorHAnsi" w:hAnsiTheme="minorHAnsi" w:cstheme="minorHAnsi"/>
          <w:b/>
          <w:bCs/>
          <w:szCs w:val="22"/>
          <w:lang w:val="el-GR"/>
        </w:rPr>
        <w:t xml:space="preserve">οι ένορκες βεβαιώσεις που αναφέρονται στην παρούσα Διακήρυξη, εφόσον έχουν συνταχθεί έως τρεις (3) μήνες πριν από την υποβολή τους, </w:t>
      </w:r>
    </w:p>
    <w:p w14:paraId="11BEA702" w14:textId="77777777" w:rsidR="00A93717" w:rsidRPr="00E45025" w:rsidRDefault="00A93717" w:rsidP="00BA3A8D">
      <w:pPr>
        <w:numPr>
          <w:ilvl w:val="0"/>
          <w:numId w:val="26"/>
        </w:numPr>
        <w:suppressAutoHyphens w:val="0"/>
        <w:autoSpaceDE w:val="0"/>
        <w:autoSpaceDN w:val="0"/>
        <w:spacing w:after="0"/>
        <w:ind w:left="426" w:hanging="426"/>
        <w:jc w:val="left"/>
        <w:rPr>
          <w:rFonts w:asciiTheme="minorHAnsi" w:hAnsiTheme="minorHAnsi" w:cstheme="minorHAnsi"/>
          <w:b/>
          <w:bCs/>
          <w:szCs w:val="22"/>
          <w:lang w:val="el-GR"/>
        </w:rPr>
      </w:pPr>
      <w:r w:rsidRPr="00E45025">
        <w:rPr>
          <w:rFonts w:asciiTheme="minorHAnsi" w:hAnsiTheme="minorHAnsi" w:cstheme="minorHAnsi"/>
          <w:b/>
          <w:bCs/>
          <w:szCs w:val="22"/>
          <w:lang w:val="el-GR"/>
        </w:rPr>
        <w:t>οι υπεύθυνες δηλώσεις, εφόσον έχουν συνταχθεί μετά την κοινοποίηση της πρόσκλησης για την υποβολή των δικαιολογητικών. Σημειώνεται ότι δεν απαιτείται θεώρηση του γνησίου της υπογραφής τους.</w:t>
      </w:r>
    </w:p>
    <w:p w14:paraId="5A19C1AE"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2.3</w:t>
      </w:r>
      <w:r w:rsidRPr="00E45025">
        <w:rPr>
          <w:rFonts w:asciiTheme="minorHAnsi" w:hAnsiTheme="minorHAnsi" w:cstheme="minorHAnsi"/>
          <w:b/>
          <w:szCs w:val="22"/>
          <w:lang w:val="el-GR"/>
        </w:rPr>
        <w:tab/>
        <w:t>Κριτήρια Ανάθεσης</w:t>
      </w:r>
      <w:bookmarkEnd w:id="57"/>
      <w:r w:rsidRPr="00E45025">
        <w:rPr>
          <w:rFonts w:asciiTheme="minorHAnsi" w:hAnsiTheme="minorHAnsi" w:cstheme="minorHAnsi"/>
          <w:b/>
          <w:szCs w:val="22"/>
          <w:lang w:val="el-GR"/>
        </w:rPr>
        <w:t xml:space="preserve">  </w:t>
      </w:r>
    </w:p>
    <w:p w14:paraId="292814C4" w14:textId="77777777" w:rsidR="00A93717" w:rsidRPr="00E45025" w:rsidRDefault="00A93717" w:rsidP="008C1019">
      <w:pPr>
        <w:keepNext/>
        <w:spacing w:before="240" w:after="60"/>
        <w:outlineLvl w:val="2"/>
        <w:rPr>
          <w:rFonts w:asciiTheme="minorHAnsi" w:hAnsiTheme="minorHAnsi" w:cstheme="minorHAnsi"/>
          <w:b/>
          <w:bCs/>
          <w:szCs w:val="22"/>
          <w:lang w:val="el-GR"/>
        </w:rPr>
      </w:pPr>
      <w:bookmarkStart w:id="61" w:name="__RefHeading___Toc470009799"/>
      <w:r w:rsidRPr="00E45025">
        <w:rPr>
          <w:rFonts w:asciiTheme="minorHAnsi" w:hAnsiTheme="minorHAnsi" w:cstheme="minorHAnsi"/>
          <w:b/>
          <w:bCs/>
          <w:szCs w:val="22"/>
          <w:lang w:val="el-GR"/>
        </w:rPr>
        <w:t>2.3.1</w:t>
      </w:r>
      <w:r w:rsidRPr="00E45025">
        <w:rPr>
          <w:rFonts w:asciiTheme="minorHAnsi" w:hAnsiTheme="minorHAnsi" w:cstheme="minorHAnsi"/>
          <w:b/>
          <w:bCs/>
          <w:szCs w:val="22"/>
          <w:lang w:val="el-GR"/>
        </w:rPr>
        <w:tab/>
        <w:t>Κριτήριο ανάθεση</w:t>
      </w:r>
      <w:bookmarkEnd w:id="61"/>
      <w:r w:rsidRPr="00E45025">
        <w:rPr>
          <w:rFonts w:asciiTheme="minorHAnsi" w:hAnsiTheme="minorHAnsi" w:cstheme="minorHAnsi"/>
          <w:b/>
          <w:bCs/>
          <w:szCs w:val="22"/>
          <w:lang w:val="el-GR"/>
        </w:rPr>
        <w:t>ς</w:t>
      </w:r>
    </w:p>
    <w:p w14:paraId="56E55E04" w14:textId="60D48332" w:rsidR="00A93717" w:rsidRPr="00E45025" w:rsidRDefault="008C3FB0" w:rsidP="00585EBE">
      <w:pPr>
        <w:widowControl w:val="0"/>
        <w:suppressAutoHyphens w:val="0"/>
        <w:rPr>
          <w:rFonts w:asciiTheme="minorHAnsi" w:eastAsia="Calibri" w:hAnsiTheme="minorHAnsi" w:cstheme="minorHAnsi"/>
          <w:b/>
          <w:szCs w:val="22"/>
          <w:lang w:val="el-GR" w:eastAsia="el-GR" w:bidi="el-GR"/>
        </w:rPr>
      </w:pPr>
      <w:r w:rsidRPr="00E45025">
        <w:rPr>
          <w:rFonts w:asciiTheme="minorHAnsi" w:eastAsia="Calibri" w:hAnsiTheme="minorHAnsi" w:cstheme="minorHAnsi"/>
          <w:bCs/>
          <w:szCs w:val="22"/>
          <w:lang w:val="el-GR" w:eastAsia="el-GR" w:bidi="el-GR"/>
        </w:rPr>
        <w:t xml:space="preserve">Κριτήριο ανάθεσης της Σύμβασης είναι η πλέον συμφέρουσα από οικονομική άποψη προσφορά </w:t>
      </w:r>
      <w:r w:rsidRPr="00E45025">
        <w:rPr>
          <w:rFonts w:asciiTheme="minorHAnsi" w:eastAsia="Calibri" w:hAnsiTheme="minorHAnsi" w:cstheme="minorHAnsi"/>
          <w:b/>
          <w:szCs w:val="22"/>
          <w:lang w:val="el-GR" w:eastAsia="el-GR" w:bidi="el-GR"/>
        </w:rPr>
        <w:t>βάσει τιμής (χαμηλότερη τιμή)</w:t>
      </w:r>
      <w:bookmarkStart w:id="62" w:name="__RefHeading___Toc470009802"/>
      <w:bookmarkStart w:id="63" w:name="bookmark121"/>
      <w:bookmarkEnd w:id="62"/>
      <w:r w:rsidR="00585EBE" w:rsidRPr="00E45025">
        <w:rPr>
          <w:rFonts w:asciiTheme="minorHAnsi" w:eastAsia="Calibri" w:hAnsiTheme="minorHAnsi" w:cstheme="minorHAnsi"/>
          <w:b/>
          <w:szCs w:val="22"/>
          <w:lang w:val="el-GR" w:eastAsia="el-GR" w:bidi="el-GR"/>
        </w:rPr>
        <w:t>.</w:t>
      </w:r>
    </w:p>
    <w:bookmarkEnd w:id="63"/>
    <w:p w14:paraId="186D98B8"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2.4</w:t>
      </w:r>
      <w:r w:rsidRPr="00E45025">
        <w:rPr>
          <w:rFonts w:asciiTheme="minorHAnsi" w:hAnsiTheme="minorHAnsi" w:cstheme="minorHAnsi"/>
          <w:b/>
          <w:szCs w:val="22"/>
          <w:lang w:val="el-GR"/>
        </w:rPr>
        <w:tab/>
        <w:t>Κατάρτιση - Περιεχόμενο Προσφορών</w:t>
      </w:r>
    </w:p>
    <w:p w14:paraId="3F8887D6" w14:textId="77777777" w:rsidR="00A93717" w:rsidRPr="00E45025" w:rsidRDefault="00A93717" w:rsidP="008C1019">
      <w:pPr>
        <w:keepNext/>
        <w:spacing w:before="240" w:after="60"/>
        <w:outlineLvl w:val="2"/>
        <w:rPr>
          <w:rFonts w:asciiTheme="minorHAnsi" w:hAnsiTheme="minorHAnsi" w:cstheme="minorHAnsi"/>
          <w:b/>
          <w:bCs/>
          <w:szCs w:val="22"/>
          <w:lang w:val="el-GR"/>
        </w:rPr>
      </w:pPr>
      <w:bookmarkStart w:id="64" w:name="__RefHeading___Toc470009803"/>
      <w:bookmarkEnd w:id="64"/>
      <w:r w:rsidRPr="00E45025">
        <w:rPr>
          <w:rFonts w:asciiTheme="minorHAnsi" w:hAnsiTheme="minorHAnsi" w:cstheme="minorHAnsi"/>
          <w:b/>
          <w:bCs/>
          <w:szCs w:val="22"/>
          <w:lang w:val="el-GR"/>
        </w:rPr>
        <w:t>2.4.1</w:t>
      </w:r>
      <w:r w:rsidRPr="00E45025">
        <w:rPr>
          <w:rFonts w:asciiTheme="minorHAnsi" w:hAnsiTheme="minorHAnsi" w:cstheme="minorHAnsi"/>
          <w:b/>
          <w:bCs/>
          <w:szCs w:val="22"/>
          <w:lang w:val="el-GR"/>
        </w:rPr>
        <w:tab/>
        <w:t>Γενικοί όροι υποβολής προσφορών</w:t>
      </w:r>
    </w:p>
    <w:p w14:paraId="73CFF109"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bookmarkStart w:id="65" w:name="__RefHeading___Toc470009804"/>
      <w:r w:rsidRPr="00E45025">
        <w:rPr>
          <w:rFonts w:asciiTheme="minorHAnsi" w:hAnsiTheme="minorHAnsi" w:cstheme="minorHAnsi"/>
          <w:szCs w:val="22"/>
          <w:lang w:val="el-GR" w:eastAsia="el-GR"/>
        </w:rPr>
        <w:t>Οι προσφορές υποβάλλονται με βάση τις απαιτήσεις που ορίζονται στα Παραρτήματα και στους όρους της παρούσας διακήρυξης, εντός της προθεσμίας που ορίζεται σε αυτή και για το σύνολο της προκηρυχθείσας προς παροχή υπηρεσίας.</w:t>
      </w:r>
    </w:p>
    <w:p w14:paraId="0B5ECD60"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Η ένωση οικονομικών φορέων υποβάλλει κοινή προσφορά, η οποία υπογράφεται υποχρεωτικά ηλεκτρονικά είτε από όλους τους οικονομικούς φορείς που αποτελούν την ένωση, είτε από εκπρόσωπό τους νομίμως εξουσιοδοτημένο. Στην προσφορά, απαραιτήτως πρέπει να προσδιορίζεται η έκταση και το είδος της συμμετοχής του (συμπεριλαμβανομένης της κατανομής αμοιβής μεταξύ τους) κάθε μέλους της ένωσης, καθώς και ο εκπρόσωπος/συντονιστής αυτής.</w:t>
      </w:r>
    </w:p>
    <w:p w14:paraId="4EF98CF4"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Δεν επιτρέπονται εναλλακτικές προσφορές.</w:t>
      </w:r>
    </w:p>
    <w:p w14:paraId="56A14581" w14:textId="77777777" w:rsidR="00A93717" w:rsidRPr="00E45025" w:rsidRDefault="00A93717" w:rsidP="008C1019">
      <w:pPr>
        <w:autoSpaceDE w:val="0"/>
        <w:autoSpaceDN w:val="0"/>
        <w:adjustRightInd w:val="0"/>
        <w:rPr>
          <w:rFonts w:asciiTheme="minorHAnsi" w:hAnsiTheme="minorHAnsi" w:cstheme="minorHAnsi"/>
          <w:b/>
          <w:szCs w:val="22"/>
          <w:lang w:val="el-GR" w:eastAsia="el-GR"/>
        </w:rPr>
      </w:pPr>
      <w:r w:rsidRPr="00E45025">
        <w:rPr>
          <w:rFonts w:asciiTheme="minorHAnsi" w:eastAsia="Calibri" w:hAnsiTheme="minorHAnsi" w:cstheme="minorHAnsi"/>
          <w:szCs w:val="22"/>
          <w:lang w:val="el-GR" w:eastAsia="el-GR"/>
        </w:rPr>
        <w:t>Οι οικονομικοί φορείς μπορούν να αποσύρουν την προσφορά τους, πριν την καταληκτική ημερομηνία υποβολής προσφοράς, χωρίς να απαιτείται έγκριση εκ μέρους του αποφαινομένου οργάνου της αναθέτουσας αρχής, υποβάλλοντας έγγραφη ειδοποίηση προς την αναθέτουσα αρχή μέσω της λειτουργικότητας «Επικοινωνία» του ΕΣΗΔΗΣ</w:t>
      </w:r>
      <w:r w:rsidRPr="00E45025">
        <w:rPr>
          <w:rFonts w:asciiTheme="minorHAnsi" w:hAnsiTheme="minorHAnsi" w:cstheme="minorHAnsi"/>
          <w:b/>
          <w:szCs w:val="22"/>
          <w:lang w:val="el-GR" w:eastAsia="el-GR"/>
        </w:rPr>
        <w:t>.</w:t>
      </w:r>
    </w:p>
    <w:p w14:paraId="03F4500A" w14:textId="77777777" w:rsidR="00A93717" w:rsidRPr="00E45025" w:rsidRDefault="00A93717"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2.4.2</w:t>
      </w:r>
      <w:r w:rsidRPr="00E45025">
        <w:rPr>
          <w:rFonts w:asciiTheme="minorHAnsi" w:hAnsiTheme="minorHAnsi" w:cstheme="minorHAnsi"/>
          <w:b/>
          <w:bCs/>
          <w:szCs w:val="22"/>
          <w:lang w:val="el-GR"/>
        </w:rPr>
        <w:tab/>
        <w:t>Χρόνος και Τρόπος υποβολής προσφορών</w:t>
      </w:r>
      <w:bookmarkEnd w:id="65"/>
      <w:r w:rsidRPr="00E45025">
        <w:rPr>
          <w:rFonts w:asciiTheme="minorHAnsi" w:hAnsiTheme="minorHAnsi" w:cstheme="minorHAnsi"/>
          <w:b/>
          <w:bCs/>
          <w:szCs w:val="22"/>
          <w:lang w:val="el-GR"/>
        </w:rPr>
        <w:t xml:space="preserve">  </w:t>
      </w:r>
    </w:p>
    <w:p w14:paraId="4EAF51DE" w14:textId="32DE7E2B" w:rsidR="00A93717" w:rsidRPr="00E45025" w:rsidRDefault="00A93717" w:rsidP="008C1019">
      <w:pPr>
        <w:autoSpaceDE w:val="0"/>
        <w:autoSpaceDN w:val="0"/>
        <w:adjustRightInd w:val="0"/>
        <w:rPr>
          <w:rFonts w:asciiTheme="minorHAnsi" w:hAnsiTheme="minorHAnsi" w:cstheme="minorHAnsi"/>
          <w:szCs w:val="22"/>
          <w:lang w:val="el-GR"/>
        </w:rPr>
      </w:pPr>
      <w:bookmarkStart w:id="66" w:name="__RefHeading___Toc470009805"/>
      <w:r w:rsidRPr="00E45025">
        <w:rPr>
          <w:rFonts w:asciiTheme="minorHAnsi" w:hAnsiTheme="minorHAnsi" w:cstheme="minorHAnsi"/>
          <w:b/>
          <w:szCs w:val="22"/>
          <w:lang w:val="el-GR"/>
        </w:rPr>
        <w:t>2.4.2.1.</w:t>
      </w:r>
      <w:r w:rsidRPr="00E45025">
        <w:rPr>
          <w:rFonts w:asciiTheme="minorHAnsi" w:hAnsiTheme="minorHAnsi" w:cstheme="minorHAnsi"/>
          <w:szCs w:val="22"/>
          <w:lang w:val="el-GR"/>
        </w:rPr>
        <w:t xml:space="preserve"> Οι προσφορές υποβάλλονται από τους ενδιαφερόμενους ηλεκτρονικά, μέσω του ΕΣΗΔΗΣ, μέχρι την καταληκτική ημερομηνία και ώρα που ορίζει η παρούσα διακήρυξη, στην Ελληνική Γλώσσα, σε ηλεκτρονικό φάκελο, σύμφωνα με τα αναφερόμενα στον ν.4412/2016, ιδίως στα άρθρα 36 και 37 και στην κατ’ εξουσιοδό</w:t>
      </w:r>
      <w:r w:rsidR="000D7CFD" w:rsidRPr="00E45025">
        <w:rPr>
          <w:rFonts w:asciiTheme="minorHAnsi" w:hAnsiTheme="minorHAnsi" w:cstheme="minorHAnsi"/>
          <w:szCs w:val="22"/>
          <w:lang w:val="el-GR"/>
        </w:rPr>
        <w:t>τηση</w:t>
      </w:r>
      <w:r w:rsidRPr="00E45025">
        <w:rPr>
          <w:rFonts w:asciiTheme="minorHAnsi" w:hAnsiTheme="minorHAnsi" w:cstheme="minorHAnsi"/>
          <w:szCs w:val="22"/>
          <w:lang w:val="el-GR"/>
        </w:rPr>
        <w:t xml:space="preserve"> της παρ. 5 του άρθρου 36 του ν.4412/2016 εκδοθείσα υπ΄αριθμ. 64233/08.06.2021 (Β΄2453/ 09.06.2021) Κοινή Απόφαση των Υπουργών Ανάπτυξης και Επενδύσεων και Ψηφιακής Διακυβέρνησης με θέμα «Ρυθμίσεις τεχνικών ζητημάτων που αφορούν την ανάθεση των Δημοσίων Συμβάσεων Προμηθειών και Υπηρεσιών με χρήση των επιμέρους εργαλείων και διαδικασιών του Εθνικού Συστήματος Ηλεκτρονικών Δημοσίων Συμβάσεων (ΕΣΗΔΗΣ)», εφεξής «Κ.Υ.Α. ΕΣΗΔΗΣ Προμήθειες και Υπηρεσίες»</w:t>
      </w:r>
    </w:p>
    <w:p w14:paraId="36E4A15E" w14:textId="77777777" w:rsidR="00A93717" w:rsidRPr="00E45025" w:rsidRDefault="00A93717" w:rsidP="008C1019">
      <w:pPr>
        <w:rPr>
          <w:rFonts w:asciiTheme="minorHAnsi" w:hAnsiTheme="minorHAnsi" w:cstheme="minorHAnsi"/>
          <w:b/>
          <w:bCs/>
          <w:szCs w:val="22"/>
          <w:lang w:val="el-GR"/>
        </w:rPr>
      </w:pPr>
      <w:r w:rsidRPr="00E45025">
        <w:rPr>
          <w:rFonts w:asciiTheme="minorHAnsi" w:hAnsiTheme="minorHAnsi" w:cstheme="minorHAnsi"/>
          <w:szCs w:val="22"/>
          <w:lang w:val="el-GR"/>
        </w:rPr>
        <w:t xml:space="preserve">Για τη συμμετοχή στο διαγωνισμό οι ενδιαφερόμενοι οικονομικοί φορείς απαιτείται να διαθέτουν προηγμένη ηλεκτρονική υπογραφή που υποστηρίζεται τουλάχιστον από αναγνωρισμένο (εγκεκριμένο) πιστοποιητικό, το οποίο χορηγήθηκε από πάροχο υπηρεσιών πιστοποίησης, ο οποίος περιλαμβάνεται στον κατάλογο εμπίστευσης που προβλέπεται στην απόφαση 2009/767/ΕΚ και σύμφωνα με τα οριζόμενα στο Κανονισμό (ΕΕ) 910/2014 και να εγγραφούν στο ΕΣΗΔΗΣ, σύμφωνα με την περ. β της παρ. 2 του άρθρου 37 του ν. 4412/2016 και τις διατάξεις του άρθρου 6 της Κ.Υ.Α. ΕΣΗΔΗΣ Προμήθειες και Υπηρεσίες. </w:t>
      </w:r>
    </w:p>
    <w:p w14:paraId="7C0F6651" w14:textId="77777777" w:rsidR="00A93717" w:rsidRPr="00E45025" w:rsidRDefault="00A93717" w:rsidP="008C1019">
      <w:pPr>
        <w:suppressAutoHyphens w:val="0"/>
        <w:rPr>
          <w:rFonts w:asciiTheme="minorHAnsi" w:hAnsiTheme="minorHAnsi" w:cstheme="minorHAnsi"/>
          <w:szCs w:val="22"/>
          <w:lang w:val="el-GR"/>
        </w:rPr>
      </w:pPr>
      <w:r w:rsidRPr="00E45025">
        <w:rPr>
          <w:rFonts w:asciiTheme="minorHAnsi" w:hAnsiTheme="minorHAnsi" w:cstheme="minorHAnsi"/>
          <w:b/>
          <w:szCs w:val="22"/>
          <w:lang w:val="el-GR" w:eastAsia="el-GR"/>
        </w:rPr>
        <w:t xml:space="preserve">2.4.2.2. </w:t>
      </w:r>
      <w:r w:rsidRPr="00E45025">
        <w:rPr>
          <w:rFonts w:asciiTheme="minorHAnsi" w:hAnsiTheme="minorHAnsi" w:cstheme="minorHAnsi"/>
          <w:szCs w:val="22"/>
          <w:lang w:val="el-GR"/>
        </w:rPr>
        <w:t>Ο χρόνος υποβολής της προσφοράς μέσω του ΕΣΗΔΗΣ βεβαιώνεται αυτόματα από το ΕΣΗΔΗΣ με υπηρεσίες χρονοσήμανσης, σύμφωνα με τα οριζόμενα στο άρθρο 37 του ν. 4412/2016 και τις διατάξεις του άρθρου 10 της ως άνω κοινής υπουργικής απόφασης.</w:t>
      </w:r>
    </w:p>
    <w:p w14:paraId="75D52317" w14:textId="77777777" w:rsidR="00A93717" w:rsidRPr="00E45025" w:rsidRDefault="00A93717" w:rsidP="008C1019">
      <w:pPr>
        <w:autoSpaceDE w:val="0"/>
        <w:autoSpaceDN w:val="0"/>
        <w:adjustRightInd w:val="0"/>
        <w:rPr>
          <w:rFonts w:asciiTheme="minorHAnsi" w:hAnsiTheme="minorHAnsi" w:cstheme="minorHAnsi"/>
          <w:b/>
          <w:szCs w:val="22"/>
          <w:lang w:val="el-GR" w:eastAsia="el-GR"/>
        </w:rPr>
      </w:pPr>
      <w:r w:rsidRPr="00E45025">
        <w:rPr>
          <w:rFonts w:asciiTheme="minorHAnsi" w:hAnsiTheme="minorHAnsi" w:cstheme="minorHAnsi"/>
          <w:szCs w:val="22"/>
          <w:lang w:val="el-GR"/>
        </w:rPr>
        <w:t>Μετά την παρέλευση της καταληκτικής ημερομηνίας και ώρας, δεν υπάρχει η δυνατότητα υποβολής προσφοράς στο ΕΣΗΔΗΣ. Σε περιπτώσεις τεχνικής αδυναμίας λειτουργίας του ΕΣΗΔΗΣ, η αναθέτουσα αρχή ρυθμίζει τα της συνέχειας του διαγωνισμού με αιτιολογημένη απόφασή της</w:t>
      </w:r>
    </w:p>
    <w:p w14:paraId="0CB01854"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bCs/>
          <w:szCs w:val="22"/>
          <w:lang w:val="el-GR"/>
        </w:rPr>
        <w:t>2.4.2.3.</w:t>
      </w:r>
      <w:r w:rsidRPr="00E45025">
        <w:rPr>
          <w:rFonts w:asciiTheme="minorHAnsi" w:hAnsiTheme="minorHAnsi" w:cstheme="minorHAnsi"/>
          <w:szCs w:val="22"/>
          <w:lang w:val="el-GR"/>
        </w:rPr>
        <w:t xml:space="preserve"> Οι οικονομικοί φορείς υποβάλλουν με την προσφορά τους τα ακόλουθα σύμφωνα με τις διατάξεις του άρθρου 13 της Κ.Υ.Α. ΕΣΗΔΗΣ Προμήθειες και Υπηρεσίες: </w:t>
      </w:r>
    </w:p>
    <w:p w14:paraId="5AA20271"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(α) </w:t>
      </w:r>
      <w:r w:rsidRPr="00E45025">
        <w:rPr>
          <w:rFonts w:asciiTheme="minorHAnsi" w:hAnsiTheme="minorHAnsi" w:cstheme="minorHAnsi"/>
          <w:b/>
          <w:szCs w:val="22"/>
          <w:u w:val="single"/>
          <w:lang w:val="el-GR"/>
        </w:rPr>
        <w:t>έναν ηλεκτρονικό (υπο)φάκελο με την ένδειξη «Δικαιολογητικά Συμμετοχής–Τεχνική Προσφορά»,</w:t>
      </w:r>
      <w:r w:rsidRPr="00E45025">
        <w:rPr>
          <w:rFonts w:asciiTheme="minorHAnsi" w:hAnsiTheme="minorHAnsi" w:cstheme="minorHAnsi"/>
          <w:szCs w:val="22"/>
          <w:lang w:val="el-GR"/>
        </w:rPr>
        <w:t xml:space="preserve"> στον οποίο περιλαμβάνεται το σύνολο των κατά περίπτωση απαιτούμενων δικαιολογητικών και η τεχνική προσφορά,  σύμφωνα με τις διατάξεις της κείμενης νομοθεσίας και την παρούσα.</w:t>
      </w:r>
    </w:p>
    <w:p w14:paraId="14447E2C"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(β) </w:t>
      </w:r>
      <w:r w:rsidRPr="00E45025">
        <w:rPr>
          <w:rFonts w:asciiTheme="minorHAnsi" w:hAnsiTheme="minorHAnsi" w:cstheme="minorHAnsi"/>
          <w:b/>
          <w:szCs w:val="22"/>
          <w:u w:val="single"/>
          <w:lang w:val="el-GR"/>
        </w:rPr>
        <w:t>έναν ηλεκτρονικό (υπο)φάκελο με την ένδειξη «Οικονομική Προσφορά»,</w:t>
      </w:r>
      <w:r w:rsidRPr="00E45025">
        <w:rPr>
          <w:rFonts w:asciiTheme="minorHAnsi" w:hAnsiTheme="minorHAnsi" w:cstheme="minorHAnsi"/>
          <w:szCs w:val="22"/>
          <w:lang w:val="el-GR"/>
        </w:rPr>
        <w:t xml:space="preserve"> στον οποίο περιλαμβάνεται η οικονομική προσφορά του οικονομικού φορέα και το σύνολο των κατά περίπτωση απαιτούμενων δικαιολογητικών. </w:t>
      </w:r>
    </w:p>
    <w:p w14:paraId="22A91EA6"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Από τον Οικονομικό Φορέα σημαίνονται, με χρήση της  σχετικής λειτουργικότητας του ΕΣΗΔΗΣ, τα στοιχεία εκείνα της προσφοράς του που έχουν εμπιστευτικό χαρακτήρα σύμφωνα με τα οριζόμενα στο άρθρο 21 του ν. 4412/2016. Εφόσον ένας οικονομικός φορέας χαρακτηρίζει πληροφορίες ως εμπιστευτικές, λόγω ύπαρξης τεχνικού ή εμπορικού απορρήτου, στη σχετική δήλωσή του, αναφέρει ρητά όλες τις σχετικές διατάξεις νόμου ή διοικητικές πράξεις που επιβάλλουν την εμπιστευτικότητα της συγκεκριμένης πληροφορίας.</w:t>
      </w:r>
    </w:p>
    <w:p w14:paraId="4D0996C7" w14:textId="77777777" w:rsidR="00A93717" w:rsidRPr="00E45025" w:rsidRDefault="00A93717" w:rsidP="008C1019">
      <w:pPr>
        <w:rPr>
          <w:rFonts w:asciiTheme="minorHAnsi" w:hAnsiTheme="minorHAnsi" w:cstheme="minorHAnsi"/>
          <w:b/>
          <w:bCs/>
          <w:szCs w:val="22"/>
          <w:lang w:val="el-GR"/>
        </w:rPr>
      </w:pPr>
      <w:r w:rsidRPr="00E45025">
        <w:rPr>
          <w:rFonts w:asciiTheme="minorHAnsi" w:hAnsiTheme="minorHAnsi" w:cstheme="minorHAnsi"/>
          <w:szCs w:val="22"/>
          <w:lang w:val="el-GR"/>
        </w:rPr>
        <w:t>Δεν χαρακτηρίζονται ως εμπιστευτικές, πληροφορίες σχετικά με τις τιμές μονάδας, τις προσφερόμενες ποσότητες, την οικονομική προσφορά και τα στοιχεία της τεχνικής προσφοράς που χρησιμοποιούνται για την αξιολόγησή της.</w:t>
      </w:r>
    </w:p>
    <w:p w14:paraId="03EA2D48" w14:textId="77777777" w:rsidR="00A93717" w:rsidRPr="00E45025" w:rsidRDefault="00A93717" w:rsidP="008C1019">
      <w:pPr>
        <w:autoSpaceDE w:val="0"/>
        <w:autoSpaceDN w:val="0"/>
        <w:adjustRightInd w:val="0"/>
        <w:rPr>
          <w:rFonts w:asciiTheme="minorHAnsi" w:hAnsiTheme="minorHAnsi" w:cstheme="minorHAnsi"/>
          <w:szCs w:val="22"/>
          <w:lang w:val="el-GR"/>
        </w:rPr>
      </w:pPr>
      <w:r w:rsidRPr="00E45025">
        <w:rPr>
          <w:rFonts w:asciiTheme="minorHAnsi" w:hAnsiTheme="minorHAnsi" w:cstheme="minorHAnsi"/>
          <w:b/>
          <w:bCs/>
          <w:szCs w:val="22"/>
          <w:lang w:val="el-GR"/>
        </w:rPr>
        <w:t>2.4.2.4.</w:t>
      </w:r>
      <w:r w:rsidRPr="00E45025">
        <w:rPr>
          <w:rFonts w:asciiTheme="minorHAnsi" w:hAnsiTheme="minorHAnsi" w:cstheme="minorHAnsi"/>
          <w:szCs w:val="22"/>
          <w:lang w:val="el-GR"/>
        </w:rPr>
        <w:t xml:space="preserve"> Εφόσον οι Οικονομικοί Φορείς καταχωρίσουν τα στοιχεία, μεταδεδομένα και συνημμένα ηλεκτρονικά αρχεία, που αφορούν δικαιολογητικά συμμετοχής-τεχνικής προσφοράς και οικονομικής προσφοράς τους στις αντίστοιχες ειδικές ηλεκτρονικές φόρμες του ΕΣΗΔΗΣ, στην συνέχεια, μέσω σχετικής λειτουργικότητας,  εξάγουν αναφορές (εκτυπώσεις) σε μορφή ηλεκτρονικών αρχείων με μορφότυπο PDF, τα οποία  αποτελούν συνοπτική αποτύπωση των καταχωρισμένων στοιχείων. Τα ηλεκτρονικά αρχεία των εν λόγω αναφορών (εκτυπώσεων) υπογράφονται ψηφιακά, σύμφωνα με τις προβλεπόμενες διατάξεις (περ. β της παρ. 2 του άρθρου 37) και επισυνάπτονται από τον Οικονομικό Φορέα στους αντίστοιχους υποφακέλους. Επισημαίνεται ότι η εξαγωγή και η επισύναψη των προαναφερθέντων αναφορών (εκτυπώσεων) δύναται να πραγματοποιείται για κάθε υποφακέλο  ξεχωριστά, από τη στιγμή που έχει ολοκληρωθεί η καταχώριση των στοιχείων σε αυτόν.</w:t>
      </w:r>
    </w:p>
    <w:p w14:paraId="49D7E697" w14:textId="77777777" w:rsidR="00A93717" w:rsidRPr="00E45025" w:rsidRDefault="00A93717" w:rsidP="008C1019">
      <w:pPr>
        <w:widowControl w:val="0"/>
        <w:tabs>
          <w:tab w:val="left" w:pos="965"/>
        </w:tabs>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Εφόσον οι τεχνικές προδιαγραφές και οι οικονομικοί όροι δεν έχουν αποτυπωθεί στο σύνολό τους στις ειδικές ηλεκτρονικές φόρμες του ΕΣΗΔΗΣ, οι Οικονομικοί Φορείς επισυνάπτουν ηλεκτρονικά υπογεγραμμένα πρόσθετα, σε σχέση με τις αναφορές (εκτυπώσεις) της παραγράφου 2.4.2.4, σχετικά ηλεκτρονικά αρχεία (ιδίως τεχνική και οικονομική προσφορά) σύμφωνα με τα Παραρτήματα Ι και ΙΙ της Παρούσας</w:t>
      </w:r>
      <w:r w:rsidRPr="00E45025">
        <w:rPr>
          <w:rFonts w:asciiTheme="minorHAnsi" w:eastAsia="Calibri" w:hAnsiTheme="minorHAnsi" w:cstheme="minorHAnsi"/>
          <w:szCs w:val="22"/>
          <w:lang w:val="el-GR" w:eastAsia="en-US" w:bidi="en-US"/>
        </w:rPr>
        <w:t>.</w:t>
      </w:r>
    </w:p>
    <w:p w14:paraId="7AB61AF9"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2.4.2.5.</w:t>
      </w:r>
      <w:r w:rsidRPr="00E45025">
        <w:rPr>
          <w:rFonts w:asciiTheme="minorHAnsi" w:hAnsiTheme="minorHAnsi" w:cstheme="minorHAnsi"/>
          <w:szCs w:val="22"/>
          <w:lang w:val="el-GR"/>
        </w:rPr>
        <w:t xml:space="preserve"> Ειδικότερα, όσον αφορά τα συνημμένα ηλεκτρονικά αρχεία της προσφοράς, οι Οικονομικοί Φορείς τα καταχωρίζουν στους ανωτέρω (υπο)φακέλους μέσω του Υποσυστήματος, ως εξής :</w:t>
      </w:r>
    </w:p>
    <w:p w14:paraId="3735C6C8"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Τα έγγραφα που καταχωρίζονται στην ηλεκτρονική προσφορά, και δεν απαιτείται να προσκομισθούν και σε έντυπη μορφή, γίνονται αποδεκτά κατά περίπτωση, σύμφωνα με τα προβλεπόμενα στις διατάξεις: </w:t>
      </w:r>
    </w:p>
    <w:p w14:paraId="2517B81B" w14:textId="77777777" w:rsidR="00A93717" w:rsidRPr="00E45025" w:rsidRDefault="00A93717" w:rsidP="00BA3A8D">
      <w:pPr>
        <w:numPr>
          <w:ilvl w:val="0"/>
          <w:numId w:val="42"/>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 xml:space="preserve">είτε των άρθρων 13, 14 και 28 του ν. 4727/2020 (Α΄ 184) περί ηλεκτρονικών δημοσίων εγγράφων που φέρουν ηλεκτρονική υπογραφή ή σφραγίδα και, εφόσον πρόκειται για αλλοδαπά δημόσια ηλεκτρονικά έγγραφα, εάν φέρουν επισημείωση </w:t>
      </w:r>
      <w:r w:rsidRPr="00E45025">
        <w:rPr>
          <w:rFonts w:asciiTheme="minorHAnsi" w:hAnsiTheme="minorHAnsi" w:cstheme="minorHAnsi"/>
          <w:szCs w:val="22"/>
          <w:lang w:val="en-US"/>
        </w:rPr>
        <w:t>e</w:t>
      </w:r>
      <w:r w:rsidRPr="00E45025">
        <w:rPr>
          <w:rFonts w:asciiTheme="minorHAnsi" w:hAnsiTheme="minorHAnsi" w:cstheme="minorHAnsi"/>
          <w:szCs w:val="22"/>
          <w:lang w:val="el-GR"/>
        </w:rPr>
        <w:t>-</w:t>
      </w:r>
      <w:r w:rsidRPr="00E45025">
        <w:rPr>
          <w:rFonts w:asciiTheme="minorHAnsi" w:hAnsiTheme="minorHAnsi" w:cstheme="minorHAnsi"/>
          <w:szCs w:val="22"/>
          <w:lang w:val="en-US"/>
        </w:rPr>
        <w:t>Apostille</w:t>
      </w:r>
      <w:r w:rsidRPr="00E45025">
        <w:rPr>
          <w:rFonts w:asciiTheme="minorHAnsi" w:hAnsiTheme="minorHAnsi" w:cstheme="minorHAnsi"/>
          <w:szCs w:val="22"/>
          <w:lang w:val="el-GR"/>
        </w:rPr>
        <w:t xml:space="preserve"> </w:t>
      </w:r>
    </w:p>
    <w:p w14:paraId="19FEA84C" w14:textId="77777777" w:rsidR="00A93717" w:rsidRPr="00E45025" w:rsidRDefault="00A93717" w:rsidP="00BA3A8D">
      <w:pPr>
        <w:numPr>
          <w:ilvl w:val="0"/>
          <w:numId w:val="42"/>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 xml:space="preserve">είτε των άρθρων 15 και 27 του ν. 4727/2020 (Α΄ 184) περί ηλεκτρονικών ιδιωτικών εγγράφων που φέρουν ηλεκτρονική υπογραφή ή σφραγίδα </w:t>
      </w:r>
    </w:p>
    <w:p w14:paraId="598B1FD5" w14:textId="77777777" w:rsidR="00A93717" w:rsidRPr="00E45025" w:rsidRDefault="00A93717" w:rsidP="00BA3A8D">
      <w:pPr>
        <w:numPr>
          <w:ilvl w:val="0"/>
          <w:numId w:val="42"/>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 xml:space="preserve">είτε του άρθρου 11 του ν. 2690/1999 (Α΄ 45), </w:t>
      </w:r>
    </w:p>
    <w:p w14:paraId="49511F5F" w14:textId="77777777" w:rsidR="00A93717" w:rsidRPr="00E45025" w:rsidRDefault="00A93717" w:rsidP="00BA3A8D">
      <w:pPr>
        <w:numPr>
          <w:ilvl w:val="0"/>
          <w:numId w:val="42"/>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 xml:space="preserve">είτε της παρ. 2 του άρθρου 37 του ν. 4412/2016, περί χρήσης ηλεκτρονικών υπογραφών σε ηλεκτρονικές διαδικασίες δημοσίων συμβάσεων,  </w:t>
      </w:r>
    </w:p>
    <w:p w14:paraId="482D560E" w14:textId="77777777" w:rsidR="00A93717" w:rsidRPr="00E45025" w:rsidRDefault="00A93717" w:rsidP="00BA3A8D">
      <w:pPr>
        <w:numPr>
          <w:ilvl w:val="0"/>
          <w:numId w:val="42"/>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 xml:space="preserve">είτε της παρ. 8 του άρθρου 92 του ν. 4412/2016, περί συνυποβολής υπεύθυνης δήλωσης στην περίπτωση απλής φωτοτυπίας ιδιωτικών εγγράφων. </w:t>
      </w:r>
    </w:p>
    <w:p w14:paraId="0E4B2910"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Επιπλέον, δεν προσκομίζονται σε έντυπη μορφή τα ΦΕΚ και ενημερωτικά και τεχνικά φυλλάδια και άλλα έντυπα, εταιρικά ή μη, με ειδικό τεχνικό περιεχόμενο, δηλαδή έντυπα με αμιγώς τεχνικά χαρακτηριστικά, όπως αριθμούς, αποδόσεις σε διεθνείς μονάδες, μαθηματικούς τύπους και σχέδια.</w:t>
      </w:r>
    </w:p>
    <w:p w14:paraId="7472F359" w14:textId="5CAE64DD"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Ειδικότερα, τα στοιχεία και δικαιολογητικά για τη συμμετοχή του Οικονομικού Φορέα στη διαδικασία καταχωρίζονται από αυτόν σε μορφή ηλεκτρο</w:t>
      </w:r>
      <w:r w:rsidR="00A11F9E" w:rsidRPr="00E45025">
        <w:rPr>
          <w:rFonts w:asciiTheme="minorHAnsi" w:hAnsiTheme="minorHAnsi" w:cstheme="minorHAnsi"/>
          <w:szCs w:val="22"/>
          <w:lang w:val="el-GR"/>
        </w:rPr>
        <w:t>νικών αρχείων με μορφότυπο PDF.</w:t>
      </w:r>
    </w:p>
    <w:p w14:paraId="78EE816F"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Έως την ημέρα και ώρα αποσφράγισης των προσφορών προσκομίζονται με ευθύνη του οικονομικού φορέα στην αναθέτουσα αρχή, σε έντυπη μορφή και σε κλειστό-ούς φάκελο-ους, στον οποίο αναγράφεται ο αποστολέας και ως παραλήπτης η Επιτροπή Διαγωνισμού του παρόντος διαγωνισμού, τα στοιχεία της ηλεκτρονικής προσφοράς του, τα οποία απαιτείται να προσκομισθούν σε πρωτότυπη μορφή. Τέτοια στοιχεία και δικαιολογητικά ενδεικτικά είναι:</w:t>
      </w:r>
    </w:p>
    <w:p w14:paraId="70E872F0" w14:textId="77777777" w:rsidR="00A93717" w:rsidRPr="00E45025" w:rsidRDefault="00A93717" w:rsidP="00BA3A8D">
      <w:pPr>
        <w:numPr>
          <w:ilvl w:val="0"/>
          <w:numId w:val="43"/>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η πρωτότυπη εγγυητική επιστολή συμμετοχής, πλην των περιπτώσεων που αυτή εκδίδεται ηλεκτρονικά, άλλως η προσφορά απορρίπτεται ως απαράδεκτη,</w:t>
      </w:r>
    </w:p>
    <w:p w14:paraId="208E4585" w14:textId="77777777" w:rsidR="00A93717" w:rsidRPr="00E45025" w:rsidRDefault="00A93717" w:rsidP="00BA3A8D">
      <w:pPr>
        <w:numPr>
          <w:ilvl w:val="0"/>
          <w:numId w:val="43"/>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 xml:space="preserve">αυτά που δεν υπάγονται στις διατάξεις του άρθρου 11 παρ. 2 του ν. 2690/1999, </w:t>
      </w:r>
    </w:p>
    <w:p w14:paraId="0D0DBB30" w14:textId="77777777" w:rsidR="00A93717" w:rsidRPr="00E45025" w:rsidRDefault="00A93717" w:rsidP="00BA3A8D">
      <w:pPr>
        <w:numPr>
          <w:ilvl w:val="0"/>
          <w:numId w:val="43"/>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ιδιωτικά έγγραφα τα οποία δεν  έχουν επικυρωθεί από δικηγόρο ή δεν φέρουν θεώρηση από υπηρεσίες και φορείς της περίπτωσης α της παρ. 2 του άρθρου 11 του ν. 2690/1999 ή δεν συνοδεύονται από υπεύθυνη δήλωση για την ακρίβειά τους, καθώς και</w:t>
      </w:r>
    </w:p>
    <w:p w14:paraId="62D2D8EE" w14:textId="77777777" w:rsidR="00A93717" w:rsidRPr="00E45025" w:rsidRDefault="00A93717" w:rsidP="00BA3A8D">
      <w:pPr>
        <w:numPr>
          <w:ilvl w:val="0"/>
          <w:numId w:val="43"/>
        </w:numPr>
        <w:suppressAutoHyphens w:val="0"/>
        <w:autoSpaceDE w:val="0"/>
        <w:autoSpaceDN w:val="0"/>
        <w:spacing w:after="0"/>
        <w:ind w:left="0" w:firstLine="0"/>
        <w:rPr>
          <w:rFonts w:asciiTheme="minorHAnsi" w:hAnsiTheme="minorHAnsi" w:cstheme="minorHAnsi"/>
          <w:szCs w:val="22"/>
          <w:lang w:val="el-GR"/>
        </w:rPr>
      </w:pPr>
      <w:r w:rsidRPr="00E45025">
        <w:rPr>
          <w:rFonts w:asciiTheme="minorHAnsi" w:hAnsiTheme="minorHAnsi" w:cstheme="minorHAnsi"/>
          <w:szCs w:val="22"/>
          <w:lang w:val="el-GR"/>
        </w:rPr>
        <w:t xml:space="preserve">τα αλλοδαπά δημόσια έντυπα έγγραφα που φέρουν την επισημείωση της Χάγης (Apostille), ή προξενική θεώρηση και δεν έχουν επικυρωθεί  από δικηγόρο. </w:t>
      </w:r>
    </w:p>
    <w:p w14:paraId="4DD92104"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Σε περίπτωση μη υποβολής ενός ή περισσότερων από τα ως άνω στοιχεία και δικαιολογητικά που υποβάλλονται σε έντυπη μορφή, πλην της πρωτότυπης εγγύησης συμμετοχής, η αναθέτουσα αρχή δύναται να ζητήσει τη συμπλήρωση και υποβολή τους, σύμφωνα με το άρθρο 102 του ν. 4412/2016.</w:t>
      </w:r>
    </w:p>
    <w:p w14:paraId="1DD46847"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Στα αλλοδαπά δημόσια έγγραφα και δικαιολογητικά εφαρμόζεται η Συνθήκη της Χάγης της 5ης.10.1961, που κυρώθηκε με το ν. 1497/1984 (Α΄188), εφόσον συντάσσονται σε κράτη που έχουν προσχωρήσει στην ως άνω Συνθήκη, άλλως φέρουν προξενική θεώρηση. Απαλλάσσονται από την απαίτηση επικύρωσης (με Apostille ή Προξενική Θεώρηση) αλλοδαπά δημόσια έγγραφα όταν καλύπτονται από διμερείς ή πολυμερείς συμφωνίες που έχει συνάψει η Ελλάδα (ενδεικτικά «Σύμβαση νομικής συνεργασίας μεταξύ Ελλάδας και Κύπρου – 05.03.1984» (κυρωτικός ν.1548/1985, «Σύμβαση περί απαλλαγής από την επικύρωση ορισμένων πράξεων και εγγράφων – 15.09.1977» (κυρωτικός ν.4231/2014)). Επίσης, απαλλάσσονται από την απαίτηση επικύρωσης ή παρόμοιας διατύπωσης δημόσια έγγραφα που εκδίδονται από τις αρχές κράτους μέλους που υπάγονται στον Καν ΕΕ 2016/1191 για την απλούστευση των απαιτήσεων για την υποβολή ορισμένων δημοσίων εγγράφων στην ΕΕ, όπως, ενδεικτικά,  το λευκό ποινικό μητρώο, υπό τον όρο ότι τα σχετικά με το γεγονός αυτό δημόσια έγγραφα εκδίδονται για πολίτη της Ένωσης από τις αρχές του κράτους μέλους της ιθαγένειάς του. </w:t>
      </w:r>
    </w:p>
    <w:p w14:paraId="78B12CC1"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Σημειώνεται ότι, γίνονται υποχρεωτικά αποδεκτά ευκρινή φωτοαντίγραφα εγγράφων που έχουν εκδοθεί από αλλοδαπές αρχές και έχουν επικυρωθεί από δικηγόρο, σύμφωνα με τα προβλεπόμενα στην παρ. 2 περ. β του άρθρου 11 του ν. 2690/1999 “Κώδικας Διοικητικής Διαδικασίας”, όπως αντικαταστάθηκε ως άνω με το άρθρο 1 παρ.2 του ν.4250/2014.</w:t>
      </w:r>
    </w:p>
    <w:p w14:paraId="400ED476"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Οι πρωτότυπες εγγυήσεις συμμετοχής, πλην των εγγυήσεων που εκδίδονται ηλεκτρονικά, προσκομίζονται με ευθύνη του οικονομικού φορέα, σε κλειστό φάκελο, στον οποίο αναγράφεται ο αποστολέας, τα στοιχεία του παρόντος διαγωνισμού και ως παραλήπτης η Επιτροπή Διαγωνισμού, το αργότερο πριν την ημερομηνία και ώρα αποσφράγισης των προσφορών που ορίζεται στην παρ. 3.1 της παρούσας, άλλως η προσφορά απορρίπτεται ως απαράδεκτη μετά από γνώμη της Επιτροπής Διαγωνισμού.  </w:t>
      </w:r>
    </w:p>
    <w:p w14:paraId="13F97F86"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Η προσκόμιση των εγγυήσεων συμμετοχής πραγματοποιείται είτε με κατάθεση του ως άνω φακέλου στην υπηρεσία πρωτοκόλλου της αναθέτουσας αρχής, είτε με την αποστολή του ταχυδρομικώς, επί αποδείξει. Το βάρος απόδειξης της έγκαιρης προσκόμισης φέρει ο οικονομικός φορέας. Το εμπρόθεσμο αποδεικνύεται με την επίκληση του αριθμού πρωτοκόλλου ή την προσκόμιση του σχετικού αποδεικτικού αποστολής κατά περίπτωση.</w:t>
      </w:r>
    </w:p>
    <w:p w14:paraId="659DE42F"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Στην περίπτωση που επιλεγεί η αποστολή του φακέλου της εγγύησης συμμετοχής ταχυδρομικώς, ο οικονομικός φορέας αναρτά, εφόσον δεν διαθέτει αριθμό έγκαιρης εισαγωγής του φακέλου του στο πρωτόκολλο της αναθέτουσας αρχής, το αργότερο έως την ημερομηνία και ώρα αποσφράγισης των προσφορών, μέσω της λειτουργικότητας «Επικοινωνία», τα σχετικό αποδεικτικό στοιχείο προσκόμισης (αποδεικτικό κατάθεσης σε υπηρεσίες ταχυδρομείου- ταχυμεταφορών), προκειμένου να ενημερώσει την αναθέτουσα αρχή περί της τήρησης της υποχρέωσής του σχετικά με την (εμπρόθεσμη) προσκόμιση της εγγύησης συμμετοχής του στον παρόντα διαγωνισμό.</w:t>
      </w:r>
    </w:p>
    <w:p w14:paraId="7547DB3A" w14:textId="77777777" w:rsidR="00A93717" w:rsidRPr="00E45025" w:rsidRDefault="00A93717" w:rsidP="008C1019">
      <w:pPr>
        <w:keepNext/>
        <w:spacing w:before="240" w:after="60"/>
        <w:outlineLvl w:val="2"/>
        <w:rPr>
          <w:rFonts w:asciiTheme="minorHAnsi" w:hAnsiTheme="minorHAnsi" w:cstheme="minorHAnsi"/>
          <w:b/>
          <w:bCs/>
          <w:i/>
          <w:iCs/>
          <w:szCs w:val="22"/>
          <w:lang w:val="el-GR"/>
        </w:rPr>
      </w:pPr>
      <w:r w:rsidRPr="00E45025">
        <w:rPr>
          <w:rFonts w:asciiTheme="minorHAnsi" w:hAnsiTheme="minorHAnsi" w:cstheme="minorHAnsi"/>
          <w:b/>
          <w:bCs/>
          <w:szCs w:val="22"/>
          <w:lang w:val="el-GR"/>
        </w:rPr>
        <w:t>2.4.3</w:t>
      </w:r>
      <w:r w:rsidRPr="00E45025">
        <w:rPr>
          <w:rFonts w:asciiTheme="minorHAnsi" w:hAnsiTheme="minorHAnsi" w:cstheme="minorHAnsi"/>
          <w:b/>
          <w:bCs/>
          <w:szCs w:val="22"/>
          <w:lang w:val="el-GR"/>
        </w:rPr>
        <w:tab/>
        <w:t>Περιεχόμενα Φακέλου «Δικαιολογητικά Συμμετοχής/Τεχνική Προσφορά»</w:t>
      </w:r>
      <w:bookmarkEnd w:id="66"/>
      <w:r w:rsidRPr="00E45025">
        <w:rPr>
          <w:rFonts w:asciiTheme="minorHAnsi" w:hAnsiTheme="minorHAnsi" w:cstheme="minorHAnsi"/>
          <w:b/>
          <w:bCs/>
          <w:szCs w:val="22"/>
          <w:lang w:val="el-GR"/>
        </w:rPr>
        <w:t xml:space="preserve"> </w:t>
      </w:r>
    </w:p>
    <w:p w14:paraId="60B23F72" w14:textId="77777777" w:rsidR="00A93717" w:rsidRPr="00E45025" w:rsidRDefault="00A93717" w:rsidP="008C1019">
      <w:pPr>
        <w:rPr>
          <w:rFonts w:asciiTheme="minorHAnsi" w:hAnsiTheme="minorHAnsi" w:cstheme="minorHAnsi"/>
          <w:b/>
          <w:szCs w:val="22"/>
          <w:lang w:val="el-GR"/>
        </w:rPr>
      </w:pPr>
      <w:r w:rsidRPr="00E45025">
        <w:rPr>
          <w:rFonts w:asciiTheme="minorHAnsi" w:hAnsiTheme="minorHAnsi" w:cstheme="minorHAnsi"/>
          <w:b/>
          <w:bCs/>
          <w:szCs w:val="22"/>
          <w:lang w:val="el-GR"/>
        </w:rPr>
        <w:t>2.4.3.1</w:t>
      </w:r>
      <w:r w:rsidRPr="00E45025">
        <w:rPr>
          <w:rFonts w:asciiTheme="minorHAnsi" w:hAnsiTheme="minorHAnsi" w:cstheme="minorHAnsi"/>
          <w:b/>
          <w:szCs w:val="22"/>
          <w:lang w:val="el-GR"/>
        </w:rPr>
        <w:t xml:space="preserve"> Δικαιολογητικά Συμμετοχής</w:t>
      </w:r>
    </w:p>
    <w:p w14:paraId="3138F086"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Τα στοιχεία και δικαιολογητικά για την συμμετοχή των προσφερόντων στη διαγωνιστική διαδικασία περιλαμβάνουν με ποινή αποκλεισμού τα ακόλουθα  στοιχεία: </w:t>
      </w:r>
    </w:p>
    <w:p w14:paraId="70702509"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α) το Ευρωπαϊκό Ενιαίο Έγγραφο Σύμβασης (ΕΕΕΣ)</w:t>
      </w:r>
      <w:r w:rsidRPr="00E45025">
        <w:rPr>
          <w:rFonts w:asciiTheme="minorHAnsi" w:hAnsiTheme="minorHAnsi" w:cstheme="minorHAnsi"/>
          <w:szCs w:val="22"/>
          <w:lang w:val="el-GR"/>
        </w:rPr>
        <w:t xml:space="preserve">, όπως προβλέπεται στις παρ. 1 και 3 του άρθρου 79 του ν. 4412/2016 και τη συνοδευτική υπεύθυνη δήλωση με την οποία ο οικονομικός φορέας δύναται να διευκρινίζει τις πληροφορίες που παρέχει με το ΕΕΕΣ σύμφωνα με την παρ. 9 του ίδιου άρθρου, </w:t>
      </w:r>
    </w:p>
    <w:p w14:paraId="1949BABD"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β) την εγγύηση συμμετοχής</w:t>
      </w:r>
      <w:r w:rsidRPr="00E45025">
        <w:rPr>
          <w:rFonts w:asciiTheme="minorHAnsi" w:hAnsiTheme="minorHAnsi" w:cstheme="minorHAnsi"/>
          <w:szCs w:val="22"/>
          <w:lang w:val="el-GR"/>
        </w:rPr>
        <w:t xml:space="preserve">, όπως προβλέπεται στο άρθρο 72 του Ν.4412/2016 και τις παραγράφους 2.1.5 και 2.2.2 αντίστοιχα της παρούσας διακήρυξης.  </w:t>
      </w:r>
    </w:p>
    <w:p w14:paraId="3C8DB0DD"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b/>
          <w:szCs w:val="22"/>
          <w:lang w:val="el-GR" w:eastAsia="el-GR"/>
        </w:rPr>
        <w:t xml:space="preserve">γ) Δήλωση Χρόνου ισχύος προσφοράς, </w:t>
      </w:r>
      <w:r w:rsidRPr="00E45025">
        <w:rPr>
          <w:rFonts w:asciiTheme="minorHAnsi" w:hAnsiTheme="minorHAnsi" w:cstheme="minorHAnsi"/>
          <w:szCs w:val="22"/>
          <w:lang w:val="el-GR" w:eastAsia="el-GR"/>
        </w:rPr>
        <w:t>σε αρχείο τύπου</w:t>
      </w:r>
      <w:r w:rsidRPr="00E45025">
        <w:rPr>
          <w:rFonts w:asciiTheme="minorHAnsi" w:hAnsiTheme="minorHAnsi" w:cstheme="minorHAnsi"/>
          <w:b/>
          <w:szCs w:val="22"/>
          <w:lang w:val="el-GR" w:eastAsia="el-GR"/>
        </w:rPr>
        <w:t xml:space="preserve"> </w:t>
      </w:r>
      <w:r w:rsidRPr="00E45025">
        <w:rPr>
          <w:rFonts w:asciiTheme="minorHAnsi" w:hAnsiTheme="minorHAnsi" w:cstheme="minorHAnsi"/>
          <w:b/>
          <w:szCs w:val="22"/>
          <w:lang w:val="en-US" w:eastAsia="el-GR"/>
        </w:rPr>
        <w:t>PDF</w:t>
      </w:r>
      <w:r w:rsidRPr="00E45025">
        <w:rPr>
          <w:rFonts w:asciiTheme="minorHAnsi" w:hAnsiTheme="minorHAnsi" w:cstheme="minorHAnsi"/>
          <w:szCs w:val="22"/>
          <w:lang w:val="el-GR" w:eastAsia="el-GR"/>
        </w:rPr>
        <w:t xml:space="preserve">, ψηφιακά υπογεγραμμένη από το νόμιμο εκπρόσωπο του προσφέροντα οικονομικού φορέα, σύμφωνα με την παράγραφο 2.4.5 του Κεφαλαίου 2΄, της παρούσας διακήρυξης. </w:t>
      </w:r>
    </w:p>
    <w:p w14:paraId="22C6DDB6" w14:textId="77777777" w:rsidR="008C3FB0" w:rsidRPr="00E45025" w:rsidRDefault="008C3FB0" w:rsidP="008C3FB0">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b/>
          <w:szCs w:val="22"/>
          <w:lang w:val="el-GR" w:eastAsia="el-GR"/>
        </w:rPr>
        <w:t>δ)</w:t>
      </w:r>
      <w:r w:rsidRPr="00E45025">
        <w:rPr>
          <w:rFonts w:asciiTheme="minorHAnsi" w:hAnsiTheme="minorHAnsi" w:cstheme="minorHAnsi"/>
          <w:bCs/>
          <w:szCs w:val="22"/>
          <w:lang w:val="el-GR" w:eastAsia="el-GR"/>
        </w:rPr>
        <w:t xml:space="preserve">Υπεύθυνη Δήλωση σύμφωνα με τον Κανονισμό (ΕΕ) 2022/576 </w:t>
      </w:r>
      <w:r w:rsidRPr="00E45025">
        <w:rPr>
          <w:rFonts w:asciiTheme="minorHAnsi" w:hAnsiTheme="minorHAnsi" w:cstheme="minorHAnsi"/>
          <w:szCs w:val="22"/>
          <w:lang w:val="el-GR" w:eastAsia="el-GR"/>
        </w:rPr>
        <w:t>του Συμβουλίου της 8ης Απριλίου 2022, για την τροποποίηση του Κανονισμού (ΕΕ) αριθ. 833/2014 σχετικά με περιοριστικά μέτρα λόγω ενεργειών της Ρωσίας που αποσταθεροποιούν την κατάσταση στην Ουκρανία, στην οποία θα αναφέρεται ρητά η μη συμμετοχή φυσικού ή νομικού προσώπου στην εταιρεία που θα συμμετάσχει στην παρούσα διακήρυξη.</w:t>
      </w:r>
    </w:p>
    <w:p w14:paraId="6D04EF32"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Οι προσφέροντες συμπληρώνουν το σχετικό υπόδειγμα ΕΕΕΣ,  το οποίο αποτελεί αναπόσπαστο μέρος της παρούσας διακήρυξης ως Παράρτημα  αυτής. </w:t>
      </w:r>
    </w:p>
    <w:p w14:paraId="7159380A"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Η συμπλήρωσή του δύναται να πραγματοποιηθεί με χρήση του υποσυστήματος </w:t>
      </w:r>
      <w:r w:rsidRPr="00E45025">
        <w:rPr>
          <w:rFonts w:asciiTheme="minorHAnsi" w:hAnsiTheme="minorHAnsi" w:cstheme="minorHAnsi"/>
          <w:szCs w:val="22"/>
          <w:lang w:val="en-US"/>
        </w:rPr>
        <w:t>Promitheus</w:t>
      </w:r>
      <w:r w:rsidRPr="00E45025">
        <w:rPr>
          <w:rFonts w:asciiTheme="minorHAnsi" w:hAnsiTheme="minorHAnsi" w:cstheme="minorHAnsi"/>
          <w:szCs w:val="22"/>
          <w:lang w:val="el-GR"/>
        </w:rPr>
        <w:t xml:space="preserve"> </w:t>
      </w:r>
      <w:r w:rsidRPr="00E45025">
        <w:rPr>
          <w:rFonts w:asciiTheme="minorHAnsi" w:hAnsiTheme="minorHAnsi" w:cstheme="minorHAnsi"/>
          <w:szCs w:val="22"/>
          <w:lang w:val="en-US"/>
        </w:rPr>
        <w:t>ESPDint</w:t>
      </w:r>
      <w:r w:rsidRPr="00E45025">
        <w:rPr>
          <w:rFonts w:asciiTheme="minorHAnsi" w:hAnsiTheme="minorHAnsi" w:cstheme="minorHAnsi"/>
          <w:szCs w:val="22"/>
          <w:lang w:val="el-GR"/>
        </w:rPr>
        <w:t>, προσβάσιμου μέσω της Διαδικτυακής Πύλης (</w:t>
      </w:r>
      <w:hyperlink r:id="rId28" w:history="1">
        <w:r w:rsidRPr="00E45025">
          <w:rPr>
            <w:rFonts w:asciiTheme="minorHAnsi" w:hAnsiTheme="minorHAnsi" w:cstheme="minorHAnsi"/>
            <w:szCs w:val="22"/>
            <w:u w:val="single"/>
            <w:lang w:val="en-US"/>
          </w:rPr>
          <w:t>www</w:t>
        </w:r>
        <w:r w:rsidRPr="00E45025">
          <w:rPr>
            <w:rFonts w:asciiTheme="minorHAnsi" w:hAnsiTheme="minorHAnsi" w:cstheme="minorHAnsi"/>
            <w:szCs w:val="22"/>
            <w:u w:val="single"/>
            <w:lang w:val="el-GR"/>
          </w:rPr>
          <w:t>.</w:t>
        </w:r>
        <w:r w:rsidRPr="00E45025">
          <w:rPr>
            <w:rFonts w:asciiTheme="minorHAnsi" w:hAnsiTheme="minorHAnsi" w:cstheme="minorHAnsi"/>
            <w:szCs w:val="22"/>
            <w:u w:val="single"/>
            <w:lang w:val="en-US"/>
          </w:rPr>
          <w:t>promitheus</w:t>
        </w:r>
        <w:r w:rsidRPr="00E45025">
          <w:rPr>
            <w:rFonts w:asciiTheme="minorHAnsi" w:hAnsiTheme="minorHAnsi" w:cstheme="minorHAnsi"/>
            <w:szCs w:val="22"/>
            <w:u w:val="single"/>
            <w:lang w:val="el-GR"/>
          </w:rPr>
          <w:t>.</w:t>
        </w:r>
        <w:r w:rsidRPr="00E45025">
          <w:rPr>
            <w:rFonts w:asciiTheme="minorHAnsi" w:hAnsiTheme="minorHAnsi" w:cstheme="minorHAnsi"/>
            <w:szCs w:val="22"/>
            <w:u w:val="single"/>
            <w:lang w:val="en-US"/>
          </w:rPr>
          <w:t>gov</w:t>
        </w:r>
        <w:r w:rsidRPr="00E45025">
          <w:rPr>
            <w:rFonts w:asciiTheme="minorHAnsi" w:hAnsiTheme="minorHAnsi" w:cstheme="minorHAnsi"/>
            <w:szCs w:val="22"/>
            <w:u w:val="single"/>
            <w:lang w:val="el-GR"/>
          </w:rPr>
          <w:t>.</w:t>
        </w:r>
        <w:r w:rsidRPr="00E45025">
          <w:rPr>
            <w:rFonts w:asciiTheme="minorHAnsi" w:hAnsiTheme="minorHAnsi" w:cstheme="minorHAnsi"/>
            <w:szCs w:val="22"/>
            <w:u w:val="single"/>
            <w:lang w:val="en-US"/>
          </w:rPr>
          <w:t>gr</w:t>
        </w:r>
      </w:hyperlink>
      <w:r w:rsidRPr="00E45025">
        <w:rPr>
          <w:rFonts w:asciiTheme="minorHAnsi" w:hAnsiTheme="minorHAnsi" w:cstheme="minorHAnsi"/>
          <w:szCs w:val="22"/>
          <w:lang w:val="el-GR"/>
        </w:rPr>
        <w:t>) του ΟΠΣ ΕΣΗΔΗΣ, ή άλλης σχετικής συμβατής πλατφόρμας υπηρεσιών διαχείρισης ηλεκτρονικών ΕΕΕΣ. Οι Οικονομικοί Φορείς δύνανται για αυτό το σκοπό να αξιοποιήσουν το αντίστοιχο ηλεκτρονικό αρχείο με μορφότυπο XML που αποτελεί επικουρικό στοιχείο των εγγράφων της σύμβασης.</w:t>
      </w:r>
    </w:p>
    <w:p w14:paraId="06C7C09C" w14:textId="77777777" w:rsidR="00A93717" w:rsidRPr="00E45025" w:rsidRDefault="00A93717" w:rsidP="008C1019">
      <w:pPr>
        <w:rPr>
          <w:rFonts w:asciiTheme="minorHAnsi" w:hAnsiTheme="minorHAnsi" w:cstheme="minorHAnsi"/>
          <w:b/>
          <w:i/>
          <w:iCs/>
          <w:szCs w:val="22"/>
          <w:u w:val="single"/>
          <w:lang w:val="el-GR"/>
        </w:rPr>
      </w:pPr>
      <w:r w:rsidRPr="00E45025">
        <w:rPr>
          <w:rFonts w:asciiTheme="minorHAnsi" w:hAnsiTheme="minorHAnsi" w:cstheme="minorHAnsi"/>
          <w:b/>
          <w:szCs w:val="22"/>
          <w:u w:val="single"/>
          <w:lang w:val="el-GR"/>
        </w:rPr>
        <w:t xml:space="preserve">Το συμπληρωμένο από τον Οικονομικό Φορέα ΕΕΕΣ, καθώς και η τυχόν συνοδευτική αυτού υπεύθυνη δήλωση, υποβάλλονται σύμφωνα με την περίπτωση δ΄ της παραγράφου 2.4.2.5 της παρούσας, σε ψηφιακά υπογεγραμμένο ηλεκτρονικό αρχείο με μορφότυπο </w:t>
      </w:r>
      <w:r w:rsidRPr="00E45025">
        <w:rPr>
          <w:rFonts w:asciiTheme="minorHAnsi" w:hAnsiTheme="minorHAnsi" w:cstheme="minorHAnsi"/>
          <w:b/>
          <w:szCs w:val="22"/>
          <w:u w:val="single"/>
          <w:lang w:val="en-US"/>
        </w:rPr>
        <w:t>PDF</w:t>
      </w:r>
      <w:r w:rsidRPr="00E45025">
        <w:rPr>
          <w:rFonts w:asciiTheme="minorHAnsi" w:hAnsiTheme="minorHAnsi" w:cstheme="minorHAnsi"/>
          <w:b/>
          <w:szCs w:val="22"/>
          <w:u w:val="single"/>
          <w:lang w:val="el-GR"/>
        </w:rPr>
        <w:t>.</w:t>
      </w:r>
    </w:p>
    <w:p w14:paraId="3834E695" w14:textId="77777777" w:rsidR="00A93717" w:rsidRPr="00E45025" w:rsidRDefault="00A93717" w:rsidP="008C1019">
      <w:pPr>
        <w:suppressAutoHyphens w:val="0"/>
        <w:autoSpaceDE w:val="0"/>
        <w:autoSpaceDN w:val="0"/>
        <w:spacing w:after="0"/>
        <w:jc w:val="left"/>
        <w:rPr>
          <w:rFonts w:asciiTheme="minorHAnsi" w:hAnsiTheme="minorHAnsi" w:cstheme="minorHAnsi"/>
          <w:i/>
          <w:iCs/>
          <w:szCs w:val="22"/>
          <w:lang w:val="el-GR" w:eastAsia="el-GR"/>
        </w:rPr>
      </w:pPr>
      <w:r w:rsidRPr="00E45025">
        <w:rPr>
          <w:rFonts w:asciiTheme="minorHAnsi" w:hAnsiTheme="minorHAnsi" w:cstheme="minorHAnsi"/>
          <w:i/>
          <w:iCs/>
          <w:szCs w:val="22"/>
          <w:lang w:val="el-GR" w:eastAsia="el-GR"/>
        </w:rPr>
        <w:t xml:space="preserve">[Αναλυτικές οδηγίες και πληροφορίες για το θεσμικό πλαίσιο, τον τρόπο χρήσης και συμπλήρωσης ηλεκτρονικών ΕΕΕΣ και της χρήση του υποσυστήματος </w:t>
      </w:r>
      <w:r w:rsidRPr="00E45025">
        <w:rPr>
          <w:rFonts w:asciiTheme="minorHAnsi" w:hAnsiTheme="minorHAnsi" w:cstheme="minorHAnsi"/>
          <w:i/>
          <w:iCs/>
          <w:szCs w:val="22"/>
          <w:lang w:val="en-US" w:eastAsia="el-GR"/>
        </w:rPr>
        <w:t>Promitheus</w:t>
      </w:r>
      <w:r w:rsidRPr="00E45025">
        <w:rPr>
          <w:rFonts w:asciiTheme="minorHAnsi" w:hAnsiTheme="minorHAnsi" w:cstheme="minorHAnsi"/>
          <w:i/>
          <w:iCs/>
          <w:szCs w:val="22"/>
          <w:lang w:val="el-GR" w:eastAsia="el-GR"/>
        </w:rPr>
        <w:t xml:space="preserve"> </w:t>
      </w:r>
      <w:r w:rsidRPr="00E45025">
        <w:rPr>
          <w:rFonts w:asciiTheme="minorHAnsi" w:hAnsiTheme="minorHAnsi" w:cstheme="minorHAnsi"/>
          <w:i/>
          <w:iCs/>
          <w:szCs w:val="22"/>
          <w:lang w:val="en-US" w:eastAsia="el-GR"/>
        </w:rPr>
        <w:t>ESPDint</w:t>
      </w:r>
      <w:r w:rsidRPr="00E45025">
        <w:rPr>
          <w:rFonts w:asciiTheme="minorHAnsi" w:hAnsiTheme="minorHAnsi" w:cstheme="minorHAnsi"/>
          <w:i/>
          <w:iCs/>
          <w:szCs w:val="22"/>
          <w:lang w:val="el-GR" w:eastAsia="el-GR"/>
        </w:rPr>
        <w:t xml:space="preserve"> είναι αναρτημένες σε σχετική θεματική ενότητα στη Διαδικτυακή Πύλη (</w:t>
      </w:r>
      <w:hyperlink r:id="rId29" w:history="1">
        <w:r w:rsidRPr="00E45025">
          <w:rPr>
            <w:rFonts w:asciiTheme="minorHAnsi" w:hAnsiTheme="minorHAnsi" w:cstheme="minorHAnsi"/>
            <w:i/>
            <w:iCs/>
            <w:szCs w:val="22"/>
            <w:u w:val="single"/>
            <w:lang w:val="en-US" w:eastAsia="el-GR"/>
          </w:rPr>
          <w:t>www</w:t>
        </w:r>
        <w:r w:rsidRPr="00E45025">
          <w:rPr>
            <w:rFonts w:asciiTheme="minorHAnsi" w:hAnsiTheme="minorHAnsi" w:cstheme="minorHAnsi"/>
            <w:szCs w:val="22"/>
            <w:u w:val="single"/>
            <w:lang w:val="el-GR" w:eastAsia="el-GR"/>
          </w:rPr>
          <w:t>.</w:t>
        </w:r>
        <w:r w:rsidRPr="00E45025">
          <w:rPr>
            <w:rFonts w:asciiTheme="minorHAnsi" w:hAnsiTheme="minorHAnsi" w:cstheme="minorHAnsi"/>
            <w:i/>
            <w:iCs/>
            <w:szCs w:val="22"/>
            <w:u w:val="single"/>
            <w:lang w:val="en-US" w:eastAsia="el-GR"/>
          </w:rPr>
          <w:t>promitheus</w:t>
        </w:r>
        <w:r w:rsidRPr="00E45025">
          <w:rPr>
            <w:rFonts w:asciiTheme="minorHAnsi" w:hAnsiTheme="minorHAnsi" w:cstheme="minorHAnsi"/>
            <w:szCs w:val="22"/>
            <w:u w:val="single"/>
            <w:lang w:val="el-GR" w:eastAsia="el-GR"/>
          </w:rPr>
          <w:t>.</w:t>
        </w:r>
        <w:r w:rsidRPr="00E45025">
          <w:rPr>
            <w:rFonts w:asciiTheme="minorHAnsi" w:hAnsiTheme="minorHAnsi" w:cstheme="minorHAnsi"/>
            <w:i/>
            <w:iCs/>
            <w:szCs w:val="22"/>
            <w:u w:val="single"/>
            <w:lang w:val="en-US" w:eastAsia="el-GR"/>
          </w:rPr>
          <w:t>gov</w:t>
        </w:r>
        <w:r w:rsidRPr="00E45025">
          <w:rPr>
            <w:rFonts w:asciiTheme="minorHAnsi" w:hAnsiTheme="minorHAnsi" w:cstheme="minorHAnsi"/>
            <w:szCs w:val="22"/>
            <w:u w:val="single"/>
            <w:lang w:val="el-GR" w:eastAsia="el-GR"/>
          </w:rPr>
          <w:t>.</w:t>
        </w:r>
        <w:r w:rsidRPr="00E45025">
          <w:rPr>
            <w:rFonts w:asciiTheme="minorHAnsi" w:hAnsiTheme="minorHAnsi" w:cstheme="minorHAnsi"/>
            <w:i/>
            <w:iCs/>
            <w:szCs w:val="22"/>
            <w:u w:val="single"/>
            <w:lang w:val="en-US" w:eastAsia="el-GR"/>
          </w:rPr>
          <w:t>gr</w:t>
        </w:r>
      </w:hyperlink>
      <w:r w:rsidRPr="00E45025">
        <w:rPr>
          <w:rFonts w:asciiTheme="minorHAnsi" w:hAnsiTheme="minorHAnsi" w:cstheme="minorHAnsi"/>
          <w:i/>
          <w:iCs/>
          <w:szCs w:val="22"/>
          <w:lang w:val="el-GR" w:eastAsia="el-GR"/>
        </w:rPr>
        <w:t>) του ΟΠΣ ΕΣΗΔΗΣ.]</w:t>
      </w:r>
    </w:p>
    <w:p w14:paraId="607EA7A9" w14:textId="1C9093C3" w:rsidR="00A93717" w:rsidRPr="00E45025" w:rsidRDefault="00A93717" w:rsidP="008C1019">
      <w:pPr>
        <w:spacing w:before="240"/>
        <w:rPr>
          <w:rFonts w:asciiTheme="minorHAnsi" w:hAnsiTheme="minorHAnsi" w:cstheme="minorHAnsi"/>
          <w:b/>
          <w:szCs w:val="22"/>
          <w:lang w:val="el-GR"/>
        </w:rPr>
      </w:pPr>
      <w:r w:rsidRPr="00E45025">
        <w:rPr>
          <w:rFonts w:asciiTheme="minorHAnsi" w:hAnsiTheme="minorHAnsi" w:cstheme="minorHAnsi"/>
          <w:b/>
          <w:bCs/>
          <w:szCs w:val="22"/>
          <w:lang w:val="el-GR"/>
        </w:rPr>
        <w:t xml:space="preserve">2.4.3.2 </w:t>
      </w:r>
      <w:r w:rsidRPr="00E45025">
        <w:rPr>
          <w:rFonts w:asciiTheme="minorHAnsi" w:hAnsiTheme="minorHAnsi" w:cstheme="minorHAnsi"/>
          <w:b/>
          <w:szCs w:val="22"/>
          <w:lang w:val="el-GR"/>
        </w:rPr>
        <w:t>Τεχνική Προσφορά</w:t>
      </w:r>
    </w:p>
    <w:p w14:paraId="2D46E5C0" w14:textId="77777777" w:rsidR="00075A49" w:rsidRPr="00E45025" w:rsidRDefault="00075A49" w:rsidP="00075A49">
      <w:pPr>
        <w:suppressAutoHyphens w:val="0"/>
        <w:ind w:left="-56"/>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Η τεχνική</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ρ</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 xml:space="preserve">φορά </w:t>
      </w:r>
      <w:r w:rsidRPr="00E45025">
        <w:rPr>
          <w:rFonts w:asciiTheme="minorHAnsi" w:eastAsia="Calibri" w:hAnsiTheme="minorHAnsi" w:cstheme="minorHAnsi"/>
          <w:spacing w:val="-3"/>
          <w:szCs w:val="22"/>
          <w:lang w:val="el-GR" w:eastAsia="en-US"/>
        </w:rPr>
        <w:t>σ</w:t>
      </w:r>
      <w:r w:rsidRPr="00E45025">
        <w:rPr>
          <w:rFonts w:asciiTheme="minorHAnsi" w:eastAsia="Calibri" w:hAnsiTheme="minorHAnsi" w:cstheme="minorHAnsi"/>
          <w:szCs w:val="22"/>
          <w:lang w:val="el-GR" w:eastAsia="en-US"/>
        </w:rPr>
        <w:t>υντ</w:t>
      </w:r>
      <w:r w:rsidRPr="00E45025">
        <w:rPr>
          <w:rFonts w:asciiTheme="minorHAnsi" w:eastAsia="Calibri" w:hAnsiTheme="minorHAnsi" w:cstheme="minorHAnsi"/>
          <w:spacing w:val="-2"/>
          <w:szCs w:val="22"/>
          <w:lang w:val="el-GR" w:eastAsia="en-US"/>
        </w:rPr>
        <w:t>ά</w:t>
      </w:r>
      <w:r w:rsidRPr="00E45025">
        <w:rPr>
          <w:rFonts w:asciiTheme="minorHAnsi" w:eastAsia="Calibri" w:hAnsiTheme="minorHAnsi" w:cstheme="minorHAnsi"/>
          <w:szCs w:val="22"/>
          <w:lang w:val="el-GR" w:eastAsia="en-US"/>
        </w:rPr>
        <w:t>σσε</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αι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π</w:t>
      </w:r>
      <w:r w:rsidRPr="00E45025">
        <w:rPr>
          <w:rFonts w:asciiTheme="minorHAnsi" w:eastAsia="Calibri" w:hAnsiTheme="minorHAnsi" w:cstheme="minorHAnsi"/>
          <w:szCs w:val="22"/>
          <w:lang w:val="el-GR" w:eastAsia="en-US"/>
        </w:rPr>
        <w:t>λ</w:t>
      </w:r>
      <w:r w:rsidRPr="00E45025">
        <w:rPr>
          <w:rFonts w:asciiTheme="minorHAnsi" w:eastAsia="Calibri" w:hAnsiTheme="minorHAnsi" w:cstheme="minorHAnsi"/>
          <w:spacing w:val="-2"/>
          <w:szCs w:val="22"/>
          <w:lang w:val="el-GR" w:eastAsia="en-US"/>
        </w:rPr>
        <w:t>η</w:t>
      </w:r>
      <w:r w:rsidRPr="00E45025">
        <w:rPr>
          <w:rFonts w:asciiTheme="minorHAnsi" w:eastAsia="Calibri" w:hAnsiTheme="minorHAnsi" w:cstheme="minorHAnsi"/>
          <w:szCs w:val="22"/>
          <w:lang w:val="el-GR" w:eastAsia="en-US"/>
        </w:rPr>
        <w:t>ρώνο</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 xml:space="preserve">τας </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zCs w:val="22"/>
          <w:lang w:val="el-GR" w:eastAsia="en-US"/>
        </w:rPr>
        <w:t>ην</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αντίσ</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ιχη</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ηλε</w:t>
      </w:r>
      <w:r w:rsidRPr="00E45025">
        <w:rPr>
          <w:rFonts w:asciiTheme="minorHAnsi" w:eastAsia="Calibri" w:hAnsiTheme="minorHAnsi" w:cstheme="minorHAnsi"/>
          <w:spacing w:val="-1"/>
          <w:szCs w:val="22"/>
          <w:lang w:val="el-GR" w:eastAsia="en-US"/>
        </w:rPr>
        <w:t>κ</w:t>
      </w:r>
      <w:r w:rsidRPr="00E45025">
        <w:rPr>
          <w:rFonts w:asciiTheme="minorHAnsi" w:eastAsia="Calibri" w:hAnsiTheme="minorHAnsi" w:cstheme="minorHAnsi"/>
          <w:szCs w:val="22"/>
          <w:lang w:val="el-GR" w:eastAsia="en-US"/>
        </w:rPr>
        <w:t>τρονική</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φ</w:t>
      </w:r>
      <w:r w:rsidRPr="00E45025">
        <w:rPr>
          <w:rFonts w:asciiTheme="minorHAnsi" w:eastAsia="Calibri" w:hAnsiTheme="minorHAnsi" w:cstheme="minorHAnsi"/>
          <w:spacing w:val="1"/>
          <w:szCs w:val="22"/>
          <w:lang w:val="el-GR" w:eastAsia="en-US"/>
        </w:rPr>
        <w:t>ό</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zCs w:val="22"/>
          <w:lang w:val="el-GR" w:eastAsia="en-US"/>
        </w:rPr>
        <w:t>μα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 xml:space="preserve">του </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υσ</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3"/>
          <w:szCs w:val="22"/>
          <w:lang w:val="el-GR" w:eastAsia="en-US"/>
        </w:rPr>
        <w:t>ή</w:t>
      </w:r>
      <w:r w:rsidRPr="00E45025">
        <w:rPr>
          <w:rFonts w:asciiTheme="minorHAnsi" w:eastAsia="Calibri" w:hAnsiTheme="minorHAnsi" w:cstheme="minorHAnsi"/>
          <w:szCs w:val="22"/>
          <w:lang w:val="el-GR" w:eastAsia="en-US"/>
        </w:rPr>
        <w:t xml:space="preserve">ματος. </w:t>
      </w:r>
    </w:p>
    <w:p w14:paraId="13E8B04C" w14:textId="77777777" w:rsidR="00075A49" w:rsidRPr="00E45025" w:rsidRDefault="00075A49" w:rsidP="00075A49">
      <w:pPr>
        <w:suppressAutoHyphens w:val="0"/>
        <w:ind w:left="-56"/>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Περιλαμβάνει τα παρακάτω έγγραφα και δικαιολογητικά, τα οποία υποβάλλονται, </w:t>
      </w:r>
      <w:r w:rsidRPr="00E45025">
        <w:rPr>
          <w:rFonts w:asciiTheme="minorHAnsi" w:eastAsia="Calibri" w:hAnsiTheme="minorHAnsi" w:cstheme="minorHAnsi"/>
          <w:iCs/>
          <w:szCs w:val="22"/>
          <w:u w:val="single"/>
          <w:lang w:val="el-GR" w:eastAsia="en-US"/>
        </w:rPr>
        <w:t>επί ποινή απόρριψης,</w:t>
      </w:r>
      <w:r w:rsidRPr="00E45025">
        <w:rPr>
          <w:rFonts w:asciiTheme="minorHAnsi" w:eastAsia="Calibri" w:hAnsiTheme="minorHAnsi" w:cstheme="minorHAnsi"/>
          <w:iCs/>
          <w:szCs w:val="22"/>
          <w:lang w:val="el-GR" w:eastAsia="en-US"/>
        </w:rPr>
        <w:t xml:space="preserve"> </w:t>
      </w:r>
      <w:r w:rsidRPr="00E45025">
        <w:rPr>
          <w:rFonts w:asciiTheme="minorHAnsi" w:eastAsia="Calibri" w:hAnsiTheme="minorHAnsi" w:cstheme="minorHAnsi"/>
          <w:szCs w:val="22"/>
          <w:lang w:val="el-GR" w:eastAsia="en-US"/>
        </w:rPr>
        <w:t>ηλεκτρονικά στον (υπο)φάκελο «Δικαιολογητικά Συμμετοχής - Τεχνική Προσφορά» του Συστήματος ΕΣΗΔΗΣ:</w:t>
      </w:r>
    </w:p>
    <w:p w14:paraId="6DF8C92A" w14:textId="23FF822C" w:rsidR="00075A49" w:rsidRPr="00E45025" w:rsidRDefault="00075A49" w:rsidP="00075A49">
      <w:pPr>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b/>
          <w:szCs w:val="22"/>
          <w:lang w:val="el-GR" w:eastAsia="en-US"/>
        </w:rPr>
        <w:t>Το παραγόμενο από το Σύστημα ΕΣΗΔΗΣ ηλεκτρονικό αρχείο τεχνικής προσφοράς</w:t>
      </w:r>
      <w:r w:rsidRPr="00E45025">
        <w:rPr>
          <w:rFonts w:asciiTheme="minorHAnsi" w:eastAsia="Calibri" w:hAnsiTheme="minorHAnsi" w:cstheme="minorHAnsi"/>
          <w:szCs w:val="22"/>
          <w:lang w:val="el-GR" w:eastAsia="en-US"/>
        </w:rPr>
        <w:t xml:space="preserve">, σε αρχείο τύπου </w:t>
      </w:r>
      <w:r w:rsidRPr="00E45025">
        <w:rPr>
          <w:rFonts w:asciiTheme="minorHAnsi" w:eastAsia="Calibri" w:hAnsiTheme="minorHAnsi" w:cstheme="minorHAnsi"/>
          <w:b/>
          <w:szCs w:val="22"/>
          <w:lang w:val="en-US" w:eastAsia="en-US"/>
        </w:rPr>
        <w:t>PDF</w:t>
      </w:r>
      <w:r w:rsidRPr="00E45025">
        <w:rPr>
          <w:rFonts w:asciiTheme="minorHAnsi" w:eastAsia="Calibri" w:hAnsiTheme="minorHAnsi" w:cstheme="minorHAnsi"/>
          <w:szCs w:val="22"/>
          <w:lang w:val="el-GR" w:eastAsia="en-US"/>
        </w:rPr>
        <w:t>, ψηφιακά υπογεγραμμένο από το νόμιμο εκπρόσωπο του προσφέροντα οικονομικού φορέα. Η σύνταξή του πραγματοποιείται συμπληρώνοντας την αντίστοιχη ειδική ηλεκτρονική φόρμα του συστήματος, στο χώρο του ηλεκτρονικού/-ών (υπο)διαγωνισμού/-ών του/των αντίστοιχου/-ων τμήματος/-των του διαγωνισμού στο/στα οποίο/-α συμμετέχει.</w:t>
      </w:r>
    </w:p>
    <w:p w14:paraId="01230090" w14:textId="438F2EBD" w:rsidR="00B475B8" w:rsidRPr="00E45025" w:rsidRDefault="00075A49" w:rsidP="00075A49">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bCs/>
          <w:szCs w:val="22"/>
          <w:lang w:val="el-GR" w:eastAsia="el-GR"/>
        </w:rPr>
        <w:t>Επιπλέον οι προσφέροντες , επί ποινή αποκλεισμού, υποχρεούνται να υποβάλλουν:</w:t>
      </w:r>
    </w:p>
    <w:p w14:paraId="684707B5" w14:textId="517167FC" w:rsidR="00B475B8" w:rsidRPr="00E45025" w:rsidRDefault="00B475B8" w:rsidP="00075A49">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bCs/>
          <w:szCs w:val="22"/>
          <w:lang w:val="el-GR" w:eastAsia="el-GR"/>
        </w:rPr>
        <w:t xml:space="preserve">(α) την έγγραφη δήλωση </w:t>
      </w:r>
      <w:r w:rsidRPr="00E45025">
        <w:rPr>
          <w:rFonts w:asciiTheme="minorHAnsi" w:hAnsiTheme="minorHAnsi" w:cstheme="minorHAnsi"/>
          <w:szCs w:val="22"/>
          <w:lang w:val="el-GR" w:eastAsia="el-GR"/>
        </w:rPr>
        <w:t>ότι έλαβε πλήρη γνώση των συνθηκών γι</w:t>
      </w:r>
      <w:r w:rsidR="00075A49" w:rsidRPr="00E45025">
        <w:rPr>
          <w:rFonts w:asciiTheme="minorHAnsi" w:hAnsiTheme="minorHAnsi" w:cstheme="minorHAnsi"/>
          <w:szCs w:val="22"/>
          <w:lang w:val="el-GR" w:eastAsia="el-GR"/>
        </w:rPr>
        <w:t xml:space="preserve">α τις υπηρεσίες παροχής φύλαξης </w:t>
      </w:r>
      <w:r w:rsidRPr="00E45025">
        <w:rPr>
          <w:rFonts w:asciiTheme="minorHAnsi" w:hAnsiTheme="minorHAnsi" w:cstheme="minorHAnsi"/>
          <w:szCs w:val="22"/>
          <w:lang w:val="el-GR" w:eastAsia="el-GR"/>
        </w:rPr>
        <w:t>της παρούσας διακήρυξης, ότι αποδέχεται όλους τους όρους της δι</w:t>
      </w:r>
      <w:r w:rsidR="00075A49" w:rsidRPr="00E45025">
        <w:rPr>
          <w:rFonts w:asciiTheme="minorHAnsi" w:hAnsiTheme="minorHAnsi" w:cstheme="minorHAnsi"/>
          <w:szCs w:val="22"/>
          <w:lang w:val="el-GR" w:eastAsia="el-GR"/>
        </w:rPr>
        <w:t xml:space="preserve">ακήρυξης και ότι η προσφορά του </w:t>
      </w:r>
      <w:r w:rsidRPr="00E45025">
        <w:rPr>
          <w:rFonts w:asciiTheme="minorHAnsi" w:hAnsiTheme="minorHAnsi" w:cstheme="minorHAnsi"/>
          <w:szCs w:val="22"/>
          <w:lang w:val="el-GR" w:eastAsia="el-GR"/>
        </w:rPr>
        <w:t>πληροί πλήρως τις απαιτούμενες τεχνικές προδιαγραφές του διαγωνισμού.</w:t>
      </w:r>
    </w:p>
    <w:p w14:paraId="39E70C46" w14:textId="5B1328FA" w:rsidR="00075A49" w:rsidRPr="00E45025" w:rsidRDefault="00075A49" w:rsidP="00075A49">
      <w:pPr>
        <w:spacing w:after="0"/>
        <w:rPr>
          <w:rFonts w:asciiTheme="minorHAnsi" w:hAnsiTheme="minorHAnsi" w:cstheme="minorHAnsi"/>
          <w:szCs w:val="22"/>
          <w:lang w:val="el-GR"/>
        </w:rPr>
      </w:pPr>
      <w:r w:rsidRPr="00E45025">
        <w:rPr>
          <w:rFonts w:asciiTheme="minorHAnsi" w:hAnsiTheme="minorHAnsi" w:cstheme="minorHAnsi"/>
          <w:szCs w:val="22"/>
          <w:lang w:val="el-GR"/>
        </w:rPr>
        <w:t>(β) Κάθε έγγραφο και δικαιολογητικό, βάσει του οποίου θα αξιολογηθεί η καταλληλότητα των προσφερόμενων υπηρεσιών σύμφωνα με τα αναλυτικώς αναφερόμενα στο Παράρτημα Ι - Αναλυτική Περιγραφή Φυσικού και Οικονομικού Αντικειμένου της Σύμβασης και Παράρτημα ΙΙ ΜΕΡΟΣ Α – ΕΙΔΙΚΗ ΣΥΓΓΡΑΦΗ ΥΠΟΧΡΕΩΣΕΩΝ και απαιτείται η υποβολή του σύμφωνα με τα εν λόγω Παραρτήματα της διακήρυξης.</w:t>
      </w:r>
    </w:p>
    <w:p w14:paraId="6F197262" w14:textId="5AC6E785" w:rsidR="00B475B8" w:rsidRPr="00E45025" w:rsidRDefault="00075A49" w:rsidP="00075A49">
      <w:pPr>
        <w:spacing w:after="0"/>
        <w:rPr>
          <w:rFonts w:asciiTheme="minorHAnsi" w:hAnsiTheme="minorHAnsi" w:cstheme="minorHAnsi"/>
          <w:szCs w:val="22"/>
          <w:lang w:val="el-GR"/>
        </w:rPr>
      </w:pPr>
      <w:r w:rsidRPr="00E45025">
        <w:rPr>
          <w:rFonts w:asciiTheme="minorHAnsi" w:hAnsiTheme="minorHAnsi" w:cstheme="minorHAnsi"/>
          <w:szCs w:val="22"/>
          <w:lang w:val="el-GR"/>
        </w:rPr>
        <w:t>(γ) Τη βεβαίωση αυτοψίας του χώρου που περιγράφεται στον όρο 1.3.3. της παρούσας (επί ποινή αποκλεισμού) την οποία θα εκδώσει η αναθέτουσα αρχή μετά από την ημερομηνία επίσκεψης.</w:t>
      </w:r>
    </w:p>
    <w:p w14:paraId="370EECBD" w14:textId="77777777" w:rsidR="008C3FB0" w:rsidRPr="00E45025" w:rsidRDefault="008C3FB0" w:rsidP="008C3FB0">
      <w:pPr>
        <w:suppressAutoHyphens w:val="0"/>
        <w:ind w:left="-56" w:hanging="5"/>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Στα πε</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zCs w:val="22"/>
          <w:lang w:val="el-GR" w:eastAsia="en-US"/>
        </w:rPr>
        <w:t>ιε</w:t>
      </w:r>
      <w:r w:rsidRPr="00E45025">
        <w:rPr>
          <w:rFonts w:asciiTheme="minorHAnsi" w:eastAsia="Calibri" w:hAnsiTheme="minorHAnsi" w:cstheme="minorHAnsi"/>
          <w:spacing w:val="-3"/>
          <w:szCs w:val="22"/>
          <w:lang w:val="el-GR" w:eastAsia="en-US"/>
        </w:rPr>
        <w:t>χ</w:t>
      </w:r>
      <w:r w:rsidRPr="00E45025">
        <w:rPr>
          <w:rFonts w:asciiTheme="minorHAnsi" w:eastAsia="Calibri" w:hAnsiTheme="minorHAnsi" w:cstheme="minorHAnsi"/>
          <w:spacing w:val="1"/>
          <w:szCs w:val="22"/>
          <w:lang w:val="el-GR" w:eastAsia="en-US"/>
        </w:rPr>
        <w:t>ό</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 xml:space="preserve">ενα της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εχν</w:t>
      </w:r>
      <w:r w:rsidRPr="00E45025">
        <w:rPr>
          <w:rFonts w:asciiTheme="minorHAnsi" w:eastAsia="Calibri" w:hAnsiTheme="minorHAnsi" w:cstheme="minorHAnsi"/>
          <w:spacing w:val="-2"/>
          <w:szCs w:val="22"/>
          <w:lang w:val="el-GR" w:eastAsia="en-US"/>
        </w:rPr>
        <w:t>ικ</w:t>
      </w:r>
      <w:r w:rsidRPr="00E45025">
        <w:rPr>
          <w:rFonts w:asciiTheme="minorHAnsi" w:eastAsia="Calibri" w:hAnsiTheme="minorHAnsi" w:cstheme="minorHAnsi"/>
          <w:szCs w:val="22"/>
          <w:lang w:val="el-GR" w:eastAsia="en-US"/>
        </w:rPr>
        <w:t>ής πρ</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φοράς δεν 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zCs w:val="22"/>
          <w:lang w:val="el-GR" w:eastAsia="en-US"/>
        </w:rPr>
        <w:t>έπει</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 xml:space="preserve">επ΄ </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
          <w:szCs w:val="22"/>
          <w:lang w:val="el-GR" w:eastAsia="en-US"/>
        </w:rPr>
        <w:t>δ</w:t>
      </w:r>
      <w:r w:rsidRPr="00E45025">
        <w:rPr>
          <w:rFonts w:asciiTheme="minorHAnsi" w:eastAsia="Calibri" w:hAnsiTheme="minorHAnsi" w:cstheme="minorHAnsi"/>
          <w:szCs w:val="22"/>
          <w:lang w:val="el-GR" w:eastAsia="en-US"/>
        </w:rPr>
        <w:t xml:space="preserve">ενί </w:t>
      </w:r>
      <w:r w:rsidRPr="00E45025">
        <w:rPr>
          <w:rFonts w:asciiTheme="minorHAnsi" w:eastAsia="Calibri" w:hAnsiTheme="minorHAnsi" w:cstheme="minorHAnsi"/>
          <w:spacing w:val="-1"/>
          <w:szCs w:val="22"/>
          <w:lang w:val="el-GR" w:eastAsia="en-US"/>
        </w:rPr>
        <w:t>ν</w:t>
      </w:r>
      <w:r w:rsidRPr="00E45025">
        <w:rPr>
          <w:rFonts w:asciiTheme="minorHAnsi" w:eastAsia="Calibri" w:hAnsiTheme="minorHAnsi" w:cstheme="minorHAnsi"/>
          <w:szCs w:val="22"/>
          <w:lang w:val="el-GR" w:eastAsia="en-US"/>
        </w:rPr>
        <w:t>α εμ</w:t>
      </w:r>
      <w:r w:rsidRPr="00E45025">
        <w:rPr>
          <w:rFonts w:asciiTheme="minorHAnsi" w:eastAsia="Calibri" w:hAnsiTheme="minorHAnsi" w:cstheme="minorHAnsi"/>
          <w:spacing w:val="1"/>
          <w:szCs w:val="22"/>
          <w:lang w:val="el-GR" w:eastAsia="en-US"/>
        </w:rPr>
        <w:t>φ</w:t>
      </w:r>
      <w:r w:rsidRPr="00E45025">
        <w:rPr>
          <w:rFonts w:asciiTheme="minorHAnsi" w:eastAsia="Calibri" w:hAnsiTheme="minorHAnsi" w:cstheme="minorHAnsi"/>
          <w:szCs w:val="22"/>
          <w:lang w:val="el-GR" w:eastAsia="en-US"/>
        </w:rPr>
        <w:t>αν</w:t>
      </w:r>
      <w:r w:rsidRPr="00E45025">
        <w:rPr>
          <w:rFonts w:asciiTheme="minorHAnsi" w:eastAsia="Calibri" w:hAnsiTheme="minorHAnsi" w:cstheme="minorHAnsi"/>
          <w:spacing w:val="-2"/>
          <w:szCs w:val="22"/>
          <w:lang w:val="el-GR" w:eastAsia="en-US"/>
        </w:rPr>
        <w:t>ί</w:t>
      </w:r>
      <w:r w:rsidRPr="00E45025">
        <w:rPr>
          <w:rFonts w:asciiTheme="minorHAnsi" w:eastAsia="Calibri" w:hAnsiTheme="minorHAnsi" w:cstheme="minorHAnsi"/>
          <w:szCs w:val="22"/>
          <w:lang w:val="el-GR" w:eastAsia="en-US"/>
        </w:rPr>
        <w:t>ζ</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 xml:space="preserve">ι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ικο</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 xml:space="preserve">μικά </w:t>
      </w:r>
      <w:r w:rsidRPr="00E45025">
        <w:rPr>
          <w:rFonts w:asciiTheme="minorHAnsi" w:eastAsia="Calibri" w:hAnsiTheme="minorHAnsi" w:cstheme="minorHAnsi"/>
          <w:spacing w:val="-1"/>
          <w:szCs w:val="22"/>
          <w:lang w:val="el-GR" w:eastAsia="en-US"/>
        </w:rPr>
        <w:t>στ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ιχε</w:t>
      </w:r>
      <w:r w:rsidRPr="00E45025">
        <w:rPr>
          <w:rFonts w:asciiTheme="minorHAnsi" w:eastAsia="Calibri" w:hAnsiTheme="minorHAnsi" w:cstheme="minorHAnsi"/>
          <w:spacing w:val="-1"/>
          <w:szCs w:val="22"/>
          <w:lang w:val="el-GR" w:eastAsia="en-US"/>
        </w:rPr>
        <w:t>ί</w:t>
      </w:r>
      <w:r w:rsidRPr="00E45025">
        <w:rPr>
          <w:rFonts w:asciiTheme="minorHAnsi" w:eastAsia="Calibri" w:hAnsiTheme="minorHAnsi" w:cstheme="minorHAnsi"/>
          <w:szCs w:val="22"/>
          <w:lang w:val="el-GR" w:eastAsia="en-US"/>
        </w:rPr>
        <w:t>α, ενώ τ</w:t>
      </w:r>
      <w:r w:rsidRPr="00E45025">
        <w:rPr>
          <w:rFonts w:asciiTheme="minorHAnsi" w:eastAsia="Calibri" w:hAnsiTheme="minorHAnsi" w:cstheme="minorHAnsi"/>
          <w:spacing w:val="1"/>
          <w:szCs w:val="22"/>
          <w:lang w:val="el-GR" w:eastAsia="en-US"/>
        </w:rPr>
        <w:t>υ</w:t>
      </w:r>
      <w:r w:rsidRPr="00E45025">
        <w:rPr>
          <w:rFonts w:asciiTheme="minorHAnsi" w:eastAsia="Calibri" w:hAnsiTheme="minorHAnsi" w:cstheme="minorHAnsi"/>
          <w:szCs w:val="22"/>
          <w:lang w:val="el-GR" w:eastAsia="en-US"/>
        </w:rPr>
        <w:t>χόν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φ</w:t>
      </w:r>
      <w:r w:rsidRPr="00E45025">
        <w:rPr>
          <w:rFonts w:asciiTheme="minorHAnsi" w:eastAsia="Calibri" w:hAnsiTheme="minorHAnsi" w:cstheme="minorHAnsi"/>
          <w:szCs w:val="22"/>
          <w:lang w:val="el-GR" w:eastAsia="en-US"/>
        </w:rPr>
        <w:t>άν</w:t>
      </w:r>
      <w:r w:rsidRPr="00E45025">
        <w:rPr>
          <w:rFonts w:asciiTheme="minorHAnsi" w:eastAsia="Calibri" w:hAnsiTheme="minorHAnsi" w:cstheme="minorHAnsi"/>
          <w:spacing w:val="-2"/>
          <w:szCs w:val="22"/>
          <w:lang w:val="el-GR" w:eastAsia="en-US"/>
        </w:rPr>
        <w:t>ι</w:t>
      </w:r>
      <w:r w:rsidRPr="00E45025">
        <w:rPr>
          <w:rFonts w:asciiTheme="minorHAnsi" w:eastAsia="Calibri" w:hAnsiTheme="minorHAnsi" w:cstheme="minorHAnsi"/>
          <w:szCs w:val="22"/>
          <w:lang w:val="el-GR" w:eastAsia="en-US"/>
        </w:rPr>
        <w:t>ση</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εριλ</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β</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4"/>
          <w:szCs w:val="22"/>
          <w:lang w:val="el-GR" w:eastAsia="en-US"/>
        </w:rPr>
        <w:t>ν</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ένου</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της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ένδε</w:t>
      </w:r>
      <w:r w:rsidRPr="00E45025">
        <w:rPr>
          <w:rFonts w:asciiTheme="minorHAnsi" w:eastAsia="Calibri" w:hAnsiTheme="minorHAnsi" w:cstheme="minorHAnsi"/>
          <w:spacing w:val="-1"/>
          <w:szCs w:val="22"/>
          <w:lang w:val="el-GR" w:eastAsia="en-US"/>
        </w:rPr>
        <w:t>ι</w:t>
      </w:r>
      <w:r w:rsidRPr="00E45025">
        <w:rPr>
          <w:rFonts w:asciiTheme="minorHAnsi" w:eastAsia="Calibri" w:hAnsiTheme="minorHAnsi" w:cstheme="minorHAnsi"/>
          <w:szCs w:val="22"/>
          <w:lang w:val="el-GR" w:eastAsia="en-US"/>
        </w:rPr>
        <w:t>ξης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δ</w:t>
      </w:r>
      <w:r w:rsidRPr="00E45025">
        <w:rPr>
          <w:rFonts w:asciiTheme="minorHAnsi" w:eastAsia="Calibri" w:hAnsiTheme="minorHAnsi" w:cstheme="minorHAnsi"/>
          <w:spacing w:val="-3"/>
          <w:szCs w:val="22"/>
          <w:lang w:val="el-GR" w:eastAsia="en-US"/>
        </w:rPr>
        <w:t>ω</w:t>
      </w:r>
      <w:r w:rsidRPr="00E45025">
        <w:rPr>
          <w:rFonts w:asciiTheme="minorHAnsi" w:eastAsia="Calibri" w:hAnsiTheme="minorHAnsi" w:cstheme="minorHAnsi"/>
          <w:szCs w:val="22"/>
          <w:lang w:val="el-GR" w:eastAsia="en-US"/>
        </w:rPr>
        <w:t>ρεά</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pacing w:val="1"/>
          <w:szCs w:val="22"/>
          <w:lang w:val="el-GR" w:eastAsia="en-US"/>
        </w:rPr>
        <w:t>”</w:t>
      </w:r>
      <w:r w:rsidRPr="00E45025">
        <w:rPr>
          <w:rFonts w:asciiTheme="minorHAnsi" w:eastAsia="Calibri" w:hAnsiTheme="minorHAnsi" w:cstheme="minorHAnsi"/>
          <w:szCs w:val="22"/>
          <w:lang w:val="el-GR" w:eastAsia="en-US"/>
        </w:rPr>
        <w:t>)</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3"/>
          <w:szCs w:val="22"/>
          <w:lang w:val="el-GR" w:eastAsia="en-US"/>
        </w:rPr>
        <w:t>ι</w:t>
      </w:r>
      <w:r w:rsidRPr="00E45025">
        <w:rPr>
          <w:rFonts w:asciiTheme="minorHAnsi" w:eastAsia="Calibri" w:hAnsiTheme="minorHAnsi" w:cstheme="minorHAnsi"/>
          <w:szCs w:val="22"/>
          <w:lang w:val="el-GR" w:eastAsia="en-US"/>
        </w:rPr>
        <w:t>φέ</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υν την</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ό</w:t>
      </w:r>
      <w:r w:rsidRPr="00E45025">
        <w:rPr>
          <w:rFonts w:asciiTheme="minorHAnsi" w:eastAsia="Calibri" w:hAnsiTheme="minorHAnsi" w:cstheme="minorHAnsi"/>
          <w:szCs w:val="22"/>
          <w:lang w:val="el-GR" w:eastAsia="en-US"/>
        </w:rPr>
        <w:t xml:space="preserve">ρριψη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ης προσ</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ράς.</w:t>
      </w:r>
    </w:p>
    <w:p w14:paraId="529CDCCF" w14:textId="77777777" w:rsidR="008C3FB0" w:rsidRPr="00E45025" w:rsidRDefault="008C3FB0" w:rsidP="008C3FB0">
      <w:pPr>
        <w:tabs>
          <w:tab w:val="left" w:pos="-2268"/>
          <w:tab w:val="left" w:pos="-2160"/>
          <w:tab w:val="left" w:pos="-2127"/>
          <w:tab w:val="left" w:pos="-1080"/>
        </w:tabs>
        <w:spacing w:before="120"/>
        <w:rPr>
          <w:rFonts w:asciiTheme="minorHAnsi" w:hAnsiTheme="minorHAnsi" w:cstheme="minorHAnsi"/>
          <w:szCs w:val="22"/>
          <w:u w:val="single"/>
          <w:lang w:val="el-GR"/>
        </w:rPr>
      </w:pPr>
      <w:r w:rsidRPr="00E45025">
        <w:rPr>
          <w:rFonts w:asciiTheme="minorHAnsi" w:eastAsia="Calibri" w:hAnsiTheme="minorHAnsi" w:cstheme="minorHAnsi"/>
          <w:szCs w:val="22"/>
          <w:lang w:val="el-GR" w:eastAsia="en-US"/>
        </w:rPr>
        <w:t>Οι</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3"/>
          <w:szCs w:val="22"/>
          <w:lang w:val="el-GR" w:eastAsia="en-US"/>
        </w:rPr>
        <w:t>κ</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μι</w:t>
      </w:r>
      <w:r w:rsidRPr="00E45025">
        <w:rPr>
          <w:rFonts w:asciiTheme="minorHAnsi" w:eastAsia="Calibri" w:hAnsiTheme="minorHAnsi" w:cstheme="minorHAnsi"/>
          <w:spacing w:val="-2"/>
          <w:szCs w:val="22"/>
          <w:lang w:val="el-GR" w:eastAsia="en-US"/>
        </w:rPr>
        <w:t>κ</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ί</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φορείς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4"/>
          <w:szCs w:val="22"/>
          <w:lang w:val="el-GR" w:eastAsia="en-US"/>
        </w:rPr>
        <w:t>ν</w:t>
      </w:r>
      <w:r w:rsidRPr="00E45025">
        <w:rPr>
          <w:rFonts w:asciiTheme="minorHAnsi" w:eastAsia="Calibri" w:hAnsiTheme="minorHAnsi" w:cstheme="minorHAnsi"/>
          <w:szCs w:val="22"/>
          <w:lang w:val="el-GR" w:eastAsia="en-US"/>
        </w:rPr>
        <w:t>αφέ</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υν</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μήμα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της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2"/>
          <w:szCs w:val="22"/>
          <w:lang w:val="el-GR" w:eastAsia="en-US"/>
        </w:rPr>
        <w:t>ύ</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β</w:t>
      </w:r>
      <w:r w:rsidRPr="00E45025">
        <w:rPr>
          <w:rFonts w:asciiTheme="minorHAnsi" w:eastAsia="Calibri" w:hAnsiTheme="minorHAnsi" w:cstheme="minorHAnsi"/>
          <w:szCs w:val="22"/>
          <w:lang w:val="el-GR" w:eastAsia="en-US"/>
        </w:rPr>
        <w:t>ασ</w:t>
      </w:r>
      <w:r w:rsidRPr="00E45025">
        <w:rPr>
          <w:rFonts w:asciiTheme="minorHAnsi" w:eastAsia="Calibri" w:hAnsiTheme="minorHAnsi" w:cstheme="minorHAnsi"/>
          <w:spacing w:val="-1"/>
          <w:szCs w:val="22"/>
          <w:lang w:val="el-GR" w:eastAsia="en-US"/>
        </w:rPr>
        <w:t>η</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που</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τί</w:t>
      </w:r>
      <w:r w:rsidRPr="00E45025">
        <w:rPr>
          <w:rFonts w:asciiTheme="minorHAnsi" w:eastAsia="Calibri" w:hAnsiTheme="minorHAnsi" w:cstheme="minorHAnsi"/>
          <w:spacing w:val="-2"/>
          <w:szCs w:val="22"/>
          <w:lang w:val="el-GR" w:eastAsia="en-US"/>
        </w:rPr>
        <w:t>θ</w:t>
      </w:r>
      <w:r w:rsidRPr="00E45025">
        <w:rPr>
          <w:rFonts w:asciiTheme="minorHAnsi" w:eastAsia="Calibri" w:hAnsiTheme="minorHAnsi" w:cstheme="minorHAnsi"/>
          <w:szCs w:val="22"/>
          <w:lang w:val="el-GR" w:eastAsia="en-US"/>
        </w:rPr>
        <w:t>ενται να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αν</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θέσ</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υν υ</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ό</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ρ</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zCs w:val="22"/>
          <w:lang w:val="el-GR" w:eastAsia="en-US"/>
        </w:rPr>
        <w:t>ή υπερ</w:t>
      </w:r>
      <w:r w:rsidRPr="00E45025">
        <w:rPr>
          <w:rFonts w:asciiTheme="minorHAnsi" w:eastAsia="Calibri" w:hAnsiTheme="minorHAnsi" w:cstheme="minorHAnsi"/>
          <w:spacing w:val="-1"/>
          <w:szCs w:val="22"/>
          <w:lang w:val="el-GR" w:eastAsia="en-US"/>
        </w:rPr>
        <w:t>γ</w:t>
      </w:r>
      <w:r w:rsidRPr="00E45025">
        <w:rPr>
          <w:rFonts w:asciiTheme="minorHAnsi" w:eastAsia="Calibri" w:hAnsiTheme="minorHAnsi" w:cstheme="minorHAnsi"/>
          <w:szCs w:val="22"/>
          <w:lang w:val="el-GR" w:eastAsia="en-US"/>
        </w:rPr>
        <w:t>ολαβίας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σε</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1"/>
          <w:szCs w:val="22"/>
          <w:lang w:val="el-GR" w:eastAsia="en-US"/>
        </w:rPr>
        <w:t>ρ</w:t>
      </w:r>
      <w:r w:rsidRPr="00E45025">
        <w:rPr>
          <w:rFonts w:asciiTheme="minorHAnsi" w:eastAsia="Calibri" w:hAnsiTheme="minorHAnsi" w:cstheme="minorHAnsi"/>
          <w:szCs w:val="22"/>
          <w:lang w:val="el-GR" w:eastAsia="en-US"/>
        </w:rPr>
        <w:t>ί</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καθώς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 xml:space="preserve">και </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ς υπερ</w:t>
      </w:r>
      <w:r w:rsidRPr="00E45025">
        <w:rPr>
          <w:rFonts w:asciiTheme="minorHAnsi" w:eastAsia="Calibri" w:hAnsiTheme="minorHAnsi" w:cstheme="minorHAnsi"/>
          <w:spacing w:val="-3"/>
          <w:szCs w:val="22"/>
          <w:lang w:val="el-GR" w:eastAsia="en-US"/>
        </w:rPr>
        <w:t>γ</w:t>
      </w:r>
      <w:r w:rsidRPr="00E45025">
        <w:rPr>
          <w:rFonts w:asciiTheme="minorHAnsi" w:eastAsia="Calibri" w:hAnsiTheme="minorHAnsi" w:cstheme="minorHAnsi"/>
          <w:szCs w:val="22"/>
          <w:lang w:val="el-GR" w:eastAsia="en-US"/>
        </w:rPr>
        <w:t>ολά</w:t>
      </w:r>
      <w:r w:rsidRPr="00E45025">
        <w:rPr>
          <w:rFonts w:asciiTheme="minorHAnsi" w:eastAsia="Calibri" w:hAnsiTheme="minorHAnsi" w:cstheme="minorHAnsi"/>
          <w:spacing w:val="-3"/>
          <w:szCs w:val="22"/>
          <w:lang w:val="el-GR" w:eastAsia="en-US"/>
        </w:rPr>
        <w:t>β</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τεί</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υν</w:t>
      </w:r>
      <w:r w:rsidRPr="00E45025">
        <w:rPr>
          <w:rFonts w:asciiTheme="minorHAnsi" w:hAnsiTheme="minorHAnsi" w:cstheme="minorHAnsi"/>
          <w:szCs w:val="22"/>
          <w:u w:val="single"/>
          <w:lang w:val="el-GR"/>
        </w:rPr>
        <w:t>.</w:t>
      </w:r>
    </w:p>
    <w:p w14:paraId="27E0E678" w14:textId="77777777" w:rsidR="00A93717" w:rsidRPr="00E45025" w:rsidRDefault="00A93717"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2.4.4</w:t>
      </w:r>
      <w:r w:rsidRPr="00E45025">
        <w:rPr>
          <w:rFonts w:asciiTheme="minorHAnsi" w:hAnsiTheme="minorHAnsi" w:cstheme="minorHAnsi"/>
          <w:b/>
          <w:bCs/>
          <w:szCs w:val="22"/>
          <w:lang w:val="el-GR"/>
        </w:rPr>
        <w:tab/>
        <w:t>Περιεχόμενα Φακέλου «Οικονομική Προσφορά» / Τρόπος σύνταξης και υποβολής οικονομικών προσφορών</w:t>
      </w:r>
    </w:p>
    <w:p w14:paraId="79F661A2" w14:textId="10DFF60A" w:rsidR="00A93717" w:rsidRPr="00E45025" w:rsidRDefault="00A93717" w:rsidP="008C1019">
      <w:pPr>
        <w:suppressAutoHyphens w:val="0"/>
        <w:ind w:hanging="5"/>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Οι</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πρ</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φέ</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zCs w:val="22"/>
          <w:lang w:val="el-GR" w:eastAsia="en-US"/>
        </w:rPr>
        <w:t>ες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συ</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τά</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υν</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την</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3"/>
          <w:szCs w:val="22"/>
          <w:lang w:val="el-GR" w:eastAsia="en-US"/>
        </w:rPr>
        <w:t>κ</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μική</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ροσφ</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ρά</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συμπλη</w:t>
      </w:r>
      <w:r w:rsidRPr="00E45025">
        <w:rPr>
          <w:rFonts w:asciiTheme="minorHAnsi" w:eastAsia="Calibri" w:hAnsiTheme="minorHAnsi" w:cstheme="minorHAnsi"/>
          <w:spacing w:val="-3"/>
          <w:szCs w:val="22"/>
          <w:lang w:val="el-GR" w:eastAsia="en-US"/>
        </w:rPr>
        <w:t>ρ</w:t>
      </w:r>
      <w:r w:rsidRPr="00E45025">
        <w:rPr>
          <w:rFonts w:asciiTheme="minorHAnsi" w:eastAsia="Calibri" w:hAnsiTheme="minorHAnsi" w:cstheme="minorHAnsi"/>
          <w:szCs w:val="22"/>
          <w:lang w:val="el-GR" w:eastAsia="en-US"/>
        </w:rPr>
        <w:t>ώνο</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τας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ην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αντίστ</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ιχη ηλε</w:t>
      </w:r>
      <w:r w:rsidRPr="00E45025">
        <w:rPr>
          <w:rFonts w:asciiTheme="minorHAnsi" w:eastAsia="Calibri" w:hAnsiTheme="minorHAnsi" w:cstheme="minorHAnsi"/>
          <w:spacing w:val="-2"/>
          <w:szCs w:val="22"/>
          <w:lang w:val="el-GR" w:eastAsia="en-US"/>
        </w:rPr>
        <w:t>κ</w:t>
      </w:r>
      <w:r w:rsidRPr="00E45025">
        <w:rPr>
          <w:rFonts w:asciiTheme="minorHAnsi" w:eastAsia="Calibri" w:hAnsiTheme="minorHAnsi" w:cstheme="minorHAnsi"/>
          <w:szCs w:val="22"/>
          <w:lang w:val="el-GR" w:eastAsia="en-US"/>
        </w:rPr>
        <w:t>τρονι</w:t>
      </w:r>
      <w:r w:rsidRPr="00E45025">
        <w:rPr>
          <w:rFonts w:asciiTheme="minorHAnsi" w:eastAsia="Calibri" w:hAnsiTheme="minorHAnsi" w:cstheme="minorHAnsi"/>
          <w:spacing w:val="-3"/>
          <w:szCs w:val="22"/>
          <w:lang w:val="el-GR" w:eastAsia="en-US"/>
        </w:rPr>
        <w:t>κ</w:t>
      </w:r>
      <w:r w:rsidRPr="00E45025">
        <w:rPr>
          <w:rFonts w:asciiTheme="minorHAnsi" w:eastAsia="Calibri" w:hAnsiTheme="minorHAnsi" w:cstheme="minorHAnsi"/>
          <w:szCs w:val="22"/>
          <w:lang w:val="el-GR" w:eastAsia="en-US"/>
        </w:rPr>
        <w:t>ή φ</w:t>
      </w:r>
      <w:r w:rsidRPr="00E45025">
        <w:rPr>
          <w:rFonts w:asciiTheme="minorHAnsi" w:eastAsia="Calibri" w:hAnsiTheme="minorHAnsi" w:cstheme="minorHAnsi"/>
          <w:spacing w:val="1"/>
          <w:szCs w:val="22"/>
          <w:lang w:val="el-GR" w:eastAsia="en-US"/>
        </w:rPr>
        <w:t>ό</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zCs w:val="22"/>
          <w:lang w:val="el-GR" w:eastAsia="en-US"/>
        </w:rPr>
        <w:t>μα</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του</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στήμ</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Η προσφε</w:t>
      </w:r>
      <w:r w:rsidRPr="00E45025">
        <w:rPr>
          <w:rFonts w:asciiTheme="minorHAnsi" w:eastAsia="Calibri" w:hAnsiTheme="minorHAnsi" w:cstheme="minorHAnsi"/>
          <w:spacing w:val="-1"/>
          <w:szCs w:val="22"/>
          <w:lang w:val="el-GR" w:eastAsia="en-US"/>
        </w:rPr>
        <w:t>ρ</w:t>
      </w:r>
      <w:r w:rsidRPr="00E45025">
        <w:rPr>
          <w:rFonts w:asciiTheme="minorHAnsi" w:eastAsia="Calibri" w:hAnsiTheme="minorHAnsi" w:cstheme="minorHAnsi"/>
          <w:szCs w:val="22"/>
          <w:lang w:val="el-GR" w:eastAsia="en-US"/>
        </w:rPr>
        <w:t>όμενη</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ι</w:t>
      </w:r>
      <w:r w:rsidRPr="00E45025">
        <w:rPr>
          <w:rFonts w:asciiTheme="minorHAnsi" w:eastAsia="Calibri" w:hAnsiTheme="minorHAnsi" w:cstheme="minorHAnsi"/>
          <w:szCs w:val="22"/>
          <w:lang w:val="el-GR" w:eastAsia="en-US"/>
        </w:rPr>
        <w:t>μή</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πρ</w:t>
      </w:r>
      <w:r w:rsidRPr="00E45025">
        <w:rPr>
          <w:rFonts w:asciiTheme="minorHAnsi" w:eastAsia="Calibri" w:hAnsiTheme="minorHAnsi" w:cstheme="minorHAnsi"/>
          <w:spacing w:val="-2"/>
          <w:szCs w:val="22"/>
          <w:lang w:val="el-GR" w:eastAsia="en-US"/>
        </w:rPr>
        <w:t>έ</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να</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προκύ</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τει</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με</w:t>
      </w:r>
      <w:r w:rsidRPr="00E45025">
        <w:rPr>
          <w:rFonts w:asciiTheme="minorHAnsi" w:eastAsia="Calibri" w:hAnsiTheme="minorHAnsi" w:cstheme="minorHAnsi"/>
          <w:spacing w:val="5"/>
          <w:szCs w:val="22"/>
          <w:lang w:val="el-GR" w:eastAsia="en-US"/>
        </w:rPr>
        <w:t xml:space="preserve"> </w:t>
      </w:r>
      <w:r w:rsidRPr="00E45025">
        <w:rPr>
          <w:rFonts w:asciiTheme="minorHAnsi" w:eastAsia="Calibri" w:hAnsiTheme="minorHAnsi" w:cstheme="minorHAnsi"/>
          <w:szCs w:val="22"/>
          <w:lang w:val="el-GR" w:eastAsia="en-US"/>
        </w:rPr>
        <w:t>σαφή</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ε</w:t>
      </w:r>
      <w:r w:rsidRPr="00E45025">
        <w:rPr>
          <w:rFonts w:asciiTheme="minorHAnsi" w:eastAsia="Calibri" w:hAnsiTheme="minorHAnsi" w:cstheme="minorHAnsi"/>
          <w:spacing w:val="-3"/>
          <w:szCs w:val="22"/>
          <w:lang w:val="el-GR" w:eastAsia="en-US"/>
        </w:rPr>
        <w:t>ι</w:t>
      </w:r>
      <w:r w:rsidRPr="00E45025">
        <w:rPr>
          <w:rFonts w:asciiTheme="minorHAnsi" w:eastAsia="Calibri" w:hAnsiTheme="minorHAnsi" w:cstheme="minorHAnsi"/>
          <w:szCs w:val="22"/>
          <w:lang w:val="el-GR" w:eastAsia="en-US"/>
        </w:rPr>
        <w:t>α</w:t>
      </w:r>
      <w:r w:rsidR="00A03213" w:rsidRPr="00E45025">
        <w:rPr>
          <w:rFonts w:asciiTheme="minorHAnsi" w:eastAsia="Calibri" w:hAnsiTheme="minorHAnsi" w:cstheme="minorHAnsi"/>
          <w:szCs w:val="22"/>
          <w:lang w:val="el-GR" w:eastAsia="en-US"/>
        </w:rPr>
        <w:t>,</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να</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είν</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σύ</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zCs w:val="22"/>
          <w:lang w:val="el-GR" w:eastAsia="en-US"/>
        </w:rPr>
        <w:t>ωνη</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με</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ο σύν</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 xml:space="preserve">λο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 xml:space="preserve">ων </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παιτήσ</w:t>
      </w:r>
      <w:r w:rsidRPr="00E45025">
        <w:rPr>
          <w:rFonts w:asciiTheme="minorHAnsi" w:eastAsia="Calibri" w:hAnsiTheme="minorHAnsi" w:cstheme="minorHAnsi"/>
          <w:spacing w:val="-3"/>
          <w:szCs w:val="22"/>
          <w:lang w:val="el-GR" w:eastAsia="en-US"/>
        </w:rPr>
        <w:t>ε</w:t>
      </w:r>
      <w:r w:rsidRPr="00E45025">
        <w:rPr>
          <w:rFonts w:asciiTheme="minorHAnsi" w:eastAsia="Calibri" w:hAnsiTheme="minorHAnsi" w:cstheme="minorHAnsi"/>
          <w:szCs w:val="22"/>
          <w:lang w:val="el-GR" w:eastAsia="en-US"/>
        </w:rPr>
        <w:t xml:space="preserve">ων </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zCs w:val="22"/>
          <w:lang w:val="el-GR" w:eastAsia="en-US"/>
        </w:rPr>
        <w:t>ης πα</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ύσ</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ς διακή</w:t>
      </w:r>
      <w:r w:rsidRPr="00E45025">
        <w:rPr>
          <w:rFonts w:asciiTheme="minorHAnsi" w:eastAsia="Calibri" w:hAnsiTheme="minorHAnsi" w:cstheme="minorHAnsi"/>
          <w:spacing w:val="-3"/>
          <w:szCs w:val="22"/>
          <w:lang w:val="el-GR" w:eastAsia="en-US"/>
        </w:rPr>
        <w:t>ρ</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1"/>
          <w:szCs w:val="22"/>
          <w:lang w:val="el-GR" w:eastAsia="en-US"/>
        </w:rPr>
        <w:t>ξ</w:t>
      </w:r>
      <w:r w:rsidRPr="00E45025">
        <w:rPr>
          <w:rFonts w:asciiTheme="minorHAnsi" w:eastAsia="Calibri" w:hAnsiTheme="minorHAnsi" w:cstheme="minorHAnsi"/>
          <w:szCs w:val="22"/>
          <w:lang w:val="el-GR" w:eastAsia="en-US"/>
        </w:rPr>
        <w:t>ης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κ</w:t>
      </w:r>
      <w:r w:rsidRPr="00E45025">
        <w:rPr>
          <w:rFonts w:asciiTheme="minorHAnsi" w:eastAsia="Calibri" w:hAnsiTheme="minorHAnsi" w:cstheme="minorHAnsi"/>
          <w:szCs w:val="22"/>
          <w:lang w:val="el-GR" w:eastAsia="en-US"/>
        </w:rPr>
        <w:t>αι να</w:t>
      </w:r>
      <w:r w:rsidRPr="00E45025">
        <w:rPr>
          <w:rFonts w:asciiTheme="minorHAnsi" w:eastAsia="Calibri" w:hAnsiTheme="minorHAnsi" w:cstheme="minorHAnsi"/>
          <w:spacing w:val="-1"/>
          <w:szCs w:val="22"/>
          <w:lang w:val="el-GR" w:eastAsia="en-US"/>
        </w:rPr>
        <w:t xml:space="preserve"> </w:t>
      </w:r>
      <w:r w:rsidR="00A03213" w:rsidRPr="00E45025">
        <w:rPr>
          <w:rFonts w:asciiTheme="minorHAnsi" w:eastAsia="Calibri" w:hAnsiTheme="minorHAnsi" w:cstheme="minorHAnsi"/>
          <w:szCs w:val="22"/>
          <w:lang w:val="el-GR" w:eastAsia="en-US"/>
        </w:rPr>
        <w:t>εκφράζεται</w:t>
      </w:r>
      <w:r w:rsidRPr="00E45025">
        <w:rPr>
          <w:rFonts w:asciiTheme="minorHAnsi" w:eastAsia="Calibri" w:hAnsiTheme="minorHAnsi" w:cstheme="minorHAnsi"/>
          <w:szCs w:val="22"/>
          <w:lang w:val="el-GR" w:eastAsia="en-US"/>
        </w:rPr>
        <w:t xml:space="preserve"> </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ε Ε</w:t>
      </w:r>
      <w:r w:rsidRPr="00E45025">
        <w:rPr>
          <w:rFonts w:asciiTheme="minorHAnsi" w:eastAsia="Calibri" w:hAnsiTheme="minorHAnsi" w:cstheme="minorHAnsi"/>
          <w:spacing w:val="-1"/>
          <w:szCs w:val="22"/>
          <w:lang w:val="el-GR" w:eastAsia="en-US"/>
        </w:rPr>
        <w:t>υ</w:t>
      </w:r>
      <w:r w:rsidRPr="00E45025">
        <w:rPr>
          <w:rFonts w:asciiTheme="minorHAnsi" w:eastAsia="Calibri" w:hAnsiTheme="minorHAnsi" w:cstheme="minorHAnsi"/>
          <w:szCs w:val="22"/>
          <w:lang w:val="el-GR" w:eastAsia="en-US"/>
        </w:rPr>
        <w:t>ρώ.</w:t>
      </w:r>
    </w:p>
    <w:p w14:paraId="7C0C6E19" w14:textId="77777777" w:rsidR="00A93717" w:rsidRPr="00E45025" w:rsidRDefault="00A93717" w:rsidP="008C1019">
      <w:pPr>
        <w:suppressAutoHyphens w:val="0"/>
        <w:ind w:hanging="5"/>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Επιπλέον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ροσφ</w:t>
      </w:r>
      <w:r w:rsidRPr="00E45025">
        <w:rPr>
          <w:rFonts w:asciiTheme="minorHAnsi" w:eastAsia="Calibri" w:hAnsiTheme="minorHAnsi" w:cstheme="minorHAnsi"/>
          <w:spacing w:val="-3"/>
          <w:szCs w:val="22"/>
          <w:lang w:val="el-GR" w:eastAsia="en-US"/>
        </w:rPr>
        <w:t>έ</w:t>
      </w:r>
      <w:r w:rsidRPr="00E45025">
        <w:rPr>
          <w:rFonts w:asciiTheme="minorHAnsi" w:eastAsia="Calibri" w:hAnsiTheme="minorHAnsi" w:cstheme="minorHAnsi"/>
          <w:szCs w:val="22"/>
          <w:lang w:val="el-GR" w:eastAsia="en-US"/>
        </w:rPr>
        <w:t>ρ</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1"/>
          <w:szCs w:val="22"/>
          <w:lang w:val="el-GR" w:eastAsia="en-US"/>
        </w:rPr>
        <w:t>ε</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zCs w:val="22"/>
          <w:lang w:val="el-GR" w:eastAsia="en-US"/>
        </w:rPr>
        <w:t>έπει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να υ</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β</w:t>
      </w:r>
      <w:r w:rsidRPr="00E45025">
        <w:rPr>
          <w:rFonts w:asciiTheme="minorHAnsi" w:eastAsia="Calibri" w:hAnsiTheme="minorHAnsi" w:cstheme="minorHAnsi"/>
          <w:spacing w:val="-2"/>
          <w:szCs w:val="22"/>
          <w:lang w:val="el-GR" w:eastAsia="en-US"/>
        </w:rPr>
        <w:t>ά</w:t>
      </w:r>
      <w:r w:rsidRPr="00E45025">
        <w:rPr>
          <w:rFonts w:asciiTheme="minorHAnsi" w:eastAsia="Calibri" w:hAnsiTheme="minorHAnsi" w:cstheme="minorHAnsi"/>
          <w:szCs w:val="22"/>
          <w:lang w:val="el-GR" w:eastAsia="en-US"/>
        </w:rPr>
        <w:t>λλου</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επί</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1"/>
          <w:szCs w:val="22"/>
          <w:lang w:val="el-GR" w:eastAsia="en-US"/>
        </w:rPr>
        <w:t>ν</w:t>
      </w:r>
      <w:r w:rsidRPr="00E45025">
        <w:rPr>
          <w:rFonts w:asciiTheme="minorHAnsi" w:eastAsia="Calibri" w:hAnsiTheme="minorHAnsi" w:cstheme="minorHAnsi"/>
          <w:szCs w:val="22"/>
          <w:lang w:val="el-GR" w:eastAsia="en-US"/>
        </w:rPr>
        <w:t>ή</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κ</w:t>
      </w:r>
      <w:r w:rsidRPr="00E45025">
        <w:rPr>
          <w:rFonts w:asciiTheme="minorHAnsi" w:eastAsia="Calibri" w:hAnsiTheme="minorHAnsi" w:cstheme="minorHAnsi"/>
          <w:szCs w:val="22"/>
          <w:lang w:val="el-GR" w:eastAsia="en-US"/>
        </w:rPr>
        <w:t>λει</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μού,</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ους</w:t>
      </w:r>
      <w:r w:rsidRPr="00E45025">
        <w:rPr>
          <w:rFonts w:asciiTheme="minorHAnsi" w:eastAsia="Calibri" w:hAnsiTheme="minorHAnsi" w:cstheme="minorHAnsi"/>
          <w:szCs w:val="22"/>
          <w:lang w:val="el-GR" w:eastAsia="en-US"/>
        </w:rPr>
        <w:t xml:space="preserve"> πίν</w:t>
      </w:r>
      <w:r w:rsidRPr="00E45025">
        <w:rPr>
          <w:rFonts w:asciiTheme="minorHAnsi" w:eastAsia="Calibri" w:hAnsiTheme="minorHAnsi" w:cstheme="minorHAnsi"/>
          <w:spacing w:val="-1"/>
          <w:szCs w:val="22"/>
          <w:lang w:val="el-GR" w:eastAsia="en-US"/>
        </w:rPr>
        <w:t>α</w:t>
      </w:r>
      <w:r w:rsidRPr="00E45025">
        <w:rPr>
          <w:rFonts w:asciiTheme="minorHAnsi" w:eastAsia="Calibri" w:hAnsiTheme="minorHAnsi" w:cstheme="minorHAnsi"/>
          <w:szCs w:val="22"/>
          <w:lang w:val="el-GR" w:eastAsia="en-US"/>
        </w:rPr>
        <w:t>κες</w:t>
      </w:r>
      <w:r w:rsidRPr="00E45025">
        <w:rPr>
          <w:rFonts w:asciiTheme="minorHAnsi" w:eastAsia="Calibri" w:hAnsiTheme="minorHAnsi" w:cstheme="minorHAnsi"/>
          <w:spacing w:val="1"/>
          <w:szCs w:val="22"/>
          <w:lang w:val="el-GR" w:eastAsia="en-US"/>
        </w:rPr>
        <w:t xml:space="preserve"> ο</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3"/>
          <w:szCs w:val="22"/>
          <w:lang w:val="el-GR" w:eastAsia="en-US"/>
        </w:rPr>
        <w:t>κ</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μικής προσ</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ράς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2"/>
          <w:szCs w:val="22"/>
          <w:lang w:val="el-GR" w:eastAsia="en-US"/>
        </w:rPr>
        <w:t>ύ</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φ</w:t>
      </w:r>
      <w:r w:rsidRPr="00E45025">
        <w:rPr>
          <w:rFonts w:asciiTheme="minorHAnsi" w:eastAsia="Calibri" w:hAnsiTheme="minorHAnsi" w:cstheme="minorHAnsi"/>
          <w:szCs w:val="22"/>
          <w:lang w:val="el-GR" w:eastAsia="en-US"/>
        </w:rPr>
        <w:t>ωνα με</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ράρ</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3"/>
          <w:szCs w:val="22"/>
          <w:lang w:val="el-GR" w:eastAsia="en-US"/>
        </w:rPr>
        <w:t>η</w:t>
      </w:r>
      <w:r w:rsidRPr="00E45025">
        <w:rPr>
          <w:rFonts w:asciiTheme="minorHAnsi" w:eastAsia="Calibri" w:hAnsiTheme="minorHAnsi" w:cstheme="minorHAnsi"/>
          <w:szCs w:val="22"/>
          <w:lang w:val="el-GR" w:eastAsia="en-US"/>
        </w:rPr>
        <w:t>μα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n-US" w:eastAsia="en-US"/>
        </w:rPr>
        <w:t>VI</w:t>
      </w:r>
      <w:r w:rsidRPr="00E45025">
        <w:rPr>
          <w:rFonts w:asciiTheme="minorHAnsi" w:eastAsia="Calibri" w:hAnsiTheme="minorHAnsi" w:cstheme="minorHAnsi"/>
          <w:spacing w:val="11"/>
          <w:szCs w:val="22"/>
          <w:lang w:val="el-GR" w:eastAsia="en-US"/>
        </w:rPr>
        <w:t xml:space="preserve"> </w:t>
      </w:r>
      <w:r w:rsidRPr="00E45025">
        <w:rPr>
          <w:rFonts w:asciiTheme="minorHAnsi" w:eastAsia="Calibri" w:hAnsiTheme="minorHAnsi" w:cstheme="minorHAnsi"/>
          <w:szCs w:val="22"/>
          <w:lang w:val="el-GR" w:eastAsia="en-US"/>
        </w:rPr>
        <w:t>της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αρ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ύ</w:t>
      </w:r>
      <w:r w:rsidRPr="00E45025">
        <w:rPr>
          <w:rFonts w:asciiTheme="minorHAnsi" w:eastAsia="Calibri" w:hAnsiTheme="minorHAnsi" w:cstheme="minorHAnsi"/>
          <w:szCs w:val="22"/>
          <w:lang w:val="el-GR" w:eastAsia="en-US"/>
        </w:rPr>
        <w:t>σας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δι</w:t>
      </w:r>
      <w:r w:rsidRPr="00E45025">
        <w:rPr>
          <w:rFonts w:asciiTheme="minorHAnsi" w:eastAsia="Calibri" w:hAnsiTheme="minorHAnsi" w:cstheme="minorHAnsi"/>
          <w:spacing w:val="-4"/>
          <w:szCs w:val="22"/>
          <w:lang w:val="el-GR" w:eastAsia="en-US"/>
        </w:rPr>
        <w:t>α</w:t>
      </w:r>
      <w:r w:rsidRPr="00E45025">
        <w:rPr>
          <w:rFonts w:asciiTheme="minorHAnsi" w:eastAsia="Calibri" w:hAnsiTheme="minorHAnsi" w:cstheme="minorHAnsi"/>
          <w:szCs w:val="22"/>
          <w:lang w:val="el-GR" w:eastAsia="en-US"/>
        </w:rPr>
        <w:t>κήρ</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ξης.</w:t>
      </w:r>
    </w:p>
    <w:p w14:paraId="03E8A4CE" w14:textId="1482F0E9" w:rsidR="003467F5" w:rsidRPr="00E45025" w:rsidRDefault="00A93717" w:rsidP="003467F5">
      <w:pPr>
        <w:suppressAutoHyphens w:val="0"/>
        <w:ind w:hanging="5"/>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Για την αρχή της ίσης μεταχείρισης των διαγωνιζομένων κατά την αξιολόγηση των οικονομικών προσφορών, οι προσφέροντες θα υπολογίσουν την οικονομική τους προσφορά για χρονικό διάστη</w:t>
      </w:r>
      <w:r w:rsidR="002A1F11" w:rsidRPr="00E45025">
        <w:rPr>
          <w:rFonts w:asciiTheme="minorHAnsi" w:eastAsia="Calibri" w:hAnsiTheme="minorHAnsi" w:cstheme="minorHAnsi"/>
          <w:szCs w:val="22"/>
          <w:lang w:val="el-GR" w:eastAsia="en-US"/>
        </w:rPr>
        <w:t xml:space="preserve">μα εκτέλεσης του έργου από </w:t>
      </w:r>
      <w:r w:rsidR="00630E60" w:rsidRPr="00E45025">
        <w:rPr>
          <w:rFonts w:asciiTheme="minorHAnsi" w:eastAsia="Calibri" w:hAnsiTheme="minorHAnsi" w:cstheme="minorHAnsi"/>
          <w:szCs w:val="22"/>
          <w:lang w:val="el-GR" w:eastAsia="en-US"/>
        </w:rPr>
        <w:t>1/5/2027</w:t>
      </w:r>
      <w:r w:rsidR="00D04B5C" w:rsidRPr="00E45025">
        <w:rPr>
          <w:rFonts w:asciiTheme="minorHAnsi" w:eastAsia="Calibri" w:hAnsiTheme="minorHAnsi" w:cstheme="minorHAnsi"/>
          <w:szCs w:val="22"/>
          <w:lang w:val="el-GR" w:eastAsia="en-US"/>
        </w:rPr>
        <w:t xml:space="preserve"> και για 32 μήνες.</w:t>
      </w:r>
    </w:p>
    <w:p w14:paraId="0F071FB9" w14:textId="77777777" w:rsidR="00A93717" w:rsidRPr="00E45025" w:rsidRDefault="00C43FB4" w:rsidP="008C1019">
      <w:pPr>
        <w:suppressAutoHyphens w:val="0"/>
        <w:ind w:hanging="5"/>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rPr>
        <w:t xml:space="preserve">Στην προσφορά τους πρέπει να υπολογίζουν </w:t>
      </w:r>
      <w:r w:rsidRPr="00E45025">
        <w:rPr>
          <w:rFonts w:asciiTheme="minorHAnsi" w:eastAsia="Calibri" w:hAnsiTheme="minorHAnsi" w:cstheme="minorHAnsi"/>
          <w:szCs w:val="22"/>
          <w:u w:val="single"/>
          <w:lang w:val="el-GR"/>
        </w:rPr>
        <w:t>εύλογο</w:t>
      </w:r>
      <w:r w:rsidRPr="00E45025">
        <w:rPr>
          <w:rFonts w:asciiTheme="minorHAnsi" w:eastAsia="Calibri" w:hAnsiTheme="minorHAnsi" w:cstheme="minorHAnsi"/>
          <w:szCs w:val="22"/>
          <w:lang w:val="el-GR"/>
        </w:rPr>
        <w:t xml:space="preserve"> ποσοστό διοικητικού κόστους παροχής των υπηρεσιών τους, των αναλώσιμων, του εργολαβικού τους κέρδους και των νόμιμων υπέρ Δημοσίου και τρίτων κρατήσεων, και της παρακράτησης, το οποίο θα προσδιορίζεται και θα αιτιολογείται αναλυτικά στο εν λόγω χωριστό κεφάλαιο Ανάλυση Οικονομικής Προσφοράς. Τα στοιχεία του κεφαλαίου Ανάλυση Οικονομικής Προσφοράς χρησιμοποιούνται μόνο για τον αποκλεισμό προσφορών που δεν πληρούν τις προϋποθέσεις της διακήρυξης και δεν αξιολογούνται για την κατάταξη του υποψηφίου.</w:t>
      </w:r>
    </w:p>
    <w:p w14:paraId="1F58A81E" w14:textId="77777777" w:rsidR="00A93717" w:rsidRPr="00E45025" w:rsidRDefault="00A93717" w:rsidP="008C1019">
      <w:pPr>
        <w:suppressAutoHyphens w:val="0"/>
        <w:ind w:hanging="5"/>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Τα</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ποσά</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των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πάσης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zCs w:val="22"/>
          <w:lang w:val="el-GR" w:eastAsia="en-US"/>
        </w:rPr>
        <w:t>ύσ</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ως</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2"/>
          <w:szCs w:val="22"/>
          <w:lang w:val="el-GR" w:eastAsia="en-US"/>
        </w:rPr>
        <w:t>ό</w:t>
      </w:r>
      <w:r w:rsidRPr="00E45025">
        <w:rPr>
          <w:rFonts w:asciiTheme="minorHAnsi" w:eastAsia="Calibri" w:hAnsiTheme="minorHAnsi" w:cstheme="minorHAnsi"/>
          <w:szCs w:val="22"/>
          <w:lang w:val="el-GR" w:eastAsia="en-US"/>
        </w:rPr>
        <w:t>μι</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ων</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3"/>
          <w:szCs w:val="22"/>
          <w:lang w:val="el-GR" w:eastAsia="en-US"/>
        </w:rPr>
        <w:t>δ</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χών</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2"/>
          <w:szCs w:val="22"/>
          <w:lang w:val="el-GR" w:eastAsia="en-US"/>
        </w:rPr>
        <w:t>ω</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εργαζομένων και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των</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σφαλι</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τικών</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ργ</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3"/>
          <w:szCs w:val="22"/>
          <w:lang w:val="el-GR" w:eastAsia="en-US"/>
        </w:rPr>
        <w:t>δ</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ι</w:t>
      </w:r>
      <w:r w:rsidRPr="00E45025">
        <w:rPr>
          <w:rFonts w:asciiTheme="minorHAnsi" w:eastAsia="Calibri" w:hAnsiTheme="minorHAnsi" w:cstheme="minorHAnsi"/>
          <w:szCs w:val="22"/>
          <w:lang w:val="el-GR" w:eastAsia="en-US"/>
        </w:rPr>
        <w:t>κών εισφορώ</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επί</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1"/>
          <w:szCs w:val="22"/>
          <w:lang w:val="el-GR" w:eastAsia="en-US"/>
        </w:rPr>
        <w:t>ν</w:t>
      </w:r>
      <w:r w:rsidRPr="00E45025">
        <w:rPr>
          <w:rFonts w:asciiTheme="minorHAnsi" w:eastAsia="Calibri" w:hAnsiTheme="minorHAnsi" w:cstheme="minorHAnsi"/>
          <w:szCs w:val="22"/>
          <w:lang w:val="el-GR" w:eastAsia="en-US"/>
        </w:rPr>
        <w:t>ή</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κ</w:t>
      </w:r>
      <w:r w:rsidRPr="00E45025">
        <w:rPr>
          <w:rFonts w:asciiTheme="minorHAnsi" w:eastAsia="Calibri" w:hAnsiTheme="minorHAnsi" w:cstheme="minorHAnsi"/>
          <w:szCs w:val="22"/>
          <w:lang w:val="el-GR" w:eastAsia="en-US"/>
        </w:rPr>
        <w:t>λεισμ</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ύ,</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δεν</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ρέπει</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να υ</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λε</w:t>
      </w:r>
      <w:r w:rsidRPr="00E45025">
        <w:rPr>
          <w:rFonts w:asciiTheme="minorHAnsi" w:eastAsia="Calibri" w:hAnsiTheme="minorHAnsi" w:cstheme="minorHAnsi"/>
          <w:spacing w:val="-2"/>
          <w:szCs w:val="22"/>
          <w:lang w:val="el-GR" w:eastAsia="en-US"/>
        </w:rPr>
        <w:t>ί</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ται</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των</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λάχι</w:t>
      </w:r>
      <w:r w:rsidRPr="00E45025">
        <w:rPr>
          <w:rFonts w:asciiTheme="minorHAnsi" w:eastAsia="Calibri" w:hAnsiTheme="minorHAnsi" w:cstheme="minorHAnsi"/>
          <w:spacing w:val="-3"/>
          <w:szCs w:val="22"/>
          <w:lang w:val="el-GR" w:eastAsia="en-US"/>
        </w:rPr>
        <w:t>σ</w:t>
      </w:r>
      <w:r w:rsidRPr="00E45025">
        <w:rPr>
          <w:rFonts w:asciiTheme="minorHAnsi" w:eastAsia="Calibri" w:hAnsiTheme="minorHAnsi" w:cstheme="minorHAnsi"/>
          <w:szCs w:val="22"/>
          <w:lang w:val="el-GR" w:eastAsia="en-US"/>
        </w:rPr>
        <w:t>τα</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ρ</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2"/>
          <w:szCs w:val="22"/>
          <w:lang w:val="el-GR" w:eastAsia="en-US"/>
        </w:rPr>
        <w:t>β</w:t>
      </w:r>
      <w:r w:rsidRPr="00E45025">
        <w:rPr>
          <w:rFonts w:asciiTheme="minorHAnsi" w:eastAsia="Calibri" w:hAnsiTheme="minorHAnsi" w:cstheme="minorHAnsi"/>
          <w:szCs w:val="22"/>
          <w:lang w:val="el-GR" w:eastAsia="en-US"/>
        </w:rPr>
        <w:t>λεπ</w:t>
      </w:r>
      <w:r w:rsidRPr="00E45025">
        <w:rPr>
          <w:rFonts w:asciiTheme="minorHAnsi" w:eastAsia="Calibri" w:hAnsiTheme="minorHAnsi" w:cstheme="minorHAnsi"/>
          <w:spacing w:val="-2"/>
          <w:szCs w:val="22"/>
          <w:lang w:val="el-GR" w:eastAsia="en-US"/>
        </w:rPr>
        <w:t>ό</w:t>
      </w:r>
      <w:r w:rsidRPr="00E45025">
        <w:rPr>
          <w:rFonts w:asciiTheme="minorHAnsi" w:eastAsia="Calibri" w:hAnsiTheme="minorHAnsi" w:cstheme="minorHAnsi"/>
          <w:szCs w:val="22"/>
          <w:lang w:val="el-GR" w:eastAsia="en-US"/>
        </w:rPr>
        <w:t>μενων</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η</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Εθνικ</w:t>
      </w:r>
      <w:r w:rsidRPr="00E45025">
        <w:rPr>
          <w:rFonts w:asciiTheme="minorHAnsi" w:eastAsia="Calibri" w:hAnsiTheme="minorHAnsi" w:cstheme="minorHAnsi"/>
          <w:spacing w:val="-4"/>
          <w:szCs w:val="22"/>
          <w:lang w:val="el-GR" w:eastAsia="en-US"/>
        </w:rPr>
        <w:t>ή</w:t>
      </w:r>
      <w:r w:rsidRPr="00E45025">
        <w:rPr>
          <w:rFonts w:asciiTheme="minorHAnsi" w:eastAsia="Calibri" w:hAnsiTheme="minorHAnsi" w:cstheme="minorHAnsi"/>
          <w:szCs w:val="22"/>
          <w:lang w:val="el-GR" w:eastAsia="en-US"/>
        </w:rPr>
        <w:t>ς Γε</w:t>
      </w:r>
      <w:r w:rsidRPr="00E45025">
        <w:rPr>
          <w:rFonts w:asciiTheme="minorHAnsi" w:eastAsia="Calibri" w:hAnsiTheme="minorHAnsi" w:cstheme="minorHAnsi"/>
          <w:spacing w:val="-1"/>
          <w:szCs w:val="22"/>
          <w:lang w:val="el-GR" w:eastAsia="en-US"/>
        </w:rPr>
        <w:t>ν</w:t>
      </w:r>
      <w:r w:rsidRPr="00E45025">
        <w:rPr>
          <w:rFonts w:asciiTheme="minorHAnsi" w:eastAsia="Calibri" w:hAnsiTheme="minorHAnsi" w:cstheme="minorHAnsi"/>
          <w:szCs w:val="22"/>
          <w:lang w:val="el-GR" w:eastAsia="en-US"/>
        </w:rPr>
        <w:t>ικής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λλογικής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2"/>
          <w:szCs w:val="22"/>
          <w:lang w:val="el-GR" w:eastAsia="en-US"/>
        </w:rPr>
        <w:t>ύ</w:t>
      </w:r>
      <w:r w:rsidRPr="00E45025">
        <w:rPr>
          <w:rFonts w:asciiTheme="minorHAnsi" w:eastAsia="Calibri" w:hAnsiTheme="minorHAnsi" w:cstheme="minorHAnsi"/>
          <w:szCs w:val="22"/>
          <w:lang w:val="el-GR" w:eastAsia="en-US"/>
        </w:rPr>
        <w:t>μβ</w:t>
      </w:r>
      <w:r w:rsidRPr="00E45025">
        <w:rPr>
          <w:rFonts w:asciiTheme="minorHAnsi" w:eastAsia="Calibri" w:hAnsiTheme="minorHAnsi" w:cstheme="minorHAnsi"/>
          <w:spacing w:val="-1"/>
          <w:szCs w:val="22"/>
          <w:lang w:val="el-GR" w:eastAsia="en-US"/>
        </w:rPr>
        <w:t>α</w:t>
      </w:r>
      <w:r w:rsidRPr="00E45025">
        <w:rPr>
          <w:rFonts w:asciiTheme="minorHAnsi" w:eastAsia="Calibri" w:hAnsiTheme="minorHAnsi" w:cstheme="minorHAnsi"/>
          <w:szCs w:val="22"/>
          <w:lang w:val="el-GR" w:eastAsia="en-US"/>
        </w:rPr>
        <w:t>σης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Ε</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zCs w:val="22"/>
          <w:lang w:val="el-GR" w:eastAsia="en-US"/>
        </w:rPr>
        <w:t>γασί</w:t>
      </w:r>
      <w:r w:rsidRPr="00E45025">
        <w:rPr>
          <w:rFonts w:asciiTheme="minorHAnsi" w:eastAsia="Calibri" w:hAnsiTheme="minorHAnsi" w:cstheme="minorHAnsi"/>
          <w:spacing w:val="-1"/>
          <w:szCs w:val="22"/>
          <w:lang w:val="el-GR" w:eastAsia="en-US"/>
        </w:rPr>
        <w:t>α</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και της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εργατικής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θεσί</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ς,</w:t>
      </w:r>
      <w:r w:rsidRPr="00E45025">
        <w:rPr>
          <w:rFonts w:asciiTheme="minorHAnsi" w:hAnsiTheme="minorHAnsi" w:cstheme="minorHAnsi"/>
          <w:szCs w:val="22"/>
          <w:lang w:val="el-GR"/>
        </w:rPr>
        <w:t xml:space="preserve"> </w:t>
      </w:r>
      <w:r w:rsidRPr="00E45025">
        <w:rPr>
          <w:rFonts w:asciiTheme="minorHAnsi" w:eastAsia="Calibri" w:hAnsiTheme="minorHAnsi" w:cstheme="minorHAnsi"/>
          <w:szCs w:val="22"/>
          <w:lang w:val="el-GR" w:eastAsia="en-US"/>
        </w:rPr>
        <w:t xml:space="preserve">για εργαζόμενο στις υπηρεσίες </w:t>
      </w:r>
      <w:r w:rsidR="004B0414" w:rsidRPr="00E45025">
        <w:rPr>
          <w:rFonts w:asciiTheme="minorHAnsi" w:eastAsia="Calibri" w:hAnsiTheme="minorHAnsi" w:cstheme="minorHAnsi"/>
          <w:szCs w:val="22"/>
          <w:lang w:val="el-GR" w:eastAsia="en-US"/>
        </w:rPr>
        <w:t>φύλαξης</w:t>
      </w:r>
      <w:r w:rsidRPr="00E45025">
        <w:rPr>
          <w:rFonts w:asciiTheme="minorHAnsi" w:eastAsia="Calibri" w:hAnsiTheme="minorHAnsi" w:cstheme="minorHAnsi"/>
          <w:szCs w:val="22"/>
          <w:lang w:val="el-GR" w:eastAsia="en-US"/>
        </w:rPr>
        <w:t>.</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σφ</w:t>
      </w:r>
      <w:r w:rsidRPr="00E45025">
        <w:rPr>
          <w:rFonts w:asciiTheme="minorHAnsi" w:eastAsia="Calibri" w:hAnsiTheme="minorHAnsi" w:cstheme="minorHAnsi"/>
          <w:spacing w:val="-2"/>
          <w:szCs w:val="22"/>
          <w:lang w:val="el-GR" w:eastAsia="en-US"/>
        </w:rPr>
        <w:t>έ</w:t>
      </w:r>
      <w:r w:rsidRPr="00E45025">
        <w:rPr>
          <w:rFonts w:asciiTheme="minorHAnsi" w:eastAsia="Calibri" w:hAnsiTheme="minorHAnsi" w:cstheme="minorHAnsi"/>
          <w:szCs w:val="22"/>
          <w:lang w:val="el-GR" w:eastAsia="en-US"/>
        </w:rPr>
        <w:t>ρ</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 xml:space="preserve">τες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φεί</w:t>
      </w:r>
      <w:r w:rsidRPr="00E45025">
        <w:rPr>
          <w:rFonts w:asciiTheme="minorHAnsi" w:eastAsia="Calibri" w:hAnsiTheme="minorHAnsi" w:cstheme="minorHAnsi"/>
          <w:spacing w:val="-2"/>
          <w:szCs w:val="22"/>
          <w:lang w:val="el-GR" w:eastAsia="en-US"/>
        </w:rPr>
        <w:t>λ</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ν αν</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λ</w:t>
      </w:r>
      <w:r w:rsidRPr="00E45025">
        <w:rPr>
          <w:rFonts w:asciiTheme="minorHAnsi" w:eastAsia="Calibri" w:hAnsiTheme="minorHAnsi" w:cstheme="minorHAnsi"/>
          <w:spacing w:val="1"/>
          <w:szCs w:val="22"/>
          <w:lang w:val="el-GR" w:eastAsia="en-US"/>
        </w:rPr>
        <w:t>ύ</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b/>
          <w:bCs/>
          <w:spacing w:val="1"/>
          <w:szCs w:val="22"/>
          <w:lang w:val="el-GR" w:eastAsia="en-US"/>
        </w:rPr>
        <w:t xml:space="preserve">επί ποινή αποκλεισμού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τρό</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υπολ</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γι</w:t>
      </w:r>
      <w:r w:rsidRPr="00E45025">
        <w:rPr>
          <w:rFonts w:asciiTheme="minorHAnsi" w:eastAsia="Calibri" w:hAnsiTheme="minorHAnsi" w:cstheme="minorHAnsi"/>
          <w:spacing w:val="-3"/>
          <w:szCs w:val="22"/>
          <w:lang w:val="el-GR" w:eastAsia="en-US"/>
        </w:rPr>
        <w:t>σ</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ύ</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των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σών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της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αρ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ύ</w:t>
      </w:r>
      <w:r w:rsidRPr="00E45025">
        <w:rPr>
          <w:rFonts w:asciiTheme="minorHAnsi" w:eastAsia="Calibri" w:hAnsiTheme="minorHAnsi" w:cstheme="minorHAnsi"/>
          <w:szCs w:val="22"/>
          <w:lang w:val="el-GR" w:eastAsia="en-US"/>
        </w:rPr>
        <w:t>σας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παρα</w:t>
      </w:r>
      <w:r w:rsidRPr="00E45025">
        <w:rPr>
          <w:rFonts w:asciiTheme="minorHAnsi" w:eastAsia="Calibri" w:hAnsiTheme="minorHAnsi" w:cstheme="minorHAnsi"/>
          <w:spacing w:val="-3"/>
          <w:szCs w:val="22"/>
          <w:lang w:val="el-GR" w:eastAsia="en-US"/>
        </w:rPr>
        <w:t>γ</w:t>
      </w:r>
      <w:r w:rsidRPr="00E45025">
        <w:rPr>
          <w:rFonts w:asciiTheme="minorHAnsi" w:eastAsia="Calibri" w:hAnsiTheme="minorHAnsi" w:cstheme="minorHAnsi"/>
          <w:szCs w:val="22"/>
          <w:lang w:val="el-GR" w:eastAsia="en-US"/>
        </w:rPr>
        <w:t>ρά</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σε</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συνέχεια του</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πίν</w:t>
      </w:r>
      <w:r w:rsidRPr="00E45025">
        <w:rPr>
          <w:rFonts w:asciiTheme="minorHAnsi" w:eastAsia="Calibri" w:hAnsiTheme="minorHAnsi" w:cstheme="minorHAnsi"/>
          <w:spacing w:val="-1"/>
          <w:szCs w:val="22"/>
          <w:lang w:val="el-GR" w:eastAsia="en-US"/>
        </w:rPr>
        <w:t>α</w:t>
      </w:r>
      <w:r w:rsidRPr="00E45025">
        <w:rPr>
          <w:rFonts w:asciiTheme="minorHAnsi" w:eastAsia="Calibri" w:hAnsiTheme="minorHAnsi" w:cstheme="minorHAnsi"/>
          <w:szCs w:val="22"/>
          <w:lang w:val="el-GR" w:eastAsia="en-US"/>
        </w:rPr>
        <w:t xml:space="preserve">κα  </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ο παρά</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zCs w:val="22"/>
          <w:lang w:val="el-GR" w:eastAsia="en-US"/>
        </w:rPr>
        <w:t>τημα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n-US" w:eastAsia="en-US"/>
        </w:rPr>
        <w:t>VI</w:t>
      </w:r>
      <w:r w:rsidRPr="00E45025">
        <w:rPr>
          <w:rFonts w:asciiTheme="minorHAnsi" w:eastAsia="Calibri" w:hAnsiTheme="minorHAnsi" w:cstheme="minorHAnsi"/>
          <w:spacing w:val="12"/>
          <w:szCs w:val="22"/>
          <w:lang w:val="el-GR" w:eastAsia="en-US"/>
        </w:rPr>
        <w:t xml:space="preserve"> </w:t>
      </w:r>
      <w:r w:rsidRPr="00E45025">
        <w:rPr>
          <w:rFonts w:asciiTheme="minorHAnsi" w:eastAsia="Calibri" w:hAnsiTheme="minorHAnsi" w:cstheme="minorHAnsi"/>
          <w:szCs w:val="22"/>
          <w:lang w:val="el-GR" w:eastAsia="en-US"/>
        </w:rPr>
        <w:t xml:space="preserve">ή </w:t>
      </w:r>
      <w:r w:rsidRPr="00E45025">
        <w:rPr>
          <w:rFonts w:asciiTheme="minorHAnsi" w:eastAsia="Calibri" w:hAnsiTheme="minorHAnsi" w:cstheme="minorHAnsi"/>
          <w:spacing w:val="-3"/>
          <w:szCs w:val="22"/>
          <w:lang w:val="el-GR" w:eastAsia="en-US"/>
        </w:rPr>
        <w:t>σ</w:t>
      </w:r>
      <w:r w:rsidRPr="00E45025">
        <w:rPr>
          <w:rFonts w:asciiTheme="minorHAnsi" w:eastAsia="Calibri" w:hAnsiTheme="minorHAnsi" w:cstheme="minorHAnsi"/>
          <w:szCs w:val="22"/>
          <w:lang w:val="el-GR" w:eastAsia="en-US"/>
        </w:rPr>
        <w:t>ε ξεχ</w:t>
      </w:r>
      <w:r w:rsidRPr="00E45025">
        <w:rPr>
          <w:rFonts w:asciiTheme="minorHAnsi" w:eastAsia="Calibri" w:hAnsiTheme="minorHAnsi" w:cstheme="minorHAnsi"/>
          <w:spacing w:val="-1"/>
          <w:szCs w:val="22"/>
          <w:lang w:val="el-GR" w:eastAsia="en-US"/>
        </w:rPr>
        <w:t>ω</w:t>
      </w:r>
      <w:r w:rsidRPr="00E45025">
        <w:rPr>
          <w:rFonts w:asciiTheme="minorHAnsi" w:eastAsia="Calibri" w:hAnsiTheme="minorHAnsi" w:cstheme="minorHAnsi"/>
          <w:szCs w:val="22"/>
          <w:lang w:val="el-GR" w:eastAsia="en-US"/>
        </w:rPr>
        <w:t>ρ</w:t>
      </w:r>
      <w:r w:rsidRPr="00E45025">
        <w:rPr>
          <w:rFonts w:asciiTheme="minorHAnsi" w:eastAsia="Calibri" w:hAnsiTheme="minorHAnsi" w:cstheme="minorHAnsi"/>
          <w:spacing w:val="-2"/>
          <w:szCs w:val="22"/>
          <w:lang w:val="el-GR" w:eastAsia="en-US"/>
        </w:rPr>
        <w:t>ι</w:t>
      </w:r>
      <w:r w:rsidRPr="00E45025">
        <w:rPr>
          <w:rFonts w:asciiTheme="minorHAnsi" w:eastAsia="Calibri" w:hAnsiTheme="minorHAnsi" w:cstheme="minorHAnsi"/>
          <w:szCs w:val="22"/>
          <w:lang w:val="el-GR" w:eastAsia="en-US"/>
        </w:rPr>
        <w:t>στό ηλ</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κ</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1"/>
          <w:szCs w:val="22"/>
          <w:lang w:val="el-GR" w:eastAsia="en-US"/>
        </w:rPr>
        <w:t>ι</w:t>
      </w:r>
      <w:r w:rsidRPr="00E45025">
        <w:rPr>
          <w:rFonts w:asciiTheme="minorHAnsi" w:eastAsia="Calibri" w:hAnsiTheme="minorHAnsi" w:cstheme="minorHAnsi"/>
          <w:spacing w:val="-2"/>
          <w:szCs w:val="22"/>
          <w:lang w:val="el-GR" w:eastAsia="en-US"/>
        </w:rPr>
        <w:t>κ</w:t>
      </w:r>
      <w:r w:rsidRPr="00E45025">
        <w:rPr>
          <w:rFonts w:asciiTheme="minorHAnsi" w:eastAsia="Calibri" w:hAnsiTheme="minorHAnsi" w:cstheme="minorHAnsi"/>
          <w:szCs w:val="22"/>
          <w:lang w:val="el-GR" w:eastAsia="en-US"/>
        </w:rPr>
        <w:t>ό</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αρ</w:t>
      </w:r>
      <w:r w:rsidRPr="00E45025">
        <w:rPr>
          <w:rFonts w:asciiTheme="minorHAnsi" w:eastAsia="Calibri" w:hAnsiTheme="minorHAnsi" w:cstheme="minorHAnsi"/>
          <w:spacing w:val="-2"/>
          <w:szCs w:val="22"/>
          <w:lang w:val="el-GR" w:eastAsia="en-US"/>
        </w:rPr>
        <w:t>χ</w:t>
      </w:r>
      <w:r w:rsidRPr="00E45025">
        <w:rPr>
          <w:rFonts w:asciiTheme="minorHAnsi" w:eastAsia="Calibri" w:hAnsiTheme="minorHAnsi" w:cstheme="minorHAnsi"/>
          <w:szCs w:val="22"/>
          <w:lang w:val="el-GR" w:eastAsia="en-US"/>
        </w:rPr>
        <w:t>είο</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n-US" w:eastAsia="en-US"/>
        </w:rPr>
        <w:t>p</w:t>
      </w:r>
      <w:r w:rsidRPr="00E45025">
        <w:rPr>
          <w:rFonts w:asciiTheme="minorHAnsi" w:eastAsia="Calibri" w:hAnsiTheme="minorHAnsi" w:cstheme="minorHAnsi"/>
          <w:spacing w:val="-4"/>
          <w:szCs w:val="22"/>
          <w:lang w:val="en-US" w:eastAsia="en-US"/>
        </w:rPr>
        <w:t>d</w:t>
      </w:r>
      <w:r w:rsidRPr="00E45025">
        <w:rPr>
          <w:rFonts w:asciiTheme="minorHAnsi" w:eastAsia="Calibri" w:hAnsiTheme="minorHAnsi" w:cstheme="minorHAnsi"/>
          <w:szCs w:val="22"/>
          <w:lang w:val="en-US" w:eastAsia="en-US"/>
        </w:rPr>
        <w:t>f</w:t>
      </w:r>
      <w:r w:rsidRPr="00E45025">
        <w:rPr>
          <w:rFonts w:asciiTheme="minorHAnsi" w:eastAsia="Calibri" w:hAnsiTheme="minorHAnsi" w:cstheme="minorHAnsi"/>
          <w:szCs w:val="22"/>
          <w:lang w:val="el-GR" w:eastAsia="en-US"/>
        </w:rPr>
        <w:t xml:space="preserve"> που θα</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γρά</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zCs w:val="22"/>
          <w:lang w:val="el-GR" w:eastAsia="en-US"/>
        </w:rPr>
        <w:t>εται ψ</w:t>
      </w:r>
      <w:r w:rsidRPr="00E45025">
        <w:rPr>
          <w:rFonts w:asciiTheme="minorHAnsi" w:eastAsia="Calibri" w:hAnsiTheme="minorHAnsi" w:cstheme="minorHAnsi"/>
          <w:spacing w:val="-3"/>
          <w:szCs w:val="22"/>
          <w:lang w:val="el-GR" w:eastAsia="en-US"/>
        </w:rPr>
        <w:t>η</w:t>
      </w:r>
      <w:r w:rsidRPr="00E45025">
        <w:rPr>
          <w:rFonts w:asciiTheme="minorHAnsi" w:eastAsia="Calibri" w:hAnsiTheme="minorHAnsi" w:cstheme="minorHAnsi"/>
          <w:szCs w:val="22"/>
          <w:lang w:val="el-GR" w:eastAsia="en-US"/>
        </w:rPr>
        <w:t>φιακά.</w:t>
      </w:r>
    </w:p>
    <w:p w14:paraId="27364B4F" w14:textId="6B60B606" w:rsidR="00A93717" w:rsidRPr="00E45025" w:rsidRDefault="00A93717" w:rsidP="008C1019">
      <w:pPr>
        <w:suppressAutoHyphens w:val="0"/>
        <w:ind w:hanging="5"/>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Η </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εργ</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3"/>
          <w:szCs w:val="22"/>
          <w:lang w:val="el-GR" w:eastAsia="en-US"/>
        </w:rPr>
        <w:t>δ</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 xml:space="preserve">τική </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εισ</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 xml:space="preserve">ρά </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 xml:space="preserve">πέρ </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 xml:space="preserve">(Ε.Λ.Π.Κ.)  θα </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1"/>
          <w:szCs w:val="22"/>
          <w:lang w:val="el-GR" w:eastAsia="en-US"/>
        </w:rPr>
        <w:t>λ</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1"/>
          <w:szCs w:val="22"/>
          <w:lang w:val="el-GR" w:eastAsia="en-US"/>
        </w:rPr>
        <w:t>γ</w:t>
      </w:r>
      <w:r w:rsidRPr="00E45025">
        <w:rPr>
          <w:rFonts w:asciiTheme="minorHAnsi" w:eastAsia="Calibri" w:hAnsiTheme="minorHAnsi" w:cstheme="minorHAnsi"/>
          <w:szCs w:val="22"/>
          <w:lang w:val="el-GR" w:eastAsia="en-US"/>
        </w:rPr>
        <w:t xml:space="preserve">ιστεί </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 xml:space="preserve">ο </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πεδ</w:t>
      </w:r>
      <w:r w:rsidRPr="00E45025">
        <w:rPr>
          <w:rFonts w:asciiTheme="minorHAnsi" w:eastAsia="Calibri" w:hAnsiTheme="minorHAnsi" w:cstheme="minorHAnsi"/>
          <w:spacing w:val="-3"/>
          <w:szCs w:val="22"/>
          <w:lang w:val="el-GR" w:eastAsia="en-US"/>
        </w:rPr>
        <w:t>ί</w:t>
      </w:r>
      <w:r w:rsidRPr="00E45025">
        <w:rPr>
          <w:rFonts w:asciiTheme="minorHAnsi" w:eastAsia="Calibri" w:hAnsiTheme="minorHAnsi" w:cstheme="minorHAnsi"/>
          <w:szCs w:val="22"/>
          <w:lang w:val="el-GR" w:eastAsia="en-US"/>
        </w:rPr>
        <w:t xml:space="preserve">ο </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 xml:space="preserve">των </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ε</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zCs w:val="22"/>
          <w:lang w:val="el-GR" w:eastAsia="en-US"/>
        </w:rPr>
        <w:t xml:space="preserve">γοδοτικών </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ασφ</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λι</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τικών εισφορώ</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w:t>
      </w:r>
    </w:p>
    <w:p w14:paraId="68F3E951" w14:textId="77777777" w:rsidR="00A93717" w:rsidRPr="00E45025" w:rsidRDefault="00A93717" w:rsidP="008C1019">
      <w:pPr>
        <w:suppressAutoHyphens w:val="0"/>
        <w:ind w:hanging="5"/>
        <w:rPr>
          <w:rFonts w:asciiTheme="minorHAnsi" w:eastAsia="Calibri" w:hAnsiTheme="minorHAnsi" w:cstheme="minorHAnsi"/>
          <w:b/>
          <w:szCs w:val="22"/>
          <w:u w:val="single"/>
          <w:lang w:val="el-GR" w:eastAsia="en-US"/>
        </w:rPr>
      </w:pPr>
      <w:r w:rsidRPr="00E45025">
        <w:rPr>
          <w:rFonts w:asciiTheme="minorHAnsi" w:eastAsia="Calibri" w:hAnsiTheme="minorHAnsi" w:cstheme="minorHAnsi"/>
          <w:b/>
          <w:szCs w:val="22"/>
          <w:u w:val="single"/>
          <w:lang w:val="el-GR" w:eastAsia="en-US"/>
        </w:rPr>
        <w:t>Σύμ</w:t>
      </w:r>
      <w:r w:rsidRPr="00E45025">
        <w:rPr>
          <w:rFonts w:asciiTheme="minorHAnsi" w:eastAsia="Calibri" w:hAnsiTheme="minorHAnsi" w:cstheme="minorHAnsi"/>
          <w:b/>
          <w:spacing w:val="1"/>
          <w:szCs w:val="22"/>
          <w:u w:val="single"/>
          <w:lang w:val="el-GR" w:eastAsia="en-US"/>
        </w:rPr>
        <w:t>φ</w:t>
      </w:r>
      <w:r w:rsidRPr="00E45025">
        <w:rPr>
          <w:rFonts w:asciiTheme="minorHAnsi" w:eastAsia="Calibri" w:hAnsiTheme="minorHAnsi" w:cstheme="minorHAnsi"/>
          <w:b/>
          <w:szCs w:val="22"/>
          <w:u w:val="single"/>
          <w:lang w:val="el-GR" w:eastAsia="en-US"/>
        </w:rPr>
        <w:t>ωνα με</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pacing w:val="-1"/>
          <w:szCs w:val="22"/>
          <w:u w:val="single"/>
          <w:lang w:val="el-GR" w:eastAsia="en-US"/>
        </w:rPr>
        <w:t>τ</w:t>
      </w:r>
      <w:r w:rsidRPr="00E45025">
        <w:rPr>
          <w:rFonts w:asciiTheme="minorHAnsi" w:eastAsia="Calibri" w:hAnsiTheme="minorHAnsi" w:cstheme="minorHAnsi"/>
          <w:b/>
          <w:szCs w:val="22"/>
          <w:u w:val="single"/>
          <w:lang w:val="el-GR" w:eastAsia="en-US"/>
        </w:rPr>
        <w:t>ο</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zCs w:val="22"/>
          <w:u w:val="single"/>
          <w:lang w:val="el-GR" w:eastAsia="en-US"/>
        </w:rPr>
        <w:t>άρθ</w:t>
      </w:r>
      <w:r w:rsidRPr="00E45025">
        <w:rPr>
          <w:rFonts w:asciiTheme="minorHAnsi" w:eastAsia="Calibri" w:hAnsiTheme="minorHAnsi" w:cstheme="minorHAnsi"/>
          <w:b/>
          <w:spacing w:val="-2"/>
          <w:szCs w:val="22"/>
          <w:u w:val="single"/>
          <w:lang w:val="el-GR" w:eastAsia="en-US"/>
        </w:rPr>
        <w:t>ρ</w:t>
      </w:r>
      <w:r w:rsidRPr="00E45025">
        <w:rPr>
          <w:rFonts w:asciiTheme="minorHAnsi" w:eastAsia="Calibri" w:hAnsiTheme="minorHAnsi" w:cstheme="minorHAnsi"/>
          <w:b/>
          <w:szCs w:val="22"/>
          <w:u w:val="single"/>
          <w:lang w:val="el-GR" w:eastAsia="en-US"/>
        </w:rPr>
        <w:t>ο</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pacing w:val="-2"/>
          <w:szCs w:val="22"/>
          <w:u w:val="single"/>
          <w:lang w:val="el-GR" w:eastAsia="en-US"/>
        </w:rPr>
        <w:t>6</w:t>
      </w:r>
      <w:r w:rsidRPr="00E45025">
        <w:rPr>
          <w:rFonts w:asciiTheme="minorHAnsi" w:eastAsia="Calibri" w:hAnsiTheme="minorHAnsi" w:cstheme="minorHAnsi"/>
          <w:b/>
          <w:szCs w:val="22"/>
          <w:u w:val="single"/>
          <w:lang w:val="el-GR" w:eastAsia="en-US"/>
        </w:rPr>
        <w:t>8</w:t>
      </w:r>
      <w:r w:rsidRPr="00E45025">
        <w:rPr>
          <w:rFonts w:asciiTheme="minorHAnsi" w:eastAsia="Calibri" w:hAnsiTheme="minorHAnsi" w:cstheme="minorHAnsi"/>
          <w:b/>
          <w:spacing w:val="4"/>
          <w:szCs w:val="22"/>
          <w:u w:val="single"/>
          <w:lang w:val="el-GR" w:eastAsia="en-US"/>
        </w:rPr>
        <w:t xml:space="preserve"> </w:t>
      </w:r>
      <w:r w:rsidRPr="00E45025">
        <w:rPr>
          <w:rFonts w:asciiTheme="minorHAnsi" w:eastAsia="Calibri" w:hAnsiTheme="minorHAnsi" w:cstheme="minorHAnsi"/>
          <w:b/>
          <w:spacing w:val="-1"/>
          <w:szCs w:val="22"/>
          <w:u w:val="single"/>
          <w:lang w:val="el-GR" w:eastAsia="en-US"/>
        </w:rPr>
        <w:t>τ</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υ</w:t>
      </w:r>
      <w:r w:rsidRPr="00E45025">
        <w:rPr>
          <w:rFonts w:asciiTheme="minorHAnsi" w:eastAsia="Calibri" w:hAnsiTheme="minorHAnsi" w:cstheme="minorHAnsi"/>
          <w:b/>
          <w:spacing w:val="4"/>
          <w:szCs w:val="22"/>
          <w:u w:val="single"/>
          <w:lang w:val="el-GR" w:eastAsia="en-US"/>
        </w:rPr>
        <w:t xml:space="preserve"> </w:t>
      </w:r>
      <w:r w:rsidRPr="00E45025">
        <w:rPr>
          <w:rFonts w:asciiTheme="minorHAnsi" w:eastAsia="Calibri" w:hAnsiTheme="minorHAnsi" w:cstheme="minorHAnsi"/>
          <w:b/>
          <w:szCs w:val="22"/>
          <w:u w:val="single"/>
          <w:lang w:val="el-GR" w:eastAsia="en-US"/>
        </w:rPr>
        <w:t>ν.</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386</w:t>
      </w:r>
      <w:r w:rsidRPr="00E45025">
        <w:rPr>
          <w:rFonts w:asciiTheme="minorHAnsi" w:eastAsia="Calibri" w:hAnsiTheme="minorHAnsi" w:cstheme="minorHAnsi"/>
          <w:b/>
          <w:spacing w:val="-1"/>
          <w:szCs w:val="22"/>
          <w:u w:val="single"/>
          <w:lang w:val="el-GR" w:eastAsia="en-US"/>
        </w:rPr>
        <w:t>3</w:t>
      </w:r>
      <w:r w:rsidRPr="00E45025">
        <w:rPr>
          <w:rFonts w:asciiTheme="minorHAnsi" w:eastAsia="Calibri" w:hAnsiTheme="minorHAnsi" w:cstheme="minorHAnsi"/>
          <w:b/>
          <w:szCs w:val="22"/>
          <w:u w:val="single"/>
          <w:lang w:val="el-GR" w:eastAsia="en-US"/>
        </w:rPr>
        <w:t>/2</w:t>
      </w:r>
      <w:r w:rsidRPr="00E45025">
        <w:rPr>
          <w:rFonts w:asciiTheme="minorHAnsi" w:eastAsia="Calibri" w:hAnsiTheme="minorHAnsi" w:cstheme="minorHAnsi"/>
          <w:b/>
          <w:spacing w:val="-2"/>
          <w:szCs w:val="22"/>
          <w:u w:val="single"/>
          <w:lang w:val="el-GR" w:eastAsia="en-US"/>
        </w:rPr>
        <w:t>0</w:t>
      </w:r>
      <w:r w:rsidRPr="00E45025">
        <w:rPr>
          <w:rFonts w:asciiTheme="minorHAnsi" w:eastAsia="Calibri" w:hAnsiTheme="minorHAnsi" w:cstheme="minorHAnsi"/>
          <w:b/>
          <w:szCs w:val="22"/>
          <w:u w:val="single"/>
          <w:lang w:val="el-GR" w:eastAsia="en-US"/>
        </w:rPr>
        <w:t>10</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zCs w:val="22"/>
          <w:u w:val="single"/>
          <w:lang w:val="el-GR" w:eastAsia="en-US"/>
        </w:rPr>
        <w:t>(</w:t>
      </w:r>
      <w:r w:rsidRPr="00E45025">
        <w:rPr>
          <w:rFonts w:asciiTheme="minorHAnsi" w:eastAsia="Calibri" w:hAnsiTheme="minorHAnsi" w:cstheme="minorHAnsi"/>
          <w:b/>
          <w:spacing w:val="-2"/>
          <w:szCs w:val="22"/>
          <w:u w:val="single"/>
          <w:lang w:val="el-GR" w:eastAsia="en-US"/>
        </w:rPr>
        <w:t>Φ</w:t>
      </w:r>
      <w:r w:rsidRPr="00E45025">
        <w:rPr>
          <w:rFonts w:asciiTheme="minorHAnsi" w:eastAsia="Calibri" w:hAnsiTheme="minorHAnsi" w:cstheme="minorHAnsi"/>
          <w:b/>
          <w:szCs w:val="22"/>
          <w:u w:val="single"/>
          <w:lang w:val="el-GR" w:eastAsia="en-US"/>
        </w:rPr>
        <w:t>ΕΚ</w:t>
      </w:r>
      <w:r w:rsidRPr="00E45025">
        <w:rPr>
          <w:rFonts w:asciiTheme="minorHAnsi" w:eastAsia="Calibri" w:hAnsiTheme="minorHAnsi" w:cstheme="minorHAnsi"/>
          <w:b/>
          <w:spacing w:val="4"/>
          <w:szCs w:val="22"/>
          <w:u w:val="single"/>
          <w:lang w:val="el-GR" w:eastAsia="en-US"/>
        </w:rPr>
        <w:t xml:space="preserve"> </w:t>
      </w:r>
      <w:r w:rsidRPr="00E45025">
        <w:rPr>
          <w:rFonts w:asciiTheme="minorHAnsi" w:eastAsia="Calibri" w:hAnsiTheme="minorHAnsi" w:cstheme="minorHAnsi"/>
          <w:b/>
          <w:szCs w:val="22"/>
          <w:u w:val="single"/>
          <w:lang w:val="el-GR" w:eastAsia="en-US"/>
        </w:rPr>
        <w:t>Α΄</w:t>
      </w:r>
      <w:r w:rsidRPr="00E45025">
        <w:rPr>
          <w:rFonts w:asciiTheme="minorHAnsi" w:eastAsia="Calibri" w:hAnsiTheme="minorHAnsi" w:cstheme="minorHAnsi"/>
          <w:b/>
          <w:spacing w:val="-2"/>
          <w:szCs w:val="22"/>
          <w:u w:val="single"/>
          <w:lang w:val="el-GR" w:eastAsia="en-US"/>
        </w:rPr>
        <w:t>/1</w:t>
      </w:r>
      <w:r w:rsidRPr="00E45025">
        <w:rPr>
          <w:rFonts w:asciiTheme="minorHAnsi" w:eastAsia="Calibri" w:hAnsiTheme="minorHAnsi" w:cstheme="minorHAnsi"/>
          <w:b/>
          <w:szCs w:val="22"/>
          <w:u w:val="single"/>
          <w:lang w:val="el-GR" w:eastAsia="en-US"/>
        </w:rPr>
        <w:t>15/20</w:t>
      </w:r>
      <w:r w:rsidRPr="00E45025">
        <w:rPr>
          <w:rFonts w:asciiTheme="minorHAnsi" w:eastAsia="Calibri" w:hAnsiTheme="minorHAnsi" w:cstheme="minorHAnsi"/>
          <w:b/>
          <w:spacing w:val="-2"/>
          <w:szCs w:val="22"/>
          <w:u w:val="single"/>
          <w:lang w:val="el-GR" w:eastAsia="en-US"/>
        </w:rPr>
        <w:t>1</w:t>
      </w:r>
      <w:r w:rsidRPr="00E45025">
        <w:rPr>
          <w:rFonts w:asciiTheme="minorHAnsi" w:eastAsia="Calibri" w:hAnsiTheme="minorHAnsi" w:cstheme="minorHAnsi"/>
          <w:b/>
          <w:szCs w:val="22"/>
          <w:u w:val="single"/>
          <w:lang w:val="el-GR" w:eastAsia="en-US"/>
        </w:rPr>
        <w:t>0)</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zCs w:val="22"/>
          <w:u w:val="single"/>
          <w:lang w:val="el-GR" w:eastAsia="en-US"/>
        </w:rPr>
        <w:t>όπως</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zCs w:val="22"/>
          <w:u w:val="single"/>
          <w:lang w:val="el-GR" w:eastAsia="en-US"/>
        </w:rPr>
        <w:t>α</w:t>
      </w:r>
      <w:r w:rsidRPr="00E45025">
        <w:rPr>
          <w:rFonts w:asciiTheme="minorHAnsi" w:eastAsia="Calibri" w:hAnsiTheme="minorHAnsi" w:cstheme="minorHAnsi"/>
          <w:b/>
          <w:spacing w:val="-2"/>
          <w:szCs w:val="22"/>
          <w:u w:val="single"/>
          <w:lang w:val="el-GR" w:eastAsia="en-US"/>
        </w:rPr>
        <w:t>υ</w:t>
      </w:r>
      <w:r w:rsidRPr="00E45025">
        <w:rPr>
          <w:rFonts w:asciiTheme="minorHAnsi" w:eastAsia="Calibri" w:hAnsiTheme="minorHAnsi" w:cstheme="minorHAnsi"/>
          <w:b/>
          <w:spacing w:val="-1"/>
          <w:szCs w:val="22"/>
          <w:u w:val="single"/>
          <w:lang w:val="el-GR" w:eastAsia="en-US"/>
        </w:rPr>
        <w:t>τ</w:t>
      </w:r>
      <w:r w:rsidRPr="00E45025">
        <w:rPr>
          <w:rFonts w:asciiTheme="minorHAnsi" w:eastAsia="Calibri" w:hAnsiTheme="minorHAnsi" w:cstheme="minorHAnsi"/>
          <w:b/>
          <w:szCs w:val="22"/>
          <w:u w:val="single"/>
          <w:lang w:val="el-GR" w:eastAsia="en-US"/>
        </w:rPr>
        <w:t>ό</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zCs w:val="22"/>
          <w:u w:val="single"/>
          <w:lang w:val="el-GR" w:eastAsia="en-US"/>
        </w:rPr>
        <w:t>τρο</w:t>
      </w:r>
      <w:r w:rsidRPr="00E45025">
        <w:rPr>
          <w:rFonts w:asciiTheme="minorHAnsi" w:eastAsia="Calibri" w:hAnsiTheme="minorHAnsi" w:cstheme="minorHAnsi"/>
          <w:b/>
          <w:spacing w:val="-2"/>
          <w:szCs w:val="22"/>
          <w:u w:val="single"/>
          <w:lang w:val="el-GR" w:eastAsia="en-US"/>
        </w:rPr>
        <w:t>π</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pacing w:val="-2"/>
          <w:szCs w:val="22"/>
          <w:u w:val="single"/>
          <w:lang w:val="el-GR" w:eastAsia="en-US"/>
        </w:rPr>
        <w:t>π</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ι</w:t>
      </w:r>
      <w:r w:rsidRPr="00E45025">
        <w:rPr>
          <w:rFonts w:asciiTheme="minorHAnsi" w:eastAsia="Calibri" w:hAnsiTheme="minorHAnsi" w:cstheme="minorHAnsi"/>
          <w:b/>
          <w:spacing w:val="-1"/>
          <w:szCs w:val="22"/>
          <w:u w:val="single"/>
          <w:lang w:val="el-GR" w:eastAsia="en-US"/>
        </w:rPr>
        <w:t>ή</w:t>
      </w:r>
      <w:r w:rsidRPr="00E45025">
        <w:rPr>
          <w:rFonts w:asciiTheme="minorHAnsi" w:eastAsia="Calibri" w:hAnsiTheme="minorHAnsi" w:cstheme="minorHAnsi"/>
          <w:b/>
          <w:szCs w:val="22"/>
          <w:u w:val="single"/>
          <w:lang w:val="el-GR" w:eastAsia="en-US"/>
        </w:rPr>
        <w:t>θηκε</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zCs w:val="22"/>
          <w:u w:val="single"/>
          <w:lang w:val="el-GR" w:eastAsia="en-US"/>
        </w:rPr>
        <w:t>με</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το</w:t>
      </w:r>
      <w:r w:rsidRPr="00E45025">
        <w:rPr>
          <w:rFonts w:asciiTheme="minorHAnsi" w:eastAsia="Calibri" w:hAnsiTheme="minorHAnsi" w:cstheme="minorHAnsi"/>
          <w:b/>
          <w:spacing w:val="6"/>
          <w:szCs w:val="22"/>
          <w:u w:val="single"/>
          <w:lang w:val="el-GR" w:eastAsia="en-US"/>
        </w:rPr>
        <w:t xml:space="preserve"> </w:t>
      </w:r>
      <w:r w:rsidRPr="00E45025">
        <w:rPr>
          <w:rFonts w:asciiTheme="minorHAnsi" w:eastAsia="Calibri" w:hAnsiTheme="minorHAnsi" w:cstheme="minorHAnsi"/>
          <w:b/>
          <w:szCs w:val="22"/>
          <w:u w:val="single"/>
          <w:lang w:val="el-GR" w:eastAsia="en-US"/>
        </w:rPr>
        <w:t>ά</w:t>
      </w:r>
      <w:r w:rsidRPr="00E45025">
        <w:rPr>
          <w:rFonts w:asciiTheme="minorHAnsi" w:eastAsia="Calibri" w:hAnsiTheme="minorHAnsi" w:cstheme="minorHAnsi"/>
          <w:b/>
          <w:spacing w:val="-2"/>
          <w:szCs w:val="22"/>
          <w:u w:val="single"/>
          <w:lang w:val="el-GR" w:eastAsia="en-US"/>
        </w:rPr>
        <w:t>ρ</w:t>
      </w:r>
      <w:r w:rsidRPr="00E45025">
        <w:rPr>
          <w:rFonts w:asciiTheme="minorHAnsi" w:eastAsia="Calibri" w:hAnsiTheme="minorHAnsi" w:cstheme="minorHAnsi"/>
          <w:b/>
          <w:szCs w:val="22"/>
          <w:u w:val="single"/>
          <w:lang w:val="el-GR" w:eastAsia="en-US"/>
        </w:rPr>
        <w:t>θ</w:t>
      </w:r>
      <w:r w:rsidRPr="00E45025">
        <w:rPr>
          <w:rFonts w:asciiTheme="minorHAnsi" w:eastAsia="Calibri" w:hAnsiTheme="minorHAnsi" w:cstheme="minorHAnsi"/>
          <w:b/>
          <w:spacing w:val="-2"/>
          <w:szCs w:val="22"/>
          <w:u w:val="single"/>
          <w:lang w:val="el-GR" w:eastAsia="en-US"/>
        </w:rPr>
        <w:t>ρ</w:t>
      </w:r>
      <w:r w:rsidRPr="00E45025">
        <w:rPr>
          <w:rFonts w:asciiTheme="minorHAnsi" w:eastAsia="Calibri" w:hAnsiTheme="minorHAnsi" w:cstheme="minorHAnsi"/>
          <w:b/>
          <w:szCs w:val="22"/>
          <w:u w:val="single"/>
          <w:lang w:val="el-GR" w:eastAsia="en-US"/>
        </w:rPr>
        <w:t>ο</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pacing w:val="-2"/>
          <w:szCs w:val="22"/>
          <w:u w:val="single"/>
          <w:lang w:val="el-GR" w:eastAsia="en-US"/>
        </w:rPr>
        <w:t>2</w:t>
      </w:r>
      <w:r w:rsidRPr="00E45025">
        <w:rPr>
          <w:rFonts w:asciiTheme="minorHAnsi" w:eastAsia="Calibri" w:hAnsiTheme="minorHAnsi" w:cstheme="minorHAnsi"/>
          <w:b/>
          <w:szCs w:val="22"/>
          <w:u w:val="single"/>
          <w:lang w:val="el-GR" w:eastAsia="en-US"/>
        </w:rPr>
        <w:t>2 του</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ν.4</w:t>
      </w:r>
      <w:r w:rsidRPr="00E45025">
        <w:rPr>
          <w:rFonts w:asciiTheme="minorHAnsi" w:eastAsia="Calibri" w:hAnsiTheme="minorHAnsi" w:cstheme="minorHAnsi"/>
          <w:b/>
          <w:spacing w:val="-2"/>
          <w:szCs w:val="22"/>
          <w:u w:val="single"/>
          <w:lang w:val="el-GR" w:eastAsia="en-US"/>
        </w:rPr>
        <w:t>1</w:t>
      </w:r>
      <w:r w:rsidRPr="00E45025">
        <w:rPr>
          <w:rFonts w:asciiTheme="minorHAnsi" w:eastAsia="Calibri" w:hAnsiTheme="minorHAnsi" w:cstheme="minorHAnsi"/>
          <w:b/>
          <w:szCs w:val="22"/>
          <w:u w:val="single"/>
          <w:lang w:val="el-GR" w:eastAsia="en-US"/>
        </w:rPr>
        <w:t>44</w:t>
      </w:r>
      <w:r w:rsidRPr="00E45025">
        <w:rPr>
          <w:rFonts w:asciiTheme="minorHAnsi" w:eastAsia="Calibri" w:hAnsiTheme="minorHAnsi" w:cstheme="minorHAnsi"/>
          <w:b/>
          <w:spacing w:val="-2"/>
          <w:szCs w:val="22"/>
          <w:u w:val="single"/>
          <w:lang w:val="el-GR" w:eastAsia="en-US"/>
        </w:rPr>
        <w:t>/</w:t>
      </w:r>
      <w:r w:rsidRPr="00E45025">
        <w:rPr>
          <w:rFonts w:asciiTheme="minorHAnsi" w:eastAsia="Calibri" w:hAnsiTheme="minorHAnsi" w:cstheme="minorHAnsi"/>
          <w:b/>
          <w:szCs w:val="22"/>
          <w:u w:val="single"/>
          <w:lang w:val="el-GR" w:eastAsia="en-US"/>
        </w:rPr>
        <w:t>2013</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pacing w:val="-2"/>
          <w:szCs w:val="22"/>
          <w:u w:val="single"/>
          <w:lang w:val="el-GR" w:eastAsia="en-US"/>
        </w:rPr>
        <w:t>(</w:t>
      </w:r>
      <w:r w:rsidRPr="00E45025">
        <w:rPr>
          <w:rFonts w:asciiTheme="minorHAnsi" w:eastAsia="Calibri" w:hAnsiTheme="minorHAnsi" w:cstheme="minorHAnsi"/>
          <w:b/>
          <w:szCs w:val="22"/>
          <w:u w:val="single"/>
          <w:lang w:val="el-GR" w:eastAsia="en-US"/>
        </w:rPr>
        <w:t>ΦΕΚ</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zCs w:val="22"/>
          <w:u w:val="single"/>
          <w:lang w:val="el-GR" w:eastAsia="en-US"/>
        </w:rPr>
        <w:t>Α</w:t>
      </w:r>
      <w:r w:rsidRPr="00E45025">
        <w:rPr>
          <w:rFonts w:asciiTheme="minorHAnsi" w:eastAsia="Calibri" w:hAnsiTheme="minorHAnsi" w:cstheme="minorHAnsi"/>
          <w:b/>
          <w:spacing w:val="-3"/>
          <w:szCs w:val="22"/>
          <w:u w:val="single"/>
          <w:lang w:val="el-GR" w:eastAsia="en-US"/>
        </w:rPr>
        <w:t>΄</w:t>
      </w:r>
      <w:r w:rsidRPr="00E45025">
        <w:rPr>
          <w:rFonts w:asciiTheme="minorHAnsi" w:eastAsia="Calibri" w:hAnsiTheme="minorHAnsi" w:cstheme="minorHAnsi"/>
          <w:b/>
          <w:spacing w:val="-1"/>
          <w:szCs w:val="22"/>
          <w:u w:val="single"/>
          <w:lang w:val="el-GR" w:eastAsia="en-US"/>
        </w:rPr>
        <w:t>/</w:t>
      </w:r>
      <w:r w:rsidRPr="00E45025">
        <w:rPr>
          <w:rFonts w:asciiTheme="minorHAnsi" w:eastAsia="Calibri" w:hAnsiTheme="minorHAnsi" w:cstheme="minorHAnsi"/>
          <w:b/>
          <w:szCs w:val="22"/>
          <w:u w:val="single"/>
          <w:lang w:val="el-GR" w:eastAsia="en-US"/>
        </w:rPr>
        <w:t>88/20</w:t>
      </w:r>
      <w:r w:rsidRPr="00E45025">
        <w:rPr>
          <w:rFonts w:asciiTheme="minorHAnsi" w:eastAsia="Calibri" w:hAnsiTheme="minorHAnsi" w:cstheme="minorHAnsi"/>
          <w:b/>
          <w:spacing w:val="-2"/>
          <w:szCs w:val="22"/>
          <w:u w:val="single"/>
          <w:lang w:val="el-GR" w:eastAsia="en-US"/>
        </w:rPr>
        <w:t>1</w:t>
      </w:r>
      <w:r w:rsidRPr="00E45025">
        <w:rPr>
          <w:rFonts w:asciiTheme="minorHAnsi" w:eastAsia="Calibri" w:hAnsiTheme="minorHAnsi" w:cstheme="minorHAnsi"/>
          <w:b/>
          <w:szCs w:val="22"/>
          <w:u w:val="single"/>
          <w:lang w:val="el-GR" w:eastAsia="en-US"/>
        </w:rPr>
        <w:t xml:space="preserve">3) </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ι</w:t>
      </w:r>
      <w:r w:rsidRPr="00E45025">
        <w:rPr>
          <w:rFonts w:asciiTheme="minorHAnsi" w:eastAsia="Calibri" w:hAnsiTheme="minorHAnsi" w:cstheme="minorHAnsi"/>
          <w:b/>
          <w:spacing w:val="1"/>
          <w:szCs w:val="22"/>
          <w:u w:val="single"/>
          <w:lang w:val="el-GR" w:eastAsia="en-US"/>
        </w:rPr>
        <w:t xml:space="preserve"> </w:t>
      </w:r>
      <w:r w:rsidRPr="00E45025">
        <w:rPr>
          <w:rFonts w:asciiTheme="minorHAnsi" w:eastAsia="Calibri" w:hAnsiTheme="minorHAnsi" w:cstheme="minorHAnsi"/>
          <w:b/>
          <w:szCs w:val="22"/>
          <w:u w:val="single"/>
          <w:lang w:val="el-GR" w:eastAsia="en-US"/>
        </w:rPr>
        <w:t>εται</w:t>
      </w:r>
      <w:r w:rsidRPr="00E45025">
        <w:rPr>
          <w:rFonts w:asciiTheme="minorHAnsi" w:eastAsia="Calibri" w:hAnsiTheme="minorHAnsi" w:cstheme="minorHAnsi"/>
          <w:b/>
          <w:spacing w:val="-2"/>
          <w:szCs w:val="22"/>
          <w:u w:val="single"/>
          <w:lang w:val="el-GR" w:eastAsia="en-US"/>
        </w:rPr>
        <w:t>ρ</w:t>
      </w:r>
      <w:r w:rsidRPr="00E45025">
        <w:rPr>
          <w:rFonts w:asciiTheme="minorHAnsi" w:eastAsia="Calibri" w:hAnsiTheme="minorHAnsi" w:cstheme="minorHAnsi"/>
          <w:b/>
          <w:szCs w:val="22"/>
          <w:u w:val="single"/>
          <w:lang w:val="el-GR" w:eastAsia="en-US"/>
        </w:rPr>
        <w:t>είες</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π</w:t>
      </w:r>
      <w:r w:rsidRPr="00E45025">
        <w:rPr>
          <w:rFonts w:asciiTheme="minorHAnsi" w:eastAsia="Calibri" w:hAnsiTheme="minorHAnsi" w:cstheme="minorHAnsi"/>
          <w:b/>
          <w:spacing w:val="-2"/>
          <w:szCs w:val="22"/>
          <w:u w:val="single"/>
          <w:lang w:val="el-GR" w:eastAsia="en-US"/>
        </w:rPr>
        <w:t>αρ</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χ</w:t>
      </w:r>
      <w:r w:rsidRPr="00E45025">
        <w:rPr>
          <w:rFonts w:asciiTheme="minorHAnsi" w:eastAsia="Calibri" w:hAnsiTheme="minorHAnsi" w:cstheme="minorHAnsi"/>
          <w:b/>
          <w:spacing w:val="-1"/>
          <w:szCs w:val="22"/>
          <w:u w:val="single"/>
          <w:lang w:val="el-GR" w:eastAsia="en-US"/>
        </w:rPr>
        <w:t>ή</w:t>
      </w:r>
      <w:r w:rsidRPr="00E45025">
        <w:rPr>
          <w:rFonts w:asciiTheme="minorHAnsi" w:eastAsia="Calibri" w:hAnsiTheme="minorHAnsi" w:cstheme="minorHAnsi"/>
          <w:b/>
          <w:szCs w:val="22"/>
          <w:u w:val="single"/>
          <w:lang w:val="el-GR" w:eastAsia="en-US"/>
        </w:rPr>
        <w:t>ς</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υπ</w:t>
      </w:r>
      <w:r w:rsidRPr="00E45025">
        <w:rPr>
          <w:rFonts w:asciiTheme="minorHAnsi" w:eastAsia="Calibri" w:hAnsiTheme="minorHAnsi" w:cstheme="minorHAnsi"/>
          <w:b/>
          <w:spacing w:val="-3"/>
          <w:szCs w:val="22"/>
          <w:u w:val="single"/>
          <w:lang w:val="el-GR" w:eastAsia="en-US"/>
        </w:rPr>
        <w:t>η</w:t>
      </w:r>
      <w:r w:rsidRPr="00E45025">
        <w:rPr>
          <w:rFonts w:asciiTheme="minorHAnsi" w:eastAsia="Calibri" w:hAnsiTheme="minorHAnsi" w:cstheme="minorHAnsi"/>
          <w:b/>
          <w:szCs w:val="22"/>
          <w:u w:val="single"/>
          <w:lang w:val="el-GR" w:eastAsia="en-US"/>
        </w:rPr>
        <w:t>ρεσιών</w:t>
      </w:r>
      <w:r w:rsidRPr="00E45025">
        <w:rPr>
          <w:rFonts w:asciiTheme="minorHAnsi" w:eastAsia="Calibri" w:hAnsiTheme="minorHAnsi" w:cstheme="minorHAnsi"/>
          <w:b/>
          <w:spacing w:val="1"/>
          <w:szCs w:val="22"/>
          <w:u w:val="single"/>
          <w:lang w:val="el-GR" w:eastAsia="en-US"/>
        </w:rPr>
        <w:t xml:space="preserve"> </w:t>
      </w:r>
      <w:r w:rsidR="002C1A7F" w:rsidRPr="00E45025">
        <w:rPr>
          <w:rFonts w:asciiTheme="minorHAnsi" w:eastAsia="Calibri" w:hAnsiTheme="minorHAnsi" w:cstheme="minorHAnsi"/>
          <w:b/>
          <w:szCs w:val="22"/>
          <w:u w:val="single"/>
          <w:lang w:val="el-GR" w:eastAsia="en-US"/>
        </w:rPr>
        <w:t>καθαριότητας</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ή</w:t>
      </w:r>
      <w:r w:rsidRPr="00E45025">
        <w:rPr>
          <w:rFonts w:asciiTheme="minorHAnsi" w:eastAsia="Calibri" w:hAnsiTheme="minorHAnsi" w:cstheme="minorHAnsi"/>
          <w:b/>
          <w:spacing w:val="1"/>
          <w:szCs w:val="22"/>
          <w:u w:val="single"/>
          <w:lang w:val="el-GR" w:eastAsia="en-US"/>
        </w:rPr>
        <w:t xml:space="preserve"> </w:t>
      </w:r>
      <w:r w:rsidRPr="00E45025">
        <w:rPr>
          <w:rFonts w:asciiTheme="minorHAnsi" w:eastAsia="Calibri" w:hAnsiTheme="minorHAnsi" w:cstheme="minorHAnsi"/>
          <w:b/>
          <w:szCs w:val="22"/>
          <w:u w:val="single"/>
          <w:lang w:val="el-GR" w:eastAsia="en-US"/>
        </w:rPr>
        <w:t>φ</w:t>
      </w:r>
      <w:r w:rsidRPr="00E45025">
        <w:rPr>
          <w:rFonts w:asciiTheme="minorHAnsi" w:eastAsia="Calibri" w:hAnsiTheme="minorHAnsi" w:cstheme="minorHAnsi"/>
          <w:b/>
          <w:spacing w:val="-2"/>
          <w:szCs w:val="22"/>
          <w:u w:val="single"/>
          <w:lang w:val="el-GR" w:eastAsia="en-US"/>
        </w:rPr>
        <w:t>ύ</w:t>
      </w:r>
      <w:r w:rsidRPr="00E45025">
        <w:rPr>
          <w:rFonts w:asciiTheme="minorHAnsi" w:eastAsia="Calibri" w:hAnsiTheme="minorHAnsi" w:cstheme="minorHAnsi"/>
          <w:b/>
          <w:szCs w:val="22"/>
          <w:u w:val="single"/>
          <w:lang w:val="el-GR" w:eastAsia="en-US"/>
        </w:rPr>
        <w:t>λ</w:t>
      </w:r>
      <w:r w:rsidRPr="00E45025">
        <w:rPr>
          <w:rFonts w:asciiTheme="minorHAnsi" w:eastAsia="Calibri" w:hAnsiTheme="minorHAnsi" w:cstheme="minorHAnsi"/>
          <w:b/>
          <w:spacing w:val="-2"/>
          <w:szCs w:val="22"/>
          <w:u w:val="single"/>
          <w:lang w:val="el-GR" w:eastAsia="en-US"/>
        </w:rPr>
        <w:t>α</w:t>
      </w:r>
      <w:r w:rsidRPr="00E45025">
        <w:rPr>
          <w:rFonts w:asciiTheme="minorHAnsi" w:eastAsia="Calibri" w:hAnsiTheme="minorHAnsi" w:cstheme="minorHAnsi"/>
          <w:b/>
          <w:szCs w:val="22"/>
          <w:u w:val="single"/>
          <w:lang w:val="el-GR" w:eastAsia="en-US"/>
        </w:rPr>
        <w:t>ξης</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π</w:t>
      </w:r>
      <w:r w:rsidRPr="00E45025">
        <w:rPr>
          <w:rFonts w:asciiTheme="minorHAnsi" w:eastAsia="Calibri" w:hAnsiTheme="minorHAnsi" w:cstheme="minorHAnsi"/>
          <w:b/>
          <w:spacing w:val="-2"/>
          <w:szCs w:val="22"/>
          <w:u w:val="single"/>
          <w:lang w:val="el-GR" w:eastAsia="en-US"/>
        </w:rPr>
        <w:t>ρ</w:t>
      </w:r>
      <w:r w:rsidRPr="00E45025">
        <w:rPr>
          <w:rFonts w:asciiTheme="minorHAnsi" w:eastAsia="Calibri" w:hAnsiTheme="minorHAnsi" w:cstheme="minorHAnsi"/>
          <w:b/>
          <w:szCs w:val="22"/>
          <w:u w:val="single"/>
          <w:lang w:val="el-GR" w:eastAsia="en-US"/>
        </w:rPr>
        <w:t>έπει,</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pacing w:val="-2"/>
          <w:szCs w:val="22"/>
          <w:u w:val="single"/>
          <w:lang w:val="el-GR" w:eastAsia="en-US"/>
        </w:rPr>
        <w:t>ε</w:t>
      </w:r>
      <w:r w:rsidRPr="00E45025">
        <w:rPr>
          <w:rFonts w:asciiTheme="minorHAnsi" w:eastAsia="Calibri" w:hAnsiTheme="minorHAnsi" w:cstheme="minorHAnsi"/>
          <w:b/>
          <w:szCs w:val="22"/>
          <w:u w:val="single"/>
          <w:lang w:val="el-GR" w:eastAsia="en-US"/>
        </w:rPr>
        <w:t>πί π</w:t>
      </w:r>
      <w:r w:rsidRPr="00E45025">
        <w:rPr>
          <w:rFonts w:asciiTheme="minorHAnsi" w:eastAsia="Calibri" w:hAnsiTheme="minorHAnsi" w:cstheme="minorHAnsi"/>
          <w:b/>
          <w:spacing w:val="2"/>
          <w:szCs w:val="22"/>
          <w:u w:val="single"/>
          <w:lang w:val="el-GR" w:eastAsia="en-US"/>
        </w:rPr>
        <w:t>ο</w:t>
      </w:r>
      <w:r w:rsidRPr="00E45025">
        <w:rPr>
          <w:rFonts w:asciiTheme="minorHAnsi" w:eastAsia="Calibri" w:hAnsiTheme="minorHAnsi" w:cstheme="minorHAnsi"/>
          <w:b/>
          <w:szCs w:val="22"/>
          <w:u w:val="single"/>
          <w:lang w:val="el-GR" w:eastAsia="en-US"/>
        </w:rPr>
        <w:t>ι</w:t>
      </w:r>
      <w:r w:rsidRPr="00E45025">
        <w:rPr>
          <w:rFonts w:asciiTheme="minorHAnsi" w:eastAsia="Calibri" w:hAnsiTheme="minorHAnsi" w:cstheme="minorHAnsi"/>
          <w:b/>
          <w:spacing w:val="-1"/>
          <w:szCs w:val="22"/>
          <w:u w:val="single"/>
          <w:lang w:val="el-GR" w:eastAsia="en-US"/>
        </w:rPr>
        <w:t>ν</w:t>
      </w:r>
      <w:r w:rsidRPr="00E45025">
        <w:rPr>
          <w:rFonts w:asciiTheme="minorHAnsi" w:eastAsia="Calibri" w:hAnsiTheme="minorHAnsi" w:cstheme="minorHAnsi"/>
          <w:b/>
          <w:szCs w:val="22"/>
          <w:u w:val="single"/>
          <w:lang w:val="el-GR" w:eastAsia="en-US"/>
        </w:rPr>
        <w:t>ή</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α</w:t>
      </w:r>
      <w:r w:rsidRPr="00E45025">
        <w:rPr>
          <w:rFonts w:asciiTheme="minorHAnsi" w:eastAsia="Calibri" w:hAnsiTheme="minorHAnsi" w:cstheme="minorHAnsi"/>
          <w:b/>
          <w:spacing w:val="-2"/>
          <w:szCs w:val="22"/>
          <w:u w:val="single"/>
          <w:lang w:val="el-GR" w:eastAsia="en-US"/>
        </w:rPr>
        <w:t>π</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pacing w:val="-2"/>
          <w:szCs w:val="22"/>
          <w:u w:val="single"/>
          <w:lang w:val="el-GR" w:eastAsia="en-US"/>
        </w:rPr>
        <w:t>κ</w:t>
      </w:r>
      <w:r w:rsidRPr="00E45025">
        <w:rPr>
          <w:rFonts w:asciiTheme="minorHAnsi" w:eastAsia="Calibri" w:hAnsiTheme="minorHAnsi" w:cstheme="minorHAnsi"/>
          <w:b/>
          <w:szCs w:val="22"/>
          <w:u w:val="single"/>
          <w:lang w:val="el-GR" w:eastAsia="en-US"/>
        </w:rPr>
        <w:t>λει</w:t>
      </w:r>
      <w:r w:rsidRPr="00E45025">
        <w:rPr>
          <w:rFonts w:asciiTheme="minorHAnsi" w:eastAsia="Calibri" w:hAnsiTheme="minorHAnsi" w:cstheme="minorHAnsi"/>
          <w:b/>
          <w:spacing w:val="-2"/>
          <w:szCs w:val="22"/>
          <w:u w:val="single"/>
          <w:lang w:val="el-GR" w:eastAsia="en-US"/>
        </w:rPr>
        <w:t>σ</w:t>
      </w:r>
      <w:r w:rsidRPr="00E45025">
        <w:rPr>
          <w:rFonts w:asciiTheme="minorHAnsi" w:eastAsia="Calibri" w:hAnsiTheme="minorHAnsi" w:cstheme="minorHAnsi"/>
          <w:b/>
          <w:szCs w:val="22"/>
          <w:u w:val="single"/>
          <w:lang w:val="el-GR" w:eastAsia="en-US"/>
        </w:rPr>
        <w:t>μού,</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zCs w:val="22"/>
          <w:u w:val="single"/>
          <w:lang w:val="el-GR" w:eastAsia="en-US"/>
        </w:rPr>
        <w:t>να</w:t>
      </w:r>
      <w:r w:rsidRPr="00E45025">
        <w:rPr>
          <w:rFonts w:asciiTheme="minorHAnsi" w:eastAsia="Calibri" w:hAnsiTheme="minorHAnsi" w:cstheme="minorHAnsi"/>
          <w:b/>
          <w:spacing w:val="1"/>
          <w:szCs w:val="22"/>
          <w:u w:val="single"/>
          <w:lang w:val="el-GR" w:eastAsia="en-US"/>
        </w:rPr>
        <w:t xml:space="preserve"> </w:t>
      </w:r>
      <w:r w:rsidRPr="00E45025">
        <w:rPr>
          <w:rFonts w:asciiTheme="minorHAnsi" w:eastAsia="Calibri" w:hAnsiTheme="minorHAnsi" w:cstheme="minorHAnsi"/>
          <w:b/>
          <w:spacing w:val="-2"/>
          <w:szCs w:val="22"/>
          <w:u w:val="single"/>
          <w:lang w:val="el-GR" w:eastAsia="en-US"/>
        </w:rPr>
        <w:t>ε</w:t>
      </w:r>
      <w:r w:rsidRPr="00E45025">
        <w:rPr>
          <w:rFonts w:asciiTheme="minorHAnsi" w:eastAsia="Calibri" w:hAnsiTheme="minorHAnsi" w:cstheme="minorHAnsi"/>
          <w:b/>
          <w:szCs w:val="22"/>
          <w:u w:val="single"/>
          <w:lang w:val="el-GR" w:eastAsia="en-US"/>
        </w:rPr>
        <w:t>ξ</w:t>
      </w:r>
      <w:r w:rsidRPr="00E45025">
        <w:rPr>
          <w:rFonts w:asciiTheme="minorHAnsi" w:eastAsia="Calibri" w:hAnsiTheme="minorHAnsi" w:cstheme="minorHAnsi"/>
          <w:b/>
          <w:spacing w:val="-1"/>
          <w:szCs w:val="22"/>
          <w:u w:val="single"/>
          <w:lang w:val="el-GR" w:eastAsia="en-US"/>
        </w:rPr>
        <w:t>ε</w:t>
      </w:r>
      <w:r w:rsidRPr="00E45025">
        <w:rPr>
          <w:rFonts w:asciiTheme="minorHAnsi" w:eastAsia="Calibri" w:hAnsiTheme="minorHAnsi" w:cstheme="minorHAnsi"/>
          <w:b/>
          <w:szCs w:val="22"/>
          <w:u w:val="single"/>
          <w:lang w:val="el-GR" w:eastAsia="en-US"/>
        </w:rPr>
        <w:t>ιδ</w:t>
      </w:r>
      <w:r w:rsidRPr="00E45025">
        <w:rPr>
          <w:rFonts w:asciiTheme="minorHAnsi" w:eastAsia="Calibri" w:hAnsiTheme="minorHAnsi" w:cstheme="minorHAnsi"/>
          <w:b/>
          <w:spacing w:val="-1"/>
          <w:szCs w:val="22"/>
          <w:u w:val="single"/>
          <w:lang w:val="el-GR" w:eastAsia="en-US"/>
        </w:rPr>
        <w:t>ι</w:t>
      </w:r>
      <w:r w:rsidRPr="00E45025">
        <w:rPr>
          <w:rFonts w:asciiTheme="minorHAnsi" w:eastAsia="Calibri" w:hAnsiTheme="minorHAnsi" w:cstheme="minorHAnsi"/>
          <w:b/>
          <w:szCs w:val="22"/>
          <w:u w:val="single"/>
          <w:lang w:val="el-GR" w:eastAsia="en-US"/>
        </w:rPr>
        <w:t>κεύουν</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σε χωρι</w:t>
      </w:r>
      <w:r w:rsidRPr="00E45025">
        <w:rPr>
          <w:rFonts w:asciiTheme="minorHAnsi" w:eastAsia="Calibri" w:hAnsiTheme="minorHAnsi" w:cstheme="minorHAnsi"/>
          <w:b/>
          <w:spacing w:val="-3"/>
          <w:szCs w:val="22"/>
          <w:u w:val="single"/>
          <w:lang w:val="el-GR" w:eastAsia="en-US"/>
        </w:rPr>
        <w:t>σ</w:t>
      </w:r>
      <w:r w:rsidRPr="00E45025">
        <w:rPr>
          <w:rFonts w:asciiTheme="minorHAnsi" w:eastAsia="Calibri" w:hAnsiTheme="minorHAnsi" w:cstheme="minorHAnsi"/>
          <w:b/>
          <w:szCs w:val="22"/>
          <w:u w:val="single"/>
          <w:lang w:val="el-GR" w:eastAsia="en-US"/>
        </w:rPr>
        <w:t>τό</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κ</w:t>
      </w:r>
      <w:r w:rsidRPr="00E45025">
        <w:rPr>
          <w:rFonts w:asciiTheme="minorHAnsi" w:eastAsia="Calibri" w:hAnsiTheme="minorHAnsi" w:cstheme="minorHAnsi"/>
          <w:b/>
          <w:spacing w:val="-2"/>
          <w:szCs w:val="22"/>
          <w:u w:val="single"/>
          <w:lang w:val="el-GR" w:eastAsia="en-US"/>
        </w:rPr>
        <w:t>εφ</w:t>
      </w:r>
      <w:r w:rsidRPr="00E45025">
        <w:rPr>
          <w:rFonts w:asciiTheme="minorHAnsi" w:eastAsia="Calibri" w:hAnsiTheme="minorHAnsi" w:cstheme="minorHAnsi"/>
          <w:b/>
          <w:szCs w:val="22"/>
          <w:u w:val="single"/>
          <w:lang w:val="el-GR" w:eastAsia="en-US"/>
        </w:rPr>
        <w:t>άλαιο</w:t>
      </w:r>
      <w:r w:rsidRPr="00E45025">
        <w:rPr>
          <w:rFonts w:asciiTheme="minorHAnsi" w:eastAsia="Calibri" w:hAnsiTheme="minorHAnsi" w:cstheme="minorHAnsi"/>
          <w:b/>
          <w:spacing w:val="1"/>
          <w:szCs w:val="22"/>
          <w:u w:val="single"/>
          <w:lang w:val="el-GR" w:eastAsia="en-US"/>
        </w:rPr>
        <w:t xml:space="preserve"> </w:t>
      </w:r>
      <w:r w:rsidRPr="00E45025">
        <w:rPr>
          <w:rFonts w:asciiTheme="minorHAnsi" w:eastAsia="Calibri" w:hAnsiTheme="minorHAnsi" w:cstheme="minorHAnsi"/>
          <w:b/>
          <w:szCs w:val="22"/>
          <w:u w:val="single"/>
          <w:lang w:val="el-GR" w:eastAsia="en-US"/>
        </w:rPr>
        <w:t>της</w:t>
      </w:r>
      <w:r w:rsidRPr="00E45025">
        <w:rPr>
          <w:rFonts w:asciiTheme="minorHAnsi" w:eastAsia="Calibri" w:hAnsiTheme="minorHAnsi" w:cstheme="minorHAnsi"/>
          <w:b/>
          <w:spacing w:val="1"/>
          <w:szCs w:val="22"/>
          <w:u w:val="single"/>
          <w:lang w:val="el-GR" w:eastAsia="en-US"/>
        </w:rPr>
        <w:t xml:space="preserve"> ο</w:t>
      </w:r>
      <w:r w:rsidRPr="00E45025">
        <w:rPr>
          <w:rFonts w:asciiTheme="minorHAnsi" w:eastAsia="Calibri" w:hAnsiTheme="minorHAnsi" w:cstheme="minorHAnsi"/>
          <w:b/>
          <w:szCs w:val="22"/>
          <w:u w:val="single"/>
          <w:lang w:val="el-GR" w:eastAsia="en-US"/>
        </w:rPr>
        <w:t>ι</w:t>
      </w:r>
      <w:r w:rsidRPr="00E45025">
        <w:rPr>
          <w:rFonts w:asciiTheme="minorHAnsi" w:eastAsia="Calibri" w:hAnsiTheme="minorHAnsi" w:cstheme="minorHAnsi"/>
          <w:b/>
          <w:spacing w:val="-3"/>
          <w:szCs w:val="22"/>
          <w:u w:val="single"/>
          <w:lang w:val="el-GR" w:eastAsia="en-US"/>
        </w:rPr>
        <w:t>κ</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ν</w:t>
      </w:r>
      <w:r w:rsidRPr="00E45025">
        <w:rPr>
          <w:rFonts w:asciiTheme="minorHAnsi" w:eastAsia="Calibri" w:hAnsiTheme="minorHAnsi" w:cstheme="minorHAnsi"/>
          <w:b/>
          <w:spacing w:val="-2"/>
          <w:szCs w:val="22"/>
          <w:u w:val="single"/>
          <w:lang w:val="el-GR" w:eastAsia="en-US"/>
        </w:rPr>
        <w:t>ο</w:t>
      </w:r>
      <w:r w:rsidRPr="00E45025">
        <w:rPr>
          <w:rFonts w:asciiTheme="minorHAnsi" w:eastAsia="Calibri" w:hAnsiTheme="minorHAnsi" w:cstheme="minorHAnsi"/>
          <w:b/>
          <w:szCs w:val="22"/>
          <w:u w:val="single"/>
          <w:lang w:val="el-GR" w:eastAsia="en-US"/>
        </w:rPr>
        <w:t xml:space="preserve">μικής </w:t>
      </w:r>
      <w:r w:rsidRPr="00E45025">
        <w:rPr>
          <w:rFonts w:asciiTheme="minorHAnsi" w:eastAsia="Calibri" w:hAnsiTheme="minorHAnsi" w:cstheme="minorHAnsi"/>
          <w:b/>
          <w:spacing w:val="-1"/>
          <w:szCs w:val="22"/>
          <w:u w:val="single"/>
          <w:lang w:val="el-GR" w:eastAsia="en-US"/>
        </w:rPr>
        <w:t>τ</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pacing w:val="-2"/>
          <w:szCs w:val="22"/>
          <w:u w:val="single"/>
          <w:lang w:val="el-GR" w:eastAsia="en-US"/>
        </w:rPr>
        <w:t>υ</w:t>
      </w:r>
      <w:r w:rsidRPr="00E45025">
        <w:rPr>
          <w:rFonts w:asciiTheme="minorHAnsi" w:eastAsia="Calibri" w:hAnsiTheme="minorHAnsi" w:cstheme="minorHAnsi"/>
          <w:b/>
          <w:szCs w:val="22"/>
          <w:u w:val="single"/>
          <w:lang w:val="el-GR" w:eastAsia="en-US"/>
        </w:rPr>
        <w:t>ς</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zCs w:val="22"/>
          <w:u w:val="single"/>
          <w:lang w:val="el-GR" w:eastAsia="en-US"/>
        </w:rPr>
        <w:t>π</w:t>
      </w:r>
      <w:r w:rsidRPr="00E45025">
        <w:rPr>
          <w:rFonts w:asciiTheme="minorHAnsi" w:eastAsia="Calibri" w:hAnsiTheme="minorHAnsi" w:cstheme="minorHAnsi"/>
          <w:b/>
          <w:spacing w:val="-2"/>
          <w:szCs w:val="22"/>
          <w:u w:val="single"/>
          <w:lang w:val="el-GR" w:eastAsia="en-US"/>
        </w:rPr>
        <w:t>ρ</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pacing w:val="-2"/>
          <w:szCs w:val="22"/>
          <w:u w:val="single"/>
          <w:lang w:val="el-GR" w:eastAsia="en-US"/>
        </w:rPr>
        <w:t>σ</w:t>
      </w:r>
      <w:r w:rsidRPr="00E45025">
        <w:rPr>
          <w:rFonts w:asciiTheme="minorHAnsi" w:eastAsia="Calibri" w:hAnsiTheme="minorHAnsi" w:cstheme="minorHAnsi"/>
          <w:b/>
          <w:szCs w:val="22"/>
          <w:u w:val="single"/>
          <w:lang w:val="el-GR" w:eastAsia="en-US"/>
        </w:rPr>
        <w:t>φοράς τα</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zCs w:val="22"/>
          <w:u w:val="single"/>
          <w:lang w:val="el-GR" w:eastAsia="en-US"/>
        </w:rPr>
        <w:t>π</w:t>
      </w:r>
      <w:r w:rsidRPr="00E45025">
        <w:rPr>
          <w:rFonts w:asciiTheme="minorHAnsi" w:eastAsia="Calibri" w:hAnsiTheme="minorHAnsi" w:cstheme="minorHAnsi"/>
          <w:b/>
          <w:spacing w:val="-2"/>
          <w:szCs w:val="22"/>
          <w:u w:val="single"/>
          <w:lang w:val="el-GR" w:eastAsia="en-US"/>
        </w:rPr>
        <w:t>α</w:t>
      </w:r>
      <w:r w:rsidRPr="00E45025">
        <w:rPr>
          <w:rFonts w:asciiTheme="minorHAnsi" w:eastAsia="Calibri" w:hAnsiTheme="minorHAnsi" w:cstheme="minorHAnsi"/>
          <w:b/>
          <w:szCs w:val="22"/>
          <w:u w:val="single"/>
          <w:lang w:val="el-GR" w:eastAsia="en-US"/>
        </w:rPr>
        <w:t>ρακ</w:t>
      </w:r>
      <w:r w:rsidRPr="00E45025">
        <w:rPr>
          <w:rFonts w:asciiTheme="minorHAnsi" w:eastAsia="Calibri" w:hAnsiTheme="minorHAnsi" w:cstheme="minorHAnsi"/>
          <w:b/>
          <w:spacing w:val="-2"/>
          <w:szCs w:val="22"/>
          <w:u w:val="single"/>
          <w:lang w:val="el-GR" w:eastAsia="en-US"/>
        </w:rPr>
        <w:t>ά</w:t>
      </w:r>
      <w:r w:rsidRPr="00E45025">
        <w:rPr>
          <w:rFonts w:asciiTheme="minorHAnsi" w:eastAsia="Calibri" w:hAnsiTheme="minorHAnsi" w:cstheme="minorHAnsi"/>
          <w:b/>
          <w:spacing w:val="-1"/>
          <w:szCs w:val="22"/>
          <w:u w:val="single"/>
          <w:lang w:val="el-GR" w:eastAsia="en-US"/>
        </w:rPr>
        <w:t>τ</w:t>
      </w:r>
      <w:r w:rsidRPr="00E45025">
        <w:rPr>
          <w:rFonts w:asciiTheme="minorHAnsi" w:eastAsia="Calibri" w:hAnsiTheme="minorHAnsi" w:cstheme="minorHAnsi"/>
          <w:b/>
          <w:szCs w:val="22"/>
          <w:u w:val="single"/>
          <w:lang w:val="el-GR" w:eastAsia="en-US"/>
        </w:rPr>
        <w:t>ω στ</w:t>
      </w:r>
      <w:r w:rsidRPr="00E45025">
        <w:rPr>
          <w:rFonts w:asciiTheme="minorHAnsi" w:eastAsia="Calibri" w:hAnsiTheme="minorHAnsi" w:cstheme="minorHAnsi"/>
          <w:b/>
          <w:spacing w:val="2"/>
          <w:szCs w:val="22"/>
          <w:u w:val="single"/>
          <w:lang w:val="el-GR" w:eastAsia="en-US"/>
        </w:rPr>
        <w:t>ο</w:t>
      </w:r>
      <w:r w:rsidRPr="00E45025">
        <w:rPr>
          <w:rFonts w:asciiTheme="minorHAnsi" w:eastAsia="Calibri" w:hAnsiTheme="minorHAnsi" w:cstheme="minorHAnsi"/>
          <w:b/>
          <w:szCs w:val="22"/>
          <w:u w:val="single"/>
          <w:lang w:val="el-GR" w:eastAsia="en-US"/>
        </w:rPr>
        <w:t>ιχε</w:t>
      </w:r>
      <w:r w:rsidRPr="00E45025">
        <w:rPr>
          <w:rFonts w:asciiTheme="minorHAnsi" w:eastAsia="Calibri" w:hAnsiTheme="minorHAnsi" w:cstheme="minorHAnsi"/>
          <w:b/>
          <w:spacing w:val="-1"/>
          <w:szCs w:val="22"/>
          <w:u w:val="single"/>
          <w:lang w:val="el-GR" w:eastAsia="en-US"/>
        </w:rPr>
        <w:t>ί</w:t>
      </w:r>
      <w:r w:rsidRPr="00E45025">
        <w:rPr>
          <w:rFonts w:asciiTheme="minorHAnsi" w:eastAsia="Calibri" w:hAnsiTheme="minorHAnsi" w:cstheme="minorHAnsi"/>
          <w:b/>
          <w:szCs w:val="22"/>
          <w:u w:val="single"/>
          <w:lang w:val="el-GR" w:eastAsia="en-US"/>
        </w:rPr>
        <w:t>α</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zCs w:val="22"/>
          <w:u w:val="single"/>
          <w:lang w:val="el-GR" w:eastAsia="en-US"/>
        </w:rPr>
        <w:t>:</w:t>
      </w:r>
    </w:p>
    <w:p w14:paraId="704ABD89" w14:textId="77777777" w:rsidR="00A93717" w:rsidRPr="00E45025" w:rsidRDefault="00A93717" w:rsidP="00BA3A8D">
      <w:pPr>
        <w:numPr>
          <w:ilvl w:val="1"/>
          <w:numId w:val="44"/>
        </w:numPr>
        <w:suppressAutoHyphens w:val="0"/>
        <w:autoSpaceDE w:val="0"/>
        <w:autoSpaceDN w:val="0"/>
        <w:spacing w:after="0"/>
        <w:ind w:left="284" w:hanging="284"/>
        <w:jc w:val="left"/>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αρι</w:t>
      </w:r>
      <w:r w:rsidRPr="00E45025">
        <w:rPr>
          <w:rFonts w:asciiTheme="minorHAnsi" w:eastAsia="Calibri" w:hAnsiTheme="minorHAnsi" w:cstheme="minorHAnsi"/>
          <w:spacing w:val="-2"/>
          <w:szCs w:val="22"/>
          <w:lang w:val="el-GR" w:eastAsia="en-US"/>
        </w:rPr>
        <w:t>θ</w:t>
      </w:r>
      <w:r w:rsidRPr="00E45025">
        <w:rPr>
          <w:rFonts w:asciiTheme="minorHAnsi" w:eastAsia="Calibri" w:hAnsiTheme="minorHAnsi" w:cstheme="minorHAnsi"/>
          <w:szCs w:val="22"/>
          <w:lang w:val="el-GR" w:eastAsia="en-US"/>
        </w:rPr>
        <w:t xml:space="preserve">μό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ων</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εργα</w:t>
      </w:r>
      <w:r w:rsidRPr="00E45025">
        <w:rPr>
          <w:rFonts w:asciiTheme="minorHAnsi" w:eastAsia="Calibri" w:hAnsiTheme="minorHAnsi" w:cstheme="minorHAnsi"/>
          <w:spacing w:val="-2"/>
          <w:szCs w:val="22"/>
          <w:lang w:val="el-GR" w:eastAsia="en-US"/>
        </w:rPr>
        <w:t>ζ</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ένω</w:t>
      </w:r>
      <w:r w:rsidRPr="00E45025">
        <w:rPr>
          <w:rFonts w:asciiTheme="minorHAnsi" w:eastAsia="Calibri" w:hAnsiTheme="minorHAnsi" w:cstheme="minorHAnsi"/>
          <w:spacing w:val="-1"/>
          <w:szCs w:val="22"/>
          <w:lang w:val="el-GR" w:eastAsia="en-US"/>
        </w:rPr>
        <w:t>ν</w:t>
      </w:r>
      <w:r w:rsidRPr="00E45025">
        <w:rPr>
          <w:rFonts w:asciiTheme="minorHAnsi" w:eastAsia="Calibri" w:hAnsiTheme="minorHAnsi" w:cstheme="minorHAnsi"/>
          <w:szCs w:val="22"/>
          <w:lang w:val="el-GR" w:eastAsia="en-US"/>
        </w:rPr>
        <w:t>.</w:t>
      </w:r>
    </w:p>
    <w:p w14:paraId="7E562D4C" w14:textId="77777777" w:rsidR="00A93717" w:rsidRPr="00E45025" w:rsidRDefault="00A93717" w:rsidP="00BA3A8D">
      <w:pPr>
        <w:numPr>
          <w:ilvl w:val="1"/>
          <w:numId w:val="44"/>
        </w:numPr>
        <w:suppressAutoHyphens w:val="0"/>
        <w:autoSpaceDE w:val="0"/>
        <w:autoSpaceDN w:val="0"/>
        <w:spacing w:after="0"/>
        <w:ind w:left="284" w:hanging="284"/>
        <w:jc w:val="left"/>
        <w:rPr>
          <w:rFonts w:asciiTheme="minorHAnsi" w:eastAsia="Calibri" w:hAnsiTheme="minorHAnsi" w:cstheme="minorHAnsi"/>
          <w:szCs w:val="22"/>
          <w:lang w:val="el-GR" w:eastAsia="en-US"/>
        </w:rPr>
      </w:pP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zCs w:val="22"/>
          <w:lang w:val="el-GR" w:eastAsia="en-US"/>
        </w:rPr>
        <w:t>ις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ημ</w:t>
      </w:r>
      <w:r w:rsidRPr="00E45025">
        <w:rPr>
          <w:rFonts w:asciiTheme="minorHAnsi" w:eastAsia="Calibri" w:hAnsiTheme="minorHAnsi" w:cstheme="minorHAnsi"/>
          <w:spacing w:val="-2"/>
          <w:szCs w:val="22"/>
          <w:lang w:val="el-GR" w:eastAsia="en-US"/>
        </w:rPr>
        <w:t>έ</w:t>
      </w:r>
      <w:r w:rsidRPr="00E45025">
        <w:rPr>
          <w:rFonts w:asciiTheme="minorHAnsi" w:eastAsia="Calibri" w:hAnsiTheme="minorHAnsi" w:cstheme="minorHAnsi"/>
          <w:szCs w:val="22"/>
          <w:lang w:val="el-GR" w:eastAsia="en-US"/>
        </w:rPr>
        <w:t>ρες και</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3"/>
          <w:szCs w:val="22"/>
          <w:lang w:val="el-GR" w:eastAsia="en-US"/>
        </w:rPr>
        <w:t>ι</w:t>
      </w:r>
      <w:r w:rsidRPr="00E45025">
        <w:rPr>
          <w:rFonts w:asciiTheme="minorHAnsi" w:eastAsia="Calibri" w:hAnsiTheme="minorHAnsi" w:cstheme="minorHAnsi"/>
          <w:szCs w:val="22"/>
          <w:lang w:val="el-GR" w:eastAsia="en-US"/>
        </w:rPr>
        <w:t>ς ώρες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εργασίας.</w:t>
      </w:r>
    </w:p>
    <w:p w14:paraId="4B14B89E" w14:textId="77777777" w:rsidR="00A93717" w:rsidRPr="00E45025" w:rsidRDefault="00A93717" w:rsidP="00BA3A8D">
      <w:pPr>
        <w:numPr>
          <w:ilvl w:val="1"/>
          <w:numId w:val="44"/>
        </w:numPr>
        <w:suppressAutoHyphens w:val="0"/>
        <w:autoSpaceDE w:val="0"/>
        <w:autoSpaceDN w:val="0"/>
        <w:spacing w:after="0"/>
        <w:ind w:left="284" w:hanging="284"/>
        <w:jc w:val="left"/>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Τη </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υλλογ</w:t>
      </w:r>
      <w:r w:rsidRPr="00E45025">
        <w:rPr>
          <w:rFonts w:asciiTheme="minorHAnsi" w:eastAsia="Calibri" w:hAnsiTheme="minorHAnsi" w:cstheme="minorHAnsi"/>
          <w:spacing w:val="-2"/>
          <w:szCs w:val="22"/>
          <w:lang w:val="el-GR" w:eastAsia="en-US"/>
        </w:rPr>
        <w:t>ι</w:t>
      </w:r>
      <w:r w:rsidRPr="00E45025">
        <w:rPr>
          <w:rFonts w:asciiTheme="minorHAnsi" w:eastAsia="Calibri" w:hAnsiTheme="minorHAnsi" w:cstheme="minorHAnsi"/>
          <w:szCs w:val="22"/>
          <w:lang w:val="el-GR" w:eastAsia="en-US"/>
        </w:rPr>
        <w:t>κή σ</w:t>
      </w:r>
      <w:r w:rsidRPr="00E45025">
        <w:rPr>
          <w:rFonts w:asciiTheme="minorHAnsi" w:eastAsia="Calibri" w:hAnsiTheme="minorHAnsi" w:cstheme="minorHAnsi"/>
          <w:spacing w:val="-2"/>
          <w:szCs w:val="22"/>
          <w:lang w:val="el-GR" w:eastAsia="en-US"/>
        </w:rPr>
        <w:t>ύ</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β</w:t>
      </w:r>
      <w:r w:rsidRPr="00E45025">
        <w:rPr>
          <w:rFonts w:asciiTheme="minorHAnsi" w:eastAsia="Calibri" w:hAnsiTheme="minorHAnsi" w:cstheme="minorHAnsi"/>
          <w:szCs w:val="22"/>
          <w:lang w:val="el-GR" w:eastAsia="en-US"/>
        </w:rPr>
        <w:t>αση</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 xml:space="preserve">ργασίας </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 xml:space="preserve">την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ία</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υπά</w:t>
      </w:r>
      <w:r w:rsidRPr="00E45025">
        <w:rPr>
          <w:rFonts w:asciiTheme="minorHAnsi" w:eastAsia="Calibri" w:hAnsiTheme="minorHAnsi" w:cstheme="minorHAnsi"/>
          <w:spacing w:val="-2"/>
          <w:szCs w:val="22"/>
          <w:lang w:val="el-GR" w:eastAsia="en-US"/>
        </w:rPr>
        <w:t>γ</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 xml:space="preserve">ται </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 xml:space="preserve">ι </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ργα</w:t>
      </w:r>
      <w:r w:rsidRPr="00E45025">
        <w:rPr>
          <w:rFonts w:asciiTheme="minorHAnsi" w:eastAsia="Calibri" w:hAnsiTheme="minorHAnsi" w:cstheme="minorHAnsi"/>
          <w:spacing w:val="-2"/>
          <w:szCs w:val="22"/>
          <w:lang w:val="el-GR" w:eastAsia="en-US"/>
        </w:rPr>
        <w:t>ζ</w:t>
      </w:r>
      <w:r w:rsidRPr="00E45025">
        <w:rPr>
          <w:rFonts w:asciiTheme="minorHAnsi" w:eastAsia="Calibri" w:hAnsiTheme="minorHAnsi" w:cstheme="minorHAnsi"/>
          <w:spacing w:val="1"/>
          <w:szCs w:val="22"/>
          <w:lang w:val="el-GR" w:eastAsia="en-US"/>
        </w:rPr>
        <w:t>ό</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ενοι.</w:t>
      </w:r>
    </w:p>
    <w:p w14:paraId="74FB508C" w14:textId="77777777" w:rsidR="00A93717" w:rsidRPr="00E45025" w:rsidRDefault="00A93717" w:rsidP="00BA3A8D">
      <w:pPr>
        <w:numPr>
          <w:ilvl w:val="1"/>
          <w:numId w:val="44"/>
        </w:numPr>
        <w:suppressAutoHyphens w:val="0"/>
        <w:autoSpaceDE w:val="0"/>
        <w:autoSpaceDN w:val="0"/>
        <w:spacing w:after="0"/>
        <w:ind w:left="284" w:hanging="284"/>
        <w:jc w:val="left"/>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Το ύψος του προϋπολογισμένου ποσού που αφορά τις πάσης φύσεως νόμιμες αποδοχές αυτών των εργαζομένων.</w:t>
      </w:r>
    </w:p>
    <w:p w14:paraId="684E122E" w14:textId="77777777" w:rsidR="00A93717" w:rsidRPr="00E45025" w:rsidRDefault="00A93717" w:rsidP="00BA3A8D">
      <w:pPr>
        <w:numPr>
          <w:ilvl w:val="1"/>
          <w:numId w:val="44"/>
        </w:numPr>
        <w:suppressAutoHyphens w:val="0"/>
        <w:autoSpaceDE w:val="0"/>
        <w:autoSpaceDN w:val="0"/>
        <w:spacing w:after="0"/>
        <w:ind w:left="284" w:hanging="284"/>
        <w:jc w:val="left"/>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Το ύψος των ασφαλιστικών εισφορών με βάση τα προϋπολογισθέντα ποσά.</w:t>
      </w:r>
    </w:p>
    <w:p w14:paraId="161C4A5A" w14:textId="77777777" w:rsidR="00A93717" w:rsidRPr="00E45025" w:rsidRDefault="00A93717" w:rsidP="008C1019">
      <w:pPr>
        <w:suppressAutoHyphens w:val="0"/>
        <w:spacing w:before="240"/>
        <w:ind w:hanging="5"/>
        <w:rPr>
          <w:rFonts w:asciiTheme="minorHAnsi" w:eastAsia="Calibri" w:hAnsiTheme="minorHAnsi" w:cstheme="minorHAnsi"/>
          <w:b/>
          <w:szCs w:val="22"/>
          <w:u w:val="single"/>
          <w:lang w:val="el-GR" w:eastAsia="en-US"/>
        </w:rPr>
      </w:pPr>
      <w:r w:rsidRPr="00E45025">
        <w:rPr>
          <w:rFonts w:asciiTheme="minorHAnsi" w:eastAsia="Calibri" w:hAnsiTheme="minorHAnsi" w:cstheme="minorHAnsi"/>
          <w:b/>
          <w:szCs w:val="22"/>
          <w:u w:val="single"/>
          <w:lang w:val="el-GR" w:eastAsia="en-US"/>
        </w:rPr>
        <w:t>Επιπ</w:t>
      </w:r>
      <w:r w:rsidRPr="00E45025">
        <w:rPr>
          <w:rFonts w:asciiTheme="minorHAnsi" w:eastAsia="Calibri" w:hAnsiTheme="minorHAnsi" w:cstheme="minorHAnsi"/>
          <w:b/>
          <w:spacing w:val="-2"/>
          <w:szCs w:val="22"/>
          <w:u w:val="single"/>
          <w:lang w:val="el-GR" w:eastAsia="en-US"/>
        </w:rPr>
        <w:t>ρ</w:t>
      </w:r>
      <w:r w:rsidRPr="00E45025">
        <w:rPr>
          <w:rFonts w:asciiTheme="minorHAnsi" w:eastAsia="Calibri" w:hAnsiTheme="minorHAnsi" w:cstheme="minorHAnsi"/>
          <w:b/>
          <w:spacing w:val="1"/>
          <w:szCs w:val="22"/>
          <w:u w:val="single"/>
          <w:lang w:val="el-GR" w:eastAsia="en-US"/>
        </w:rPr>
        <w:t>ό</w:t>
      </w:r>
      <w:r w:rsidRPr="00E45025">
        <w:rPr>
          <w:rFonts w:asciiTheme="minorHAnsi" w:eastAsia="Calibri" w:hAnsiTheme="minorHAnsi" w:cstheme="minorHAnsi"/>
          <w:b/>
          <w:szCs w:val="22"/>
          <w:u w:val="single"/>
          <w:lang w:val="el-GR" w:eastAsia="en-US"/>
        </w:rPr>
        <w:t>σθ</w:t>
      </w:r>
      <w:r w:rsidRPr="00E45025">
        <w:rPr>
          <w:rFonts w:asciiTheme="minorHAnsi" w:eastAsia="Calibri" w:hAnsiTheme="minorHAnsi" w:cstheme="minorHAnsi"/>
          <w:b/>
          <w:spacing w:val="-2"/>
          <w:szCs w:val="22"/>
          <w:u w:val="single"/>
          <w:lang w:val="el-GR" w:eastAsia="en-US"/>
        </w:rPr>
        <w:t>ε</w:t>
      </w:r>
      <w:r w:rsidRPr="00E45025">
        <w:rPr>
          <w:rFonts w:asciiTheme="minorHAnsi" w:eastAsia="Calibri" w:hAnsiTheme="minorHAnsi" w:cstheme="minorHAnsi"/>
          <w:b/>
          <w:szCs w:val="22"/>
          <w:u w:val="single"/>
          <w:lang w:val="el-GR" w:eastAsia="en-US"/>
        </w:rPr>
        <w:t>τα,</w:t>
      </w:r>
      <w:r w:rsidRPr="00E45025">
        <w:rPr>
          <w:rFonts w:asciiTheme="minorHAnsi" w:eastAsia="Calibri" w:hAnsiTheme="minorHAnsi" w:cstheme="minorHAnsi"/>
          <w:b/>
          <w:spacing w:val="1"/>
          <w:szCs w:val="22"/>
          <w:u w:val="single"/>
          <w:lang w:val="el-GR" w:eastAsia="en-US"/>
        </w:rPr>
        <w:t xml:space="preserve"> ο</w:t>
      </w:r>
      <w:r w:rsidRPr="00E45025">
        <w:rPr>
          <w:rFonts w:asciiTheme="minorHAnsi" w:eastAsia="Calibri" w:hAnsiTheme="minorHAnsi" w:cstheme="minorHAnsi"/>
          <w:b/>
          <w:szCs w:val="22"/>
          <w:u w:val="single"/>
          <w:lang w:val="el-GR" w:eastAsia="en-US"/>
        </w:rPr>
        <w:t>φε</w:t>
      </w:r>
      <w:r w:rsidRPr="00E45025">
        <w:rPr>
          <w:rFonts w:asciiTheme="minorHAnsi" w:eastAsia="Calibri" w:hAnsiTheme="minorHAnsi" w:cstheme="minorHAnsi"/>
          <w:b/>
          <w:spacing w:val="-3"/>
          <w:szCs w:val="22"/>
          <w:u w:val="single"/>
          <w:lang w:val="el-GR" w:eastAsia="en-US"/>
        </w:rPr>
        <w:t>ί</w:t>
      </w:r>
      <w:r w:rsidRPr="00E45025">
        <w:rPr>
          <w:rFonts w:asciiTheme="minorHAnsi" w:eastAsia="Calibri" w:hAnsiTheme="minorHAnsi" w:cstheme="minorHAnsi"/>
          <w:b/>
          <w:szCs w:val="22"/>
          <w:u w:val="single"/>
          <w:lang w:val="el-GR" w:eastAsia="en-US"/>
        </w:rPr>
        <w:t>λουν</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να επισυνά</w:t>
      </w:r>
      <w:r w:rsidRPr="00E45025">
        <w:rPr>
          <w:rFonts w:asciiTheme="minorHAnsi" w:eastAsia="Calibri" w:hAnsiTheme="minorHAnsi" w:cstheme="minorHAnsi"/>
          <w:b/>
          <w:spacing w:val="-3"/>
          <w:szCs w:val="22"/>
          <w:u w:val="single"/>
          <w:lang w:val="el-GR" w:eastAsia="en-US"/>
        </w:rPr>
        <w:t>π</w:t>
      </w:r>
      <w:r w:rsidRPr="00E45025">
        <w:rPr>
          <w:rFonts w:asciiTheme="minorHAnsi" w:eastAsia="Calibri" w:hAnsiTheme="minorHAnsi" w:cstheme="minorHAnsi"/>
          <w:b/>
          <w:szCs w:val="22"/>
          <w:u w:val="single"/>
          <w:lang w:val="el-GR" w:eastAsia="en-US"/>
        </w:rPr>
        <w:t>τουν</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pacing w:val="-2"/>
          <w:szCs w:val="22"/>
          <w:u w:val="single"/>
          <w:lang w:val="el-GR" w:eastAsia="en-US"/>
        </w:rPr>
        <w:t>σ</w:t>
      </w:r>
      <w:r w:rsidRPr="00E45025">
        <w:rPr>
          <w:rFonts w:asciiTheme="minorHAnsi" w:eastAsia="Calibri" w:hAnsiTheme="minorHAnsi" w:cstheme="minorHAnsi"/>
          <w:b/>
          <w:szCs w:val="22"/>
          <w:u w:val="single"/>
          <w:lang w:val="el-GR" w:eastAsia="en-US"/>
        </w:rPr>
        <w:t>την</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π</w:t>
      </w:r>
      <w:r w:rsidRPr="00E45025">
        <w:rPr>
          <w:rFonts w:asciiTheme="minorHAnsi" w:eastAsia="Calibri" w:hAnsiTheme="minorHAnsi" w:cstheme="minorHAnsi"/>
          <w:b/>
          <w:spacing w:val="-2"/>
          <w:szCs w:val="22"/>
          <w:u w:val="single"/>
          <w:lang w:val="el-GR" w:eastAsia="en-US"/>
        </w:rPr>
        <w:t>ρ</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pacing w:val="-2"/>
          <w:szCs w:val="22"/>
          <w:u w:val="single"/>
          <w:lang w:val="el-GR" w:eastAsia="en-US"/>
        </w:rPr>
        <w:t>σ</w:t>
      </w:r>
      <w:r w:rsidRPr="00E45025">
        <w:rPr>
          <w:rFonts w:asciiTheme="minorHAnsi" w:eastAsia="Calibri" w:hAnsiTheme="minorHAnsi" w:cstheme="minorHAnsi"/>
          <w:b/>
          <w:szCs w:val="22"/>
          <w:u w:val="single"/>
          <w:lang w:val="el-GR" w:eastAsia="en-US"/>
        </w:rPr>
        <w:t>φ</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ρά</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zCs w:val="22"/>
          <w:u w:val="single"/>
          <w:lang w:val="el-GR" w:eastAsia="en-US"/>
        </w:rPr>
        <w:t>α</w:t>
      </w:r>
      <w:r w:rsidRPr="00E45025">
        <w:rPr>
          <w:rFonts w:asciiTheme="minorHAnsi" w:eastAsia="Calibri" w:hAnsiTheme="minorHAnsi" w:cstheme="minorHAnsi"/>
          <w:b/>
          <w:spacing w:val="-4"/>
          <w:szCs w:val="22"/>
          <w:u w:val="single"/>
          <w:lang w:val="el-GR" w:eastAsia="en-US"/>
        </w:rPr>
        <w:t>ν</w:t>
      </w:r>
      <w:r w:rsidRPr="00E45025">
        <w:rPr>
          <w:rFonts w:asciiTheme="minorHAnsi" w:eastAsia="Calibri" w:hAnsiTheme="minorHAnsi" w:cstheme="minorHAnsi"/>
          <w:b/>
          <w:szCs w:val="22"/>
          <w:u w:val="single"/>
          <w:lang w:val="el-GR" w:eastAsia="en-US"/>
        </w:rPr>
        <w:t>τίγρα</w:t>
      </w:r>
      <w:r w:rsidRPr="00E45025">
        <w:rPr>
          <w:rFonts w:asciiTheme="minorHAnsi" w:eastAsia="Calibri" w:hAnsiTheme="minorHAnsi" w:cstheme="minorHAnsi"/>
          <w:b/>
          <w:spacing w:val="-2"/>
          <w:szCs w:val="22"/>
          <w:u w:val="single"/>
          <w:lang w:val="el-GR" w:eastAsia="en-US"/>
        </w:rPr>
        <w:t>φ</w:t>
      </w:r>
      <w:r w:rsidRPr="00E45025">
        <w:rPr>
          <w:rFonts w:asciiTheme="minorHAnsi" w:eastAsia="Calibri" w:hAnsiTheme="minorHAnsi" w:cstheme="minorHAnsi"/>
          <w:b/>
          <w:szCs w:val="22"/>
          <w:u w:val="single"/>
          <w:lang w:val="el-GR" w:eastAsia="en-US"/>
        </w:rPr>
        <w:t>ο</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της</w:t>
      </w:r>
      <w:r w:rsidRPr="00E45025">
        <w:rPr>
          <w:rFonts w:asciiTheme="minorHAnsi" w:eastAsia="Calibri" w:hAnsiTheme="minorHAnsi" w:cstheme="minorHAnsi"/>
          <w:b/>
          <w:spacing w:val="4"/>
          <w:szCs w:val="22"/>
          <w:u w:val="single"/>
          <w:lang w:val="el-GR" w:eastAsia="en-US"/>
        </w:rPr>
        <w:t xml:space="preserve"> </w:t>
      </w:r>
      <w:r w:rsidRPr="00E45025">
        <w:rPr>
          <w:rFonts w:asciiTheme="minorHAnsi" w:eastAsia="Calibri" w:hAnsiTheme="minorHAnsi" w:cstheme="minorHAnsi"/>
          <w:b/>
          <w:szCs w:val="22"/>
          <w:u w:val="single"/>
          <w:lang w:val="el-GR" w:eastAsia="en-US"/>
        </w:rPr>
        <w:t>σ</w:t>
      </w:r>
      <w:r w:rsidRPr="00E45025">
        <w:rPr>
          <w:rFonts w:asciiTheme="minorHAnsi" w:eastAsia="Calibri" w:hAnsiTheme="minorHAnsi" w:cstheme="minorHAnsi"/>
          <w:b/>
          <w:spacing w:val="-2"/>
          <w:szCs w:val="22"/>
          <w:u w:val="single"/>
          <w:lang w:val="el-GR" w:eastAsia="en-US"/>
        </w:rPr>
        <w:t>υ</w:t>
      </w:r>
      <w:r w:rsidRPr="00E45025">
        <w:rPr>
          <w:rFonts w:asciiTheme="minorHAnsi" w:eastAsia="Calibri" w:hAnsiTheme="minorHAnsi" w:cstheme="minorHAnsi"/>
          <w:b/>
          <w:spacing w:val="-1"/>
          <w:szCs w:val="22"/>
          <w:u w:val="single"/>
          <w:lang w:val="el-GR" w:eastAsia="en-US"/>
        </w:rPr>
        <w:t>λλ</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γικ</w:t>
      </w:r>
      <w:r w:rsidRPr="00E45025">
        <w:rPr>
          <w:rFonts w:asciiTheme="minorHAnsi" w:eastAsia="Calibri" w:hAnsiTheme="minorHAnsi" w:cstheme="minorHAnsi"/>
          <w:b/>
          <w:spacing w:val="-1"/>
          <w:szCs w:val="22"/>
          <w:u w:val="single"/>
          <w:lang w:val="el-GR" w:eastAsia="en-US"/>
        </w:rPr>
        <w:t>ή</w:t>
      </w:r>
      <w:r w:rsidRPr="00E45025">
        <w:rPr>
          <w:rFonts w:asciiTheme="minorHAnsi" w:eastAsia="Calibri" w:hAnsiTheme="minorHAnsi" w:cstheme="minorHAnsi"/>
          <w:b/>
          <w:szCs w:val="22"/>
          <w:u w:val="single"/>
          <w:lang w:val="el-GR" w:eastAsia="en-US"/>
        </w:rPr>
        <w:t>ς</w:t>
      </w:r>
      <w:r w:rsidRPr="00E45025">
        <w:rPr>
          <w:rFonts w:asciiTheme="minorHAnsi" w:eastAsia="Calibri" w:hAnsiTheme="minorHAnsi" w:cstheme="minorHAnsi"/>
          <w:b/>
          <w:spacing w:val="4"/>
          <w:szCs w:val="22"/>
          <w:u w:val="single"/>
          <w:lang w:val="el-GR" w:eastAsia="en-US"/>
        </w:rPr>
        <w:t xml:space="preserve"> </w:t>
      </w:r>
      <w:r w:rsidRPr="00E45025">
        <w:rPr>
          <w:rFonts w:asciiTheme="minorHAnsi" w:eastAsia="Calibri" w:hAnsiTheme="minorHAnsi" w:cstheme="minorHAnsi"/>
          <w:b/>
          <w:spacing w:val="-2"/>
          <w:szCs w:val="22"/>
          <w:u w:val="single"/>
          <w:lang w:val="el-GR" w:eastAsia="en-US"/>
        </w:rPr>
        <w:t>σ</w:t>
      </w:r>
      <w:r w:rsidRPr="00E45025">
        <w:rPr>
          <w:rFonts w:asciiTheme="minorHAnsi" w:eastAsia="Calibri" w:hAnsiTheme="minorHAnsi" w:cstheme="minorHAnsi"/>
          <w:b/>
          <w:szCs w:val="22"/>
          <w:u w:val="single"/>
          <w:lang w:val="el-GR" w:eastAsia="en-US"/>
        </w:rPr>
        <w:t>ύμβασ</w:t>
      </w:r>
      <w:r w:rsidRPr="00E45025">
        <w:rPr>
          <w:rFonts w:asciiTheme="minorHAnsi" w:eastAsia="Calibri" w:hAnsiTheme="minorHAnsi" w:cstheme="minorHAnsi"/>
          <w:b/>
          <w:spacing w:val="-2"/>
          <w:szCs w:val="22"/>
          <w:u w:val="single"/>
          <w:lang w:val="el-GR" w:eastAsia="en-US"/>
        </w:rPr>
        <w:t>η</w:t>
      </w:r>
      <w:r w:rsidRPr="00E45025">
        <w:rPr>
          <w:rFonts w:asciiTheme="minorHAnsi" w:eastAsia="Calibri" w:hAnsiTheme="minorHAnsi" w:cstheme="minorHAnsi"/>
          <w:b/>
          <w:szCs w:val="22"/>
          <w:u w:val="single"/>
          <w:lang w:val="el-GR" w:eastAsia="en-US"/>
        </w:rPr>
        <w:t>ς</w:t>
      </w:r>
      <w:r w:rsidRPr="00E45025">
        <w:rPr>
          <w:rFonts w:asciiTheme="minorHAnsi" w:eastAsia="Calibri" w:hAnsiTheme="minorHAnsi" w:cstheme="minorHAnsi"/>
          <w:b/>
          <w:spacing w:val="4"/>
          <w:szCs w:val="22"/>
          <w:u w:val="single"/>
          <w:lang w:val="el-GR" w:eastAsia="en-US"/>
        </w:rPr>
        <w:t xml:space="preserve"> </w:t>
      </w:r>
      <w:r w:rsidRPr="00E45025">
        <w:rPr>
          <w:rFonts w:asciiTheme="minorHAnsi" w:eastAsia="Calibri" w:hAnsiTheme="minorHAnsi" w:cstheme="minorHAnsi"/>
          <w:b/>
          <w:spacing w:val="-2"/>
          <w:szCs w:val="22"/>
          <w:u w:val="single"/>
          <w:lang w:val="el-GR" w:eastAsia="en-US"/>
        </w:rPr>
        <w:t>ε</w:t>
      </w:r>
      <w:r w:rsidRPr="00E45025">
        <w:rPr>
          <w:rFonts w:asciiTheme="minorHAnsi" w:eastAsia="Calibri" w:hAnsiTheme="minorHAnsi" w:cstheme="minorHAnsi"/>
          <w:b/>
          <w:szCs w:val="22"/>
          <w:u w:val="single"/>
          <w:lang w:val="el-GR" w:eastAsia="en-US"/>
        </w:rPr>
        <w:t>ργασί</w:t>
      </w:r>
      <w:r w:rsidRPr="00E45025">
        <w:rPr>
          <w:rFonts w:asciiTheme="minorHAnsi" w:eastAsia="Calibri" w:hAnsiTheme="minorHAnsi" w:cstheme="minorHAnsi"/>
          <w:b/>
          <w:spacing w:val="-3"/>
          <w:szCs w:val="22"/>
          <w:u w:val="single"/>
          <w:lang w:val="el-GR" w:eastAsia="en-US"/>
        </w:rPr>
        <w:t>α</w:t>
      </w:r>
      <w:r w:rsidRPr="00E45025">
        <w:rPr>
          <w:rFonts w:asciiTheme="minorHAnsi" w:eastAsia="Calibri" w:hAnsiTheme="minorHAnsi" w:cstheme="minorHAnsi"/>
          <w:b/>
          <w:szCs w:val="22"/>
          <w:u w:val="single"/>
          <w:lang w:val="el-GR" w:eastAsia="en-US"/>
        </w:rPr>
        <w:t>ς στην</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zCs w:val="22"/>
          <w:u w:val="single"/>
          <w:lang w:val="el-GR" w:eastAsia="en-US"/>
        </w:rPr>
        <w:t>οποία</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υπά</w:t>
      </w:r>
      <w:r w:rsidRPr="00E45025">
        <w:rPr>
          <w:rFonts w:asciiTheme="minorHAnsi" w:eastAsia="Calibri" w:hAnsiTheme="minorHAnsi" w:cstheme="minorHAnsi"/>
          <w:b/>
          <w:spacing w:val="-2"/>
          <w:szCs w:val="22"/>
          <w:u w:val="single"/>
          <w:lang w:val="el-GR" w:eastAsia="en-US"/>
        </w:rPr>
        <w:t>γ</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νται</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ι εργαζόμε</w:t>
      </w:r>
      <w:r w:rsidRPr="00E45025">
        <w:rPr>
          <w:rFonts w:asciiTheme="minorHAnsi" w:eastAsia="Calibri" w:hAnsiTheme="minorHAnsi" w:cstheme="minorHAnsi"/>
          <w:b/>
          <w:spacing w:val="-3"/>
          <w:szCs w:val="22"/>
          <w:u w:val="single"/>
          <w:lang w:val="el-GR" w:eastAsia="en-US"/>
        </w:rPr>
        <w:t>ν</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ι.</w:t>
      </w:r>
      <w:r w:rsidRPr="00E45025">
        <w:rPr>
          <w:rFonts w:asciiTheme="minorHAnsi" w:eastAsia="Calibri" w:hAnsiTheme="minorHAnsi" w:cstheme="minorHAnsi"/>
          <w:b/>
          <w:spacing w:val="4"/>
          <w:szCs w:val="22"/>
          <w:u w:val="single"/>
          <w:lang w:val="el-GR" w:eastAsia="en-US"/>
        </w:rPr>
        <w:t xml:space="preserve"> </w:t>
      </w:r>
      <w:r w:rsidRPr="00E45025">
        <w:rPr>
          <w:rFonts w:asciiTheme="minorHAnsi" w:eastAsia="Calibri" w:hAnsiTheme="minorHAnsi" w:cstheme="minorHAnsi"/>
          <w:b/>
          <w:szCs w:val="22"/>
          <w:u w:val="single"/>
          <w:lang w:val="el-GR" w:eastAsia="en-US"/>
        </w:rPr>
        <w:t>Στην</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περί</w:t>
      </w:r>
      <w:r w:rsidRPr="00E45025">
        <w:rPr>
          <w:rFonts w:asciiTheme="minorHAnsi" w:eastAsia="Calibri" w:hAnsiTheme="minorHAnsi" w:cstheme="minorHAnsi"/>
          <w:b/>
          <w:spacing w:val="-2"/>
          <w:szCs w:val="22"/>
          <w:u w:val="single"/>
          <w:lang w:val="el-GR" w:eastAsia="en-US"/>
        </w:rPr>
        <w:t>π</w:t>
      </w:r>
      <w:r w:rsidRPr="00E45025">
        <w:rPr>
          <w:rFonts w:asciiTheme="minorHAnsi" w:eastAsia="Calibri" w:hAnsiTheme="minorHAnsi" w:cstheme="minorHAnsi"/>
          <w:b/>
          <w:spacing w:val="-1"/>
          <w:szCs w:val="22"/>
          <w:u w:val="single"/>
          <w:lang w:val="el-GR" w:eastAsia="en-US"/>
        </w:rPr>
        <w:t>τ</w:t>
      </w:r>
      <w:r w:rsidRPr="00E45025">
        <w:rPr>
          <w:rFonts w:asciiTheme="minorHAnsi" w:eastAsia="Calibri" w:hAnsiTheme="minorHAnsi" w:cstheme="minorHAnsi"/>
          <w:b/>
          <w:szCs w:val="22"/>
          <w:u w:val="single"/>
          <w:lang w:val="el-GR" w:eastAsia="en-US"/>
        </w:rPr>
        <w:t>ωση,</w:t>
      </w:r>
      <w:r w:rsidRPr="00E45025">
        <w:rPr>
          <w:rFonts w:asciiTheme="minorHAnsi" w:eastAsia="Calibri" w:hAnsiTheme="minorHAnsi" w:cstheme="minorHAnsi"/>
          <w:b/>
          <w:spacing w:val="4"/>
          <w:szCs w:val="22"/>
          <w:u w:val="single"/>
          <w:lang w:val="el-GR" w:eastAsia="en-US"/>
        </w:rPr>
        <w:t xml:space="preserve"> </w:t>
      </w:r>
      <w:r w:rsidRPr="00E45025">
        <w:rPr>
          <w:rFonts w:asciiTheme="minorHAnsi" w:eastAsia="Calibri" w:hAnsiTheme="minorHAnsi" w:cstheme="minorHAnsi"/>
          <w:b/>
          <w:szCs w:val="22"/>
          <w:u w:val="single"/>
          <w:lang w:val="el-GR" w:eastAsia="en-US"/>
        </w:rPr>
        <w:t>όπ</w:t>
      </w:r>
      <w:r w:rsidRPr="00E45025">
        <w:rPr>
          <w:rFonts w:asciiTheme="minorHAnsi" w:eastAsia="Calibri" w:hAnsiTheme="minorHAnsi" w:cstheme="minorHAnsi"/>
          <w:b/>
          <w:spacing w:val="-2"/>
          <w:szCs w:val="22"/>
          <w:u w:val="single"/>
          <w:lang w:val="el-GR" w:eastAsia="en-US"/>
        </w:rPr>
        <w:t>ο</w:t>
      </w:r>
      <w:r w:rsidRPr="00E45025">
        <w:rPr>
          <w:rFonts w:asciiTheme="minorHAnsi" w:eastAsia="Calibri" w:hAnsiTheme="minorHAnsi" w:cstheme="minorHAnsi"/>
          <w:b/>
          <w:szCs w:val="22"/>
          <w:u w:val="single"/>
          <w:lang w:val="el-GR" w:eastAsia="en-US"/>
        </w:rPr>
        <w:t>υ</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zCs w:val="22"/>
          <w:u w:val="single"/>
          <w:lang w:val="el-GR" w:eastAsia="en-US"/>
        </w:rPr>
        <w:t>το</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zCs w:val="22"/>
          <w:u w:val="single"/>
          <w:lang w:val="el-GR" w:eastAsia="en-US"/>
        </w:rPr>
        <w:t>καθ</w:t>
      </w:r>
      <w:r w:rsidRPr="00E45025">
        <w:rPr>
          <w:rFonts w:asciiTheme="minorHAnsi" w:eastAsia="Calibri" w:hAnsiTheme="minorHAnsi" w:cstheme="minorHAnsi"/>
          <w:b/>
          <w:spacing w:val="-2"/>
          <w:szCs w:val="22"/>
          <w:u w:val="single"/>
          <w:lang w:val="el-GR" w:eastAsia="en-US"/>
        </w:rPr>
        <w:t>ε</w:t>
      </w:r>
      <w:r w:rsidRPr="00E45025">
        <w:rPr>
          <w:rFonts w:asciiTheme="minorHAnsi" w:eastAsia="Calibri" w:hAnsiTheme="minorHAnsi" w:cstheme="minorHAnsi"/>
          <w:b/>
          <w:szCs w:val="22"/>
          <w:u w:val="single"/>
          <w:lang w:val="el-GR" w:eastAsia="en-US"/>
        </w:rPr>
        <w:t>στ</w:t>
      </w:r>
      <w:r w:rsidRPr="00E45025">
        <w:rPr>
          <w:rFonts w:asciiTheme="minorHAnsi" w:eastAsia="Calibri" w:hAnsiTheme="minorHAnsi" w:cstheme="minorHAnsi"/>
          <w:b/>
          <w:spacing w:val="-1"/>
          <w:szCs w:val="22"/>
          <w:u w:val="single"/>
          <w:lang w:val="el-GR" w:eastAsia="en-US"/>
        </w:rPr>
        <w:t>ώ</w:t>
      </w:r>
      <w:r w:rsidRPr="00E45025">
        <w:rPr>
          <w:rFonts w:asciiTheme="minorHAnsi" w:eastAsia="Calibri" w:hAnsiTheme="minorHAnsi" w:cstheme="minorHAnsi"/>
          <w:b/>
          <w:szCs w:val="22"/>
          <w:u w:val="single"/>
          <w:lang w:val="el-GR" w:eastAsia="en-US"/>
        </w:rPr>
        <w:t>ς</w:t>
      </w:r>
      <w:r w:rsidRPr="00E45025">
        <w:rPr>
          <w:rFonts w:asciiTheme="minorHAnsi" w:eastAsia="Calibri" w:hAnsiTheme="minorHAnsi" w:cstheme="minorHAnsi"/>
          <w:b/>
          <w:spacing w:val="3"/>
          <w:szCs w:val="22"/>
          <w:u w:val="single"/>
          <w:lang w:val="el-GR" w:eastAsia="en-US"/>
        </w:rPr>
        <w:t xml:space="preserve"> </w:t>
      </w:r>
      <w:r w:rsidRPr="00E45025">
        <w:rPr>
          <w:rFonts w:asciiTheme="minorHAnsi" w:eastAsia="Calibri" w:hAnsiTheme="minorHAnsi" w:cstheme="minorHAnsi"/>
          <w:b/>
          <w:spacing w:val="-1"/>
          <w:szCs w:val="22"/>
          <w:u w:val="single"/>
          <w:lang w:val="el-GR" w:eastAsia="en-US"/>
        </w:rPr>
        <w:t>τ</w:t>
      </w:r>
      <w:r w:rsidRPr="00E45025">
        <w:rPr>
          <w:rFonts w:asciiTheme="minorHAnsi" w:eastAsia="Calibri" w:hAnsiTheme="minorHAnsi" w:cstheme="minorHAnsi"/>
          <w:b/>
          <w:szCs w:val="22"/>
          <w:u w:val="single"/>
          <w:lang w:val="el-GR" w:eastAsia="en-US"/>
        </w:rPr>
        <w:t>ων</w:t>
      </w:r>
      <w:r w:rsidRPr="00E45025">
        <w:rPr>
          <w:rFonts w:asciiTheme="minorHAnsi" w:eastAsia="Calibri" w:hAnsiTheme="minorHAnsi" w:cstheme="minorHAnsi"/>
          <w:b/>
          <w:spacing w:val="5"/>
          <w:szCs w:val="22"/>
          <w:u w:val="single"/>
          <w:lang w:val="el-GR" w:eastAsia="en-US"/>
        </w:rPr>
        <w:t xml:space="preserve"> </w:t>
      </w:r>
      <w:r w:rsidRPr="00E45025">
        <w:rPr>
          <w:rFonts w:asciiTheme="minorHAnsi" w:eastAsia="Calibri" w:hAnsiTheme="minorHAnsi" w:cstheme="minorHAnsi"/>
          <w:b/>
          <w:szCs w:val="22"/>
          <w:u w:val="single"/>
          <w:lang w:val="el-GR" w:eastAsia="en-US"/>
        </w:rPr>
        <w:t>σ</w:t>
      </w:r>
      <w:r w:rsidRPr="00E45025">
        <w:rPr>
          <w:rFonts w:asciiTheme="minorHAnsi" w:eastAsia="Calibri" w:hAnsiTheme="minorHAnsi" w:cstheme="minorHAnsi"/>
          <w:b/>
          <w:spacing w:val="-2"/>
          <w:szCs w:val="22"/>
          <w:u w:val="single"/>
          <w:lang w:val="el-GR" w:eastAsia="en-US"/>
        </w:rPr>
        <w:t>υ</w:t>
      </w:r>
      <w:r w:rsidRPr="00E45025">
        <w:rPr>
          <w:rFonts w:asciiTheme="minorHAnsi" w:eastAsia="Calibri" w:hAnsiTheme="minorHAnsi" w:cstheme="minorHAnsi"/>
          <w:b/>
          <w:szCs w:val="22"/>
          <w:u w:val="single"/>
          <w:lang w:val="el-GR" w:eastAsia="en-US"/>
        </w:rPr>
        <w:t>λλογικών</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σ</w:t>
      </w:r>
      <w:r w:rsidRPr="00E45025">
        <w:rPr>
          <w:rFonts w:asciiTheme="minorHAnsi" w:eastAsia="Calibri" w:hAnsiTheme="minorHAnsi" w:cstheme="minorHAnsi"/>
          <w:b/>
          <w:spacing w:val="-2"/>
          <w:szCs w:val="22"/>
          <w:u w:val="single"/>
          <w:lang w:val="el-GR" w:eastAsia="en-US"/>
        </w:rPr>
        <w:t>υ</w:t>
      </w:r>
      <w:r w:rsidRPr="00E45025">
        <w:rPr>
          <w:rFonts w:asciiTheme="minorHAnsi" w:eastAsia="Calibri" w:hAnsiTheme="minorHAnsi" w:cstheme="minorHAnsi"/>
          <w:b/>
          <w:szCs w:val="22"/>
          <w:u w:val="single"/>
          <w:lang w:val="el-GR" w:eastAsia="en-US"/>
        </w:rPr>
        <w:t>μ</w:t>
      </w:r>
      <w:r w:rsidRPr="00E45025">
        <w:rPr>
          <w:rFonts w:asciiTheme="minorHAnsi" w:eastAsia="Calibri" w:hAnsiTheme="minorHAnsi" w:cstheme="minorHAnsi"/>
          <w:b/>
          <w:spacing w:val="1"/>
          <w:szCs w:val="22"/>
          <w:u w:val="single"/>
          <w:lang w:val="el-GR" w:eastAsia="en-US"/>
        </w:rPr>
        <w:t>β</w:t>
      </w:r>
      <w:r w:rsidRPr="00E45025">
        <w:rPr>
          <w:rFonts w:asciiTheme="minorHAnsi" w:eastAsia="Calibri" w:hAnsiTheme="minorHAnsi" w:cstheme="minorHAnsi"/>
          <w:b/>
          <w:szCs w:val="22"/>
          <w:u w:val="single"/>
          <w:lang w:val="el-GR" w:eastAsia="en-US"/>
        </w:rPr>
        <w:t>άσ</w:t>
      </w:r>
      <w:r w:rsidRPr="00E45025">
        <w:rPr>
          <w:rFonts w:asciiTheme="minorHAnsi" w:eastAsia="Calibri" w:hAnsiTheme="minorHAnsi" w:cstheme="minorHAnsi"/>
          <w:b/>
          <w:spacing w:val="-3"/>
          <w:szCs w:val="22"/>
          <w:u w:val="single"/>
          <w:lang w:val="el-GR" w:eastAsia="en-US"/>
        </w:rPr>
        <w:t>ε</w:t>
      </w:r>
      <w:r w:rsidRPr="00E45025">
        <w:rPr>
          <w:rFonts w:asciiTheme="minorHAnsi" w:eastAsia="Calibri" w:hAnsiTheme="minorHAnsi" w:cstheme="minorHAnsi"/>
          <w:b/>
          <w:spacing w:val="-2"/>
          <w:szCs w:val="22"/>
          <w:u w:val="single"/>
          <w:lang w:val="el-GR" w:eastAsia="en-US"/>
        </w:rPr>
        <w:t>ω</w:t>
      </w:r>
      <w:r w:rsidRPr="00E45025">
        <w:rPr>
          <w:rFonts w:asciiTheme="minorHAnsi" w:eastAsia="Calibri" w:hAnsiTheme="minorHAnsi" w:cstheme="minorHAnsi"/>
          <w:b/>
          <w:szCs w:val="22"/>
          <w:u w:val="single"/>
          <w:lang w:val="el-GR" w:eastAsia="en-US"/>
        </w:rPr>
        <w:t>ν εργασίας</w:t>
      </w:r>
      <w:r w:rsidRPr="00E45025">
        <w:rPr>
          <w:rFonts w:asciiTheme="minorHAnsi" w:eastAsia="Calibri" w:hAnsiTheme="minorHAnsi" w:cstheme="minorHAnsi"/>
          <w:b/>
          <w:spacing w:val="-2"/>
          <w:szCs w:val="22"/>
          <w:u w:val="single"/>
          <w:lang w:val="el-GR" w:eastAsia="en-US"/>
        </w:rPr>
        <w:t xml:space="preserve"> </w:t>
      </w:r>
      <w:r w:rsidRPr="00E45025">
        <w:rPr>
          <w:rFonts w:asciiTheme="minorHAnsi" w:eastAsia="Calibri" w:hAnsiTheme="minorHAnsi" w:cstheme="minorHAnsi"/>
          <w:b/>
          <w:szCs w:val="22"/>
          <w:u w:val="single"/>
          <w:lang w:val="el-GR" w:eastAsia="en-US"/>
        </w:rPr>
        <w:t xml:space="preserve">έχει </w:t>
      </w:r>
      <w:r w:rsidRPr="00E45025">
        <w:rPr>
          <w:rFonts w:asciiTheme="minorHAnsi" w:eastAsia="Calibri" w:hAnsiTheme="minorHAnsi" w:cstheme="minorHAnsi"/>
          <w:b/>
          <w:spacing w:val="-2"/>
          <w:szCs w:val="22"/>
          <w:u w:val="single"/>
          <w:lang w:val="el-GR" w:eastAsia="en-US"/>
        </w:rPr>
        <w:t>μ</w:t>
      </w:r>
      <w:r w:rsidRPr="00E45025">
        <w:rPr>
          <w:rFonts w:asciiTheme="minorHAnsi" w:eastAsia="Calibri" w:hAnsiTheme="minorHAnsi" w:cstheme="minorHAnsi"/>
          <w:b/>
          <w:szCs w:val="22"/>
          <w:u w:val="single"/>
          <w:lang w:val="el-GR" w:eastAsia="en-US"/>
        </w:rPr>
        <w:t>ετ</w:t>
      </w:r>
      <w:r w:rsidRPr="00E45025">
        <w:rPr>
          <w:rFonts w:asciiTheme="minorHAnsi" w:eastAsia="Calibri" w:hAnsiTheme="minorHAnsi" w:cstheme="minorHAnsi"/>
          <w:b/>
          <w:spacing w:val="-2"/>
          <w:szCs w:val="22"/>
          <w:u w:val="single"/>
          <w:lang w:val="el-GR" w:eastAsia="en-US"/>
        </w:rPr>
        <w:t>α</w:t>
      </w:r>
      <w:r w:rsidRPr="00E45025">
        <w:rPr>
          <w:rFonts w:asciiTheme="minorHAnsi" w:eastAsia="Calibri" w:hAnsiTheme="minorHAnsi" w:cstheme="minorHAnsi"/>
          <w:b/>
          <w:szCs w:val="22"/>
          <w:u w:val="single"/>
          <w:lang w:val="el-GR" w:eastAsia="en-US"/>
        </w:rPr>
        <w:t>β</w:t>
      </w:r>
      <w:r w:rsidRPr="00E45025">
        <w:rPr>
          <w:rFonts w:asciiTheme="minorHAnsi" w:eastAsia="Calibri" w:hAnsiTheme="minorHAnsi" w:cstheme="minorHAnsi"/>
          <w:b/>
          <w:spacing w:val="1"/>
          <w:szCs w:val="22"/>
          <w:u w:val="single"/>
          <w:lang w:val="el-GR" w:eastAsia="en-US"/>
        </w:rPr>
        <w:t>λ</w:t>
      </w:r>
      <w:r w:rsidRPr="00E45025">
        <w:rPr>
          <w:rFonts w:asciiTheme="minorHAnsi" w:eastAsia="Calibri" w:hAnsiTheme="minorHAnsi" w:cstheme="minorHAnsi"/>
          <w:b/>
          <w:szCs w:val="22"/>
          <w:u w:val="single"/>
          <w:lang w:val="el-GR" w:eastAsia="en-US"/>
        </w:rPr>
        <w:t>ηθε</w:t>
      </w:r>
      <w:r w:rsidRPr="00E45025">
        <w:rPr>
          <w:rFonts w:asciiTheme="minorHAnsi" w:eastAsia="Calibri" w:hAnsiTheme="minorHAnsi" w:cstheme="minorHAnsi"/>
          <w:b/>
          <w:spacing w:val="-1"/>
          <w:szCs w:val="22"/>
          <w:u w:val="single"/>
          <w:lang w:val="el-GR" w:eastAsia="en-US"/>
        </w:rPr>
        <w:t>ί</w:t>
      </w:r>
      <w:r w:rsidRPr="00E45025">
        <w:rPr>
          <w:rFonts w:asciiTheme="minorHAnsi" w:eastAsia="Calibri" w:hAnsiTheme="minorHAnsi" w:cstheme="minorHAnsi"/>
          <w:b/>
          <w:szCs w:val="22"/>
          <w:u w:val="single"/>
          <w:lang w:val="el-GR" w:eastAsia="en-US"/>
        </w:rPr>
        <w:t>,</w:t>
      </w:r>
      <w:r w:rsidRPr="00E45025">
        <w:rPr>
          <w:rFonts w:asciiTheme="minorHAnsi" w:eastAsia="Calibri" w:hAnsiTheme="minorHAnsi" w:cstheme="minorHAnsi"/>
          <w:b/>
          <w:spacing w:val="-4"/>
          <w:szCs w:val="22"/>
          <w:u w:val="single"/>
          <w:lang w:val="el-GR" w:eastAsia="en-US"/>
        </w:rPr>
        <w:t xml:space="preserve"> </w:t>
      </w:r>
      <w:r w:rsidRPr="00E45025">
        <w:rPr>
          <w:rFonts w:asciiTheme="minorHAnsi" w:eastAsia="Calibri" w:hAnsiTheme="minorHAnsi" w:cstheme="minorHAnsi"/>
          <w:b/>
          <w:szCs w:val="22"/>
          <w:u w:val="single"/>
          <w:lang w:val="el-GR" w:eastAsia="en-US"/>
        </w:rPr>
        <w:t>θα πρ</w:t>
      </w:r>
      <w:r w:rsidRPr="00E45025">
        <w:rPr>
          <w:rFonts w:asciiTheme="minorHAnsi" w:eastAsia="Calibri" w:hAnsiTheme="minorHAnsi" w:cstheme="minorHAnsi"/>
          <w:b/>
          <w:spacing w:val="-1"/>
          <w:szCs w:val="22"/>
          <w:u w:val="single"/>
          <w:lang w:val="el-GR" w:eastAsia="en-US"/>
        </w:rPr>
        <w:t>έ</w:t>
      </w:r>
      <w:r w:rsidRPr="00E45025">
        <w:rPr>
          <w:rFonts w:asciiTheme="minorHAnsi" w:eastAsia="Calibri" w:hAnsiTheme="minorHAnsi" w:cstheme="minorHAnsi"/>
          <w:b/>
          <w:szCs w:val="22"/>
          <w:u w:val="single"/>
          <w:lang w:val="el-GR" w:eastAsia="en-US"/>
        </w:rPr>
        <w:t xml:space="preserve">πει να </w:t>
      </w:r>
      <w:r w:rsidRPr="00E45025">
        <w:rPr>
          <w:rFonts w:asciiTheme="minorHAnsi" w:eastAsia="Calibri" w:hAnsiTheme="minorHAnsi" w:cstheme="minorHAnsi"/>
          <w:b/>
          <w:spacing w:val="-3"/>
          <w:szCs w:val="22"/>
          <w:u w:val="single"/>
          <w:lang w:val="el-GR" w:eastAsia="en-US"/>
        </w:rPr>
        <w:t>ε</w:t>
      </w:r>
      <w:r w:rsidRPr="00E45025">
        <w:rPr>
          <w:rFonts w:asciiTheme="minorHAnsi" w:eastAsia="Calibri" w:hAnsiTheme="minorHAnsi" w:cstheme="minorHAnsi"/>
          <w:b/>
          <w:szCs w:val="22"/>
          <w:u w:val="single"/>
          <w:lang w:val="el-GR" w:eastAsia="en-US"/>
        </w:rPr>
        <w:t>πισυνα</w:t>
      </w:r>
      <w:r w:rsidRPr="00E45025">
        <w:rPr>
          <w:rFonts w:asciiTheme="minorHAnsi" w:eastAsia="Calibri" w:hAnsiTheme="minorHAnsi" w:cstheme="minorHAnsi"/>
          <w:b/>
          <w:spacing w:val="-3"/>
          <w:szCs w:val="22"/>
          <w:u w:val="single"/>
          <w:lang w:val="el-GR" w:eastAsia="en-US"/>
        </w:rPr>
        <w:t>φ</w:t>
      </w:r>
      <w:r w:rsidRPr="00E45025">
        <w:rPr>
          <w:rFonts w:asciiTheme="minorHAnsi" w:eastAsia="Calibri" w:hAnsiTheme="minorHAnsi" w:cstheme="minorHAnsi"/>
          <w:b/>
          <w:szCs w:val="22"/>
          <w:u w:val="single"/>
          <w:lang w:val="el-GR" w:eastAsia="en-US"/>
        </w:rPr>
        <w:t>θούν</w:t>
      </w:r>
      <w:r w:rsidRPr="00E45025">
        <w:rPr>
          <w:rFonts w:asciiTheme="minorHAnsi" w:eastAsia="Calibri" w:hAnsiTheme="minorHAnsi" w:cstheme="minorHAnsi"/>
          <w:b/>
          <w:spacing w:val="-1"/>
          <w:szCs w:val="22"/>
          <w:u w:val="single"/>
          <w:lang w:val="el-GR" w:eastAsia="en-US"/>
        </w:rPr>
        <w:t xml:space="preserve"> </w:t>
      </w:r>
      <w:r w:rsidRPr="00E45025">
        <w:rPr>
          <w:rFonts w:asciiTheme="minorHAnsi" w:eastAsia="Calibri" w:hAnsiTheme="minorHAnsi" w:cstheme="minorHAnsi"/>
          <w:b/>
          <w:spacing w:val="1"/>
          <w:szCs w:val="22"/>
          <w:u w:val="single"/>
          <w:lang w:val="el-GR" w:eastAsia="en-US"/>
        </w:rPr>
        <w:t>τ</w:t>
      </w:r>
      <w:r w:rsidRPr="00E45025">
        <w:rPr>
          <w:rFonts w:asciiTheme="minorHAnsi" w:eastAsia="Calibri" w:hAnsiTheme="minorHAnsi" w:cstheme="minorHAnsi"/>
          <w:b/>
          <w:szCs w:val="22"/>
          <w:u w:val="single"/>
          <w:lang w:val="el-GR" w:eastAsia="en-US"/>
        </w:rPr>
        <w:t>α ι</w:t>
      </w:r>
      <w:r w:rsidRPr="00E45025">
        <w:rPr>
          <w:rFonts w:asciiTheme="minorHAnsi" w:eastAsia="Calibri" w:hAnsiTheme="minorHAnsi" w:cstheme="minorHAnsi"/>
          <w:b/>
          <w:spacing w:val="-3"/>
          <w:szCs w:val="22"/>
          <w:u w:val="single"/>
          <w:lang w:val="el-GR" w:eastAsia="en-US"/>
        </w:rPr>
        <w:t>σ</w:t>
      </w:r>
      <w:r w:rsidRPr="00E45025">
        <w:rPr>
          <w:rFonts w:asciiTheme="minorHAnsi" w:eastAsia="Calibri" w:hAnsiTheme="minorHAnsi" w:cstheme="minorHAnsi"/>
          <w:b/>
          <w:spacing w:val="1"/>
          <w:szCs w:val="22"/>
          <w:u w:val="single"/>
          <w:lang w:val="el-GR" w:eastAsia="en-US"/>
        </w:rPr>
        <w:t>ο</w:t>
      </w:r>
      <w:r w:rsidRPr="00E45025">
        <w:rPr>
          <w:rFonts w:asciiTheme="minorHAnsi" w:eastAsia="Calibri" w:hAnsiTheme="minorHAnsi" w:cstheme="minorHAnsi"/>
          <w:b/>
          <w:szCs w:val="22"/>
          <w:u w:val="single"/>
          <w:lang w:val="el-GR" w:eastAsia="en-US"/>
        </w:rPr>
        <w:t>δύν</w:t>
      </w:r>
      <w:r w:rsidRPr="00E45025">
        <w:rPr>
          <w:rFonts w:asciiTheme="minorHAnsi" w:eastAsia="Calibri" w:hAnsiTheme="minorHAnsi" w:cstheme="minorHAnsi"/>
          <w:b/>
          <w:spacing w:val="-3"/>
          <w:szCs w:val="22"/>
          <w:u w:val="single"/>
          <w:lang w:val="el-GR" w:eastAsia="en-US"/>
        </w:rPr>
        <w:t>α</w:t>
      </w:r>
      <w:r w:rsidRPr="00E45025">
        <w:rPr>
          <w:rFonts w:asciiTheme="minorHAnsi" w:eastAsia="Calibri" w:hAnsiTheme="minorHAnsi" w:cstheme="minorHAnsi"/>
          <w:b/>
          <w:szCs w:val="22"/>
          <w:u w:val="single"/>
          <w:lang w:val="el-GR" w:eastAsia="en-US"/>
        </w:rPr>
        <w:t>μα έ</w:t>
      </w:r>
      <w:r w:rsidRPr="00E45025">
        <w:rPr>
          <w:rFonts w:asciiTheme="minorHAnsi" w:eastAsia="Calibri" w:hAnsiTheme="minorHAnsi" w:cstheme="minorHAnsi"/>
          <w:b/>
          <w:spacing w:val="-1"/>
          <w:szCs w:val="22"/>
          <w:u w:val="single"/>
          <w:lang w:val="el-GR" w:eastAsia="en-US"/>
        </w:rPr>
        <w:t>γ</w:t>
      </w:r>
      <w:r w:rsidRPr="00E45025">
        <w:rPr>
          <w:rFonts w:asciiTheme="minorHAnsi" w:eastAsia="Calibri" w:hAnsiTheme="minorHAnsi" w:cstheme="minorHAnsi"/>
          <w:b/>
          <w:szCs w:val="22"/>
          <w:u w:val="single"/>
          <w:lang w:val="el-GR" w:eastAsia="en-US"/>
        </w:rPr>
        <w:t>γραφα.</w:t>
      </w:r>
    </w:p>
    <w:p w14:paraId="565D17CA" w14:textId="77777777" w:rsidR="00CF44B5" w:rsidRPr="00E45025" w:rsidRDefault="00CF44B5" w:rsidP="00CF44B5">
      <w:pPr>
        <w:widowControl w:val="0"/>
        <w:spacing w:line="276" w:lineRule="auto"/>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Οικονομική προσφορά συντάσσεται σύμφωνα με την κείμενη εργατική, ασφαλιστική και σχετική νομοθεσία επί ποινή απαραδέκτου της προσφοράς. Η τιμή θα είναι μια και μοναδική. Η αναγραφή της τιμής σε Ευρώ (€) μπορεί να γίνεται μέχρι δύο δεκαδικά ψηφία. Το ύψος της Οικονομικής Προσφοράς δεν θα πρέπει να ξεπερνά το προϋπολογισθέν ποσό της παρούσας.</w:t>
      </w:r>
    </w:p>
    <w:p w14:paraId="4C6689F5" w14:textId="77777777" w:rsidR="00A93717" w:rsidRPr="00E45025" w:rsidRDefault="00A93717" w:rsidP="008C1019">
      <w:pPr>
        <w:widowControl w:val="0"/>
        <w:suppressAutoHyphens w:val="0"/>
        <w:rPr>
          <w:rFonts w:asciiTheme="minorHAnsi" w:eastAsia="Arial" w:hAnsiTheme="minorHAnsi" w:cstheme="minorHAnsi"/>
          <w:szCs w:val="22"/>
          <w:lang w:val="el-GR" w:eastAsia="en-US"/>
        </w:rPr>
      </w:pPr>
      <w:r w:rsidRPr="00E45025">
        <w:rPr>
          <w:rFonts w:asciiTheme="minorHAnsi" w:eastAsia="Calibri" w:hAnsiTheme="minorHAnsi" w:cstheme="minorHAnsi"/>
          <w:szCs w:val="22"/>
          <w:lang w:val="el-GR" w:eastAsia="en-US"/>
        </w:rPr>
        <w:t>Στην τι</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ή περι</w:t>
      </w:r>
      <w:r w:rsidRPr="00E45025">
        <w:rPr>
          <w:rFonts w:asciiTheme="minorHAnsi" w:eastAsia="Calibri" w:hAnsiTheme="minorHAnsi" w:cstheme="minorHAnsi"/>
          <w:spacing w:val="1"/>
          <w:szCs w:val="22"/>
          <w:lang w:val="el-GR" w:eastAsia="en-US"/>
        </w:rPr>
        <w:t>λ</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β</w:t>
      </w:r>
      <w:r w:rsidRPr="00E45025">
        <w:rPr>
          <w:rFonts w:asciiTheme="minorHAnsi" w:eastAsia="Calibri" w:hAnsiTheme="minorHAnsi" w:cstheme="minorHAnsi"/>
          <w:szCs w:val="22"/>
          <w:lang w:val="el-GR" w:eastAsia="en-US"/>
        </w:rPr>
        <w:t>ά</w:t>
      </w:r>
      <w:r w:rsidRPr="00E45025">
        <w:rPr>
          <w:rFonts w:asciiTheme="minorHAnsi" w:eastAsia="Calibri" w:hAnsiTheme="minorHAnsi" w:cstheme="minorHAnsi"/>
          <w:spacing w:val="-4"/>
          <w:szCs w:val="22"/>
          <w:lang w:val="el-GR" w:eastAsia="en-US"/>
        </w:rPr>
        <w:t>ν</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zCs w:val="22"/>
          <w:lang w:val="el-GR" w:eastAsia="en-US"/>
        </w:rPr>
        <w:t xml:space="preserve">αι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υπέρ</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1"/>
          <w:szCs w:val="22"/>
          <w:lang w:val="el-GR" w:eastAsia="en-US"/>
        </w:rPr>
        <w:t>ρ</w:t>
      </w:r>
      <w:r w:rsidRPr="00E45025">
        <w:rPr>
          <w:rFonts w:asciiTheme="minorHAnsi" w:eastAsia="Calibri" w:hAnsiTheme="minorHAnsi" w:cstheme="minorHAnsi"/>
          <w:spacing w:val="-3"/>
          <w:szCs w:val="22"/>
          <w:lang w:val="el-GR" w:eastAsia="en-US"/>
        </w:rPr>
        <w:t>ί</w:t>
      </w:r>
      <w:r w:rsidRPr="00E45025">
        <w:rPr>
          <w:rFonts w:asciiTheme="minorHAnsi" w:eastAsia="Calibri" w:hAnsiTheme="minorHAnsi" w:cstheme="minorHAnsi"/>
          <w:szCs w:val="22"/>
          <w:lang w:val="el-GR" w:eastAsia="en-US"/>
        </w:rPr>
        <w:t>των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κρ</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τή</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εις,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ως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και</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κάθε</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ά</w:t>
      </w:r>
      <w:r w:rsidRPr="00E45025">
        <w:rPr>
          <w:rFonts w:asciiTheme="minorHAnsi" w:eastAsia="Calibri" w:hAnsiTheme="minorHAnsi" w:cstheme="minorHAnsi"/>
          <w:spacing w:val="-2"/>
          <w:szCs w:val="22"/>
          <w:lang w:val="el-GR" w:eastAsia="en-US"/>
        </w:rPr>
        <w:t>λ</w:t>
      </w:r>
      <w:r w:rsidRPr="00E45025">
        <w:rPr>
          <w:rFonts w:asciiTheme="minorHAnsi" w:eastAsia="Calibri" w:hAnsiTheme="minorHAnsi" w:cstheme="minorHAnsi"/>
          <w:szCs w:val="22"/>
          <w:lang w:val="el-GR" w:eastAsia="en-US"/>
        </w:rPr>
        <w:t>λη</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επιβάρυνση, σ</w:t>
      </w:r>
      <w:r w:rsidRPr="00E45025">
        <w:rPr>
          <w:rFonts w:asciiTheme="minorHAnsi" w:eastAsia="Calibri" w:hAnsiTheme="minorHAnsi" w:cstheme="minorHAnsi"/>
          <w:spacing w:val="-2"/>
          <w:szCs w:val="22"/>
          <w:lang w:val="el-GR" w:eastAsia="en-US"/>
        </w:rPr>
        <w:t>ύ</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φ</w:t>
      </w:r>
      <w:r w:rsidRPr="00E45025">
        <w:rPr>
          <w:rFonts w:asciiTheme="minorHAnsi" w:eastAsia="Calibri" w:hAnsiTheme="minorHAnsi" w:cstheme="minorHAnsi"/>
          <w:szCs w:val="22"/>
          <w:lang w:val="el-GR" w:eastAsia="en-US"/>
        </w:rPr>
        <w:t xml:space="preserve">ωνα </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ε</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η</w:t>
      </w:r>
      <w:r w:rsidRPr="00E45025">
        <w:rPr>
          <w:rFonts w:asciiTheme="minorHAnsi" w:eastAsia="Calibri" w:hAnsiTheme="minorHAnsi" w:cstheme="minorHAnsi"/>
          <w:szCs w:val="22"/>
          <w:lang w:val="el-GR" w:eastAsia="en-US"/>
        </w:rPr>
        <w:t>ν κείμενη</w:t>
      </w:r>
      <w:r w:rsidRPr="00E45025">
        <w:rPr>
          <w:rFonts w:asciiTheme="minorHAnsi" w:eastAsia="Calibri" w:hAnsiTheme="minorHAnsi" w:cstheme="minorHAnsi"/>
          <w:spacing w:val="24"/>
          <w:szCs w:val="22"/>
          <w:lang w:val="el-GR" w:eastAsia="en-US"/>
        </w:rPr>
        <w:t xml:space="preserve"> </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θ</w:t>
      </w:r>
      <w:r w:rsidRPr="00E45025">
        <w:rPr>
          <w:rFonts w:asciiTheme="minorHAnsi" w:eastAsia="Calibri" w:hAnsiTheme="minorHAnsi" w:cstheme="minorHAnsi"/>
          <w:szCs w:val="22"/>
          <w:lang w:val="el-GR" w:eastAsia="en-US"/>
        </w:rPr>
        <w:t>εσία,</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zCs w:val="22"/>
          <w:lang w:val="el-GR" w:eastAsia="en-US"/>
        </w:rPr>
        <w:t>μη</w:t>
      </w:r>
      <w:r w:rsidRPr="00E45025">
        <w:rPr>
          <w:rFonts w:asciiTheme="minorHAnsi" w:eastAsia="Calibri" w:hAnsiTheme="minorHAnsi" w:cstheme="minorHAnsi"/>
          <w:spacing w:val="25"/>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π</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ριλ</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β</w:t>
      </w:r>
      <w:r w:rsidRPr="00E45025">
        <w:rPr>
          <w:rFonts w:asciiTheme="minorHAnsi" w:eastAsia="Calibri" w:hAnsiTheme="minorHAnsi" w:cstheme="minorHAnsi"/>
          <w:szCs w:val="22"/>
          <w:lang w:val="el-GR" w:eastAsia="en-US"/>
        </w:rPr>
        <w:t>αν</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μέ</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3"/>
          <w:szCs w:val="22"/>
          <w:lang w:val="el-GR" w:eastAsia="en-US"/>
        </w:rPr>
        <w:t xml:space="preserve"> </w:t>
      </w:r>
      <w:r w:rsidRPr="00E45025">
        <w:rPr>
          <w:rFonts w:asciiTheme="minorHAnsi" w:eastAsia="Calibri" w:hAnsiTheme="minorHAnsi" w:cstheme="minorHAnsi"/>
          <w:szCs w:val="22"/>
          <w:lang w:val="el-GR" w:eastAsia="en-US"/>
        </w:rPr>
        <w:t>Φ.Π</w:t>
      </w:r>
      <w:r w:rsidRPr="00E45025">
        <w:rPr>
          <w:rFonts w:asciiTheme="minorHAnsi" w:eastAsia="Calibri" w:hAnsiTheme="minorHAnsi" w:cstheme="minorHAnsi"/>
          <w:spacing w:val="-1"/>
          <w:szCs w:val="22"/>
          <w:lang w:val="el-GR" w:eastAsia="en-US"/>
        </w:rPr>
        <w:t>.</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24"/>
          <w:szCs w:val="22"/>
          <w:lang w:val="el-GR" w:eastAsia="en-US"/>
        </w:rPr>
        <w:t xml:space="preserve"> </w:t>
      </w:r>
      <w:r w:rsidRPr="00E45025">
        <w:rPr>
          <w:rFonts w:asciiTheme="minorHAnsi" w:eastAsia="Calibri" w:hAnsiTheme="minorHAnsi" w:cstheme="minorHAnsi"/>
          <w:szCs w:val="22"/>
          <w:lang w:val="el-GR" w:eastAsia="en-US"/>
        </w:rPr>
        <w:t>για</w:t>
      </w:r>
      <w:r w:rsidRPr="00E45025">
        <w:rPr>
          <w:rFonts w:asciiTheme="minorHAnsi" w:eastAsia="Calibri" w:hAnsiTheme="minorHAnsi" w:cstheme="minorHAnsi"/>
          <w:spacing w:val="24"/>
          <w:szCs w:val="22"/>
          <w:lang w:val="el-GR" w:eastAsia="en-US"/>
        </w:rPr>
        <w:t xml:space="preserve"> </w:t>
      </w:r>
      <w:r w:rsidRPr="00E45025">
        <w:rPr>
          <w:rFonts w:asciiTheme="minorHAnsi" w:eastAsia="Calibri" w:hAnsiTheme="minorHAnsi" w:cstheme="minorHAnsi"/>
          <w:szCs w:val="22"/>
          <w:lang w:val="el-GR" w:eastAsia="en-US"/>
        </w:rPr>
        <w:t>την</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zCs w:val="22"/>
          <w:lang w:val="el-GR" w:eastAsia="en-US"/>
        </w:rPr>
        <w:t>πα</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χή</w:t>
      </w:r>
      <w:r w:rsidRPr="00E45025">
        <w:rPr>
          <w:rFonts w:asciiTheme="minorHAnsi" w:eastAsia="Calibri" w:hAnsiTheme="minorHAnsi" w:cstheme="minorHAnsi"/>
          <w:spacing w:val="23"/>
          <w:szCs w:val="22"/>
          <w:lang w:val="el-GR" w:eastAsia="en-US"/>
        </w:rPr>
        <w:t xml:space="preserve"> </w:t>
      </w:r>
      <w:r w:rsidRPr="00E45025">
        <w:rPr>
          <w:rFonts w:asciiTheme="minorHAnsi" w:eastAsia="Calibri" w:hAnsiTheme="minorHAnsi" w:cstheme="minorHAnsi"/>
          <w:szCs w:val="22"/>
          <w:lang w:val="el-GR" w:eastAsia="en-US"/>
        </w:rPr>
        <w:t>των</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ηρεσιών</w:t>
      </w:r>
      <w:r w:rsidRPr="00E45025">
        <w:rPr>
          <w:rFonts w:asciiTheme="minorHAnsi" w:eastAsia="Calibri" w:hAnsiTheme="minorHAnsi" w:cstheme="minorHAnsi"/>
          <w:spacing w:val="23"/>
          <w:szCs w:val="22"/>
          <w:lang w:val="el-GR" w:eastAsia="en-US"/>
        </w:rPr>
        <w:t xml:space="preserve"> </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1"/>
          <w:szCs w:val="22"/>
          <w:lang w:val="el-GR" w:eastAsia="en-US"/>
        </w:rPr>
        <w:t>ό</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26"/>
          <w:szCs w:val="22"/>
          <w:lang w:val="el-GR" w:eastAsia="en-US"/>
        </w:rPr>
        <w:t xml:space="preserve"> </w:t>
      </w:r>
      <w:r w:rsidRPr="00E45025">
        <w:rPr>
          <w:rFonts w:asciiTheme="minorHAnsi" w:eastAsia="Calibri" w:hAnsiTheme="minorHAnsi" w:cstheme="minorHAnsi"/>
          <w:szCs w:val="22"/>
          <w:lang w:val="el-GR" w:eastAsia="en-US"/>
        </w:rPr>
        <w:t>και</w:t>
      </w:r>
      <w:r w:rsidRPr="00E45025">
        <w:rPr>
          <w:rFonts w:asciiTheme="minorHAnsi" w:eastAsia="Calibri" w:hAnsiTheme="minorHAnsi" w:cstheme="minorHAnsi"/>
          <w:spacing w:val="19"/>
          <w:szCs w:val="22"/>
          <w:lang w:val="el-GR" w:eastAsia="en-US"/>
        </w:rPr>
        <w:t xml:space="preserve"> </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ε τ</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τρό</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προ</w:t>
      </w:r>
      <w:r w:rsidRPr="00E45025">
        <w:rPr>
          <w:rFonts w:asciiTheme="minorHAnsi" w:eastAsia="Calibri" w:hAnsiTheme="minorHAnsi" w:cstheme="minorHAnsi"/>
          <w:spacing w:val="-2"/>
          <w:szCs w:val="22"/>
          <w:lang w:val="el-GR" w:eastAsia="en-US"/>
        </w:rPr>
        <w:t>β</w:t>
      </w:r>
      <w:r w:rsidRPr="00E45025">
        <w:rPr>
          <w:rFonts w:asciiTheme="minorHAnsi" w:eastAsia="Calibri" w:hAnsiTheme="minorHAnsi" w:cstheme="minorHAnsi"/>
          <w:szCs w:val="22"/>
          <w:lang w:val="el-GR" w:eastAsia="en-US"/>
        </w:rPr>
        <w:t>λέπε</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zCs w:val="22"/>
          <w:lang w:val="el-GR" w:eastAsia="en-US"/>
        </w:rPr>
        <w:t>αι στα έ</w:t>
      </w:r>
      <w:r w:rsidRPr="00E45025">
        <w:rPr>
          <w:rFonts w:asciiTheme="minorHAnsi" w:eastAsia="Calibri" w:hAnsiTheme="minorHAnsi" w:cstheme="minorHAnsi"/>
          <w:spacing w:val="-2"/>
          <w:szCs w:val="22"/>
          <w:lang w:val="el-GR" w:eastAsia="en-US"/>
        </w:rPr>
        <w:t>γ</w:t>
      </w:r>
      <w:r w:rsidRPr="00E45025">
        <w:rPr>
          <w:rFonts w:asciiTheme="minorHAnsi" w:eastAsia="Calibri" w:hAnsiTheme="minorHAnsi" w:cstheme="minorHAnsi"/>
          <w:szCs w:val="22"/>
          <w:lang w:val="el-GR" w:eastAsia="en-US"/>
        </w:rPr>
        <w:t>γραφα</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της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2"/>
          <w:szCs w:val="22"/>
          <w:lang w:val="el-GR" w:eastAsia="en-US"/>
        </w:rPr>
        <w:t>ύ</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β</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σης</w:t>
      </w:r>
      <w:r w:rsidRPr="00E45025">
        <w:rPr>
          <w:rFonts w:asciiTheme="minorHAnsi" w:eastAsia="Calibri" w:hAnsiTheme="minorHAnsi" w:cstheme="minorHAnsi"/>
          <w:spacing w:val="-1"/>
          <w:szCs w:val="22"/>
          <w:lang w:val="el-GR" w:eastAsia="en-US"/>
        </w:rPr>
        <w:t>.</w:t>
      </w:r>
    </w:p>
    <w:p w14:paraId="66BBB1B8" w14:textId="77777777" w:rsidR="003467F5" w:rsidRPr="00E45025" w:rsidRDefault="003467F5" w:rsidP="003467F5">
      <w:pPr>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Επισημαί</w:t>
      </w:r>
      <w:r w:rsidRPr="00E45025">
        <w:rPr>
          <w:rFonts w:asciiTheme="minorHAnsi" w:eastAsia="Calibri" w:hAnsiTheme="minorHAnsi" w:cstheme="minorHAnsi"/>
          <w:spacing w:val="-1"/>
          <w:szCs w:val="22"/>
          <w:lang w:val="el-GR" w:eastAsia="en-US"/>
        </w:rPr>
        <w:t>ν</w:t>
      </w:r>
      <w:r w:rsidRPr="00E45025">
        <w:rPr>
          <w:rFonts w:asciiTheme="minorHAnsi" w:eastAsia="Calibri" w:hAnsiTheme="minorHAnsi" w:cstheme="minorHAnsi"/>
          <w:szCs w:val="22"/>
          <w:lang w:val="el-GR" w:eastAsia="en-US"/>
        </w:rPr>
        <w:t xml:space="preserve">εται </w:t>
      </w:r>
      <w:r w:rsidRPr="00E45025">
        <w:rPr>
          <w:rFonts w:asciiTheme="minorHAnsi" w:eastAsia="Calibri" w:hAnsiTheme="minorHAnsi" w:cstheme="minorHAnsi"/>
          <w:spacing w:val="1"/>
          <w:szCs w:val="22"/>
          <w:lang w:val="el-GR" w:eastAsia="en-US"/>
        </w:rPr>
        <w:t>ό</w:t>
      </w:r>
      <w:r w:rsidRPr="00E45025">
        <w:rPr>
          <w:rFonts w:asciiTheme="minorHAnsi" w:eastAsia="Calibri" w:hAnsiTheme="minorHAnsi" w:cstheme="minorHAnsi"/>
          <w:szCs w:val="22"/>
          <w:lang w:val="el-GR" w:eastAsia="en-US"/>
        </w:rPr>
        <w:t>τι</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εκ</w:t>
      </w:r>
      <w:r w:rsidRPr="00E45025">
        <w:rPr>
          <w:rFonts w:asciiTheme="minorHAnsi" w:eastAsia="Calibri" w:hAnsiTheme="minorHAnsi" w:cstheme="minorHAnsi"/>
          <w:spacing w:val="-2"/>
          <w:szCs w:val="22"/>
          <w:lang w:val="el-GR" w:eastAsia="en-US"/>
        </w:rPr>
        <w:t>ά</w:t>
      </w:r>
      <w:r w:rsidRPr="00E45025">
        <w:rPr>
          <w:rFonts w:asciiTheme="minorHAnsi" w:eastAsia="Calibri" w:hAnsiTheme="minorHAnsi" w:cstheme="minorHAnsi"/>
          <w:szCs w:val="22"/>
          <w:lang w:val="el-GR" w:eastAsia="en-US"/>
        </w:rPr>
        <w:t>στοτε</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ό</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Φ.Π</w:t>
      </w:r>
      <w:r w:rsidRPr="00E45025">
        <w:rPr>
          <w:rFonts w:asciiTheme="minorHAnsi" w:eastAsia="Calibri" w:hAnsiTheme="minorHAnsi" w:cstheme="minorHAnsi"/>
          <w:spacing w:val="-1"/>
          <w:szCs w:val="22"/>
          <w:lang w:val="el-GR" w:eastAsia="en-US"/>
        </w:rPr>
        <w:t>.</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ε</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ί</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ις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εκ</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ό</w:t>
      </w:r>
      <w:r w:rsidRPr="00E45025">
        <w:rPr>
          <w:rFonts w:asciiTheme="minorHAnsi" w:eastAsia="Calibri" w:hAnsiTheme="minorHAnsi" w:cstheme="minorHAnsi"/>
          <w:szCs w:val="22"/>
          <w:lang w:val="el-GR" w:eastAsia="en-US"/>
        </w:rPr>
        <w:t>,</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η</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αν</w:t>
      </w:r>
      <w:r w:rsidRPr="00E45025">
        <w:rPr>
          <w:rFonts w:asciiTheme="minorHAnsi" w:eastAsia="Calibri" w:hAnsiTheme="minorHAnsi" w:cstheme="minorHAnsi"/>
          <w:spacing w:val="-1"/>
          <w:szCs w:val="22"/>
          <w:lang w:val="el-GR" w:eastAsia="en-US"/>
        </w:rPr>
        <w:t>ω</w:t>
      </w:r>
      <w:r w:rsidRPr="00E45025">
        <w:rPr>
          <w:rFonts w:asciiTheme="minorHAnsi" w:eastAsia="Calibri" w:hAnsiTheme="minorHAnsi" w:cstheme="minorHAnsi"/>
          <w:szCs w:val="22"/>
          <w:lang w:val="el-GR" w:eastAsia="en-US"/>
        </w:rPr>
        <w:t>τέρω</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τι</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ής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θα</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1"/>
          <w:szCs w:val="22"/>
          <w:lang w:val="el-GR" w:eastAsia="en-US"/>
        </w:rPr>
        <w:t>λ</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γίζ</w:t>
      </w:r>
      <w:r w:rsidRPr="00E45025">
        <w:rPr>
          <w:rFonts w:asciiTheme="minorHAnsi" w:eastAsia="Calibri" w:hAnsiTheme="minorHAnsi" w:cstheme="minorHAnsi"/>
          <w:spacing w:val="-3"/>
          <w:szCs w:val="22"/>
          <w:lang w:val="el-GR" w:eastAsia="en-US"/>
        </w:rPr>
        <w:t>ε</w:t>
      </w:r>
      <w:r w:rsidRPr="00E45025">
        <w:rPr>
          <w:rFonts w:asciiTheme="minorHAnsi" w:eastAsia="Calibri" w:hAnsiTheme="minorHAnsi" w:cstheme="minorHAnsi"/>
          <w:szCs w:val="22"/>
          <w:lang w:val="el-GR" w:eastAsia="en-US"/>
        </w:rPr>
        <w:t>ται αυ</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pacing w:val="1"/>
          <w:szCs w:val="22"/>
          <w:lang w:val="el-GR" w:eastAsia="en-US"/>
        </w:rPr>
        <w:t>ό</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τα α</w:t>
      </w:r>
      <w:r w:rsidRPr="00E45025">
        <w:rPr>
          <w:rFonts w:asciiTheme="minorHAnsi" w:eastAsia="Calibri" w:hAnsiTheme="minorHAnsi" w:cstheme="minorHAnsi"/>
          <w:spacing w:val="-1"/>
          <w:szCs w:val="22"/>
          <w:lang w:val="el-GR" w:eastAsia="en-US"/>
        </w:rPr>
        <w:t>π</w:t>
      </w:r>
      <w:r w:rsidRPr="00E45025">
        <w:rPr>
          <w:rFonts w:asciiTheme="minorHAnsi" w:eastAsia="Calibri" w:hAnsiTheme="minorHAnsi" w:cstheme="minorHAnsi"/>
          <w:szCs w:val="22"/>
          <w:lang w:val="el-GR" w:eastAsia="en-US"/>
        </w:rPr>
        <w:t>ό το σύ</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τημ</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w:t>
      </w:r>
    </w:p>
    <w:p w14:paraId="499DDA21" w14:textId="77777777" w:rsidR="003467F5" w:rsidRPr="00E45025" w:rsidRDefault="003467F5" w:rsidP="003467F5">
      <w:pPr>
        <w:autoSpaceDE w:val="0"/>
        <w:autoSpaceDN w:val="0"/>
        <w:adjustRightInd w:val="0"/>
        <w:rPr>
          <w:rFonts w:asciiTheme="minorHAnsi" w:hAnsiTheme="minorHAnsi" w:cstheme="minorHAnsi"/>
          <w:szCs w:val="22"/>
          <w:lang w:val="el-GR"/>
        </w:rPr>
      </w:pPr>
      <w:r w:rsidRPr="00E45025">
        <w:rPr>
          <w:rFonts w:asciiTheme="minorHAnsi" w:hAnsiTheme="minorHAnsi" w:cstheme="minorHAnsi"/>
          <w:szCs w:val="22"/>
          <w:lang w:val="el-GR"/>
        </w:rPr>
        <w:t xml:space="preserve">Επιπλέον, οι προσφέροντες με την οικονομική τους προσφορά υποχρεούνται, επί ποινή αποκλεισμού, να γνωστοποιήσουν την τεκμηρίωση των προσφερόμενων τιμών αναφορικώς με το διοικητικό κόστος παρεχόμενων υπηρεσιών, το κόστος αναλωσίμων υλικών και το εργολαβικό τους κέρδος, σε ξεχωριστό ηλεκτρονικό αρχείο </w:t>
      </w:r>
      <w:r w:rsidRPr="00E45025">
        <w:rPr>
          <w:rFonts w:asciiTheme="minorHAnsi" w:hAnsiTheme="minorHAnsi" w:cstheme="minorHAnsi"/>
          <w:szCs w:val="22"/>
        </w:rPr>
        <w:t>pdf</w:t>
      </w:r>
      <w:r w:rsidRPr="00E45025">
        <w:rPr>
          <w:rFonts w:asciiTheme="minorHAnsi" w:hAnsiTheme="minorHAnsi" w:cstheme="minorHAnsi"/>
          <w:szCs w:val="22"/>
          <w:lang w:val="el-GR"/>
        </w:rPr>
        <w:t xml:space="preserve"> που θα υπογράφεται ψηφιακά.</w:t>
      </w:r>
    </w:p>
    <w:p w14:paraId="47C5F3B6" w14:textId="01682422" w:rsidR="00A93717" w:rsidRPr="00E45025" w:rsidRDefault="00291FEB" w:rsidP="00BA3A8D">
      <w:pPr>
        <w:numPr>
          <w:ilvl w:val="0"/>
          <w:numId w:val="67"/>
        </w:numPr>
        <w:autoSpaceDE w:val="0"/>
        <w:autoSpaceDN w:val="0"/>
        <w:adjustRightInd w:val="0"/>
        <w:rPr>
          <w:rFonts w:asciiTheme="minorHAnsi" w:hAnsiTheme="minorHAnsi" w:cstheme="minorHAnsi"/>
          <w:szCs w:val="22"/>
          <w:lang w:val="el-GR"/>
        </w:rPr>
      </w:pPr>
      <w:r w:rsidRPr="00E45025">
        <w:rPr>
          <w:rFonts w:asciiTheme="minorHAnsi" w:hAnsiTheme="minorHAnsi" w:cstheme="minorHAnsi"/>
          <w:szCs w:val="22"/>
          <w:lang w:val="el-GR"/>
        </w:rPr>
        <w:t>Ε</w:t>
      </w:r>
      <w:r w:rsidR="003467F5" w:rsidRPr="00E45025">
        <w:rPr>
          <w:rFonts w:asciiTheme="minorHAnsi" w:hAnsiTheme="minorHAnsi" w:cstheme="minorHAnsi"/>
          <w:szCs w:val="22"/>
          <w:lang w:val="el-GR"/>
        </w:rPr>
        <w:t xml:space="preserve">πισημαίνεται ότι δεν συμπεριλαμβάνεται και δεν αξιολογείται στην οικονομική προσφορά ο φόρος εισοδήματος παροχής υπηρεσιών ποσοστού 8%. Αξιολογείται συγκριτικά η τελική τιμή των προσφορών, συμπεριλαμβανομένων όλων των λοιπών στοιχείων, πλην του ΦΠΑ και του φόρου εισοδήματος 8%. </w:t>
      </w:r>
    </w:p>
    <w:p w14:paraId="0162B071" w14:textId="53BA0495" w:rsidR="00CF4698" w:rsidRPr="00E45025" w:rsidRDefault="003467F5" w:rsidP="00585EBE">
      <w:pPr>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Οι προσφερόμενες τιμές αναπροσαρμόζονται σύμφωνα με τα αναλυτικώς οριζόμενα στην παράγραφο 6.5 της παρούσας. Ως</w:t>
      </w:r>
      <w:r w:rsidRPr="00E45025">
        <w:rPr>
          <w:rFonts w:asciiTheme="minorHAnsi" w:eastAsia="Calibri" w:hAnsiTheme="minorHAnsi" w:cstheme="minorHAnsi"/>
          <w:spacing w:val="6"/>
          <w:szCs w:val="22"/>
          <w:lang w:val="el-GR" w:eastAsia="en-US"/>
        </w:rPr>
        <w:t xml:space="preserve"> </w:t>
      </w:r>
      <w:r w:rsidRPr="00E45025">
        <w:rPr>
          <w:rFonts w:asciiTheme="minorHAnsi" w:eastAsia="Calibri" w:hAnsiTheme="minorHAnsi" w:cstheme="minorHAnsi"/>
          <w:szCs w:val="22"/>
          <w:lang w:val="el-GR" w:eastAsia="en-US"/>
        </w:rPr>
        <w:t>απαρά</w:t>
      </w:r>
      <w:r w:rsidRPr="00E45025">
        <w:rPr>
          <w:rFonts w:asciiTheme="minorHAnsi" w:eastAsia="Calibri" w:hAnsiTheme="minorHAnsi" w:cstheme="minorHAnsi"/>
          <w:spacing w:val="-3"/>
          <w:szCs w:val="22"/>
          <w:lang w:val="el-GR" w:eastAsia="en-US"/>
        </w:rPr>
        <w:t>δ</w:t>
      </w:r>
      <w:r w:rsidRPr="00E45025">
        <w:rPr>
          <w:rFonts w:asciiTheme="minorHAnsi" w:eastAsia="Calibri" w:hAnsiTheme="minorHAnsi" w:cstheme="minorHAnsi"/>
          <w:szCs w:val="22"/>
          <w:lang w:val="el-GR" w:eastAsia="en-US"/>
        </w:rPr>
        <w:t>εκτες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θα</w:t>
      </w:r>
      <w:r w:rsidRPr="00E45025">
        <w:rPr>
          <w:rFonts w:asciiTheme="minorHAnsi" w:eastAsia="Calibri" w:hAnsiTheme="minorHAnsi" w:cstheme="minorHAnsi"/>
          <w:spacing w:val="5"/>
          <w:szCs w:val="22"/>
          <w:lang w:val="el-GR" w:eastAsia="en-US"/>
        </w:rPr>
        <w:t xml:space="preserve"> </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ρρ</w:t>
      </w:r>
      <w:r w:rsidRPr="00E45025">
        <w:rPr>
          <w:rFonts w:asciiTheme="minorHAnsi" w:eastAsia="Calibri" w:hAnsiTheme="minorHAnsi" w:cstheme="minorHAnsi"/>
          <w:szCs w:val="22"/>
          <w:lang w:val="el-GR" w:eastAsia="en-US"/>
        </w:rPr>
        <w:t>ίπ</w:t>
      </w:r>
      <w:r w:rsidRPr="00E45025">
        <w:rPr>
          <w:rFonts w:asciiTheme="minorHAnsi" w:eastAsia="Calibri" w:hAnsiTheme="minorHAnsi" w:cstheme="minorHAnsi"/>
          <w:spacing w:val="1"/>
          <w:szCs w:val="22"/>
          <w:lang w:val="el-GR" w:eastAsia="en-US"/>
        </w:rPr>
        <w:t>το</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ται</w:t>
      </w:r>
      <w:r w:rsidRPr="00E45025">
        <w:rPr>
          <w:rFonts w:asciiTheme="minorHAnsi" w:eastAsia="Calibri" w:hAnsiTheme="minorHAnsi" w:cstheme="minorHAnsi"/>
          <w:spacing w:val="6"/>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φορές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στις</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οποίε</w:t>
      </w:r>
      <w:r w:rsidRPr="00E45025">
        <w:rPr>
          <w:rFonts w:asciiTheme="minorHAnsi" w:eastAsia="Calibri" w:hAnsiTheme="minorHAnsi" w:cstheme="minorHAnsi"/>
          <w:spacing w:val="-2"/>
          <w:szCs w:val="22"/>
          <w:lang w:val="el-GR" w:eastAsia="en-US"/>
        </w:rPr>
        <w:t>ς</w:t>
      </w:r>
      <w:r w:rsidRPr="00E45025">
        <w:rPr>
          <w:rFonts w:asciiTheme="minorHAnsi" w:eastAsia="Calibri" w:hAnsiTheme="minorHAnsi" w:cstheme="minorHAnsi"/>
          <w:szCs w:val="22"/>
          <w:lang w:val="el-GR" w:eastAsia="en-US"/>
        </w:rPr>
        <w:t>:</w:t>
      </w:r>
      <w:r w:rsidRPr="00E45025">
        <w:rPr>
          <w:rFonts w:asciiTheme="minorHAnsi" w:eastAsia="Calibri" w:hAnsiTheme="minorHAnsi" w:cstheme="minorHAnsi"/>
          <w:spacing w:val="6"/>
          <w:szCs w:val="22"/>
          <w:lang w:val="el-GR" w:eastAsia="en-US"/>
        </w:rPr>
        <w:t xml:space="preserve"> </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δεν</w:t>
      </w:r>
      <w:r w:rsidRPr="00E45025">
        <w:rPr>
          <w:rFonts w:asciiTheme="minorHAnsi" w:eastAsia="Calibri" w:hAnsiTheme="minorHAnsi" w:cstheme="minorHAnsi"/>
          <w:spacing w:val="5"/>
          <w:szCs w:val="22"/>
          <w:lang w:val="el-GR" w:eastAsia="en-US"/>
        </w:rPr>
        <w:t xml:space="preserve"> </w:t>
      </w:r>
      <w:r w:rsidRPr="00E45025">
        <w:rPr>
          <w:rFonts w:asciiTheme="minorHAnsi" w:eastAsia="Calibri" w:hAnsiTheme="minorHAnsi" w:cstheme="minorHAnsi"/>
          <w:szCs w:val="22"/>
          <w:lang w:val="el-GR" w:eastAsia="en-US"/>
        </w:rPr>
        <w:t>δί</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εται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τι</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ή σε</w:t>
      </w:r>
      <w:r w:rsidRPr="00E45025">
        <w:rPr>
          <w:rFonts w:asciiTheme="minorHAnsi" w:eastAsia="Calibri" w:hAnsiTheme="minorHAnsi" w:cstheme="minorHAnsi"/>
          <w:spacing w:val="6"/>
          <w:szCs w:val="22"/>
          <w:lang w:val="el-GR" w:eastAsia="en-US"/>
        </w:rPr>
        <w:t xml:space="preserve"> </w:t>
      </w:r>
      <w:r w:rsidRPr="00E45025">
        <w:rPr>
          <w:rFonts w:asciiTheme="minorHAnsi" w:eastAsia="Calibri" w:hAnsiTheme="minorHAnsi" w:cstheme="minorHAnsi"/>
          <w:szCs w:val="22"/>
          <w:lang w:val="el-GR" w:eastAsia="en-US"/>
        </w:rPr>
        <w:t>Ε</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ΡΩ</w:t>
      </w:r>
      <w:r w:rsidRPr="00E45025">
        <w:rPr>
          <w:rFonts w:asciiTheme="minorHAnsi" w:eastAsia="Calibri" w:hAnsiTheme="minorHAnsi" w:cstheme="minorHAnsi"/>
          <w:spacing w:val="6"/>
          <w:szCs w:val="22"/>
          <w:lang w:val="el-GR" w:eastAsia="en-US"/>
        </w:rPr>
        <w:t xml:space="preserve"> </w:t>
      </w:r>
      <w:r w:rsidRPr="00E45025">
        <w:rPr>
          <w:rFonts w:asciiTheme="minorHAnsi" w:eastAsia="Calibri" w:hAnsiTheme="minorHAnsi" w:cstheme="minorHAnsi"/>
          <w:szCs w:val="22"/>
          <w:lang w:val="el-GR" w:eastAsia="en-US"/>
        </w:rPr>
        <w:t>ή</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που</w:t>
      </w:r>
      <w:r w:rsidRPr="00E45025">
        <w:rPr>
          <w:rFonts w:asciiTheme="minorHAnsi" w:eastAsia="Calibri" w:hAnsiTheme="minorHAnsi" w:cstheme="minorHAnsi"/>
          <w:spacing w:val="5"/>
          <w:szCs w:val="22"/>
          <w:lang w:val="el-GR" w:eastAsia="en-US"/>
        </w:rPr>
        <w:t xml:space="preserve"> </w:t>
      </w:r>
      <w:r w:rsidRPr="00E45025">
        <w:rPr>
          <w:rFonts w:asciiTheme="minorHAnsi" w:eastAsia="Calibri" w:hAnsiTheme="minorHAnsi" w:cstheme="minorHAnsi"/>
          <w:szCs w:val="22"/>
          <w:lang w:val="el-GR" w:eastAsia="en-US"/>
        </w:rPr>
        <w:t>κ</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θορίζετ</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ι σχέση</w:t>
      </w:r>
      <w:r w:rsidRPr="00E45025">
        <w:rPr>
          <w:rFonts w:asciiTheme="minorHAnsi" w:eastAsia="Calibri" w:hAnsiTheme="minorHAnsi" w:cstheme="minorHAnsi"/>
          <w:spacing w:val="16"/>
          <w:szCs w:val="22"/>
          <w:lang w:val="el-GR" w:eastAsia="en-US"/>
        </w:rPr>
        <w:t xml:space="preserve"> </w:t>
      </w:r>
      <w:r w:rsidRPr="00E45025">
        <w:rPr>
          <w:rFonts w:asciiTheme="minorHAnsi" w:eastAsia="Calibri" w:hAnsiTheme="minorHAnsi" w:cstheme="minorHAnsi"/>
          <w:szCs w:val="22"/>
          <w:lang w:val="el-GR" w:eastAsia="en-US"/>
        </w:rPr>
        <w:t>Ε</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ΡΩ</w:t>
      </w:r>
      <w:r w:rsidRPr="00E45025">
        <w:rPr>
          <w:rFonts w:asciiTheme="minorHAnsi" w:eastAsia="Calibri" w:hAnsiTheme="minorHAnsi" w:cstheme="minorHAnsi"/>
          <w:spacing w:val="18"/>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16"/>
          <w:szCs w:val="22"/>
          <w:lang w:val="el-GR" w:eastAsia="en-US"/>
        </w:rPr>
        <w:t xml:space="preserve"> </w:t>
      </w:r>
      <w:r w:rsidRPr="00E45025">
        <w:rPr>
          <w:rFonts w:asciiTheme="minorHAnsi" w:eastAsia="Calibri" w:hAnsiTheme="minorHAnsi" w:cstheme="minorHAnsi"/>
          <w:szCs w:val="22"/>
          <w:lang w:val="el-GR" w:eastAsia="en-US"/>
        </w:rPr>
        <w:t>ξέ</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19"/>
          <w:szCs w:val="22"/>
          <w:lang w:val="el-GR" w:eastAsia="en-US"/>
        </w:rPr>
        <w:t xml:space="preserve"> </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2"/>
          <w:szCs w:val="22"/>
          <w:lang w:val="el-GR" w:eastAsia="en-US"/>
        </w:rPr>
        <w:t>ό</w:t>
      </w:r>
      <w:r w:rsidRPr="00E45025">
        <w:rPr>
          <w:rFonts w:asciiTheme="minorHAnsi" w:eastAsia="Calibri" w:hAnsiTheme="minorHAnsi" w:cstheme="minorHAnsi"/>
          <w:szCs w:val="22"/>
          <w:lang w:val="el-GR" w:eastAsia="en-US"/>
        </w:rPr>
        <w:t>μισ</w:t>
      </w:r>
      <w:r w:rsidRPr="00E45025">
        <w:rPr>
          <w:rFonts w:asciiTheme="minorHAnsi" w:eastAsia="Calibri" w:hAnsiTheme="minorHAnsi" w:cstheme="minorHAnsi"/>
          <w:spacing w:val="2"/>
          <w:szCs w:val="22"/>
          <w:lang w:val="el-GR" w:eastAsia="en-US"/>
        </w:rPr>
        <w:t>μ</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15"/>
          <w:szCs w:val="22"/>
          <w:lang w:val="el-GR" w:eastAsia="en-US"/>
        </w:rPr>
        <w:t xml:space="preserve"> </w:t>
      </w:r>
      <w:r w:rsidRPr="00E45025">
        <w:rPr>
          <w:rFonts w:asciiTheme="minorHAnsi" w:eastAsia="Calibri" w:hAnsiTheme="minorHAnsi" w:cstheme="minorHAnsi"/>
          <w:szCs w:val="22"/>
          <w:lang w:val="el-GR" w:eastAsia="en-US"/>
        </w:rPr>
        <w:t>β)</w:t>
      </w:r>
      <w:r w:rsidRPr="00E45025">
        <w:rPr>
          <w:rFonts w:asciiTheme="minorHAnsi" w:eastAsia="Calibri" w:hAnsiTheme="minorHAnsi" w:cstheme="minorHAnsi"/>
          <w:spacing w:val="18"/>
          <w:szCs w:val="22"/>
          <w:lang w:val="el-GR" w:eastAsia="en-US"/>
        </w:rPr>
        <w:t xml:space="preserve"> </w:t>
      </w:r>
      <w:r w:rsidRPr="00E45025">
        <w:rPr>
          <w:rFonts w:asciiTheme="minorHAnsi" w:eastAsia="Calibri" w:hAnsiTheme="minorHAnsi" w:cstheme="minorHAnsi"/>
          <w:szCs w:val="22"/>
          <w:lang w:val="el-GR" w:eastAsia="en-US"/>
        </w:rPr>
        <w:t>δεν</w:t>
      </w:r>
      <w:r w:rsidRPr="00E45025">
        <w:rPr>
          <w:rFonts w:asciiTheme="minorHAnsi" w:eastAsia="Calibri" w:hAnsiTheme="minorHAnsi" w:cstheme="minorHAnsi"/>
          <w:spacing w:val="17"/>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ροκύ</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τει</w:t>
      </w:r>
      <w:r w:rsidRPr="00E45025">
        <w:rPr>
          <w:rFonts w:asciiTheme="minorHAnsi" w:eastAsia="Calibri" w:hAnsiTheme="minorHAnsi" w:cstheme="minorHAnsi"/>
          <w:spacing w:val="18"/>
          <w:szCs w:val="22"/>
          <w:lang w:val="el-GR" w:eastAsia="en-US"/>
        </w:rPr>
        <w:t xml:space="preserve"> </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ε</w:t>
      </w:r>
      <w:r w:rsidRPr="00E45025">
        <w:rPr>
          <w:rFonts w:asciiTheme="minorHAnsi" w:eastAsia="Calibri" w:hAnsiTheme="minorHAnsi" w:cstheme="minorHAnsi"/>
          <w:spacing w:val="18"/>
          <w:szCs w:val="22"/>
          <w:lang w:val="el-GR" w:eastAsia="en-US"/>
        </w:rPr>
        <w:t xml:space="preserve"> </w:t>
      </w:r>
      <w:r w:rsidRPr="00E45025">
        <w:rPr>
          <w:rFonts w:asciiTheme="minorHAnsi" w:eastAsia="Calibri" w:hAnsiTheme="minorHAnsi" w:cstheme="minorHAnsi"/>
          <w:szCs w:val="22"/>
          <w:lang w:val="el-GR" w:eastAsia="en-US"/>
        </w:rPr>
        <w:t>σαφή</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εια</w:t>
      </w:r>
      <w:r w:rsidRPr="00E45025">
        <w:rPr>
          <w:rFonts w:asciiTheme="minorHAnsi" w:eastAsia="Calibri" w:hAnsiTheme="minorHAnsi" w:cstheme="minorHAnsi"/>
          <w:spacing w:val="17"/>
          <w:szCs w:val="22"/>
          <w:lang w:val="el-GR" w:eastAsia="en-US"/>
        </w:rPr>
        <w:t xml:space="preserve"> </w:t>
      </w:r>
      <w:r w:rsidRPr="00E45025">
        <w:rPr>
          <w:rFonts w:asciiTheme="minorHAnsi" w:eastAsia="Calibri" w:hAnsiTheme="minorHAnsi" w:cstheme="minorHAnsi"/>
          <w:szCs w:val="22"/>
          <w:lang w:val="el-GR" w:eastAsia="en-US"/>
        </w:rPr>
        <w:t>η</w:t>
      </w:r>
      <w:r w:rsidRPr="00E45025">
        <w:rPr>
          <w:rFonts w:asciiTheme="minorHAnsi" w:eastAsia="Calibri" w:hAnsiTheme="minorHAnsi" w:cstheme="minorHAnsi"/>
          <w:spacing w:val="17"/>
          <w:szCs w:val="22"/>
          <w:lang w:val="el-GR" w:eastAsia="en-US"/>
        </w:rPr>
        <w:t xml:space="preserve"> </w:t>
      </w:r>
      <w:r w:rsidRPr="00E45025">
        <w:rPr>
          <w:rFonts w:asciiTheme="minorHAnsi" w:eastAsia="Calibri" w:hAnsiTheme="minorHAnsi" w:cstheme="minorHAnsi"/>
          <w:szCs w:val="22"/>
          <w:lang w:val="el-GR" w:eastAsia="en-US"/>
        </w:rPr>
        <w:t>προσφ</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ρό</w:t>
      </w:r>
      <w:r w:rsidRPr="00E45025">
        <w:rPr>
          <w:rFonts w:asciiTheme="minorHAnsi" w:eastAsia="Calibri" w:hAnsiTheme="minorHAnsi" w:cstheme="minorHAnsi"/>
          <w:spacing w:val="-2"/>
          <w:szCs w:val="22"/>
          <w:lang w:val="el-GR" w:eastAsia="en-US"/>
        </w:rPr>
        <w:t>μ</w:t>
      </w:r>
      <w:r w:rsidRPr="00E45025">
        <w:rPr>
          <w:rFonts w:asciiTheme="minorHAnsi" w:eastAsia="Calibri" w:hAnsiTheme="minorHAnsi" w:cstheme="minorHAnsi"/>
          <w:szCs w:val="22"/>
          <w:lang w:val="el-GR" w:eastAsia="en-US"/>
        </w:rPr>
        <w:t>ενη</w:t>
      </w:r>
      <w:r w:rsidRPr="00E45025">
        <w:rPr>
          <w:rFonts w:asciiTheme="minorHAnsi" w:eastAsia="Calibri" w:hAnsiTheme="minorHAnsi" w:cstheme="minorHAnsi"/>
          <w:spacing w:val="16"/>
          <w:szCs w:val="22"/>
          <w:lang w:val="el-GR" w:eastAsia="en-US"/>
        </w:rPr>
        <w:t xml:space="preserve"> </w:t>
      </w:r>
      <w:r w:rsidRPr="00E45025">
        <w:rPr>
          <w:rFonts w:asciiTheme="minorHAnsi" w:eastAsia="Calibri" w:hAnsiTheme="minorHAnsi" w:cstheme="minorHAnsi"/>
          <w:szCs w:val="22"/>
          <w:lang w:val="el-GR" w:eastAsia="en-US"/>
        </w:rPr>
        <w:t>τι</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ή,</w:t>
      </w:r>
      <w:r w:rsidRPr="00E45025">
        <w:rPr>
          <w:rFonts w:asciiTheme="minorHAnsi" w:eastAsia="Calibri" w:hAnsiTheme="minorHAnsi" w:cstheme="minorHAnsi"/>
          <w:spacing w:val="17"/>
          <w:szCs w:val="22"/>
          <w:lang w:val="el-GR" w:eastAsia="en-US"/>
        </w:rPr>
        <w:t xml:space="preserve"> </w:t>
      </w:r>
      <w:r w:rsidRPr="00E45025">
        <w:rPr>
          <w:rFonts w:asciiTheme="minorHAnsi" w:eastAsia="Calibri" w:hAnsiTheme="minorHAnsi" w:cstheme="minorHAnsi"/>
          <w:szCs w:val="22"/>
          <w:lang w:val="el-GR" w:eastAsia="en-US"/>
        </w:rPr>
        <w:t>με</w:t>
      </w:r>
      <w:r w:rsidRPr="00E45025">
        <w:rPr>
          <w:rFonts w:asciiTheme="minorHAnsi" w:eastAsia="Calibri" w:hAnsiTheme="minorHAnsi" w:cstheme="minorHAnsi"/>
          <w:spacing w:val="16"/>
          <w:szCs w:val="22"/>
          <w:lang w:val="el-GR" w:eastAsia="en-US"/>
        </w:rPr>
        <w:t xml:space="preserve"> </w:t>
      </w:r>
      <w:r w:rsidRPr="00E45025">
        <w:rPr>
          <w:rFonts w:asciiTheme="minorHAnsi" w:eastAsia="Calibri" w:hAnsiTheme="minorHAnsi" w:cstheme="minorHAnsi"/>
          <w:szCs w:val="22"/>
          <w:lang w:val="el-GR" w:eastAsia="en-US"/>
        </w:rPr>
        <w:t>την</w:t>
      </w:r>
      <w:r w:rsidRPr="00E45025">
        <w:rPr>
          <w:rFonts w:asciiTheme="minorHAnsi" w:eastAsia="Calibri" w:hAnsiTheme="minorHAnsi" w:cstheme="minorHAnsi"/>
          <w:spacing w:val="17"/>
          <w:szCs w:val="22"/>
          <w:lang w:val="el-GR" w:eastAsia="en-US"/>
        </w:rPr>
        <w:t xml:space="preserve"> </w:t>
      </w:r>
      <w:r w:rsidRPr="00E45025">
        <w:rPr>
          <w:rFonts w:asciiTheme="minorHAnsi" w:eastAsia="Calibri" w:hAnsiTheme="minorHAnsi" w:cstheme="minorHAnsi"/>
          <w:szCs w:val="22"/>
          <w:lang w:val="el-GR" w:eastAsia="en-US"/>
        </w:rPr>
        <w:t>επι</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zCs w:val="22"/>
          <w:lang w:val="el-GR" w:eastAsia="en-US"/>
        </w:rPr>
        <w:t>ύ</w:t>
      </w:r>
      <w:r w:rsidRPr="00E45025">
        <w:rPr>
          <w:rFonts w:asciiTheme="minorHAnsi" w:eastAsia="Calibri" w:hAnsiTheme="minorHAnsi" w:cstheme="minorHAnsi"/>
          <w:spacing w:val="1"/>
          <w:szCs w:val="22"/>
          <w:lang w:val="el-GR" w:eastAsia="en-US"/>
        </w:rPr>
        <w:t>λ</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pacing w:val="-1"/>
          <w:szCs w:val="22"/>
          <w:lang w:val="el-GR" w:eastAsia="en-US"/>
        </w:rPr>
        <w:t>ξ</w:t>
      </w:r>
      <w:r w:rsidRPr="00E45025">
        <w:rPr>
          <w:rFonts w:asciiTheme="minorHAnsi" w:eastAsia="Calibri" w:hAnsiTheme="minorHAnsi" w:cstheme="minorHAnsi"/>
          <w:szCs w:val="22"/>
          <w:lang w:val="el-GR" w:eastAsia="en-US"/>
        </w:rPr>
        <w:t>η της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παρ. 4</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άρ</w:t>
      </w:r>
      <w:r w:rsidRPr="00E45025">
        <w:rPr>
          <w:rFonts w:asciiTheme="minorHAnsi" w:eastAsia="Calibri" w:hAnsiTheme="minorHAnsi" w:cstheme="minorHAnsi"/>
          <w:spacing w:val="-2"/>
          <w:szCs w:val="22"/>
          <w:lang w:val="el-GR" w:eastAsia="en-US"/>
        </w:rPr>
        <w:t>θ</w:t>
      </w:r>
      <w:r w:rsidRPr="00E45025">
        <w:rPr>
          <w:rFonts w:asciiTheme="minorHAnsi" w:eastAsia="Calibri" w:hAnsiTheme="minorHAnsi" w:cstheme="minorHAnsi"/>
          <w:szCs w:val="22"/>
          <w:lang w:val="el-GR" w:eastAsia="en-US"/>
        </w:rPr>
        <w:t>ρου</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2"/>
          <w:szCs w:val="22"/>
          <w:lang w:val="el-GR" w:eastAsia="en-US"/>
        </w:rPr>
        <w:t>10</w:t>
      </w:r>
      <w:r w:rsidRPr="00E45025">
        <w:rPr>
          <w:rFonts w:asciiTheme="minorHAnsi" w:eastAsia="Calibri" w:hAnsiTheme="minorHAnsi" w:cstheme="minorHAnsi"/>
          <w:szCs w:val="22"/>
          <w:lang w:val="el-GR" w:eastAsia="en-US"/>
        </w:rPr>
        <w:t>2</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2"/>
          <w:szCs w:val="22"/>
          <w:lang w:val="el-GR" w:eastAsia="en-US"/>
        </w:rPr>
        <w:t>4</w:t>
      </w:r>
      <w:r w:rsidRPr="00E45025">
        <w:rPr>
          <w:rFonts w:asciiTheme="minorHAnsi" w:eastAsia="Calibri" w:hAnsiTheme="minorHAnsi" w:cstheme="minorHAnsi"/>
          <w:szCs w:val="22"/>
          <w:lang w:val="el-GR" w:eastAsia="en-US"/>
        </w:rPr>
        <w:t>412/2</w:t>
      </w:r>
      <w:r w:rsidRPr="00E45025">
        <w:rPr>
          <w:rFonts w:asciiTheme="minorHAnsi" w:eastAsia="Calibri" w:hAnsiTheme="minorHAnsi" w:cstheme="minorHAnsi"/>
          <w:spacing w:val="-2"/>
          <w:szCs w:val="22"/>
          <w:lang w:val="el-GR" w:eastAsia="en-US"/>
        </w:rPr>
        <w:t>0</w:t>
      </w:r>
      <w:r w:rsidRPr="00E45025">
        <w:rPr>
          <w:rFonts w:asciiTheme="minorHAnsi" w:eastAsia="Calibri" w:hAnsiTheme="minorHAnsi" w:cstheme="minorHAnsi"/>
          <w:szCs w:val="22"/>
          <w:lang w:val="el-GR" w:eastAsia="en-US"/>
        </w:rPr>
        <w:t>16</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και</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γ) η</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τι</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ή</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υπ</w:t>
      </w:r>
      <w:r w:rsidRPr="00E45025">
        <w:rPr>
          <w:rFonts w:asciiTheme="minorHAnsi" w:eastAsia="Calibri" w:hAnsiTheme="minorHAnsi" w:cstheme="minorHAnsi"/>
          <w:spacing w:val="-2"/>
          <w:szCs w:val="22"/>
          <w:lang w:val="el-GR" w:eastAsia="en-US"/>
        </w:rPr>
        <w:t>ε</w:t>
      </w:r>
      <w:r w:rsidRPr="00E45025">
        <w:rPr>
          <w:rFonts w:asciiTheme="minorHAnsi" w:eastAsia="Calibri" w:hAnsiTheme="minorHAnsi" w:cstheme="minorHAnsi"/>
          <w:szCs w:val="22"/>
          <w:lang w:val="el-GR" w:eastAsia="en-US"/>
        </w:rPr>
        <w:t>ρβαίνει</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zCs w:val="22"/>
          <w:lang w:val="el-GR" w:eastAsia="en-US"/>
        </w:rPr>
        <w:t>οϋπ</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1"/>
          <w:szCs w:val="22"/>
          <w:lang w:val="el-GR" w:eastAsia="en-US"/>
        </w:rPr>
        <w:t>λ</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γι</w:t>
      </w:r>
      <w:r w:rsidRPr="00E45025">
        <w:rPr>
          <w:rFonts w:asciiTheme="minorHAnsi" w:eastAsia="Calibri" w:hAnsiTheme="minorHAnsi" w:cstheme="minorHAnsi"/>
          <w:spacing w:val="-1"/>
          <w:szCs w:val="22"/>
          <w:lang w:val="el-GR" w:eastAsia="en-US"/>
        </w:rPr>
        <w:t>σμ</w:t>
      </w:r>
      <w:r w:rsidRPr="00E45025">
        <w:rPr>
          <w:rFonts w:asciiTheme="minorHAnsi" w:eastAsia="Calibri" w:hAnsiTheme="minorHAnsi" w:cstheme="minorHAnsi"/>
          <w:szCs w:val="22"/>
          <w:lang w:val="el-GR" w:eastAsia="en-US"/>
        </w:rPr>
        <w:t>ό</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η</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σ</w:t>
      </w:r>
      <w:r w:rsidRPr="00E45025">
        <w:rPr>
          <w:rFonts w:asciiTheme="minorHAnsi" w:eastAsia="Calibri" w:hAnsiTheme="minorHAnsi" w:cstheme="minorHAnsi"/>
          <w:spacing w:val="-2"/>
          <w:szCs w:val="22"/>
          <w:lang w:val="el-GR" w:eastAsia="en-US"/>
        </w:rPr>
        <w:t>ύ</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1"/>
          <w:szCs w:val="22"/>
          <w:lang w:val="el-GR" w:eastAsia="en-US"/>
        </w:rPr>
        <w:t>β</w:t>
      </w:r>
      <w:r w:rsidRPr="00E45025">
        <w:rPr>
          <w:rFonts w:asciiTheme="minorHAnsi" w:eastAsia="Calibri" w:hAnsiTheme="minorHAnsi" w:cstheme="minorHAnsi"/>
          <w:szCs w:val="22"/>
          <w:lang w:val="el-GR" w:eastAsia="en-US"/>
        </w:rPr>
        <w:t>ασ</w:t>
      </w:r>
      <w:r w:rsidRPr="00E45025">
        <w:rPr>
          <w:rFonts w:asciiTheme="minorHAnsi" w:eastAsia="Calibri" w:hAnsiTheme="minorHAnsi" w:cstheme="minorHAnsi"/>
          <w:spacing w:val="-1"/>
          <w:szCs w:val="22"/>
          <w:lang w:val="el-GR" w:eastAsia="en-US"/>
        </w:rPr>
        <w:t>η</w:t>
      </w:r>
      <w:r w:rsidRPr="00E45025">
        <w:rPr>
          <w:rFonts w:asciiTheme="minorHAnsi" w:eastAsia="Calibri" w:hAnsiTheme="minorHAnsi" w:cstheme="minorHAnsi"/>
          <w:szCs w:val="22"/>
          <w:lang w:val="el-GR" w:eastAsia="en-US"/>
        </w:rPr>
        <w:t>ς ή/και δεν είν</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ι σύ</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φω</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η με</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τις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απαιτήσε</w:t>
      </w:r>
      <w:r w:rsidRPr="00E45025">
        <w:rPr>
          <w:rFonts w:asciiTheme="minorHAnsi" w:eastAsia="Calibri" w:hAnsiTheme="minorHAnsi" w:cstheme="minorHAnsi"/>
          <w:spacing w:val="-1"/>
          <w:szCs w:val="22"/>
          <w:lang w:val="el-GR" w:eastAsia="en-US"/>
        </w:rPr>
        <w:t>ι</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στ</w:t>
      </w:r>
      <w:r w:rsidRPr="00E45025">
        <w:rPr>
          <w:rFonts w:asciiTheme="minorHAnsi" w:eastAsia="Calibri" w:hAnsiTheme="minorHAnsi" w:cstheme="minorHAnsi"/>
          <w:spacing w:val="-2"/>
          <w:szCs w:val="22"/>
          <w:lang w:val="el-GR" w:eastAsia="en-US"/>
        </w:rPr>
        <w:t>η</w:t>
      </w:r>
      <w:r w:rsidRPr="00E45025">
        <w:rPr>
          <w:rFonts w:asciiTheme="minorHAnsi" w:eastAsia="Calibri" w:hAnsiTheme="minorHAnsi" w:cstheme="minorHAnsi"/>
          <w:szCs w:val="22"/>
          <w:lang w:val="el-GR" w:eastAsia="en-US"/>
        </w:rPr>
        <w:t>ν παρ</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ύσα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ράγρα</w:t>
      </w:r>
      <w:r w:rsidRPr="00E45025">
        <w:rPr>
          <w:rFonts w:asciiTheme="minorHAnsi" w:eastAsia="Calibri" w:hAnsiTheme="minorHAnsi" w:cstheme="minorHAnsi"/>
          <w:spacing w:val="-2"/>
          <w:szCs w:val="22"/>
          <w:lang w:val="el-GR" w:eastAsia="en-US"/>
        </w:rPr>
        <w:t>φ</w:t>
      </w:r>
      <w:r w:rsidRPr="00E45025">
        <w:rPr>
          <w:rFonts w:asciiTheme="minorHAnsi" w:eastAsia="Calibri" w:hAnsiTheme="minorHAnsi" w:cstheme="minorHAnsi"/>
          <w:szCs w:val="22"/>
          <w:lang w:val="el-GR" w:eastAsia="en-US"/>
        </w:rPr>
        <w:t>ο και στο</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παρ</w:t>
      </w:r>
      <w:r w:rsidRPr="00E45025">
        <w:rPr>
          <w:rFonts w:asciiTheme="minorHAnsi" w:eastAsia="Calibri" w:hAnsiTheme="minorHAnsi" w:cstheme="minorHAnsi"/>
          <w:spacing w:val="-2"/>
          <w:szCs w:val="22"/>
          <w:lang w:val="el-GR" w:eastAsia="en-US"/>
        </w:rPr>
        <w:t>ά</w:t>
      </w:r>
      <w:r w:rsidRPr="00E45025">
        <w:rPr>
          <w:rFonts w:asciiTheme="minorHAnsi" w:eastAsia="Calibri" w:hAnsiTheme="minorHAnsi" w:cstheme="minorHAnsi"/>
          <w:szCs w:val="22"/>
          <w:lang w:val="el-GR" w:eastAsia="en-US"/>
        </w:rPr>
        <w:t>ρ</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pacing w:val="-3"/>
          <w:szCs w:val="22"/>
          <w:lang w:val="el-GR" w:eastAsia="en-US"/>
        </w:rPr>
        <w:t>η</w:t>
      </w:r>
      <w:r w:rsidRPr="00E45025">
        <w:rPr>
          <w:rFonts w:asciiTheme="minorHAnsi" w:eastAsia="Calibri" w:hAnsiTheme="minorHAnsi" w:cstheme="minorHAnsi"/>
          <w:szCs w:val="22"/>
          <w:lang w:val="el-GR" w:eastAsia="en-US"/>
        </w:rPr>
        <w:t>μα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n-US" w:eastAsia="en-US"/>
        </w:rPr>
        <w:t>VI</w:t>
      </w:r>
      <w:r w:rsidRPr="00E45025">
        <w:rPr>
          <w:rFonts w:asciiTheme="minorHAnsi" w:eastAsia="Calibri" w:hAnsiTheme="minorHAnsi" w:cstheme="minorHAnsi"/>
          <w:spacing w:val="11"/>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ης διακ</w:t>
      </w:r>
      <w:r w:rsidRPr="00E45025">
        <w:rPr>
          <w:rFonts w:asciiTheme="minorHAnsi" w:eastAsia="Calibri" w:hAnsiTheme="minorHAnsi" w:cstheme="minorHAnsi"/>
          <w:spacing w:val="-2"/>
          <w:szCs w:val="22"/>
          <w:lang w:val="el-GR" w:eastAsia="en-US"/>
        </w:rPr>
        <w:t>ή</w:t>
      </w:r>
      <w:r w:rsidRPr="00E45025">
        <w:rPr>
          <w:rFonts w:asciiTheme="minorHAnsi" w:eastAsia="Calibri" w:hAnsiTheme="minorHAnsi" w:cstheme="minorHAnsi"/>
          <w:szCs w:val="22"/>
          <w:lang w:val="el-GR" w:eastAsia="en-US"/>
        </w:rPr>
        <w:t>ρυ</w:t>
      </w:r>
      <w:r w:rsidRPr="00E45025">
        <w:rPr>
          <w:rFonts w:asciiTheme="minorHAnsi" w:eastAsia="Calibri" w:hAnsiTheme="minorHAnsi" w:cstheme="minorHAnsi"/>
          <w:spacing w:val="2"/>
          <w:szCs w:val="22"/>
          <w:lang w:val="el-GR" w:eastAsia="en-US"/>
        </w:rPr>
        <w:t>ξ</w:t>
      </w:r>
      <w:r w:rsidRPr="00E45025">
        <w:rPr>
          <w:rFonts w:asciiTheme="minorHAnsi" w:eastAsia="Calibri" w:hAnsiTheme="minorHAnsi" w:cstheme="minorHAnsi"/>
          <w:szCs w:val="22"/>
          <w:lang w:val="el-GR" w:eastAsia="en-US"/>
        </w:rPr>
        <w:t>ης.</w:t>
      </w:r>
    </w:p>
    <w:p w14:paraId="3AB88517" w14:textId="77777777" w:rsidR="00A93717" w:rsidRPr="00E45025" w:rsidRDefault="00A93717" w:rsidP="008C1019">
      <w:pPr>
        <w:widowControl w:val="0"/>
        <w:suppressAutoHyphens w:val="0"/>
        <w:rPr>
          <w:rFonts w:asciiTheme="minorHAnsi" w:eastAsia="Calibri" w:hAnsiTheme="minorHAnsi" w:cstheme="minorHAnsi"/>
          <w:b/>
          <w:szCs w:val="22"/>
          <w:lang w:val="el-GR" w:eastAsia="el-GR" w:bidi="el-GR"/>
        </w:rPr>
      </w:pPr>
      <w:r w:rsidRPr="00E45025">
        <w:rPr>
          <w:rFonts w:asciiTheme="minorHAnsi" w:eastAsia="Calibri" w:hAnsiTheme="minorHAnsi" w:cstheme="minorHAnsi"/>
          <w:b/>
          <w:szCs w:val="22"/>
          <w:u w:val="single"/>
          <w:lang w:val="el-GR" w:eastAsia="el-GR" w:bidi="el-GR"/>
        </w:rPr>
        <w:t>Παρατηρήσεις</w:t>
      </w:r>
      <w:r w:rsidRPr="00E45025">
        <w:rPr>
          <w:rFonts w:asciiTheme="minorHAnsi" w:eastAsia="Calibri" w:hAnsiTheme="minorHAnsi" w:cstheme="minorHAnsi"/>
          <w:b/>
          <w:szCs w:val="22"/>
          <w:lang w:val="el-GR" w:eastAsia="el-GR" w:bidi="el-GR"/>
        </w:rPr>
        <w:t>:</w:t>
      </w:r>
    </w:p>
    <w:p w14:paraId="53D6855E" w14:textId="77777777" w:rsidR="00A93717" w:rsidRPr="00E45025" w:rsidRDefault="00A93717" w:rsidP="00BA3A8D">
      <w:pPr>
        <w:widowControl w:val="0"/>
        <w:numPr>
          <w:ilvl w:val="0"/>
          <w:numId w:val="39"/>
        </w:numPr>
        <w:tabs>
          <w:tab w:val="left" w:pos="629"/>
        </w:tabs>
        <w:suppressAutoHyphens w:val="0"/>
        <w:autoSpaceDE w:val="0"/>
        <w:autoSpaceDN w:val="0"/>
        <w:ind w:left="56"/>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Αναθέτουσα Αρχή διατηρεί το δικαίωμα να ζητήσει από τους προσφέροντες στοιχεία απαραίτητα για την τεκμηρίωση των προσφερομένων τιμών, οι δε προσφέροντες υποχρεούνται να παρέχουν αυτά εντός προθεσμίας δέκα (10) ημερών από την ημέρα κοινοποίησης σε αυτούς της σχετικής πρόσκλησης. Η ευθύνη για την ακρίβεια των αναφερομένων βαρύνει αποκλειστικά τον προσφέροντα.</w:t>
      </w:r>
    </w:p>
    <w:p w14:paraId="67C741F6" w14:textId="77777777" w:rsidR="00A93717" w:rsidRPr="00E45025" w:rsidRDefault="00A93717" w:rsidP="00BA3A8D">
      <w:pPr>
        <w:widowControl w:val="0"/>
        <w:numPr>
          <w:ilvl w:val="0"/>
          <w:numId w:val="39"/>
        </w:numPr>
        <w:tabs>
          <w:tab w:val="left" w:pos="624"/>
        </w:tabs>
        <w:suppressAutoHyphens w:val="0"/>
        <w:autoSpaceDE w:val="0"/>
        <w:autoSpaceDN w:val="0"/>
        <w:ind w:left="56"/>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Οποιαδήποτε μεταβολή στην ισχύουσα νομοθεσία που διέπει την παρούσα διακήρυξη αφενός είναι δεσμευτική για τον ανάδοχο ο οποίος και οφείλει να εφαρμόσει τις τυχόν αλλαγές άμεσα. Αφετέρου δεν δύναται σε καμία περίπτωση η μεταβολή αυτή να προκαλέσει οποιαδήποτε πρόσθετη οικονομική επιβάρυνση για την Αρχή.</w:t>
      </w:r>
    </w:p>
    <w:p w14:paraId="623A59E6" w14:textId="77777777" w:rsidR="00A93717" w:rsidRPr="00E45025" w:rsidRDefault="00A93717" w:rsidP="007E08A1">
      <w:pPr>
        <w:rPr>
          <w:rFonts w:asciiTheme="minorHAnsi" w:hAnsiTheme="minorHAnsi" w:cstheme="minorHAnsi"/>
          <w:szCs w:val="22"/>
          <w:u w:val="single"/>
          <w:lang w:val="el-GR"/>
        </w:rPr>
      </w:pPr>
      <w:r w:rsidRPr="00E45025">
        <w:rPr>
          <w:rFonts w:asciiTheme="minorHAnsi" w:eastAsia="Calibri" w:hAnsiTheme="minorHAnsi" w:cstheme="minorHAnsi"/>
          <w:szCs w:val="22"/>
          <w:lang w:val="el-GR" w:eastAsia="el-GR" w:bidi="el-GR"/>
        </w:rPr>
        <w:t xml:space="preserve">Η Οικονομική Προσφορά σε μορφή αρχείου </w:t>
      </w:r>
      <w:r w:rsidRPr="00E45025">
        <w:rPr>
          <w:rFonts w:asciiTheme="minorHAnsi" w:eastAsia="Calibri" w:hAnsiTheme="minorHAnsi" w:cstheme="minorHAnsi"/>
          <w:szCs w:val="22"/>
          <w:lang w:val="el-GR" w:eastAsia="en-US" w:bidi="en-US"/>
        </w:rPr>
        <w:t>.</w:t>
      </w:r>
      <w:r w:rsidRPr="00E45025">
        <w:rPr>
          <w:rFonts w:asciiTheme="minorHAnsi" w:eastAsia="Calibri" w:hAnsiTheme="minorHAnsi" w:cstheme="minorHAnsi"/>
          <w:szCs w:val="22"/>
          <w:lang w:val="en-US" w:eastAsia="en-US" w:bidi="en-US"/>
        </w:rPr>
        <w:t>pdf</w:t>
      </w:r>
      <w:r w:rsidRPr="00E45025">
        <w:rPr>
          <w:rFonts w:asciiTheme="minorHAnsi" w:eastAsia="Calibri" w:hAnsiTheme="minorHAnsi" w:cstheme="minorHAnsi"/>
          <w:szCs w:val="22"/>
          <w:lang w:val="el-GR" w:eastAsia="en-US" w:bidi="en-US"/>
        </w:rPr>
        <w:t xml:space="preserve">, </w:t>
      </w:r>
      <w:r w:rsidRPr="00E45025">
        <w:rPr>
          <w:rFonts w:asciiTheme="minorHAnsi" w:eastAsia="Calibri" w:hAnsiTheme="minorHAnsi" w:cstheme="minorHAnsi"/>
          <w:szCs w:val="22"/>
          <w:lang w:val="el-GR" w:eastAsia="el-GR" w:bidi="el-GR"/>
        </w:rPr>
        <w:t xml:space="preserve">υπογράφεται ψηφιακά από τον νόμιμο εκπρόσωπο ή τους νόμιμους εκπροσώπους του οικονομικού φορέα και το ψηφιακά υπογεγραμμένο έντυπο υποβάλλεται </w:t>
      </w:r>
      <w:r w:rsidRPr="00E45025">
        <w:rPr>
          <w:rFonts w:asciiTheme="minorHAnsi" w:eastAsia="Calibri" w:hAnsiTheme="minorHAnsi" w:cstheme="minorHAnsi"/>
          <w:b/>
          <w:bCs/>
          <w:szCs w:val="22"/>
          <w:lang w:val="el-GR" w:eastAsia="el-GR" w:bidi="el-GR"/>
        </w:rPr>
        <w:t xml:space="preserve">ηλεκτρονικά </w:t>
      </w:r>
      <w:r w:rsidRPr="00E45025">
        <w:rPr>
          <w:rFonts w:asciiTheme="minorHAnsi" w:eastAsia="Calibri" w:hAnsiTheme="minorHAnsi" w:cstheme="minorHAnsi"/>
          <w:szCs w:val="22"/>
          <w:lang w:val="el-GR" w:eastAsia="el-GR" w:bidi="el-GR"/>
        </w:rPr>
        <w:t>(μέσω του ΕΣΗΔΗΣ) στην αναθέτουσα αρχή.</w:t>
      </w:r>
    </w:p>
    <w:p w14:paraId="7397BD18" w14:textId="77777777" w:rsidR="00A93717" w:rsidRPr="00E45025" w:rsidRDefault="00A93717" w:rsidP="008C1019">
      <w:pPr>
        <w:keepNext/>
        <w:spacing w:before="240" w:after="60"/>
        <w:outlineLvl w:val="2"/>
        <w:rPr>
          <w:rFonts w:asciiTheme="minorHAnsi" w:hAnsiTheme="minorHAnsi" w:cstheme="minorHAnsi"/>
          <w:b/>
          <w:bCs/>
          <w:szCs w:val="22"/>
          <w:lang w:val="el-GR" w:eastAsia="el-GR"/>
        </w:rPr>
      </w:pPr>
      <w:bookmarkStart w:id="67" w:name="__RefHeading___Toc470009807"/>
      <w:r w:rsidRPr="00E45025">
        <w:rPr>
          <w:rFonts w:asciiTheme="minorHAnsi" w:hAnsiTheme="minorHAnsi" w:cstheme="minorHAnsi"/>
          <w:b/>
          <w:bCs/>
          <w:szCs w:val="22"/>
          <w:lang w:val="el-GR"/>
        </w:rPr>
        <w:t>2.4.5</w:t>
      </w:r>
      <w:r w:rsidRPr="00E45025">
        <w:rPr>
          <w:rFonts w:asciiTheme="minorHAnsi" w:hAnsiTheme="minorHAnsi" w:cstheme="minorHAnsi"/>
          <w:b/>
          <w:bCs/>
          <w:szCs w:val="22"/>
          <w:lang w:val="el-GR"/>
        </w:rPr>
        <w:tab/>
        <w:t>Χρόνος ισχύος των προσφορώ</w:t>
      </w:r>
      <w:bookmarkEnd w:id="67"/>
      <w:r w:rsidRPr="00E45025">
        <w:rPr>
          <w:rFonts w:asciiTheme="minorHAnsi" w:hAnsiTheme="minorHAnsi" w:cstheme="minorHAnsi"/>
          <w:b/>
          <w:bCs/>
          <w:szCs w:val="22"/>
          <w:lang w:val="el-GR"/>
        </w:rPr>
        <w:t xml:space="preserve">ν </w:t>
      </w:r>
    </w:p>
    <w:p w14:paraId="1F3E3B2E"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Οι υποβαλλόμενες προσφορές ισχύουν και δεσμεύουν τους οικονομικούς φορείς για διάστημα </w:t>
      </w:r>
      <w:r w:rsidRPr="00E45025">
        <w:rPr>
          <w:rFonts w:asciiTheme="minorHAnsi" w:eastAsia="Calibri" w:hAnsiTheme="minorHAnsi" w:cstheme="minorHAnsi"/>
          <w:b/>
          <w:bCs/>
          <w:szCs w:val="22"/>
          <w:lang w:val="el-GR" w:eastAsia="el-GR" w:bidi="el-GR"/>
        </w:rPr>
        <w:t xml:space="preserve">12 μηνών </w:t>
      </w:r>
      <w:r w:rsidRPr="00E45025">
        <w:rPr>
          <w:rFonts w:asciiTheme="minorHAnsi" w:eastAsia="Calibri" w:hAnsiTheme="minorHAnsi" w:cstheme="minorHAnsi"/>
          <w:szCs w:val="22"/>
          <w:lang w:val="el-GR" w:eastAsia="el-GR" w:bidi="el-GR"/>
        </w:rPr>
        <w:t>από την επόμενη της καταληκτικής ημερομηνίας του διαγωνισμού.</w:t>
      </w:r>
    </w:p>
    <w:p w14:paraId="3171181F"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Προσφορά η οποία ορίζει χρόνο ισχύος μικρότερο από τον ανωτέρω προβλεπόμενο απορρίπτεται.</w:t>
      </w:r>
    </w:p>
    <w:p w14:paraId="5AB730E1"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ισχύς της προσφοράς μπορεί να παρατείνεται εγγράφως, εφόσον τούτο ζητηθεί από την αναθέτουσα αρχή, πριν από τη λήξη της, με αντίστοιχη παράταση της εγγυητικής επιστολής συμμετοχής σύμφωνα με τα οριζόμενα στο άρθρο 72 παρ.1 α) του ν.4412/2016 και την παράγραφο 2.2.2 της παρούσας, κατ' ανώτατο όριο για χρονικό διάστημα ίσο με την προβλεπόμενη ως άνω αρχική διάρκεια.</w:t>
      </w:r>
    </w:p>
    <w:p w14:paraId="40DB1CDA"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Μετά τη λήξη και του παραπάνω ανώτατου ορίου χρόνου παράτασης ισχύος της προσφοράς, τα αποτελέσματα της διαδικασίας ανάθεσης ματαιώνονται, εκτός αν η αναθέτουσα αρχή κρίνει, κατά περίπτωση, αιτιολογημένα, ότι η συνέχιση της διαδικασίας εξυπηρετεί το δημόσιο συμφέρον, οπότε οι οικονομικοί φορείς που συμμετέχουν στη διαδικασία μπορούν να επιλέξουν είτε να παρατείνουν την προσφορά και την εγγύηση συμμετοχής τους, εφόσον τους ζητηθεί πριν την πάροδο του ανωτέρω ανώτατου ορίου παράτασης της προσφοράς τους είτε όχι. Στην τελευταία περίπτωση, η διαδικασία συνεχίζεται με όσους παρέτειναν τις προσφορές τους και αποκλείονται οι λοιποί οικονομικοί φορείς.</w:t>
      </w:r>
    </w:p>
    <w:p w14:paraId="30EEAD5D"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Σε περίπτωση που λήξει ο χρόνος ισχύος των προσφορών και δεν ζητηθεί παράταση της προσφοράς, η αναθέτουσα αρχή δύναται με αιτιολογημένη απόφασή της, εφόσον η εκτέλεση της σύμβασης εξυπηρετεί το δημόσιο συμφέρον, να ζητήσει εκ των υστέρων από τους οικονομικούς φορείς που συμμετέχουν στη διαδικασία να παρατείνουν την προσφορά τους.</w:t>
      </w:r>
    </w:p>
    <w:p w14:paraId="4F7D9E47" w14:textId="77777777" w:rsidR="00A93717" w:rsidRPr="00E45025" w:rsidRDefault="00A93717" w:rsidP="008C1019">
      <w:pPr>
        <w:keepNext/>
        <w:spacing w:before="240" w:after="60"/>
        <w:outlineLvl w:val="2"/>
        <w:rPr>
          <w:rFonts w:asciiTheme="minorHAnsi" w:hAnsiTheme="minorHAnsi" w:cstheme="minorHAnsi"/>
          <w:b/>
          <w:bCs/>
          <w:szCs w:val="22"/>
          <w:lang w:val="el-GR"/>
        </w:rPr>
      </w:pPr>
      <w:bookmarkStart w:id="68" w:name="__RefHeading___Toc470009808"/>
      <w:bookmarkEnd w:id="68"/>
      <w:r w:rsidRPr="00E45025">
        <w:rPr>
          <w:rFonts w:asciiTheme="minorHAnsi" w:hAnsiTheme="minorHAnsi" w:cstheme="minorHAnsi"/>
          <w:b/>
          <w:bCs/>
          <w:szCs w:val="22"/>
          <w:lang w:val="el-GR"/>
        </w:rPr>
        <w:t>2.4.6</w:t>
      </w:r>
      <w:r w:rsidRPr="00E45025">
        <w:rPr>
          <w:rFonts w:asciiTheme="minorHAnsi" w:hAnsiTheme="minorHAnsi" w:cstheme="minorHAnsi"/>
          <w:b/>
          <w:bCs/>
          <w:szCs w:val="22"/>
          <w:lang w:val="el-GR"/>
        </w:rPr>
        <w:tab/>
        <w:t xml:space="preserve">Λόγοι απόρριψης προσφορών </w:t>
      </w:r>
    </w:p>
    <w:p w14:paraId="212DED4D"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n-US"/>
        </w:rPr>
        <w:t>H</w:t>
      </w:r>
      <w:r w:rsidRPr="00E45025">
        <w:rPr>
          <w:rFonts w:asciiTheme="minorHAnsi" w:hAnsiTheme="minorHAnsi" w:cstheme="minorHAnsi"/>
          <w:szCs w:val="22"/>
          <w:lang w:val="el-GR"/>
        </w:rPr>
        <w:t xml:space="preserve"> αναθέτουσα αρχή με βάση τα αποτελέσματα του ελέγχου και της αξιολόγησης των προσφορών, απορρίπτει, σε κάθε περίπτωση, προσφορά:</w:t>
      </w:r>
    </w:p>
    <w:p w14:paraId="79F55ED6"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η οποία αποκλίνει από απαράβατους όρους περί σύνταξης και υποβολής της προσφοράς, ή δεν υποβάλλεται εμπρόθεσμα με τον τρόπο και με το περιεχόμενο που ορίζεται στην παρούσα και συγκεκριμένα στις παραγράφους 2.4.1 (Γενικοί όροι υποβολής προσφορών), 2.4.2. (Χρόνος και τρόπος υποβολής προσφορών), 2.4.3. (Περιεχόμενο φακέλων δικαιολογητικών συμμετοχής, τεχνικής προσφοράς), 2.4.4. (Περιεχόμενο φακέλου οικονομικής προσφοράς, τρόπος σύνταξης και υποβολής οικονομικών προσφορών), 2.4.5. (Χρόνος ισχύος προσφορών), 3.1. (Αποσφράγιση και αξιολόγηση προσφορών), 3.2 (Πρόσκληση υποβολής δικαιολογητικών προσωρινού αναδόχου) της παρούσας, </w:t>
      </w:r>
    </w:p>
    <w:p w14:paraId="55443CF7"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η οποία περιέχει ατελείς, ελλιπείς, ασαφείς ή λανθασμένες πληροφορίες ή τεκμηρίωση, συμπεριλαμβανομένων των πληροφοριών που περιέχονται στο ΕΕΕΣ, εφόσον αυτές δεν επιδέχονται συμπλήρωσης, διόρθωσης, αποσαφήνισης ή διευκρίνισης ή, εφόσον επιδέχονται, δεν έχουν αποκατασταθεί από τον προσφέροντα, εντός της προκαθορισμένης προθεσμίας, σύμφωνα το άρθρο 102 του ν. 4412/2016 και την παρ. 3.1.2.1 της παρούσας διακήρυξης, </w:t>
      </w:r>
    </w:p>
    <w:p w14:paraId="35E3A812"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για την οποία ο προσφέρων δεν παράσχει τις απαιτούμενες εξηγήσεις, εντός της προκαθορισμένης προθεσμίας ή η εξήγηση δεν είναι αποδεκτή από την αναθέτουσα αρχή σύμφωνα με την παρ. 3.1.2.1 της παρούσας και τα άρθρα 102 και 103 του ν. 4412/2016,</w:t>
      </w:r>
    </w:p>
    <w:p w14:paraId="79B39A4B"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η οποία είναι εναλλακτική προσφορά</w:t>
      </w:r>
    </w:p>
    <w:p w14:paraId="7A3334B1"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η οποία υποβάλλεται από έναν προσφέροντα που έχει υποβάλλει δύο ή περισσότερες προσφορές </w:t>
      </w:r>
    </w:p>
    <w:p w14:paraId="5F1D8975" w14:textId="626A790C"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η ο</w:t>
      </w:r>
      <w:r w:rsidR="00697C03" w:rsidRPr="00E45025">
        <w:rPr>
          <w:rFonts w:asciiTheme="minorHAnsi" w:hAnsiTheme="minorHAnsi" w:cstheme="minorHAnsi"/>
          <w:szCs w:val="22"/>
          <w:lang w:val="el-GR" w:eastAsia="el-GR"/>
        </w:rPr>
        <w:t>ποία είναι υπό αίρεση</w:t>
      </w:r>
    </w:p>
    <w:p w14:paraId="0B2F38CE"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για την οποία ο προσφέρων δεν παράσχει, εντός αποκλειστικής προθεσμίας δέκα  (10) ημερών από την κοινοποίηση σε αυτόν σχετικής πρόσκλησης της αναθέτουσας αρχής, εξηγήσεις αναφορικά με την τιμή ή το κόστος που προτείνει  σε αυτήν, στην περίπτωση που η προσφορά του φαίνεται ασυνήθιστα χαμηλή σε σχέση με τις υπηρεσίες, σύμφωνα με την παρ. 1 του άρθρου 88 του ν.4412/2016,</w:t>
      </w:r>
    </w:p>
    <w:p w14:paraId="2DA2EE82"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εφόσον διαπιστωθεί ότι είναι ασυνήθιστα χαμηλή διότι δε συμμορφώνεται με τις ισχύουσες  υποχρεώσεις της παρ. 2 του άρθρου 18 του ν.4412/2016,</w:t>
      </w:r>
    </w:p>
    <w:p w14:paraId="5EA4C97E"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η οποία παρουσιάζει αποκλίσεις ως προς τους όρους και τις τεχνικές προδιαγραφές της σύμβασης,</w:t>
      </w:r>
    </w:p>
    <w:p w14:paraId="72D2BF90"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η οποία παρουσιάζει ελλείψεις ως προς τα δικαιολογητικά που ζητούνται από τα έγγραφα της παρούσας διακήρυξης, εφόσον αυτές δεν θεραπευτούν από τον προσφέροντα με την υποβολή ή τη συμπλήρωσή τους, εντός της προκαθορισμένης προθεσμίας, σύμφωνα με τα άρθρα 102 και 103 του ν.4412/2016,</w:t>
      </w:r>
    </w:p>
    <w:p w14:paraId="1A0BDA85"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εάν από τα δικαιολογητικά του άρθρου 103 του ν. 4412/2016, που προσκομίζονται από τον προσωρινό ανάδοχο, δεν αποδεικνύεται η μη συνδρομή των λόγων αποκλεισμού της παραγράφου 2.2.3 της παρούσας ή η πλήρωση μιας ή περισσότερων από τις απαιτήσεις των κριτηρίων ποιοτικής επιλογής, σύμφωνα με τις παραγράφους 2.2.4. επ., περί κριτηρίων επιλογής,</w:t>
      </w:r>
    </w:p>
    <w:p w14:paraId="53CAE6AC"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εάν κατά τον έλεγχο των ως άνω δικαιολογητικών του άρθρου 103 του ν.4412/2016, διαπιστωθεί ότι τα στοιχεία που δηλώθηκαν, σύμφωνα με το άρθρο 79 του ν. 4412/2016, είναι εκ προθέσεως απατηλά, ή ότι έχουν υποβληθεί πλαστά αποδεικτικά στοιχεία.</w:t>
      </w:r>
    </w:p>
    <w:p w14:paraId="2A0043D4"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στην οποία δεν δίνεται τιμή σε ΕΥΡΩ ή που καθορίζεται σχέση ΕΥΡΩ προς ξένο νόμισμα,</w:t>
      </w:r>
    </w:p>
    <w:p w14:paraId="6736F2B5"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στην οποία δεν προκύπτει με σαφήνεια η προσφερόμενη τιμή, με την επιφύλαξη της παρ.4 του άρθρου 102 του ν.4412/2016 και</w:t>
      </w:r>
    </w:p>
    <w:p w14:paraId="4209E9AA" w14:textId="77777777" w:rsidR="00A93717" w:rsidRPr="00E45025" w:rsidRDefault="00A93717" w:rsidP="00BA3A8D">
      <w:pPr>
        <w:numPr>
          <w:ilvl w:val="0"/>
          <w:numId w:val="51"/>
        </w:numPr>
        <w:suppressAutoHyphens w:val="0"/>
        <w:spacing w:after="200"/>
        <w:ind w:left="0" w:firstLine="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στην οποία η τιμή υπερβαίνει τον προϋπολογισμό της σύμβασης.</w:t>
      </w:r>
    </w:p>
    <w:p w14:paraId="1155E56B" w14:textId="77777777" w:rsidR="00A93717" w:rsidRPr="00E45025" w:rsidRDefault="00194D1E" w:rsidP="00BA3A8D">
      <w:pPr>
        <w:numPr>
          <w:ilvl w:val="0"/>
          <w:numId w:val="51"/>
        </w:numPr>
        <w:suppressAutoHyphens w:val="0"/>
        <w:spacing w:after="0"/>
        <w:ind w:left="0" w:firstLine="0"/>
        <w:contextualSpacing/>
        <w:jc w:val="left"/>
        <w:rPr>
          <w:rFonts w:asciiTheme="minorHAnsi" w:hAnsiTheme="minorHAnsi" w:cstheme="minorHAnsi"/>
          <w:szCs w:val="22"/>
          <w:lang w:val="el-GR"/>
        </w:rPr>
      </w:pPr>
      <w:r w:rsidRPr="00E45025">
        <w:rPr>
          <w:rFonts w:asciiTheme="minorHAnsi" w:hAnsiTheme="minorHAnsi" w:cstheme="minorHAnsi"/>
          <w:szCs w:val="22"/>
          <w:lang w:val="el-GR" w:eastAsia="el-GR"/>
        </w:rPr>
        <w:t>Εάν καταθέσει ψευδή ή ανακριβή δήλωση.</w:t>
      </w:r>
      <w:r w:rsidR="00A93717" w:rsidRPr="00E45025">
        <w:rPr>
          <w:rFonts w:asciiTheme="minorHAnsi" w:hAnsiTheme="minorHAnsi" w:cstheme="minorHAnsi"/>
          <w:szCs w:val="22"/>
          <w:lang w:val="el-GR"/>
        </w:rPr>
        <w:br w:type="page"/>
      </w:r>
    </w:p>
    <w:p w14:paraId="274EF85D" w14:textId="77777777" w:rsidR="00A93717" w:rsidRPr="00E45025" w:rsidRDefault="00A93717" w:rsidP="008C1019">
      <w:pPr>
        <w:keepNext/>
        <w:pageBreakBefore/>
        <w:pBdr>
          <w:top w:val="none" w:sz="0" w:space="0" w:color="000000"/>
          <w:left w:val="none" w:sz="0" w:space="0" w:color="000000"/>
          <w:bottom w:val="single" w:sz="18" w:space="1" w:color="000080"/>
          <w:right w:val="none" w:sz="0" w:space="0" w:color="000000"/>
        </w:pBdr>
        <w:tabs>
          <w:tab w:val="left" w:pos="567"/>
        </w:tabs>
        <w:spacing w:before="320" w:after="160"/>
        <w:outlineLvl w:val="0"/>
        <w:rPr>
          <w:rFonts w:asciiTheme="minorHAnsi" w:hAnsiTheme="minorHAnsi" w:cstheme="minorHAnsi"/>
          <w:b/>
          <w:bCs/>
          <w:szCs w:val="22"/>
          <w:lang w:val="el-GR"/>
        </w:rPr>
      </w:pPr>
      <w:r w:rsidRPr="00E45025">
        <w:rPr>
          <w:rFonts w:asciiTheme="minorHAnsi" w:hAnsiTheme="minorHAnsi" w:cstheme="minorHAnsi"/>
          <w:b/>
          <w:bCs/>
          <w:szCs w:val="22"/>
          <w:lang w:val="el-GR"/>
        </w:rPr>
        <w:t>3.</w:t>
      </w:r>
      <w:r w:rsidRPr="00E45025">
        <w:rPr>
          <w:rFonts w:asciiTheme="minorHAnsi" w:hAnsiTheme="minorHAnsi" w:cstheme="minorHAnsi"/>
          <w:b/>
          <w:bCs/>
          <w:szCs w:val="22"/>
          <w:lang w:val="el-GR"/>
        </w:rPr>
        <w:tab/>
        <w:t xml:space="preserve">ΔΙΕΝΕΡΓΕΙΑ ΔΙΑΔΙΚΑΣΙΑΣ - ΑΞΙΟΛΟΓΗΣΗ ΠΡΟΣΦΟΡΩΝ  </w:t>
      </w:r>
    </w:p>
    <w:p w14:paraId="1CDD6AAF" w14:textId="224EA5CB" w:rsidR="003467F5" w:rsidRPr="00E45025" w:rsidRDefault="003467F5" w:rsidP="00585EBE">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Cs/>
          <w:szCs w:val="22"/>
          <w:lang w:val="el-GR"/>
        </w:rPr>
      </w:pPr>
      <w:r w:rsidRPr="00E45025">
        <w:rPr>
          <w:rFonts w:asciiTheme="minorHAnsi" w:hAnsiTheme="minorHAnsi" w:cstheme="minorHAnsi"/>
          <w:bCs/>
          <w:szCs w:val="22"/>
          <w:lang w:val="el-GR"/>
        </w:rPr>
        <w:t xml:space="preserve">Η αναθέτουσα αρχή υποχρεούται, αμέσως μετά τη λήξη της προθεσμίας υποβολής των προσφορών, να υποβάλει γραπτό αίτημα προς τη Διεύθυνση Προγραμματισμού και Συντονισμού του Σώματος Επιθεώρησης Εργασίας για τη χορήγηση πιστοποιητικού, από το οποίο να προκύπτουν όλες οι πράξεις επιβολής προστίμου που έχουν εκδοθεί εις βάρος εκάστου των υποψήφιων.  Το πιστοποιητικό αποστέλλεται στην αναθέτουσα αρχή μέσα σε δεκαπέντε (15) ημέρες από την υποβολή του αιτήματος. Σε περίπτωση άπρακτης παρέλευσης της προθεσμίας, η αναθέτουσα αρχή δικαιούται να προχωρήσει στη σύναψη της σύμβασης.  </w:t>
      </w:r>
    </w:p>
    <w:p w14:paraId="75527424"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3.1 Απόσφράγιση και Αξιολόγηση προσφορών</w:t>
      </w:r>
    </w:p>
    <w:p w14:paraId="773E8E99" w14:textId="77777777" w:rsidR="00A93717" w:rsidRPr="00E45025" w:rsidRDefault="00A93717"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3.1.1</w:t>
      </w:r>
      <w:r w:rsidRPr="00E45025">
        <w:rPr>
          <w:rFonts w:asciiTheme="minorHAnsi" w:hAnsiTheme="minorHAnsi" w:cstheme="minorHAnsi"/>
          <w:b/>
          <w:bCs/>
          <w:szCs w:val="22"/>
          <w:lang w:val="el-GR"/>
        </w:rPr>
        <w:tab/>
        <w:t>Ηλεκτρονική αποσφράγιση προσφορών</w:t>
      </w:r>
    </w:p>
    <w:p w14:paraId="35F177CC" w14:textId="77777777" w:rsidR="003467F5" w:rsidRPr="00E45025" w:rsidRDefault="003467F5" w:rsidP="003467F5">
      <w:pPr>
        <w:suppressAutoHyphens w:val="0"/>
        <w:autoSpaceDE w:val="0"/>
        <w:autoSpaceDN w:val="0"/>
        <w:adjustRightInd w:val="0"/>
        <w:rPr>
          <w:rFonts w:asciiTheme="minorHAnsi" w:hAnsiTheme="minorHAnsi" w:cstheme="minorHAnsi"/>
          <w:szCs w:val="22"/>
          <w:lang w:val="el-GR" w:eastAsia="el-GR"/>
        </w:rPr>
      </w:pPr>
      <w:bookmarkStart w:id="69" w:name="__RefHeading___Toc470009812"/>
      <w:bookmarkEnd w:id="69"/>
      <w:r w:rsidRPr="00E45025">
        <w:rPr>
          <w:rFonts w:asciiTheme="minorHAnsi" w:hAnsiTheme="minorHAnsi" w:cstheme="minorHAnsi"/>
          <w:szCs w:val="22"/>
          <w:lang w:val="el-GR" w:eastAsia="el-GR"/>
        </w:rPr>
        <w:t xml:space="preserve">Το πιστοποιημένο στο ΕΣΗΔΗΣ, για την αποσφράγιση των προσφορών αρμόδιο όργανο της Αναθέτουσας Αρχής, ήτοι η επιτροπή διενέργειας/επιτροπή αξιολόγησης, </w:t>
      </w:r>
      <w:r w:rsidRPr="00E45025">
        <w:rPr>
          <w:rFonts w:asciiTheme="minorHAnsi" w:hAnsiTheme="minorHAnsi" w:cstheme="minorHAnsi"/>
          <w:b/>
          <w:bCs/>
          <w:szCs w:val="22"/>
          <w:lang w:val="el-GR" w:eastAsia="el-GR"/>
        </w:rPr>
        <w:t>εφεξής Επιτροπή Διαγωνισμού</w:t>
      </w:r>
      <w:r w:rsidRPr="00E45025">
        <w:rPr>
          <w:rFonts w:asciiTheme="minorHAnsi" w:hAnsiTheme="minorHAnsi" w:cstheme="minorHAnsi"/>
          <w:szCs w:val="22"/>
          <w:lang w:val="el-GR" w:eastAsia="el-GR"/>
        </w:rPr>
        <w:t xml:space="preserve">, προβαίνει στην έναρξη της διαδικασίας ηλεκτρονικής αποσφράγισης των φακέλων των προσφορών, κατά το άρθρο 100 του ν. 4412/2016, ακολουθώντας τα εξής στάδια: </w:t>
      </w:r>
    </w:p>
    <w:p w14:paraId="0B8D9C76" w14:textId="0FBABB1C" w:rsidR="003467F5" w:rsidRPr="00E45025" w:rsidRDefault="003467F5" w:rsidP="00585EBE">
      <w:pPr>
        <w:numPr>
          <w:ilvl w:val="0"/>
          <w:numId w:val="48"/>
        </w:numPr>
        <w:suppressAutoHyphens w:val="0"/>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Ηλεκτρονική Αποσφράγιση του (υπό)φακέλου «Δικαιολογητικά Συμμετοχής-Τεχνική Προσφορά»</w:t>
      </w:r>
    </w:p>
    <w:p w14:paraId="52B81C0E" w14:textId="77777777" w:rsidR="003467F5" w:rsidRPr="00E45025" w:rsidRDefault="003467F5" w:rsidP="00585EBE">
      <w:pPr>
        <w:numPr>
          <w:ilvl w:val="0"/>
          <w:numId w:val="48"/>
        </w:numPr>
        <w:suppressAutoHyphens w:val="0"/>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Ηλεκτρονική Αποσφράγιση του (υπό)φακέλου «Οικονομική Προσφορά», κατά την ημερομηνία και ώρα που θα ορίσει η Αναθέτουσα Αρχή </w:t>
      </w:r>
    </w:p>
    <w:p w14:paraId="7C191FF8" w14:textId="77777777" w:rsidR="003467F5" w:rsidRPr="00E45025" w:rsidRDefault="003467F5" w:rsidP="003467F5">
      <w:pPr>
        <w:rPr>
          <w:rFonts w:asciiTheme="minorHAnsi" w:hAnsiTheme="minorHAnsi" w:cstheme="minorHAnsi"/>
          <w:b/>
          <w:szCs w:val="22"/>
          <w:u w:val="single"/>
          <w:lang w:val="el-GR"/>
        </w:rPr>
      </w:pPr>
      <w:r w:rsidRPr="00E45025">
        <w:rPr>
          <w:rFonts w:asciiTheme="minorHAnsi" w:hAnsiTheme="minorHAnsi" w:cstheme="minorHAnsi"/>
          <w:szCs w:val="22"/>
          <w:lang w:val="el-GR" w:eastAsia="el-GR"/>
        </w:rPr>
        <w:t>Σε κάθε στάδιο τα στοιχεία των προσφορών που αποσφραγίζονται είναι καταρχήν προσβάσιμα μόνο στα μέλη της Επιτροπής Διαγωνισμού και την Αναθέτουσα Αρχή.</w:t>
      </w:r>
    </w:p>
    <w:p w14:paraId="6AEC79F5" w14:textId="77777777" w:rsidR="00A93717" w:rsidRPr="00E45025" w:rsidRDefault="00A93717" w:rsidP="008C1019">
      <w:pPr>
        <w:keepNext/>
        <w:spacing w:before="240" w:after="60"/>
        <w:outlineLvl w:val="2"/>
        <w:rPr>
          <w:rFonts w:asciiTheme="minorHAnsi" w:hAnsiTheme="minorHAnsi" w:cstheme="minorHAnsi"/>
          <w:b/>
          <w:bCs/>
          <w:szCs w:val="22"/>
          <w:lang w:val="el-GR"/>
        </w:rPr>
      </w:pPr>
      <w:r w:rsidRPr="00E45025">
        <w:rPr>
          <w:rFonts w:asciiTheme="minorHAnsi" w:hAnsiTheme="minorHAnsi" w:cstheme="minorHAnsi"/>
          <w:b/>
          <w:bCs/>
          <w:szCs w:val="22"/>
          <w:lang w:val="el-GR"/>
        </w:rPr>
        <w:t>3.1.2</w:t>
      </w:r>
      <w:r w:rsidRPr="00E45025">
        <w:rPr>
          <w:rFonts w:asciiTheme="minorHAnsi" w:hAnsiTheme="minorHAnsi" w:cstheme="minorHAnsi"/>
          <w:b/>
          <w:bCs/>
          <w:szCs w:val="22"/>
          <w:lang w:val="el-GR"/>
        </w:rPr>
        <w:tab/>
        <w:t>Αξιολόγηση προσφορών</w:t>
      </w:r>
    </w:p>
    <w:p w14:paraId="0D0F986E"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3.1.2.1 Μετά την κατά περίπτωση ηλεκτρονική αποσφράγιση των προσφορών η Αναθέτουσα Αρχή προβαίνει στην αξιολόγηση αυτών, μέσω των αρμόδιων πιστοποιημένων στο ΕΣΗΔΗΣ οργάνων της, εφαρμοζόμενων κατά τα λοιπά των κειμένων διατάξεων.</w:t>
      </w:r>
    </w:p>
    <w:p w14:paraId="2A576125"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bookmarkStart w:id="70" w:name="_Hlk214878370"/>
      <w:r w:rsidRPr="00E45025">
        <w:rPr>
          <w:rFonts w:asciiTheme="minorHAnsi" w:hAnsiTheme="minorHAnsi" w:cstheme="minorHAnsi"/>
          <w:szCs w:val="22"/>
          <w:lang w:val="el-GR"/>
        </w:rPr>
        <w:t>Η αναθέτουσα αρχή, τηρώντας τις αρχές της ίσης μεταχείρισης και της διαφάνειας, ζητεί από τους προσφέροντες οικονομικούς φορείς, όταν οι πληροφορίες ή η τεκμηρίωση που πρέπει να υποβάλλονται είναι ή εμφανίζονται ελλιπείς ή λανθασμένες, συμπεριλαμβανομένων εκείνων στο ΕΕΕΣ, ή όταν λείπουν συγκεκριμένα έγγραφα, να υποβάλλουν, να συμπληρώνουν, να αποσαφηνίζουν ή να ολοκληρώνουν τις σχετικές πληροφορίες ή τεκμηρίωση, εντός προθεσμίας όχι μικρότερης των δέκα (10) ημερών και όχι μεγαλύτερης των είκοσι (20) ημερών από την ημερομηνία κοινοποίησης σε αυτούς της σχετικής πρόσκλησης. Οι οικονομικοί φορείς μέσω του Υποσυστήματος, κατόπιν συστημικών ενεργειών από τον πιστοποιημένο χρήστη της αναθέτουσας αρχής για την ενεργοποίηση της πρόσβασής τους στην αντίστοιχη, κατά περίπτωση, ηλεκτρονική περιοχή της σχετικής απάντησης, αποστέλλουν τις διευκρινίσεις τους, κατά την έννοια του άρθρου 102 του ν. 4412/2016, με επισύναψη των σχετικών στοιχείων στον αντίστοιχο (υπο)φάκελο της ηλεκτρονικής περιοχής της απάντησής τους. (Υποφάκελος συμπληρωματικών στοιχείων Δικαιολογητικών Συμμετοχής / Τεχνικής Προσφοράς,  Υποφάκελος συμπληρωματικών στοιχείων Οικονομικής Προσφοράς). Η συμπλήρωση ή η αποσαφήνιση ζητείται και γίνεται αποδεκτή υπό την προϋπόθεση ότι δεν τροποποιείται η προσφορά του οικονομικού φορέα και ότι αφορά σε στοιχεία ή δεδομένα, των οποίων είναι αντικειμενικά εξακριβώσιμος ο προγενέστερος χαρακτήρας σε σχέση με το πέρας της καταληκτικής προθεσμίας παραλαβής προσφορών. Τα ανωτέρω ισχύουν κατ΄ αναλογίαν και για τυχόν ελλείπουσες δηλώσεις, υπό την προϋπόθεση ότι βεβαιώνουν γεγονότα αντικειμενικώς εξακριβώσιμα.</w:t>
      </w:r>
    </w:p>
    <w:p w14:paraId="75369038"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i/>
          <w:iCs/>
          <w:szCs w:val="22"/>
          <w:lang w:val="el-GR"/>
        </w:rPr>
      </w:pPr>
      <w:bookmarkStart w:id="71" w:name="_Hlk214878395"/>
      <w:bookmarkEnd w:id="70"/>
      <w:r w:rsidRPr="00E45025">
        <w:rPr>
          <w:rFonts w:asciiTheme="minorHAnsi" w:hAnsiTheme="minorHAnsi" w:cstheme="minorHAnsi"/>
          <w:i/>
          <w:iCs/>
          <w:szCs w:val="22"/>
          <w:lang w:val="el-GR"/>
        </w:rPr>
        <w:t>[Επισημαίνεται ότι οι διευκρινίσεις/ συμπληρώσεις, κατ΄εφαρμογή της παρούσας παραγράφου, σύμφωνα με τα οριζόμενα στις διατάξεις του άρθρου 102 του ν.4412/2016, ζητούνται από την αρμόδια Επιτροπή Αξιολόγησης των Προσφορών (Επιτροπή Διενεργείας Διαγωνισμού), μέσω της λειτουργικότητας «Επικοινωνία»:</w:t>
      </w:r>
    </w:p>
    <w:p w14:paraId="4947B4FF"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i/>
          <w:iCs/>
          <w:szCs w:val="22"/>
          <w:lang w:val="el-GR"/>
        </w:rPr>
      </w:pPr>
      <w:r w:rsidRPr="00E45025">
        <w:rPr>
          <w:rFonts w:asciiTheme="minorHAnsi" w:hAnsiTheme="minorHAnsi" w:cstheme="minorHAnsi"/>
          <w:i/>
          <w:iCs/>
          <w:szCs w:val="22"/>
          <w:lang w:val="el-GR"/>
        </w:rPr>
        <w:t>- είτε από την Επιτροπή, μέσω του πιστοποιημένου χρήστη της παρούσας ηλεκτρονικής διαδικασίας (χειριστή του διαγωνισμού), χωρίς τη σύνταξη διακριτού εγγράφου</w:t>
      </w:r>
    </w:p>
    <w:p w14:paraId="558A0602" w14:textId="0DD85AB3"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i/>
          <w:iCs/>
          <w:szCs w:val="22"/>
          <w:lang w:val="el-GR"/>
        </w:rPr>
      </w:pPr>
      <w:r w:rsidRPr="00E45025">
        <w:rPr>
          <w:rFonts w:asciiTheme="minorHAnsi" w:hAnsiTheme="minorHAnsi" w:cstheme="minorHAnsi"/>
          <w:i/>
          <w:iCs/>
          <w:szCs w:val="22"/>
          <w:lang w:val="el-GR"/>
        </w:rPr>
        <w:t xml:space="preserve"> - είτε, με αποστολή διακριτού εγγράφου της Επιτροπής, μέσω του πιστοποιημένου χρήστη της παρούσας ηλεκτρονικής διαδικασίας (χειριστή του διαγωνισμού), χωρίς, στην περίπτωση αυτή, να απαιτείται περαιτέρω έγκρισή του από το αποφαινόμενο όργανο.Σημειώνεται ότι, όσο διαρκεί η διαδικασία αξιολόγησης των προσφορών και μέχρι την αποστολή των σχετικών πρακτικών της Επιτροπής στον χειριστή του διαγωνισμού, προς έκδοση των οικείων  αποφάσεων, οι διευκρινίσεις ζητούνται από την Επιτροπή και δεν υπόκεινται σε προηγούμενη έγκριση του αποφαινόμενου οργάνου.</w:t>
      </w:r>
    </w:p>
    <w:p w14:paraId="2B156D72"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i/>
          <w:iCs/>
          <w:szCs w:val="22"/>
          <w:lang w:val="el-GR"/>
        </w:rPr>
      </w:pPr>
      <w:r w:rsidRPr="00E45025">
        <w:rPr>
          <w:rFonts w:asciiTheme="minorHAnsi" w:hAnsiTheme="minorHAnsi" w:cstheme="minorHAnsi"/>
          <w:i/>
          <w:iCs/>
          <w:szCs w:val="22"/>
          <w:lang w:val="el-GR"/>
        </w:rPr>
        <w:t xml:space="preserve">Σε κάθε περίπτωση, μετά την ολοκλήρωση της διαδικασίας αξιολόγησης εκ μέρους της Επιτροπής και τη διαβίβαση των σχετικών πρακτικών προς το αποφαινόμενο όργανο, το τελευταίο δύναται, κατά την κρίση του, να ζητεί διευκρινίσεις από τους προσφέροντες για στοιχεία των προσφορών, για τα οποία δεν ζητήθηκαν, είτε ακόμη και για στοιχεία, για τα οποία έχει ήδη γνωμοδοτήσει σχετικώς η Επιτροπή. </w:t>
      </w:r>
    </w:p>
    <w:p w14:paraId="70146569"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i/>
          <w:iCs/>
          <w:szCs w:val="22"/>
          <w:lang w:val="el-GR"/>
        </w:rPr>
      </w:pPr>
      <w:r w:rsidRPr="00E45025">
        <w:rPr>
          <w:rFonts w:asciiTheme="minorHAnsi" w:hAnsiTheme="minorHAnsi" w:cstheme="minorHAnsi"/>
          <w:i/>
          <w:iCs/>
          <w:szCs w:val="22"/>
          <w:lang w:val="el-GR"/>
        </w:rPr>
        <w:t>Το αποφαινόμενο όργανο διατηρεί το δικαίωμα να αναπέμψει στην Επιτροπή προς εξέταση και περαιτέρω διευκρινίσεις οποιοδήποτε ζήτημα  χρήζει, κατά την κρίση του, διευκρινίσεων/ συμπληρώσεων.</w:t>
      </w:r>
    </w:p>
    <w:p w14:paraId="5983536C"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i/>
          <w:szCs w:val="22"/>
          <w:lang w:val="el-GR"/>
        </w:rPr>
      </w:pPr>
      <w:r w:rsidRPr="00E45025">
        <w:rPr>
          <w:rFonts w:asciiTheme="minorHAnsi" w:hAnsiTheme="minorHAnsi" w:cstheme="minorHAnsi"/>
          <w:i/>
          <w:iCs/>
          <w:szCs w:val="22"/>
          <w:lang w:val="el-GR"/>
        </w:rPr>
        <w:t>Τα ανωτέρω ισχύουν και ως προς τα αιτήματα παροχής διευκρινίσεων-συμπληρώσεων, σε περιπτώσεις  ασυνήθιστα χαμηλών προσφορών, καθώς και στο στάδιο της υποβολής των δικαιολογητικών κατακύρωσης του προσωρινού αναδόχου</w:t>
      </w:r>
      <w:bookmarkEnd w:id="71"/>
      <w:r w:rsidRPr="00E45025">
        <w:rPr>
          <w:rFonts w:asciiTheme="minorHAnsi" w:hAnsiTheme="minorHAnsi" w:cstheme="minorHAnsi"/>
          <w:i/>
          <w:iCs/>
          <w:szCs w:val="22"/>
          <w:lang w:val="el-GR"/>
        </w:rPr>
        <w:t>]</w:t>
      </w:r>
      <w:r w:rsidRPr="00E45025">
        <w:rPr>
          <w:rFonts w:asciiTheme="minorHAnsi" w:hAnsiTheme="minorHAnsi" w:cstheme="minorHAnsi"/>
          <w:i/>
          <w:szCs w:val="22"/>
          <w:lang w:val="el-GR"/>
        </w:rPr>
        <w:t>.</w:t>
      </w:r>
    </w:p>
    <w:p w14:paraId="1E242DD4"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Ειδικότερα :</w:t>
      </w:r>
    </w:p>
    <w:p w14:paraId="6CFEDE74"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 xml:space="preserve">α) Η Επιτροπή Διαγωνισμού εξετάζει αρχικά την προσκόμιση της εγγύησης συμμετοχής, σύμφωνα με την παράγραφο 1 του άρθρου 72. Σε περίπτωση παράλειψης προσκόμισης, είτε της  εγγύησης συμμετοχής ηλεκτρονικής έκδοσης, μέχρι την καταληκτική ημερομηνία υποβολής προσφορών, είτε του πρωτοτύπου της έντυπης εγγύησης συμμετοχής, μέχρι την ημερομηνία και ώρα αποσφράγισης, η Επιτροπή Διαγωνισμού συντάσσει πρακτικό στο οποίο εισηγείται την απόρριψη της προσφοράς ως απαράδεκτης.  </w:t>
      </w:r>
    </w:p>
    <w:p w14:paraId="08A8EA13" w14:textId="566A9756"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Στη συνέχεια εκδίδεται από την αναθέτουσα αρχή απόφαση, με την οποία επικυρώνεται το ανωτέρω πρακτικό. Η απόφαση απόρριψης της προσφοράς του παρόντος εδαφίου εκδίδεται πριν από την έκδοση οποιασδήποτε άλλης απόφασης σχετικά με την αξιολόγηση των προσφορών της οικείας διαδικασίας</w:t>
      </w:r>
      <w:r w:rsidR="00585EBE" w:rsidRPr="00E45025">
        <w:rPr>
          <w:rFonts w:asciiTheme="minorHAnsi" w:hAnsiTheme="minorHAnsi" w:cstheme="minorHAnsi"/>
          <w:szCs w:val="22"/>
          <w:lang w:val="el-GR"/>
        </w:rPr>
        <w:t xml:space="preserve"> </w:t>
      </w:r>
      <w:r w:rsidRPr="00E45025">
        <w:rPr>
          <w:rFonts w:asciiTheme="minorHAnsi" w:hAnsiTheme="minorHAnsi" w:cstheme="minorHAnsi"/>
          <w:szCs w:val="22"/>
          <w:lang w:val="el-GR"/>
        </w:rPr>
        <w:t>ανάθεσης σύμβασης και κοινοποιείται σε όλους τους προσφέροντες, μέσω της λειτουργικότητας της «Επικοινωνίας» του ηλεκτρονικού διαγωνισμού στο ΕΣΗΔΗΣ.</w:t>
      </w:r>
    </w:p>
    <w:p w14:paraId="53289DF6"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Κατά της εν λόγω απόφασης χωρεί προδικαστική προσφυγή, σύμφωνα με τα οριζόμενα στην παράγραφο 3.4 της παρούσας.</w:t>
      </w:r>
    </w:p>
    <w:p w14:paraId="5840D602"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αναθέτουσα αρχή επικοινωνεί παράλληλα με τους φορείς που φέρονται να έχουν εκδώσει τις εγγυητικές επιστολές, προκειμένου να διαπιστώσει την εγκυρότητά τους.</w:t>
      </w:r>
    </w:p>
    <w:p w14:paraId="4A5EFD4B"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β) Μετά την έκδοση της ανωτέρω απόφασης η Επιτροπή Διαγωνισμού προβαίνει αρχικά στον έλεγχο των δικαιολογητικών συμμετοχής και εν συνεχεία στην αξιολόγηση των τεχνικών προσφορών των προσφερόντων  των οποίων τα δικαιολογητικά συμμετοχής έκρινε πλήρη. Η αξιολόγηση γίνεται σύμφωνα με τους όρους της παρούσας και η διαδικασία αξιολόγησης ολοκληρώνεται με την καταχώριση σε πρακτικό των προσφερόντων, των αποτελεσμάτων του ελέγχου και της αξιολόγησης των δικαιολογητικών συμμετοχής και των τεχνικών προσφορών.</w:t>
      </w:r>
    </w:p>
    <w:p w14:paraId="3927F5AC"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 xml:space="preserve">γ) Στη συνέχεια η Επιτροπή Διαγωνισμού προβαίνει στην αξιολόγηση των οικονομικών προσφορών των προσφερόντων, των οποίων τα δικαιολογητικά συμμετοχής και η τεχνική προσφορά κρίθηκαν αποδεκτά, συντάσσει πρακτικό στο οποίο καταχωρίζονται οι οικονομικές προσφορές κατά σειρά μειοδοσίας και εισηγείται αιτιολογημένα την αποδοχή ή απόρριψή τους, την κατάταξη των προσφορών και την ανάδειξη του προσωρινού αναδόχου. </w:t>
      </w:r>
    </w:p>
    <w:p w14:paraId="4D088FA4"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Εάν οι προσφορές φαίνονται ασυνήθιστα χαμηλές σε σχέση με το αντικείμενο της σύμβασης, η αναθέτουσα αρχή απαιτεί από τους οικονομικούς φορείς, μέσω της λειτουργικότητας της «Επικοινωνίας» του ηλεκτρονικού διαγωνισμού στο ΕΣΗΔΗΣ, να εξηγήσουν την τιμή ή το κόστος που προτείνουν στην προσφορά τους, εντός αποκλειστικής προθεσμίας, κατά ανώτατο όριο είκοσι (20) ημερών από την κοινοποίηση της σχετικής πρόσκλησης. Στην περίπτωση αυτή εφαρμόζονται τα άρθρα 88 και 89 ν. 4412/2016. Εάν τα παρεχόμενα στοιχεία δεν εξηγούν κατά τρόπο ικανοποιητικό το χαμηλό επίπεδο της τιμής ή του κόστους που προτείνεται, η προσφορά απορρίπτεται ως μη κανονική.</w:t>
      </w:r>
    </w:p>
    <w:p w14:paraId="5C7B5D58"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Στην περίπτωση ισότιμων προσφορών η αναθέτουσα αρχή επιλέγει τον ανάδοχο με κλήρωση μεταξύ των οικονομικών φορέων που υπέβαλαν ισότιμες προσφορές. Η κλήρωση γίνεται ενώπιον της Επιτροπής του Διαγωνισμού και παρουσία των οικονομικών φορέων που υπέβαλαν τις ισότιμες προσφορές. Επισημαίνεται ότι τα αποτελέσματα της κλήρωσης ενσωματώνονται ομοίως στην ως κατωτέρω ενιαία απόφαση.</w:t>
      </w:r>
    </w:p>
    <w:p w14:paraId="03B8DFD9"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Cs/>
          <w:szCs w:val="22"/>
          <w:lang w:val="el-GR"/>
        </w:rPr>
      </w:pPr>
      <w:r w:rsidRPr="00E45025">
        <w:rPr>
          <w:rFonts w:asciiTheme="minorHAnsi" w:hAnsiTheme="minorHAnsi" w:cstheme="minorHAnsi"/>
          <w:szCs w:val="22"/>
          <w:lang w:val="el-GR"/>
        </w:rPr>
        <w:t xml:space="preserve">Στη συνέχεια, εφόσον το αποφαινόμενο όργανο της αναθέτουσας αρχής εγκρίνει τα ανωτέρω πρακτικά εκδίδεται ενιαία απόφαση για τα αποτελέσματα όλων των ανωτέρω σταδίων  («Δικαιολογητικά Συμμετοχής», «Τεχνική Προσφορά» και «Οικονομική Προσφορά») και η αναθέτουσα αρχή προσκαλεί εγγράφως, μέσω της λειτουργικότητας της «Επικοινωνίας» του ηλεκτρονικού διαγωνισμού στο ΕΣΗΔΗΣ, 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και την παράγραφο 3.2 της παρούσας, περί πρόσκλησης για υποβολή δικαιολογητικών. </w:t>
      </w:r>
      <w:r w:rsidRPr="00E45025">
        <w:rPr>
          <w:rFonts w:asciiTheme="minorHAnsi" w:hAnsiTheme="minorHAnsi" w:cstheme="minorHAnsi"/>
          <w:bCs/>
          <w:szCs w:val="22"/>
          <w:lang w:val="el-GR"/>
        </w:rPr>
        <w:t>Η απόφαση έγκρισης των πρακτικών δεν κοινοποιείται στους προσφέροντες, δεν αναρτάται στο Κ.Η.Μ.ΔΗ.Σ. και στη «ΔΙΑΥΓΕΙΑ» και ενσωματώνεται στην απόφαση κατακύρωσης.</w:t>
      </w:r>
    </w:p>
    <w:p w14:paraId="66704A5E"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Σε κάθε περίπτωση, όταν εξ αρχής έχει υποβληθεί μία προσφορά, τα αποτελέσματα όλων των σταδίων της διαδικασίας ανάθεσης, ήτοι Δικαιολογητικών Συμμετοχής, Τεχνικής Προσφοράς και Οικονομικής Προσφοράς, επικυρώνονται με την απόφαση κατακύρωσης του άρθρου 105 του ν. 4412/2016, σύμφωνα με την παράγραφο 3.3 της παρούσας, που εκδίδεται μετά το πέρας και του τελευταίου σταδίου της διαδικασίας. Κατά της ανωτέρω απόφασης χωρεί προδικαστική προσφυγή ενώπιον της ΕΑΔΗΣΥ σύμφωνα με όσα προβλέπονται στην παράγραφο 3.4 της παρούσας.</w:t>
      </w:r>
    </w:p>
    <w:p w14:paraId="7CE1DD60"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3.2</w:t>
      </w:r>
      <w:r w:rsidRPr="00E45025">
        <w:rPr>
          <w:rFonts w:asciiTheme="minorHAnsi" w:hAnsiTheme="minorHAnsi" w:cstheme="minorHAnsi"/>
          <w:b/>
          <w:szCs w:val="22"/>
          <w:lang w:val="el-GR"/>
        </w:rPr>
        <w:tab/>
        <w:t>Πρόσκληση υποβολής δικαιολογητικών προσωρινού αναδόχου - Δικαιολογητικά προσωρινού αναδόχου</w:t>
      </w:r>
    </w:p>
    <w:p w14:paraId="7FF694EC"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bookmarkStart w:id="72" w:name="__RefHeading___Toc470009814"/>
      <w:r w:rsidRPr="00E45025">
        <w:rPr>
          <w:rFonts w:asciiTheme="minorHAnsi" w:hAnsiTheme="minorHAnsi" w:cstheme="minorHAnsi"/>
          <w:szCs w:val="22"/>
          <w:lang w:val="el-GR" w:eastAsia="ar-SA"/>
        </w:rPr>
        <w:t xml:space="preserve">Μετά την αξιολόγηση των προσφορών, η αναθέτουσα αρχή αποστέλλει σχετική ηλεκτρονική πρόσκληση στον προσφέροντα, στον οποίο πρόκειται να γίνει η κατακύρωση («προσωρινό ανάδοχο»), μέσω της λειτουργικότητας της «Επικοινωνίας» του ηλεκτρονικού διαγωνισμού στο ΕΣΗΔΗΣ και τον καλεί να υποβάλει, εντός προθεσμίας δέκα (10) ημερών από την κοινοποίηση της σχετικής έγγραφης ειδοποίησης σε αυτόν, τα αποδεικτικά έγγραφα νομιμοποίησης και τα πρωτότυπα ή αντίγραφα όλων των δικαιολογητικών που περιγράφονται στην παράγραφο 2.2.9.2. της παρούσας Διακήρυξης, ως αποδεικτικά στοιχεία για τη μη συνδρομή των λόγων αποκλεισμού της παραγράφου 2.2.3 της Διακήρυξης, καθώς και για την πλήρωση των κριτηρίων ποιοτικής επιλογής των παραγράφων 2.2.4 - 2.2.8 αυτής. </w:t>
      </w:r>
    </w:p>
    <w:p w14:paraId="31BC150D"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Ο/Οι προσωρινός/οί ανάδοχος/οι υποβάλλει/ουν τα προβλεπόμενα δικαιολογητικά προσωρινού αναδόχου, με επισύναψη των σχετικών στοιχείων στον αντίστοιχο (υπο)φάκελο της ηλεκτρονικής περιοχής της απάντησής του [(υπο)φάκελος με την ένδειξη «Δικαιολογητικά Κατακύρωσης»]. Το σύνολο των στοιχείων και δικαιολογητικών της ως άνω παραγράφου αποστέλλονται από αυτόν σε μορφή ηλεκτρονικών αρχείων με μορφότυπο PDF, σύμφωνα με τα ειδικώς οριζόμενα στην παράγραφο 2.4.2.5 της παρούσας.</w:t>
      </w:r>
    </w:p>
    <w:p w14:paraId="17805C2E"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Το αργότερο έως την καταληκτική ημερομηνία ηλεκτρονικής υποβολής των δικαιολογητικών κατακύρωσης, προσκομίζονται με ευθύνη του/των οικονομικού/ών φορέα/ων, στην αναθέτουσα αρχή, σε έντυπη μορφή και σε κλειστό φάκελο, στον οποίο αναγράφεται ο αποστολέας, τα στοιχεία του Διαγωνισμού και ως παραλήπτης η αναθέτουσα αρχή, τα στοιχεία και δικαιολογητικά, τα οποία απαιτείται να προσκομισθούν σε έντυπη μορφή (ως πρωτότυπα ή ακριβή αντίγραφα), σύμφωνα με τα προβλεπόμενα στις διατάξεις της ως άνω παραγράφου 2.4.2.5.</w:t>
      </w:r>
    </w:p>
    <w:p w14:paraId="325D1CFD"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Αν δεν προσκομιστούν τα παραπάνω δικαιολογητικά ή υπάρχουν ελλείψεις σε αυτά που υποβλήθηκαν, η αναθέτουσα αρχή καλεί τον προσωρινό ανάδοχο να προσκομίσει τα ελλείποντα δικαιολογητικά ή να συμπληρώσει τα ήδη υποβληθέντα ή να παράσχει διευκρινίσεις, κατά το άρθρο 102 του ν. 4412/2016, εντός δέκα (10) ημερών από την κοινοποίηση της σχετικής πρόσκλησης σε αυτόν.</w:t>
      </w:r>
    </w:p>
    <w:p w14:paraId="392DEC4E"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Ο/Οι προσωρινός/οι ανάδοχος/οι μέσω του Υποσυστήματος, κατόπιν συστημικών ενεργειών από τον πιστοποιημένο χρήστη της αναθέτουσας αρχής για την ενεργοποίηση της πρόσβασής τους στην αντίστοιχη, κατά περίπτωση, ηλεκτρονική περιοχή της σχετικής απάντησης, αποστέλλει/ουν τις διευκρινίσεις, κατά την έννοια του άρθρου 102 του ν. 4412/2016, και προσκομίζει/ουν ή συμπληρώνει/ουν τα δικαιολογητικά ή παρέχουν διευκρινίσεις επ’ αυτών, με επισύναψη των σχετικών στοιχείων στον αντίστοιχο (υπο)φάκελο της ηλεκτρονικής περιοχής της απάντησής του/τους [Υποφάκελος συμπληρωματικών στοιχείων Δικαιολογητικά Κατακύρωσης].</w:t>
      </w:r>
    </w:p>
    <w:p w14:paraId="31CF305F"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Ο προσωρινός ανάδοχος δύναται να υποβάλει προς την αναθέτουσα αρχή, μέσω της λειτουργικότητας της «Επικοινωνίας» του ηλεκτρονικού διαγωνισμού στο ΕΣΗΔΗΣ, αίτημα για παράταση της ως άνω προθεσμίας, συνοδευόμενο από αποδεικτικά έγγραφα περί αίτησης χορήγησης δικαιολογητικών προσωρινού αναδόχου.</w:t>
      </w:r>
    </w:p>
    <w:p w14:paraId="747F83A7"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Στην περίπτωση αυτή η αναθέτουσα αρχή παρατείνει την προθεσμία υποβολής τους, για όσο χρόνο απαιτηθεί για τη χορήγησή τους από τις αρμόδιες δημόσιες αρχές. Ο προσωρινός ανάδοχος μπορεί να αξιοποιεί τη δυνατότητα αυτή τόσο εντός της αρχικής προθεσμίας για την υποβολή δικαιολογητικών, όσο και εντός της προθεσμίας για την προσκόμιση ελλειπόντων ή τη συμπλήρωση ήδη υποβληθέντων δικαιολογητικών, κατά την έννοια του άρθρου 102 του ν. 4412/2016, όπως προβλέπεται ανωτέρω. Η παρούσα ρύθμιση εφαρμόζεται αναλόγως και όταν η αναθέτουσα αρχή ζητήσει την προσκόμιση των δικαιολογητικών κατά τη διαδικασία αξιολόγησης των προσφορών ή αιτήσεων συμμετοχής και πριν από το στάδιο κατακύρωσης, κατ΄ εφαρμογή της διάταξης του πρώτου εδαφίου της παρ. 5 του άρθρου 79 του ν. 4412/2016, τηρουμένων των αρχών της ίσης μεταχείρισης και της διαφάνειας.</w:t>
      </w:r>
    </w:p>
    <w:p w14:paraId="5AEA8106"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Απορρίπτεται η προσφορά του προσωρινού αναδόχου, καταπίπτει υπέρ της αναθέτουσας αρχής η εγγύηση συμμετοχής του και η κατακύρωση γίνεται στον προσφέροντα που υπέβαλε την αμέσως επόμενη πλέον συμφέρουσα από οικονομική άποψη προσφορά, τηρουμένης της ανωτέρω διαδικασίας, εάν:</w:t>
      </w:r>
    </w:p>
    <w:p w14:paraId="7164979F"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i) κατά τον έλεγχο των παραπάνω δικαιολογητικών διαπιστωθεί ότι τα στοιχεία που δηλώθηκαν με το Ευρωπαϊκό Ενιαίο Έγγραφο Σύμβασης (ΕΕΕΣ) είναι εκ προθέσεως απατηλά, ή έχουν υποβληθεί πλαστά αποδεικτικά στοιχεία , ή</w:t>
      </w:r>
    </w:p>
    <w:p w14:paraId="3B19A3CD"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ii) δεν υποβληθούν στο προκαθορισμένο χρονικό διάστημα τα απαιτούμενα πρωτότυπα ή αντίγραφα των παραπάνω δικαιολογητικών, ή</w:t>
      </w:r>
    </w:p>
    <w:p w14:paraId="61ADBED2"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iii) από τα δικαιολογητικά που προσκομίστηκαν νομίμως και εμπροθέσμως, δεν αποδεικνύεται η μη συνδρομή των λόγων αποκλεισμού σύμφωνα με την παράγραφο 2.2.3 (λόγοι αποκλεισμού) ή η πλήρωση μιας ή περισσότερων από τις απαιτήσεις των κριτηρίων ποιοτικής επιλογής, σύμφωνα με τις παραγράφους 2.2.4 έως 2.2.8 (κριτήρια ποιοτικής επιλογής) της παρούσας,</w:t>
      </w:r>
    </w:p>
    <w:p w14:paraId="617E65D7"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Σε περίπτωση έγκαιρης και προσήκουσας ενημέρωσης της αναθέτουσας αρχής για μεταβολές στις προϋποθέσεις, τις οποίες ο προσωρινός ανάδοχος είχε δηλώσει με το Ευρωπαϊκό Ενιαίο Έγγραφο Σύμβασης (ΕΕΕΣ) ότι πληροί, οι οποίες (μεταβολές) είτε επήλθαν, είτε έλαβε γνώση αυτών μετά τη δήλωση και μέχρι την ημέρα της σύναψης της σύμβασης (οψιγενείς μεταβολές), δεν καταπίπτει υπέρ της αναθέτουσας αρχής η εγγύηση συμμετοχής του. Αν κανένας από τους προσφέροντες δεν υποβάλει αληθή ή ακριβή δήλωση ή δεν προσκομίσει ένα ή περισσότερα από τα απαιτούμενα έγγραφα και δικαιολογητικά ή δεν αποδείξει ότι: α) δεν βρίσκεται σε μία από τις καταστάσεις της παραγράφου 2.2.3 της παρούσας Διακήρυξης και β) πληροί τα σχετικά κριτήρια ποιοτικής επιλογής τα οποία έχουν καθοριστεί σύμφωνα με τις παραγράφους 2.2.4 -2.2.8 της παρούσας Διακήρυξης, η διαδικασία ματαιώνεται.</w:t>
      </w:r>
    </w:p>
    <w:p w14:paraId="4915C3FE"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eastAsia="ar-SA"/>
        </w:rPr>
      </w:pPr>
      <w:r w:rsidRPr="00E45025">
        <w:rPr>
          <w:rFonts w:asciiTheme="minorHAnsi" w:hAnsiTheme="minorHAnsi" w:cstheme="minorHAnsi"/>
          <w:szCs w:val="22"/>
          <w:lang w:val="el-GR" w:eastAsia="ar-SA"/>
        </w:rPr>
        <w:t>Η διαδικασία ελέγχου των παραπάνω δικαιολογητικών ολοκληρώνεται με τη σύνταξη πρακτικού από την Επιτροπή του Διαγωνισμού, στο οποίο αναγράφεται η τυχόν συμπλήρωση δικαιολογητικών σύμφωνα με όσα ορίζονται ανωτέρω (παράγραφος 3.1.2.1.) και τη διαβίβασή του στο αποφαινόμενο όργανο της αναθέτουσας αρχής για τη λήψη απόφασης είτε για την κατακύρωση της σύμβασης είτε για τη ματαίωση της διαδικασίας.</w:t>
      </w:r>
    </w:p>
    <w:p w14:paraId="630CCDC6"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i/>
          <w:szCs w:val="22"/>
          <w:lang w:val="el-GR" w:eastAsia="el-GR"/>
        </w:rPr>
      </w:pPr>
      <w:r w:rsidRPr="00E45025">
        <w:rPr>
          <w:rFonts w:asciiTheme="minorHAnsi" w:hAnsiTheme="minorHAnsi" w:cstheme="minorHAnsi"/>
          <w:b/>
          <w:szCs w:val="22"/>
          <w:lang w:val="el-GR"/>
        </w:rPr>
        <w:t>3.3</w:t>
      </w:r>
      <w:r w:rsidRPr="00E45025">
        <w:rPr>
          <w:rFonts w:asciiTheme="minorHAnsi" w:hAnsiTheme="minorHAnsi" w:cstheme="minorHAnsi"/>
          <w:b/>
          <w:szCs w:val="22"/>
          <w:lang w:val="el-GR"/>
        </w:rPr>
        <w:tab/>
        <w:t>Κατακύρωση - σύναψη σύμβασης</w:t>
      </w:r>
      <w:bookmarkEnd w:id="72"/>
      <w:r w:rsidRPr="00E45025">
        <w:rPr>
          <w:rFonts w:asciiTheme="minorHAnsi" w:hAnsiTheme="minorHAnsi" w:cstheme="minorHAnsi"/>
          <w:b/>
          <w:szCs w:val="22"/>
          <w:lang w:val="el-GR"/>
        </w:rPr>
        <w:t xml:space="preserve"> </w:t>
      </w:r>
    </w:p>
    <w:p w14:paraId="7D3F1159" w14:textId="77777777" w:rsidR="003467F5" w:rsidRPr="00E45025" w:rsidRDefault="003467F5" w:rsidP="003467F5">
      <w:pPr>
        <w:rPr>
          <w:rFonts w:asciiTheme="minorHAnsi" w:hAnsiTheme="minorHAnsi" w:cstheme="minorHAnsi"/>
          <w:szCs w:val="22"/>
          <w:lang w:val="el-GR" w:eastAsia="ar-SA"/>
        </w:rPr>
      </w:pPr>
      <w:bookmarkStart w:id="73" w:name="__RefHeading___Toc470009815"/>
      <w:bookmarkEnd w:id="73"/>
      <w:r w:rsidRPr="00E45025">
        <w:rPr>
          <w:rFonts w:asciiTheme="minorHAnsi" w:hAnsiTheme="minorHAnsi" w:cstheme="minorHAnsi"/>
          <w:szCs w:val="22"/>
          <w:lang w:val="el-GR" w:eastAsia="ar-SA"/>
        </w:rPr>
        <w:t>Τα αποτελέσματα του ελέγχου των παραπάνω δικαιολογητικών κατακύρωσης και της εισήγησης της Επιτροπής Διαγωνισμού επικυρώνονται με την απόφαση κατακύρωσης, στην οποία ενσωματώνεται η απόφαση έγκρισης του πρακτικού κατάταξης των προσφερόντων και ανάδειξης προσωρινού αναδόχου, σε συνέχεια της αξιολόγησης των οικονομικών προσφορών τους.</w:t>
      </w:r>
    </w:p>
    <w:p w14:paraId="77897D2A" w14:textId="77777777" w:rsidR="003467F5" w:rsidRPr="00E45025" w:rsidRDefault="003467F5" w:rsidP="003467F5">
      <w:pPr>
        <w:rPr>
          <w:rFonts w:asciiTheme="minorHAnsi" w:hAnsiTheme="minorHAnsi" w:cstheme="minorHAnsi"/>
          <w:szCs w:val="22"/>
          <w:lang w:val="el-GR" w:eastAsia="ar-SA"/>
        </w:rPr>
      </w:pPr>
      <w:r w:rsidRPr="00E45025">
        <w:rPr>
          <w:rFonts w:asciiTheme="minorHAnsi" w:hAnsiTheme="minorHAnsi" w:cstheme="minorHAnsi"/>
          <w:szCs w:val="22"/>
          <w:lang w:val="el-GR" w:eastAsia="ar-SA"/>
        </w:rPr>
        <w:t xml:space="preserve">Η αναθέτουσα αρχή κοινοποιεί, μέσω της λειτουργικότητας της «Επικοινωνίας», σε όλους τους οικονομικούς φορείς που έλαβαν μέρος στη διαδικασία ανάθεσης, εκτός από όσους αποκλείστηκαν οριστικά, ιδίως δυνάμει της παρ. 1 του άρθρου 72 του ν. 4412/2016, την απόφαση κατακύρωσης, στην οποία αναφέρονται υποχρεωτικά οι προθεσμίες για την αναστολή της σύναψης σύμβασης, σύμφωνα με τα άρθρα 360 έως 372 του ν. 4412/2016, μαζί με αντίγραφο των πρακτικών κατάταξης των προσφερόντων και ανάδειξης προσωρινού αναδόχου, και, επιπλέον, αναρτά τα δικαιολογητικά του προσωρινού αναδόχου στα «Συνημμένα Ηλεκτρονικού Διαγωνισμού». </w:t>
      </w:r>
    </w:p>
    <w:p w14:paraId="70939B95" w14:textId="77777777" w:rsidR="003467F5" w:rsidRPr="00E45025" w:rsidRDefault="003467F5" w:rsidP="003467F5">
      <w:pPr>
        <w:rPr>
          <w:rFonts w:asciiTheme="minorHAnsi" w:hAnsiTheme="minorHAnsi" w:cstheme="minorHAnsi"/>
          <w:szCs w:val="22"/>
          <w:lang w:val="el-GR" w:eastAsia="ar-SA"/>
        </w:rPr>
      </w:pPr>
      <w:r w:rsidRPr="00E45025">
        <w:rPr>
          <w:rFonts w:asciiTheme="minorHAnsi" w:hAnsiTheme="minorHAnsi" w:cstheme="minorHAnsi"/>
          <w:szCs w:val="22"/>
          <w:lang w:val="el-GR" w:eastAsia="ar-SA"/>
        </w:rPr>
        <w:t>Μετά την έκδοση και κοινοποίηση της απόφασης κατακύρωσης οι προσφέροντες λαμβάνουν γνώση των οικονομικών προσφορών που αποσφραγίστηκαν, της κατάταξης των προσφορών και των υποβληθέντων δικαιολογητικών κατακύρωσης,</w:t>
      </w:r>
      <w:r w:rsidRPr="00E45025">
        <w:rPr>
          <w:rFonts w:asciiTheme="minorHAnsi" w:hAnsiTheme="minorHAnsi" w:cstheme="minorHAnsi"/>
          <w:szCs w:val="22"/>
          <w:lang w:val="el-GR"/>
        </w:rPr>
        <w:t xml:space="preserve"> με ενέργειες της αναθέτουσας αρχής</w:t>
      </w:r>
      <w:r w:rsidRPr="00E45025">
        <w:rPr>
          <w:rFonts w:asciiTheme="minorHAnsi" w:hAnsiTheme="minorHAnsi" w:cstheme="minorHAnsi"/>
          <w:szCs w:val="22"/>
          <w:lang w:val="el-GR" w:eastAsia="ar-SA"/>
        </w:rPr>
        <w:t>. Κατά της απόφασης κατακύρωσης χωρεί προδικαστική προσφυγή ενώπιον της ΑΕΠΠ, σύμφωνα με την παράγραφο 3.4 της παρούσας. Δεν επιτρέπεται η άσκηση άλλης διοικητικής προσφυγής κατά της ανωτέρω απόφασης.</w:t>
      </w:r>
    </w:p>
    <w:p w14:paraId="69C48F8C" w14:textId="77777777" w:rsidR="003467F5" w:rsidRPr="00E45025" w:rsidRDefault="003467F5" w:rsidP="003467F5">
      <w:pPr>
        <w:rPr>
          <w:rFonts w:asciiTheme="minorHAnsi" w:hAnsiTheme="minorHAnsi" w:cstheme="minorHAnsi"/>
          <w:szCs w:val="22"/>
          <w:lang w:val="el-GR" w:eastAsia="ar-SA"/>
        </w:rPr>
      </w:pPr>
      <w:r w:rsidRPr="00E45025">
        <w:rPr>
          <w:rFonts w:asciiTheme="minorHAnsi" w:hAnsiTheme="minorHAnsi" w:cstheme="minorHAnsi"/>
          <w:b/>
          <w:szCs w:val="22"/>
          <w:lang w:val="el-GR" w:eastAsia="ar-SA"/>
        </w:rPr>
        <w:t>3.3.2.</w:t>
      </w:r>
      <w:r w:rsidRPr="00E45025">
        <w:rPr>
          <w:rFonts w:asciiTheme="minorHAnsi" w:hAnsiTheme="minorHAnsi" w:cstheme="minorHAnsi"/>
          <w:szCs w:val="22"/>
          <w:lang w:val="el-GR" w:eastAsia="ar-SA"/>
        </w:rPr>
        <w:t xml:space="preserve"> Η απόφαση κατακύρωσης καθίσταται οριστική, εφόσον συντρέξουν οι ακόλουθες προϋποθέσεις σωρευτικά:</w:t>
      </w:r>
    </w:p>
    <w:p w14:paraId="34C3E7C5" w14:textId="77777777" w:rsidR="003467F5" w:rsidRPr="00E45025" w:rsidRDefault="003467F5" w:rsidP="00346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theme="minorHAnsi"/>
          <w:szCs w:val="22"/>
          <w:lang w:val="el-GR" w:eastAsia="ar-SA"/>
        </w:rPr>
      </w:pPr>
      <w:r w:rsidRPr="00E45025">
        <w:rPr>
          <w:rFonts w:asciiTheme="minorHAnsi" w:hAnsiTheme="minorHAnsi" w:cstheme="minorHAnsi"/>
          <w:szCs w:val="22"/>
          <w:lang w:val="el-GR" w:eastAsia="ar-SA"/>
        </w:rPr>
        <w:t xml:space="preserve">α) κοινοποιηθεί η απόφαση κατακύρωσης σε όλους τους οικονομικούς φορείς που δεν έχουν αποκλειστεί οριστικά, </w:t>
      </w:r>
    </w:p>
    <w:p w14:paraId="5A9F3859" w14:textId="171988B4" w:rsidR="003467F5" w:rsidRPr="00E45025" w:rsidRDefault="003467F5" w:rsidP="00346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theme="minorHAnsi"/>
          <w:szCs w:val="22"/>
          <w:lang w:val="el-GR" w:eastAsia="ar-SA"/>
        </w:rPr>
      </w:pPr>
      <w:r w:rsidRPr="00E45025">
        <w:rPr>
          <w:rFonts w:asciiTheme="minorHAnsi" w:hAnsiTheme="minorHAnsi" w:cstheme="minorHAnsi"/>
          <w:szCs w:val="22"/>
          <w:lang w:val="el-GR" w:eastAsia="ar-SA"/>
        </w:rPr>
        <w:t xml:space="preserve">β)  παρέλθει άπρακτη η προθεσμία άσκησης προδικαστικής προσφυγής ή σε περίπτωση άσκησης, παρέλθει άπρακτη η προθεσμία άσκησης αίτησης αναστολής κατά της απόφασης της ΕΑΔΗΣΥ και σε περίπτωση άσκησης αίτησης αναστολής κατά της απόφασης της ΕΑΔΗΣΥ, εκδοθεί απόφαση επί της αίτησης, με την επιφύλαξη της χορήγησης προσωρινής διαταγής, σύμφωνα με όσα ορίζονται  στο τελευταίο εδάφιο της παρ. 4 του άρθρου 372 του ν. 4412/2016 </w:t>
      </w:r>
    </w:p>
    <w:p w14:paraId="2941889F" w14:textId="77777777" w:rsidR="003467F5" w:rsidRPr="00E45025" w:rsidRDefault="003467F5" w:rsidP="00346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theme="minorHAnsi"/>
          <w:szCs w:val="22"/>
          <w:lang w:val="el-GR" w:eastAsia="ar-SA"/>
        </w:rPr>
      </w:pPr>
      <w:r w:rsidRPr="00E45025">
        <w:rPr>
          <w:rFonts w:asciiTheme="minorHAnsi" w:hAnsiTheme="minorHAnsi" w:cstheme="minorHAnsi"/>
          <w:szCs w:val="22"/>
          <w:lang w:val="el-GR" w:eastAsia="ar-SA"/>
        </w:rPr>
        <w:t>γ) ολοκληρωθεί επιτυχώς ο προσυμβατικός έλεγχος από το Ελεγκτικό Συνέδριο, σύμφωνα με τα άρθρα 324 έως 327 του ν. 4700/2020, εφόσον απαιτείται, και </w:t>
      </w:r>
    </w:p>
    <w:p w14:paraId="522310E1" w14:textId="77777777" w:rsidR="003467F5" w:rsidRPr="00E45025" w:rsidRDefault="003467F5" w:rsidP="003467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heme="minorHAnsi" w:hAnsiTheme="minorHAnsi" w:cstheme="minorHAnsi"/>
          <w:szCs w:val="22"/>
          <w:lang w:val="el-GR" w:eastAsia="ar-SA"/>
        </w:rPr>
      </w:pPr>
      <w:r w:rsidRPr="00E45025">
        <w:rPr>
          <w:rFonts w:asciiTheme="minorHAnsi" w:hAnsiTheme="minorHAnsi" w:cstheme="minorHAnsi"/>
          <w:szCs w:val="22"/>
          <w:lang w:val="el-GR" w:eastAsia="ar-SA"/>
        </w:rPr>
        <w:t>δ) ο  προσωρινός ανάδοχος, υποβάλλει, στην περίπτωση που απαιτείται και έπειτα από σχετική πρόσκληση, υπεύθυνη δήλωση, που υπογράφεται σύμφωνα με όσα ορίζονται στο </w:t>
      </w:r>
      <w:hyperlink r:id="rId30" w:history="1">
        <w:r w:rsidRPr="00E45025">
          <w:rPr>
            <w:rFonts w:asciiTheme="minorHAnsi" w:hAnsiTheme="minorHAnsi" w:cstheme="minorHAnsi"/>
            <w:szCs w:val="22"/>
            <w:lang w:val="el-GR" w:eastAsia="ar-SA"/>
          </w:rPr>
          <w:t>άρθρο 79Α</w:t>
        </w:r>
      </w:hyperlink>
      <w:r w:rsidRPr="00E45025">
        <w:rPr>
          <w:rFonts w:asciiTheme="minorHAnsi" w:hAnsiTheme="minorHAnsi" w:cstheme="minorHAnsi"/>
          <w:szCs w:val="22"/>
          <w:lang w:val="el-GR" w:eastAsia="ar-SA"/>
        </w:rPr>
        <w:t xml:space="preserve"> του ν. 4412/2016, στην οποία δηλώνεται ότι, δεν έχουν επέλθει στο πρόσωπό του οψιγενείς μεταβολές κατά την έννοια του </w:t>
      </w:r>
      <w:hyperlink r:id="rId31" w:anchor="art104" w:history="1">
        <w:r w:rsidRPr="00E45025">
          <w:rPr>
            <w:rFonts w:asciiTheme="minorHAnsi" w:hAnsiTheme="minorHAnsi" w:cstheme="minorHAnsi"/>
            <w:szCs w:val="22"/>
            <w:lang w:val="el-GR" w:eastAsia="ar-SA"/>
          </w:rPr>
          <w:t>άρθρου 104</w:t>
        </w:r>
      </w:hyperlink>
      <w:r w:rsidRPr="00E45025">
        <w:rPr>
          <w:rFonts w:asciiTheme="minorHAnsi" w:hAnsiTheme="minorHAnsi" w:cstheme="minorHAnsi"/>
          <w:szCs w:val="22"/>
          <w:lang w:val="el-GR" w:eastAsia="ar-SA"/>
        </w:rPr>
        <w:t xml:space="preserve"> του ν. 4412/2016 και μόνον στην περίπτωση του προσυμβατικού ελέγχου ή της άσκησης προδικαστικής προσφυγής κατά της απόφασης κατακύρωσης. Η υπεύθυνη δήλωση ελέγχεται από την αναθέτουσα αρχή και μνημονεύεται στο συμφωνητικό. Εφόσον δηλωθούν οψιγενείς μεταβολές, η δήλωση ελέγχεται από την Επιτροπή Διαγωνισμού, η οποία εισηγείται προς το αρμόδιο αποφαινόμενο όργανο.</w:t>
      </w:r>
    </w:p>
    <w:p w14:paraId="264B6EC4" w14:textId="77777777" w:rsidR="003467F5" w:rsidRPr="00E45025" w:rsidRDefault="003467F5" w:rsidP="003467F5">
      <w:pPr>
        <w:rPr>
          <w:rFonts w:asciiTheme="minorHAnsi" w:hAnsiTheme="minorHAnsi" w:cstheme="minorHAnsi"/>
          <w:szCs w:val="22"/>
          <w:lang w:val="el-GR" w:eastAsia="ar-SA"/>
        </w:rPr>
      </w:pPr>
      <w:r w:rsidRPr="00E45025">
        <w:rPr>
          <w:rFonts w:asciiTheme="minorHAnsi" w:hAnsiTheme="minorHAnsi" w:cstheme="minorHAnsi"/>
          <w:szCs w:val="22"/>
          <w:lang w:val="el-GR" w:eastAsia="ar-SA"/>
        </w:rPr>
        <w:t xml:space="preserve">Μετά από την οριστικοποίηση της απόφασης κατακύρωσης η αναθέτουσα αρχή προσκαλεί τον ανάδοχο, μέσω της λειτουργικότητας της «Επικοινωνίας», να προσέλθει για υπογραφή του συμφωνητικού, θέτοντάς του προθεσμία δεκαπέντε (15) ημερών από την κοινοποίηση της σχετικής ειδικής πρόσκλησης. Η σύμβαση θεωρείται συναφθείσα με την κοινοποίηση της πρόσκλησης του προηγούμενου εδαφίου στον ανάδοχο. </w:t>
      </w:r>
    </w:p>
    <w:p w14:paraId="36E525AD" w14:textId="465A20C0" w:rsidR="003467F5" w:rsidRPr="00E45025" w:rsidRDefault="003467F5" w:rsidP="003467F5">
      <w:pPr>
        <w:rPr>
          <w:rFonts w:asciiTheme="minorHAnsi" w:hAnsiTheme="minorHAnsi" w:cstheme="minorHAnsi"/>
          <w:szCs w:val="22"/>
          <w:lang w:val="el-GR" w:eastAsia="ar-SA"/>
        </w:rPr>
      </w:pPr>
      <w:r w:rsidRPr="00E45025">
        <w:rPr>
          <w:rFonts w:asciiTheme="minorHAnsi" w:hAnsiTheme="minorHAnsi" w:cstheme="minorHAnsi"/>
          <w:szCs w:val="22"/>
          <w:lang w:val="el-GR" w:eastAsia="ar-SA"/>
        </w:rPr>
        <w:t>Πριν την υπογραφή της σύμβασης υποβάλλεται η υπεύθυνη δήλωση της κοινής απόφασης των Υπουργών Ανάπτυξης και Επικρατείας 20977/23-8-2007 (Β’ 1673) «Δικαιολογητικά για την τήρηση των μητρώων του ν. 3310/2005 όπως τροποποιήθηκε με το ν. 3414/2005»</w:t>
      </w:r>
      <w:r w:rsidR="009C01E4" w:rsidRPr="00E45025">
        <w:rPr>
          <w:rFonts w:asciiTheme="minorHAnsi" w:hAnsiTheme="minorHAnsi" w:cstheme="minorHAnsi"/>
          <w:szCs w:val="22"/>
          <w:lang w:val="el-GR" w:eastAsia="ar-SA"/>
        </w:rPr>
        <w:t>.</w:t>
      </w:r>
    </w:p>
    <w:p w14:paraId="0FE33AD6" w14:textId="77777777" w:rsidR="003467F5" w:rsidRPr="00E45025" w:rsidRDefault="003467F5" w:rsidP="003467F5">
      <w:pPr>
        <w:rPr>
          <w:rFonts w:asciiTheme="minorHAnsi" w:hAnsiTheme="minorHAnsi" w:cstheme="minorHAnsi"/>
          <w:szCs w:val="22"/>
          <w:lang w:val="el-GR" w:eastAsia="ar-SA"/>
        </w:rPr>
      </w:pPr>
      <w:r w:rsidRPr="00E45025">
        <w:rPr>
          <w:rFonts w:asciiTheme="minorHAnsi" w:hAnsiTheme="minorHAnsi" w:cstheme="minorHAnsi"/>
          <w:szCs w:val="22"/>
          <w:lang w:val="el-GR" w:eastAsia="ar-SA"/>
        </w:rPr>
        <w:t>Στην περίπτωση που ο ανάδοχος δεν προσέλθει να υπογράψει το ως άνω συμφωνητικό μέσα στην τεθείσα προθεσμία, με την επιφύλαξη αντικειμενικών λόγων ανωτέρας βίας, κηρύσσεται έκπτωτος, καταπίπτει υπέρ της αναθέτουσας αρχής η εγγυητική επιστολή συμμετοχής του και ακολουθείται η ίδια, ως άνω διαδικασία, για τον προσφέροντα που υπέβαλε την  αμέσως επόμενη πλέον συμφέρουσα από οικονομική άποψη προσφορά. Αν κανένας από τους προσφέροντες δεν προσέλθει για την υπογραφή του συμφωνητικού, η διαδικασία ανάθεσης ματαιώνεται σύμφωνα με την παράγραφο 3.5 της παρούσας διακήρυξης. Στην περίπτωση αυτή,  η αναθέτουσα αρχή μπορεί να αναζητήσει αποζημίωση, πέρα από την καταπίπτουσα εγγυητική επιστολή, ιδίως δυνάμει των άρθρων 197 και 198 ΑΚ.</w:t>
      </w:r>
    </w:p>
    <w:p w14:paraId="1B54E72E" w14:textId="77777777" w:rsidR="003467F5" w:rsidRPr="00E45025" w:rsidRDefault="003467F5" w:rsidP="003467F5">
      <w:pPr>
        <w:rPr>
          <w:rFonts w:asciiTheme="minorHAnsi" w:hAnsiTheme="minorHAnsi" w:cstheme="minorHAnsi"/>
          <w:szCs w:val="22"/>
          <w:lang w:val="el-GR" w:eastAsia="ar-SA"/>
        </w:rPr>
      </w:pPr>
      <w:r w:rsidRPr="00E45025">
        <w:rPr>
          <w:rFonts w:asciiTheme="minorHAnsi" w:hAnsiTheme="minorHAnsi" w:cstheme="minorHAnsi"/>
          <w:szCs w:val="22"/>
          <w:lang w:val="el-GR" w:eastAsia="ar-SA"/>
        </w:rPr>
        <w:t>Εάν η αναθέτουσα αρχή δεν απευθύνει την ειδική πρόσκληση για την υπογραφή του συμφωνητικού εντός χρονικού διαστήματος εξήντα (60) ημερών από την οριστικοποίηση της απόφασης κατακύρωσης, με την επιφύλαξη της ύπαρξης επιτακτικού λόγου δημόσιου συμφέροντος ή αντικειμενικών λόγων ανωτέρας βίας, ο ανάδοχος δικαιούται να απέχει από την υπογραφή του συμφωνητικού, χωρίς να εκπέσει η εγγύηση συμμετοχής του, καθώς και να αναζητήσει αποζημίωση ιδίως δυνάμει των άρθρων 197 και 198 ΑΚ.</w:t>
      </w:r>
    </w:p>
    <w:p w14:paraId="23359579"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i/>
          <w:iCs/>
          <w:spacing w:val="5"/>
          <w:szCs w:val="22"/>
          <w:lang w:val="el-GR"/>
        </w:rPr>
      </w:pPr>
      <w:r w:rsidRPr="00E45025">
        <w:rPr>
          <w:rFonts w:asciiTheme="minorHAnsi" w:hAnsiTheme="minorHAnsi" w:cstheme="minorHAnsi"/>
          <w:b/>
          <w:szCs w:val="22"/>
          <w:lang w:val="el-GR"/>
        </w:rPr>
        <w:t>3.4</w:t>
      </w:r>
      <w:r w:rsidRPr="00E45025">
        <w:rPr>
          <w:rFonts w:asciiTheme="minorHAnsi" w:hAnsiTheme="minorHAnsi" w:cstheme="minorHAnsi"/>
          <w:b/>
          <w:szCs w:val="22"/>
          <w:lang w:val="el-GR"/>
        </w:rPr>
        <w:tab/>
        <w:t>Προδικαστικές Προσφυγές - Προσωρινή Δικαστική Προστασία</w:t>
      </w:r>
    </w:p>
    <w:p w14:paraId="59B3FA8D"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bookmarkStart w:id="74" w:name="__RefHeading___Toc470009816"/>
      <w:bookmarkStart w:id="75" w:name="__RefHeading___Toc470009817"/>
      <w:bookmarkEnd w:id="74"/>
      <w:bookmarkEnd w:id="75"/>
      <w:r w:rsidRPr="00E45025">
        <w:rPr>
          <w:rFonts w:asciiTheme="minorHAnsi" w:hAnsiTheme="minorHAnsi" w:cstheme="minorHAnsi"/>
          <w:szCs w:val="22"/>
          <w:lang w:val="el-GR"/>
        </w:rPr>
        <w:t>Α. Κάθε ενδιαφερόμενος, ο οποίος έχει ή είχε συμφέρον να του ανατεθεί η συγκεκριμένη δημόσια σύμβαση και έχει υποστεί ή ενδέχεται να υποστεί ζημία από εκτελεστή πράξη ή παράλειψη της αναθέτουσας αρχής κατά παράβαση της ενωσιακής ή εσωτερικής νομοθεσίας στον τομέα των δημοσίων συμβάσεων, έχει δικαίωμα να προσφύγει στην Ενιαία Αρχή Δημοσίων Συμβάσεων (Ε.Α.ΔΗ.ΣΥ.), σύμφωνα με τα ειδικότερα οριζόμενα στα άρθρα 346 επ. ν. 4412/2016 και 1 επ. του π.δ. 39/2017, στρεφόμενος με προδικαστική προσφυγή, κατά πράξης ή παράλειψης της αναθέτουσας αρχής, προσδιορίζοντας ειδικώς τις νομικές και πραγματικές αιτιάσεις που δικαιολογούν το αίτημά του.</w:t>
      </w:r>
    </w:p>
    <w:p w14:paraId="689FEAE2"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Σε περίπτωση προσφυγής κατά πράξης της αναθέτουσας αρχής, η προθεσμία για την άσκηση της προδικαστικής προσφυγής είναι:</w:t>
      </w:r>
    </w:p>
    <w:p w14:paraId="5A02BD03"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(α) δέκα (10) ημέρες από την κοινοποίηση της προσβαλλόμενης πράξης στον ενδιαφερόμενο οικονομικό φορέα αν η πράξη κοινοποιήθηκε με ηλεκτρονικά μέσα ή</w:t>
      </w:r>
    </w:p>
    <w:p w14:paraId="3619FEEC"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(β) δεκαπέντε (15) ημέρες από την κοινοποίηση της προσβαλλόμενης πράξης σε αυτόν αν χρησιμοποιήθηκαν άλλα μέσα επικοινωνίας, ή</w:t>
      </w:r>
    </w:p>
    <w:p w14:paraId="1E556D9E"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(γ) δέκα (10) ημέρες από την πλήρη, πραγματική ή τεκμαιρόμενη, γνώση της πράξης που βλάπτει τα συμφέροντα του ενδιαφερόμενου οικονομικού φορέα.</w:t>
      </w:r>
    </w:p>
    <w:p w14:paraId="4E5AFD9F"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άσκηση προδικαστικής προσφυγής κατά διακήρυξης διαγωνισμού επιτρέπεται μέχρι και δεκαπέντε (15) ημέρες από τη δημοσίευσή της στο ΚΗΜΔΗΣ. Η ως άνω προθεσμία ισχύει και για κάθε τροποποίηση της διακήρυξης διαγωνισμού.</w:t>
      </w:r>
    </w:p>
    <w:p w14:paraId="13C09195"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Σε περίπτωση παράλειψης, η προθεσμία για την άσκηση της προδικαστικής προσφυγής είναι δεκαπέντε (15) ημέρες από την επομένη της συντέλεσης της προσβαλλόμενης παράλειψης.</w:t>
      </w:r>
    </w:p>
    <w:p w14:paraId="5D9DCC48"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Οι προθεσμίες ως προς την υποβολή των προδικαστικών προσφυγών και των παρεμβάσεων αρχίζουν την επομένη της ημέρας της προαναφερθείσας κατά περίπτωση κοινοποίησης ή γνώσης και λήγουν όταν περάσει ολόκληρη η τελευταία ημέρα και ώρα 23:59:59 και, αν αυτή είναι εξαιρετέα ή Σάββατο, όταν περάσει ολόκληρη η επόμενη εργάσιμη ημέρα και ώρα 23:59:59.</w:t>
      </w:r>
    </w:p>
    <w:p w14:paraId="09B2C71E"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προδικαστική προσφυγή συντάσσεται υποχρεωτικά με τη χρήση του τυποποιημένου εντύπου του Παραρτήματος Ι του π.δ/τος 39/2017 και κατατίθεται ηλεκτρονικά μέσω της λειτουργικότητας «Επικοινωνία» του ΕΣΗΔΗΣ στην ηλεκτρονική περιοχή του συγκεκριμένου διαγωνισμού, επιλέγοντας την ένδειξη «Προδικαστική Προσφυγή» σύμφωνα με το άρθρο 18 της Κ.Υ.Α. Προμήθειες και Υπηρεσίες.</w:t>
      </w:r>
    </w:p>
    <w:p w14:paraId="2A8D7F06"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Σε περίπτωση τεχνικής αδυναμίας λειτουργίας του ΕΣΗΔΗΣ, η οποία ανακοινώνεται και πιστοποιείται εκ των προτέρων, για τις δημόσιες συμβάσεις προμηθειών και υπηρεσιών από τη Διεύθυνση Διαχείρισης, Ανάπτυξης και Υποστήριξης του ΕΣΗΔΗΣ του Υπουργείου Ψηφιακής Διακυβέρνησης, αναστέλλονται για το αντίστοιχο διάστημα οι σχετικές προθεσμίες. Σε περίπτωση αιφνίδιας τεχνικής αδυναμίας του ΕΣΗΔΗΣ, το προηγούμενο εδάφιο δεν εφαρμόζεται και η προσφυγή κατατίθεται στην ΕΑΔΗΣΥ με μήνυμα ηλεκτρονικού ταχυδρομείου, η δε τεχνική αδυναμία πιστοποιείται, εκ των υστέρων. Η προδικαστική προσφυγή περιέχει τις νομικές και πραγματικές αιτιάσεις που δικαιολογούν το αίτημά της. Η έκταση της προσφυγής δεν υπερβαίνει το όριο των είκοσι πέντε (25) σελίδων. Υπέρβαση του ορίου των σελίδων δικαιολογείται μόνο σε εξαιρετικές περιστάσεις, όπως ιδίως, αν με την προσφυγή αμφισβητείται η πλήρωση πλήθους τεχνικών προδιαγραφών. Το Κλιμάκιο εξέτασης της προσφυγής μπορεί να ζητήσει, με πράξη του Προέδρου του, τον περιορισμό της αδικαιολόγητης έκτασής της. Αν ο προσφεύγων δεν συμμορφωθεί με την πράξη του προηγούμενου εδαφίου, καταβάλλει παράβολο ίσο προς το διπλάσιο του παραβόλου που προβλέπεται για την άσκηση της προσφυγής.</w:t>
      </w:r>
    </w:p>
    <w:p w14:paraId="114EDAB4"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Για το παραδεκτό της άσκησης της προδικαστικής προσφυγής κατατίθεται παράβολο από τον προσφεύγοντα υπέρ του Ελληνικού Δημοσίου, σύμφωνα με όσα ορίζονται στο άρθρο 363 του ν. 4412/2016.</w:t>
      </w:r>
    </w:p>
    <w:p w14:paraId="1928F6D9"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επιστροφή του παραβόλου στον προσφεύγοντα γίνεται: α) σε περίπτωση ολικής ή μερικής αποδοχής της προσφυγής του, β) όταν η αναθέτουσα αρχή ανακαλεί την προσβαλλόμενη πράξη ή προβαίνει στην οφειλόμενη ενέργεια πριν από την έκδοση της απόφασης της Ε.Α.ΔΗ.ΣΥ επί της προσφυγής, γ) σε περίπτωση παραίτησης του προσφεύγοντος από την προσφυγή του έως και δέκα (10) ημέρες από την κατάθεση της προσφυγής.</w:t>
      </w:r>
    </w:p>
    <w:p w14:paraId="539292EF"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Σε περίπτωση απόρριψης της προσφυγής του προσφεύγοντος, το παράβολο αποδίδεται στο Δημόσιο, εφόσον:</w:t>
      </w:r>
    </w:p>
    <w:p w14:paraId="391BCC31"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 xml:space="preserve">α) ο προσφεύγων δεν ασκήσει την προβλεπόμενη στο άρθρο 372 του ν.4412/2016 αίτηση αναστολής και ακύρωσης ή </w:t>
      </w:r>
    </w:p>
    <w:p w14:paraId="7A7546D1"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 xml:space="preserve">β) ο προσφεύγων παραιτηθεί από αυτήν ή </w:t>
      </w:r>
    </w:p>
    <w:p w14:paraId="002ACA06"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 xml:space="preserve">γ) με την απόφαση του Δικαστηρίου απορριφθεί η αίτηση του προσφεύγοντος ή </w:t>
      </w:r>
    </w:p>
    <w:p w14:paraId="0494F2AB"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δ) σε κάθε περίπτωση που δεν διατάσσεται η ΕΑΔΗΣΥ να επιστρέψει το παράβολο στον προσφεύγοντα.</w:t>
      </w:r>
    </w:p>
    <w:p w14:paraId="612E3D39"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Αν το δικαστήριο ακυρώσει απόφαση της ΕΑΔΗΣΥ και αναπέμψει την υπόθεση σε αυτήν για νέα κρίση, αν το παράβολο είχε επιστραφεί, κατατίθεται νέο ισόποσο παράβολο εντός τριών (3) ημερών από την κοινοποίηση στον προσφεύγοντα της πράξης περί ορισμού ημέρας εξέτασης της προδικαστικής προσφυγής και Εισηγητή. Αν το δικαστήριο ακυρώσει απόφαση της ΕΑΔΗΣΥ χωρίς να αναπέμψει την υπόθεση στην Αρχή για νέα κρίση, αποφαίνεται το ίδιο και για την τύχη του καταβληθέντος για την προδικαστική προσφυγή και μη επιστραφέντος παραβόλου. Στην περίπτωση αυτή, αν το δικαστήριο παραλείψει να περιλάβει στην απόφασή του διάταξη για την τύχη του παραβόλου της προδικαστικής προσφυγής, του οποίου είχε διαταχθεί η κατάπτωση, αυτό επιστρέφεται από την ΕΑΔΗΣΥ, μετά από αίτηση του ενδιαφερομένου.</w:t>
      </w:r>
    </w:p>
    <w:p w14:paraId="45EF9746"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προθεσμία για την άσκηση της προδικαστικής προσφυγής και η άσκησή της κωλύουν τη σύναψη της σύμβασης επί ποινή ακυρότητας, η οποία διαπιστώνεται με απόφαση του οικείου Κλιμακίου της Ε.Α.ΔΗ.ΣΥ. μετά από άσκηση προσφυγής, σύμφωνα με το Μέρος Β΄ του Τμήματος ΙΙ του Βιβλίου IV του ν. 4412/2016,περί προδικαστικής προσφυγής για την κήρυξη ακυρότητας της σύμβασης, εκτός εάν η ΕΑΔΗΣΥ, κατά τη διαδικασία χορήγησης προσωρινών μέτρων, σύμφωνα με το άρθρο 366, αποφανθεί διαφορετικά.</w:t>
      </w:r>
    </w:p>
    <w:p w14:paraId="138B2AC7"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Κατά τα λοιπά η άσκηση της προδικαστικής προσφυγής δεν κωλύει την πρόοδο της διαγωνιστικής διαδικασίας, με την επιφύλαξη του άρθρου 366.</w:t>
      </w:r>
    </w:p>
    <w:p w14:paraId="5CF4DFAB"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προηγούμενη παράγραφος δεν εφαρμόζεται στην περίπτωση που, κατά τη διαδικασία σύναψης της παρούσας σύμβασης, υποβληθεί μόνο μία (1) προσφορά και δεν υπάρχουν ενδιαφερόμενοι υποψήφιοι.</w:t>
      </w:r>
    </w:p>
    <w:p w14:paraId="393598FC"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Μετά την, κατά τα ως άνω, ηλεκτρονική κατάθεση της προδικαστικής προσφυγής η αναθέτουσα αρχή, μέσω της λειτουργίας «Επικοινωνία» του ΕΣΗΔΗΣ:</w:t>
      </w:r>
    </w:p>
    <w:p w14:paraId="583ACAAC"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α) Κοινοποιεί την προσφυγή το αργότερο έως την επόμενη εργάσιμη ημέρα από την κατάθεσή της σε κάθε ενδιαφερόμενο τρίτο, ο οποίος μπορεί να θίγεται από την αποδοχή της προσφυγής, προκειμένου να ασκήσει το δικαίωμα παρέμβασής του στη διαδικασία εξέτασης της προσφυγής, σύμφωνα με την παρ. 3 του άρθρου 362, περί άσκησης προσφυγής και άσκησης παρέμβασης.</w:t>
      </w:r>
    </w:p>
    <w:p w14:paraId="627DFB21"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β) Διαβιβάζει στην Ε.Α.ΔΗ.ΣΥ., το αργότερο εντός δεκαπέντε (15) ημερών από την ημέρα κατάθεσης, τον πλήρη φάκελο της υπόθεσης, τα αποδεικτικά κοινοποίησης στους ενδιαφερόμενους τρίτους και τις απόψεις της επί της προσφυγής. Η αναθέτουσα αρχή μπορεί στις απόψεις της να παραθέσει αρχική ή συμπληρωματική αιτιολογία της προσβαλλόμενης με την προδικαστική προσφυγή πράξης.</w:t>
      </w:r>
    </w:p>
    <w:p w14:paraId="1618083E"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γ) Κοινοποιεί σε όλα τα μέρη τις απόψεις της, τις παρεμβάσεις και τα σχετικά έγγραφα μέσω του ηλεκτρονικού τόπου του διαγωνισμού το αργότερο έως την επομένη εργάσιμη ημέρα από την κατάθεσή τους.</w:t>
      </w:r>
    </w:p>
    <w:p w14:paraId="3300F18A"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δ) Συμπληρωματικά υπομνήματα κατατίθενται από οποιοδήποτε από τα μέρη μέσω της πλατφόρμας του ΕΣΗΔΗΣ, το αργότερο εντός πέντε (5) ημερών από την κοινοποίηση των απόψεων της αναθέτουσας αρχής.</w:t>
      </w:r>
    </w:p>
    <w:p w14:paraId="463F0BC1"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άσκηση της προδικαστικής προσφυγής αποτελεί προϋπόθεση για την άσκηση των ένδικων βοηθημάτων της αίτησης αναστολής και ακύρωσης του άρθρου 372 του ν. 4412/2016 κατά των εκτελεστών πράξεων ή παραλείψεων της αναθέτουσας αρχής.</w:t>
      </w:r>
    </w:p>
    <w:p w14:paraId="7BB2D608"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Β. Όποιος έχει έννομο συμφέρον μπορεί να ζητήσει, με το ίδιο δικόγραφο εφαρμοζόμενων αναλογικά των διατάξεων του π.δ. 18/1989, την αναστολή εκτέλεσης της απόφασης της Ε.Α.ΔΗ.ΣΥ. και την ακύρωσή της ενώπιον του αρμόδιου Διοικητικού Δικαστηρίου. Το αυτό ισχύει και σε περίπτωση σιωπηρής απόρριψης της προδικαστικής προσφυγής από την Ε.Α.ΔΗ.ΣΥ. Δικαίωμα άσκησης του ως άνω ένδικου βοηθήματος έχει και η αναθέτουσα αρχή, αν η Ε.Α.ΔΗ.ΣΥ. κάνει δεκτή την προδικαστική προσφυγή, αλλά και αυτός του οποίου έχει γίνει εν μέρει δεκτή η προδικαστική προσφυγή.</w:t>
      </w:r>
    </w:p>
    <w:p w14:paraId="16C9F8D4"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Με την απόφαση της Ε.Α.ΔΗ.ΣΥ. λογίζονται ως συμπροσβαλλόμενες και όλες οι συναφείς προς την ανωτέρω απόφαση πράξεις ή παραλείψεις της αναθέτουσας αρχής, εφόσον έχουν εκδοθεί ή συντελεστεί αντιστοίχως έως τη συζήτηση της ως άνω αίτησης στο Δικαστήριο.</w:t>
      </w:r>
    </w:p>
    <w:p w14:paraId="5D5BA3AC"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αίτηση αναστολής και ακύρωσης περιλαμβάνει μόνο αιτιάσεις που είχαν προταθεί με την προδικαστική προσφυγή ή αφορούν στη διαδικασία ενώπιον της Ε.Α.ΔΗ.ΣΥ. ή το περιεχόμενο των αποφάσεών της. Η αναθέτουσα αρχή, εφόσον ασκήσει την αίτηση της παρ. 1 του άρθρου 372 του ν. 4412/2016, μπορεί να προβάλει και οψιγενείς ισχυρισμούς αναφορικά με τους επιτακτικούς λόγους δημοσίου συμφέροντος, οι οποίοι καθιστούν αναγκαία την άμεση ανάθεση της σύμβασης.</w:t>
      </w:r>
    </w:p>
    <w:p w14:paraId="1FA2E257"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αίτηση ασκείται εντός δέκα (10) ημερών από την κοινοποίηση ή την πλήρη γνώση της απόφασης ή από την παρέλευση της προθεσμίας για την έκδοση απόφασης, σύμφωνα με όσα ορίζονται στην παρ. 1 του άρθρου 367 περί διαδικασίας λήψης απόφασης και συνεπειών των αποφάσεων της ΕΑΔΗΣΥ. Η δικάσιμος για την εκδίκαση της αίτησης ακύρωσης δεν πρέπει να απέχει πέραν των εξήντα (60) ημερών από την κατάθεση του δικογράφου. Ο Πρόεδρος του αρμοδίου Τμήματος ορίζει με πράξη του τον εισηγητή, καθώς και την ημέρα και την ώρα εκδίκασης της αίτησης.</w:t>
      </w:r>
    </w:p>
    <w:p w14:paraId="46D1E9D0"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Αντίγραφο της αίτησης με κλήση κοινοποιείται με τη φροντίδα του αιτούντος προς την ΕΑΔΗΣΥ, προς την αναθέτουσα αρχή, αν δεν έχει ασκήσει αυτή την αίτηση, για να προσκομίσει τον φάκελο της υπόθεσης και τις απόψεις της, καθώς και προς κάθε τρίτο ενδιαφερόμενο, την κλήτευση του οποίου διατάσσει με πράξη του ο Πρόεδρος ή ο προεδρεύων του αρμοδίου Δικαστηρίου ή Τμήματος, έως την επόμενη ημέρα από την κατάθεση της αίτησης. Σε περίπτωση άσκησης της αίτησης από την αναθέτουσα αρχή, αυτή διαβιβάζει στο αρμόδιο δικαστήριο τον φάκελο, η δε αιτιολογία της προσβαλλόμενης απόφασης της ΕΑΔΗΣΥ επέχει θέση απόψεων αυτής επί των λόγων ακύρωσης, οι οποίες μπορούν να συμπληρωθούν με υπόμνημα. Ο αιτών υποχρεούται επί ποινή απαραδέκτου του ενδίκου βοηθήματος να προβεί στις παραπάνω κοινοποιήσεις εντός αποκλειστικής προθεσμίας δύο (2) ημερών από την έκδοση και την παραλαβή της ως άνω πράξης του Δικαστηρίου. Εντός αποκλειστικής προθεσμίας δέκα (10) ημερών από την ως άνω κοινοποίηση της αίτησης κατατίθεται η παρέμβαση και διαβιβάζονται ο φάκελος και οι απόψεις της αναθέτουσας αρχής. Εντός της ίδιας προθεσμίας κατατίθενται στο Δικαστήριο και τα στοιχεία που υποστηρίζουν τους ισχυρισμούς των διαδίκων. Επιπρόσθετα, η παρέμβαση κοινοποιείται με επιμέλεια του παρεμβαίνοντος στα λοιπά μέρη της δίκης εντός δύο (2) ημερών από την κατάθεσή της, αλλιώς λογίζεται ως απαράδεκτη. Το διατακτικό της δικαστικής απόφασης εκδίδεται εντός δεκαπέντε (15) ημερών από τη συζήτηση της αίτησης της παρ. 1 ή από την προθεσμία για την υποβολή υπομνημάτων.</w:t>
      </w:r>
    </w:p>
    <w:p w14:paraId="7E03B1F7"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Η προθεσμία για την άσκηση και η άσκηση της αίτησης ενώπιον του αρμόδιου δικαστηρίου κωλύουν τη σύναψη της σύμβασης μέχρι την έκδοση της οριστικής δικαστικής απόφασης, εκτός εάν με προσωρινή διαταγή ο αρμόδιος δικαστής αποφανθεί διαφορετικά. Επίσης, η προθεσμία για την άσκηση και η άσκηση της αίτησης κωλύουν την πρόοδο της διαδικασίας ανάθεσης για χρονικό διάστημα δεκαπέντε (15) ημερών από την άσκηση της αίτησης, εκτός εάν με την προσωρινή διαταγή ο αρμόδιος δικαστής αποφανθεί διαφορετικά. Για την άσκηση της αίτησης κατατίθεται παράβολο, σύμφωνα με τα ειδικότερα οριζόμενα στο άρθρο 372 παρ. 5 του ν. 4412/2016.</w:t>
      </w:r>
    </w:p>
    <w:p w14:paraId="6ECF5606"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Αν ο ενδιαφερόμενος δεν αιτήθηκε ή αιτήθηκε ανεπιτυχώς την αναστολή και η σύμβαση υπογράφηκε και η εκτέλεσή της ολοκληρώθηκε πριν από τη συζήτηση της αίτησης, εφαρμόζεται αναλόγως η παρ. 2 του άρθρου 32 του π.δ. 18/1989.</w:t>
      </w:r>
    </w:p>
    <w:p w14:paraId="232429C7" w14:textId="77777777" w:rsidR="003467F5" w:rsidRPr="00E45025" w:rsidRDefault="003467F5" w:rsidP="003467F5">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Αν το Δικαστήριο ακυρώσει πράξη ή παράλειψη της αναθέτουσας αρχής μετά τη σύναψη της σύμβασης, το κύρος της τελευταίας δεν θίγεται, εκτός αν πριν από τη σύναψη αυτής είχε ανασταλεί η διαδικασία σύναψης της σύμβασης. Στην περίπτωση που η σύμβαση δεν είναι άκυρη, ο ενδιαφερόμενος δικαιούται να αξιώσει αποζημίωση, σύμφωνα με τα αναφερόμενα στο άρθρο 373 του ν. 4412/2016.</w:t>
      </w:r>
    </w:p>
    <w:p w14:paraId="5B3C6DB5" w14:textId="726E27C6" w:rsidR="00F92A28" w:rsidRPr="00E45025" w:rsidRDefault="003467F5" w:rsidP="00F92A28">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szCs w:val="22"/>
          <w:lang w:val="el-GR"/>
        </w:rPr>
      </w:pPr>
      <w:r w:rsidRPr="00E45025">
        <w:rPr>
          <w:rFonts w:asciiTheme="minorHAnsi" w:hAnsiTheme="minorHAnsi" w:cstheme="minorHAnsi"/>
          <w:szCs w:val="22"/>
          <w:lang w:val="el-GR"/>
        </w:rPr>
        <w:t>Με την επιφύλαξη των διατάξεων του ν. 4412/2016, για την εκδίκαση των διαφορών του παρόντος άρθρου εφαρμόζονται οι διατάξεις του π.δ. 18/1989.</w:t>
      </w:r>
    </w:p>
    <w:p w14:paraId="2F001FD2"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3.5</w:t>
      </w:r>
      <w:r w:rsidRPr="00E45025">
        <w:rPr>
          <w:rFonts w:asciiTheme="minorHAnsi" w:hAnsiTheme="minorHAnsi" w:cstheme="minorHAnsi"/>
          <w:b/>
          <w:szCs w:val="22"/>
          <w:lang w:val="el-GR"/>
        </w:rPr>
        <w:tab/>
        <w:t>Ματαίωση Διαδικασίας</w:t>
      </w:r>
    </w:p>
    <w:p w14:paraId="32D17A01"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Η αναθέτουσα αρχή ματαιώνει ή δύναται να ματαιώσει εν όλω ή εν μέρει, αιτιολογημένα, τη διαδικασία ανάθεσης, για τους λόγους και υπό τους όρους του άρθρου 106 του ν. 4412/2016, μετά από γνώμη της αρμόδιας Επιτροπής του Διαγωνισμού. Επίσης, αν διαπιστωθούν σφάλματα ή παραλείψεις σε οποιοδήποτε στάδιο της διαδικασίας ανάθεσης, μπορεί, μετά από γνώμη της ως άνω Επιτροπής, να ακυρώσει μερικώς τη διαδικασία ή να αναμορφώσει ανάλογα το αποτέλεσμά της ή να αποφασίσει την επανάληψή της από το σημείο που εμφιλοχώρησε το σφάλμα ή η παράλειψη. </w:t>
      </w:r>
    </w:p>
    <w:p w14:paraId="2942537A"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Ειδικότερα, η αναθέτουσα αρχή ματαιώνει τη διαδικασία σύναψης όταν αυτή αποβεί άγονη είτε λόγω μη υποβολής προσφοράς είτε λόγω απόρριψης όλων των προσφορών, καθώς και στην περίπτωση του δευτέρου εδαφίου της παρ. 7 του άρθρου 105, περί κατακύρωσης και σύναψης σύμβασης.</w:t>
      </w:r>
    </w:p>
    <w:p w14:paraId="7089445C"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Επίσης μπορεί να ματαιώσει τη διαδικασία:  </w:t>
      </w:r>
    </w:p>
    <w:p w14:paraId="5D1083D7"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α) λόγω παράτυπης διεξαγωγής της διαδικασίας ανάθεσης, εκτός εάν μπορεί να θεραπεύσει το σφάλμα ή την παράλειψη σύμφωνα με την παρ. 3 του άρθρου 106 , </w:t>
      </w:r>
    </w:p>
    <w:p w14:paraId="5D9ECA36" w14:textId="6520A48C"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β) αν οι οικονομικές και τεχνικές παράμετροι που σχετίζονται με τη διαδικασία ανάθεσης άλλαξαν ουσιωδώς και η εκτέλεση του συμβατικού αντικειμένου δεν ενδιαφέρει πλέον την αναθέτουσα αρχή ή τον φορέα για τον οποίο προορίζεται </w:t>
      </w:r>
      <w:r w:rsidR="00AA3B3B" w:rsidRPr="00E45025">
        <w:rPr>
          <w:rFonts w:asciiTheme="minorHAnsi" w:hAnsiTheme="minorHAnsi" w:cstheme="minorHAnsi"/>
          <w:szCs w:val="22"/>
          <w:lang w:val="el-GR"/>
        </w:rPr>
        <w:t>η υπό ανάθεση σύμβαση</w:t>
      </w:r>
      <w:r w:rsidRPr="00E45025">
        <w:rPr>
          <w:rFonts w:asciiTheme="minorHAnsi" w:hAnsiTheme="minorHAnsi" w:cstheme="minorHAnsi"/>
          <w:szCs w:val="22"/>
          <w:lang w:val="el-GR"/>
        </w:rPr>
        <w:t xml:space="preserve">, </w:t>
      </w:r>
    </w:p>
    <w:p w14:paraId="2FC0642B"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γ) αν λόγω ανωτέρας βίας, δεν είναι δυνατή η κανονική εκτέλεση της σύμβασης, </w:t>
      </w:r>
    </w:p>
    <w:p w14:paraId="02CF8457"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δ) αν η επιλεγείσα προσφορά κριθεί ως μη συμφέρουσα από οικονομική άποψη, </w:t>
      </w:r>
    </w:p>
    <w:p w14:paraId="6E14B25A"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ε) στην περίπτωση των παρ. 3 και 4 του άρθρου 97, περί χρόνου ισχύος προσφορών, </w:t>
      </w:r>
    </w:p>
    <w:p w14:paraId="2B0B221B" w14:textId="77777777" w:rsidR="00A93717" w:rsidRPr="00E45025" w:rsidRDefault="00A93717" w:rsidP="00627F17">
      <w:pPr>
        <w:rPr>
          <w:rFonts w:asciiTheme="minorHAnsi" w:hAnsiTheme="minorHAnsi" w:cstheme="minorHAnsi"/>
          <w:szCs w:val="22"/>
          <w:lang w:val="el-GR"/>
        </w:rPr>
      </w:pPr>
      <w:r w:rsidRPr="00E45025">
        <w:rPr>
          <w:rFonts w:asciiTheme="minorHAnsi" w:hAnsiTheme="minorHAnsi" w:cstheme="minorHAnsi"/>
          <w:szCs w:val="22"/>
          <w:lang w:val="el-GR"/>
        </w:rPr>
        <w:t>στ) για άλλους επιτακτικούς λόγους δημοσίου συμφέροντος, όπως ιδίως, δημόσιας υγείας ή προστασίας του περιβάλλοντος.</w:t>
      </w:r>
      <w:r w:rsidRPr="00E45025">
        <w:rPr>
          <w:rFonts w:asciiTheme="minorHAnsi" w:hAnsiTheme="minorHAnsi" w:cstheme="minorHAnsi"/>
          <w:szCs w:val="22"/>
          <w:lang w:val="el-GR"/>
        </w:rPr>
        <w:br w:type="page"/>
      </w:r>
    </w:p>
    <w:p w14:paraId="65283681" w14:textId="77777777" w:rsidR="00A93717" w:rsidRPr="00E45025" w:rsidRDefault="00A93717" w:rsidP="008C1019">
      <w:pPr>
        <w:keepNext/>
        <w:pageBreakBefore/>
        <w:pBdr>
          <w:top w:val="none" w:sz="0" w:space="0" w:color="000000"/>
          <w:left w:val="none" w:sz="0" w:space="0" w:color="000000"/>
          <w:bottom w:val="single" w:sz="18" w:space="1" w:color="000080"/>
          <w:right w:val="none" w:sz="0" w:space="0" w:color="000000"/>
        </w:pBdr>
        <w:spacing w:before="320" w:after="160"/>
        <w:outlineLvl w:val="0"/>
        <w:rPr>
          <w:rFonts w:asciiTheme="minorHAnsi" w:hAnsiTheme="minorHAnsi" w:cstheme="minorHAnsi"/>
          <w:b/>
          <w:bCs/>
          <w:szCs w:val="22"/>
          <w:lang w:val="el-GR"/>
        </w:rPr>
      </w:pPr>
      <w:bookmarkStart w:id="76" w:name="__RefHeading___Toc470009818"/>
      <w:r w:rsidRPr="00E45025">
        <w:rPr>
          <w:rFonts w:asciiTheme="minorHAnsi" w:hAnsiTheme="minorHAnsi" w:cstheme="minorHAnsi"/>
          <w:b/>
          <w:bCs/>
          <w:szCs w:val="22"/>
          <w:lang w:val="el-GR"/>
        </w:rPr>
        <w:t>4.</w:t>
      </w:r>
      <w:r w:rsidRPr="00E45025">
        <w:rPr>
          <w:rFonts w:asciiTheme="minorHAnsi" w:hAnsiTheme="minorHAnsi" w:cstheme="minorHAnsi"/>
          <w:b/>
          <w:bCs/>
          <w:szCs w:val="22"/>
          <w:lang w:val="el-GR"/>
        </w:rPr>
        <w:tab/>
        <w:t>ΟΡΟΙ ΕΚΤΕΛΕΣΗΣ ΤΗΣ ΣΥΜΒΑΣΗΣ</w:t>
      </w:r>
      <w:bookmarkEnd w:id="76"/>
      <w:r w:rsidRPr="00E45025">
        <w:rPr>
          <w:rFonts w:asciiTheme="minorHAnsi" w:hAnsiTheme="minorHAnsi" w:cstheme="minorHAnsi"/>
          <w:b/>
          <w:bCs/>
          <w:szCs w:val="22"/>
          <w:lang w:val="el-GR"/>
        </w:rPr>
        <w:t xml:space="preserve"> </w:t>
      </w:r>
    </w:p>
    <w:p w14:paraId="52BFE4C1"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bookmarkStart w:id="77" w:name="__RefHeading___Toc470009819"/>
      <w:bookmarkEnd w:id="77"/>
      <w:r w:rsidRPr="00E45025">
        <w:rPr>
          <w:rFonts w:asciiTheme="minorHAnsi" w:hAnsiTheme="minorHAnsi" w:cstheme="minorHAnsi"/>
          <w:b/>
          <w:szCs w:val="22"/>
          <w:lang w:val="el-GR"/>
        </w:rPr>
        <w:t>4.1</w:t>
      </w:r>
      <w:r w:rsidRPr="00E45025">
        <w:rPr>
          <w:rFonts w:asciiTheme="minorHAnsi" w:hAnsiTheme="minorHAnsi" w:cstheme="minorHAnsi"/>
          <w:b/>
          <w:szCs w:val="22"/>
          <w:lang w:val="el-GR"/>
        </w:rPr>
        <w:tab/>
        <w:t xml:space="preserve">Εγγυήσεις  </w:t>
      </w:r>
    </w:p>
    <w:p w14:paraId="26B79D8D"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4.1.1</w:t>
      </w:r>
      <w:r w:rsidRPr="00E45025">
        <w:rPr>
          <w:rFonts w:asciiTheme="minorHAnsi" w:hAnsiTheme="minorHAnsi" w:cstheme="minorHAnsi"/>
          <w:szCs w:val="22"/>
          <w:lang w:val="el-GR"/>
        </w:rPr>
        <w:t xml:space="preserve"> </w:t>
      </w:r>
      <w:r w:rsidRPr="00E45025">
        <w:rPr>
          <w:rFonts w:asciiTheme="minorHAnsi" w:hAnsiTheme="minorHAnsi" w:cstheme="minorHAnsi"/>
          <w:b/>
          <w:szCs w:val="22"/>
          <w:lang w:val="el-GR"/>
        </w:rPr>
        <w:t xml:space="preserve">Εγγύηση καλής εκτέλεσης </w:t>
      </w:r>
    </w:p>
    <w:p w14:paraId="6D23F11A"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Για την υπογραφή της σύμβασης απαιτείται η παροχή εγγύησης καλής εκτέλεσης, σύμφωνα με το άρθρο 72 παρ. 4 του ν. 4412/2016, το ύψος της οποίας ανέρχεται σε ποσοστό </w:t>
      </w:r>
      <w:r w:rsidRPr="00E45025">
        <w:rPr>
          <w:rFonts w:asciiTheme="minorHAnsi" w:hAnsiTheme="minorHAnsi" w:cstheme="minorHAnsi"/>
          <w:b/>
          <w:szCs w:val="22"/>
          <w:u w:val="single"/>
          <w:lang w:val="el-GR"/>
        </w:rPr>
        <w:t>4% επί της εκτιμώμενης αξίας της σύμβασης, χωρίς να συμπεριλαμβάνονται τα δικαιώματα προαίρεσης  και η οποία κατατίθεται μέχρι και την  υπογραφή του συμφωνητικού</w:t>
      </w:r>
      <w:r w:rsidRPr="00E45025">
        <w:rPr>
          <w:rFonts w:asciiTheme="minorHAnsi" w:hAnsiTheme="minorHAnsi" w:cstheme="minorHAnsi"/>
          <w:szCs w:val="22"/>
          <w:lang w:val="el-GR"/>
        </w:rPr>
        <w:t xml:space="preserve">. </w:t>
      </w:r>
    </w:p>
    <w:p w14:paraId="16E56C35"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εγγύηση καλής εκτέλεσης, προκειμένου να γίνει αποδεκτή, πρέπει να περιλαμβάνει κατ' ελάχιστον τα αναφερόμενα στην παράγραφο 2.1.5 στοιχεία της παρούσας, τον αριθμό και τον τίτλο της σχετικής σύμβασης και το περιεχόμενό της είναι σύμφωνο τα οριζόμενα στο άρθρο 72 του ν.4412/2016.</w:t>
      </w:r>
    </w:p>
    <w:p w14:paraId="7A74E72C" w14:textId="77777777" w:rsidR="00A93717" w:rsidRPr="00E45025" w:rsidRDefault="00A93717" w:rsidP="008C1019">
      <w:pPr>
        <w:widowControl w:val="0"/>
        <w:suppressAutoHyphens w:val="0"/>
        <w:autoSpaceDE w:val="0"/>
        <w:autoSpaceDN w:val="0"/>
        <w:adjustRightInd w:val="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Ο χρόνος ισχύος της εγγυητικής επιστολής καλής εκτέλεσης πρέπει να είναι δύο μήνες μεγαλύτερος από τον χρόνο διάρκειας της σύμβασης. </w:t>
      </w:r>
    </w:p>
    <w:p w14:paraId="71D56C7B"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 </w:t>
      </w:r>
    </w:p>
    <w:p w14:paraId="23AFA14C"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Σε περίπτωση τροποποίησης της σύμβασης κατά την παράγραφο 4.5, η οποία συνεπάγεται αύξηση της συμβατικής αξίας, ο ανάδοχος οφείλει να καταθέσει μέχρι την υπογραφή της τροποποιημένης σύμβασης, συμπληρωματική εγγύηση καλής εκτέλεσης, το ύψος της οποίας ανέρχεται σε ποσοστό 4% επί του ποσού της αύξησης της αξίας της σύμβασης. </w:t>
      </w:r>
    </w:p>
    <w:p w14:paraId="23CBA8C4"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εγγύηση καλής εκτέλεσης καταπίπτει σε περίπτωση παράβασης των όρων της σύμβασης, όπως αυτή ειδικότερα ορίζει.</w:t>
      </w:r>
    </w:p>
    <w:p w14:paraId="57163DF8"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eastAsia="Microsoft Sans Serif" w:hAnsiTheme="minorHAnsi" w:cstheme="minorHAnsi"/>
          <w:szCs w:val="22"/>
          <w:lang w:val="el-GR" w:eastAsia="el-GR" w:bidi="el-GR"/>
        </w:rPr>
        <w:t>Η εγγύηση καλής εκτέλεσης επιστρέφεται στο σύνολό της μετά την οριστική ποσοτική και ποιοτική παραλαβή του αντικειμένου της σύμβασης. Εάν στο πρωτόκολλο οριστικής ποιοτικής και ποσοτικής παραλαβής αναφέρονται παρατηρήσεις ή υπάρχει εκπρόθεσμη παράδοση, η επιστροφή των ως άνω εγγυήσεων γίνεται μετά την αντιμετώπιση των παρατηρήσεων και του εκπροθέσμου.</w:t>
      </w:r>
    </w:p>
    <w:p w14:paraId="0B5439F9"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bookmarkStart w:id="78" w:name="__RefHeading___Toc470009820"/>
      <w:r w:rsidRPr="00E45025">
        <w:rPr>
          <w:rFonts w:asciiTheme="minorHAnsi" w:hAnsiTheme="minorHAnsi" w:cstheme="minorHAnsi"/>
          <w:b/>
          <w:szCs w:val="22"/>
          <w:lang w:val="el-GR"/>
        </w:rPr>
        <w:t xml:space="preserve">4.2 </w:t>
      </w:r>
      <w:r w:rsidRPr="00E45025">
        <w:rPr>
          <w:rFonts w:asciiTheme="minorHAnsi" w:hAnsiTheme="minorHAnsi" w:cstheme="minorHAnsi"/>
          <w:b/>
          <w:szCs w:val="22"/>
          <w:lang w:val="el-GR"/>
        </w:rPr>
        <w:tab/>
        <w:t>Συμβατικό Πλαίσιο - Εφαρμοστέα Νομοθεσία</w:t>
      </w:r>
      <w:bookmarkEnd w:id="78"/>
      <w:r w:rsidRPr="00E45025">
        <w:rPr>
          <w:rFonts w:asciiTheme="minorHAnsi" w:hAnsiTheme="minorHAnsi" w:cstheme="minorHAnsi"/>
          <w:b/>
          <w:szCs w:val="22"/>
          <w:lang w:val="el-GR"/>
        </w:rPr>
        <w:t xml:space="preserve"> </w:t>
      </w:r>
    </w:p>
    <w:p w14:paraId="3940C7FE" w14:textId="77777777" w:rsidR="00A93717" w:rsidRPr="00E45025" w:rsidRDefault="00A93717" w:rsidP="008C1019">
      <w:pPr>
        <w:spacing w:after="0"/>
        <w:rPr>
          <w:rFonts w:asciiTheme="minorHAnsi" w:hAnsiTheme="minorHAnsi" w:cstheme="minorHAnsi"/>
          <w:szCs w:val="22"/>
          <w:lang w:val="el-GR"/>
        </w:rPr>
      </w:pPr>
      <w:bookmarkStart w:id="79" w:name="__RefHeading___Toc470009821"/>
      <w:bookmarkEnd w:id="79"/>
      <w:r w:rsidRPr="00E45025">
        <w:rPr>
          <w:rFonts w:asciiTheme="minorHAnsi" w:hAnsiTheme="minorHAnsi" w:cstheme="minorHAnsi"/>
          <w:szCs w:val="22"/>
          <w:lang w:val="el-GR"/>
        </w:rPr>
        <w:t xml:space="preserve">Κατά την εκτέλεση της σύμβασης εφαρμόζονται οι διατάξεις του ν. 4412/2016 όπως τροποποιήθηκε και ισχύει, οι όροι της παρούσας διακήρυξης και συμπληρωματικά ο Αστικός Κώδικας. </w:t>
      </w:r>
    </w:p>
    <w:p w14:paraId="05454081"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4.3</w:t>
      </w:r>
      <w:r w:rsidRPr="00E45025">
        <w:rPr>
          <w:rFonts w:asciiTheme="minorHAnsi" w:hAnsiTheme="minorHAnsi" w:cstheme="minorHAnsi"/>
          <w:b/>
          <w:szCs w:val="22"/>
          <w:lang w:val="el-GR"/>
        </w:rPr>
        <w:tab/>
        <w:t>Όροι εκτέλεσης της σύμβασης</w:t>
      </w:r>
    </w:p>
    <w:p w14:paraId="4CC8578D" w14:textId="0FF738C0" w:rsidR="00A93717" w:rsidRPr="00E45025" w:rsidRDefault="00A93717" w:rsidP="008C1019">
      <w:pPr>
        <w:autoSpaceDE w:val="0"/>
        <w:autoSpaceDN w:val="0"/>
        <w:adjustRightInd w:val="0"/>
        <w:rPr>
          <w:rFonts w:asciiTheme="minorHAnsi" w:hAnsiTheme="minorHAnsi" w:cstheme="minorHAnsi"/>
          <w:b/>
          <w:szCs w:val="22"/>
          <w:u w:val="single"/>
          <w:lang w:val="el-GR" w:eastAsia="el-GR"/>
        </w:rPr>
      </w:pPr>
      <w:r w:rsidRPr="00E45025">
        <w:rPr>
          <w:rFonts w:asciiTheme="minorHAnsi" w:hAnsiTheme="minorHAnsi" w:cstheme="minorHAnsi"/>
          <w:b/>
          <w:szCs w:val="22"/>
          <w:lang w:val="el-GR" w:eastAsia="el-GR"/>
        </w:rPr>
        <w:t>4.3.1</w:t>
      </w:r>
      <w:r w:rsidRPr="00E45025">
        <w:rPr>
          <w:rFonts w:asciiTheme="minorHAnsi" w:hAnsiTheme="minorHAnsi" w:cstheme="minorHAnsi"/>
          <w:szCs w:val="22"/>
          <w:lang w:val="el-GR" w:eastAsia="el-GR"/>
        </w:rPr>
        <w:t>. Κατά την εκτέλεση της σύμβασης κάθε ανάδοχος τηρεί τις υποχρεώσεις στους τομείς του περιβαλλοντικού, κοινωνικοασφαλιστικού και εργατικού δικαίου, που έχουν θεσπιστεί με το δίκαιο της Ένωσης, το εθνικό δίκαιο, συλλογικές συμβάσεις ή διεθνείς διατάξεις περιβαλλοντικού, κοινωνικοασφαλιστικού και εργατικού δ</w:t>
      </w:r>
      <w:r w:rsidR="001650F2" w:rsidRPr="00E45025">
        <w:rPr>
          <w:rFonts w:asciiTheme="minorHAnsi" w:hAnsiTheme="minorHAnsi" w:cstheme="minorHAnsi"/>
          <w:szCs w:val="22"/>
          <w:lang w:val="el-GR" w:eastAsia="el-GR"/>
        </w:rPr>
        <w:t>ι</w:t>
      </w:r>
      <w:r w:rsidRPr="00E45025">
        <w:rPr>
          <w:rFonts w:asciiTheme="minorHAnsi" w:hAnsiTheme="minorHAnsi" w:cstheme="minorHAnsi"/>
          <w:szCs w:val="22"/>
          <w:lang w:val="el-GR" w:eastAsia="el-GR"/>
        </w:rPr>
        <w:t>κα</w:t>
      </w:r>
      <w:r w:rsidR="001650F2" w:rsidRPr="00E45025">
        <w:rPr>
          <w:rFonts w:asciiTheme="minorHAnsi" w:hAnsiTheme="minorHAnsi" w:cstheme="minorHAnsi"/>
          <w:szCs w:val="22"/>
          <w:lang w:val="el-GR" w:eastAsia="el-GR"/>
        </w:rPr>
        <w:t>ί</w:t>
      </w:r>
      <w:r w:rsidRPr="00E45025">
        <w:rPr>
          <w:rFonts w:asciiTheme="minorHAnsi" w:hAnsiTheme="minorHAnsi" w:cstheme="minorHAnsi"/>
          <w:szCs w:val="22"/>
          <w:lang w:val="el-GR" w:eastAsia="el-GR"/>
        </w:rPr>
        <w:t>ο</w:t>
      </w:r>
      <w:r w:rsidR="001650F2" w:rsidRPr="00E45025">
        <w:rPr>
          <w:rFonts w:asciiTheme="minorHAnsi" w:hAnsiTheme="minorHAnsi" w:cstheme="minorHAnsi"/>
          <w:szCs w:val="22"/>
          <w:lang w:val="el-GR" w:eastAsia="el-GR"/>
        </w:rPr>
        <w:t>υ</w:t>
      </w:r>
      <w:r w:rsidRPr="00E45025">
        <w:rPr>
          <w:rFonts w:asciiTheme="minorHAnsi" w:hAnsiTheme="minorHAnsi" w:cstheme="minorHAnsi"/>
          <w:szCs w:val="22"/>
          <w:lang w:val="el-GR" w:eastAsia="el-GR"/>
        </w:rPr>
        <w:t xml:space="preserve">, </w:t>
      </w:r>
      <w:r w:rsidRPr="00E45025">
        <w:rPr>
          <w:rFonts w:asciiTheme="minorHAnsi" w:hAnsiTheme="minorHAnsi" w:cstheme="minorHAnsi"/>
          <w:b/>
          <w:szCs w:val="22"/>
          <w:u w:val="single"/>
          <w:lang w:val="el-GR" w:eastAsia="el-GR"/>
        </w:rPr>
        <w:t xml:space="preserve">οι οποίες απαριθμούνται στο Παράρτημα Χ, του Προσαρτήματος Α, του Ν. 4412/2016. </w:t>
      </w:r>
    </w:p>
    <w:p w14:paraId="3CD38906"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τήρηση των εν λόγω υποχρεώσεων από τον ανάδοχο και τους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14:paraId="1A3C8BFD" w14:textId="77777777" w:rsidR="00A93717" w:rsidRPr="00E45025" w:rsidRDefault="00A93717" w:rsidP="008C1019">
      <w:pPr>
        <w:keepNext/>
        <w:keepLines/>
        <w:widowControl w:val="0"/>
        <w:suppressAutoHyphens w:val="0"/>
        <w:outlineLvl w:val="3"/>
        <w:rPr>
          <w:rFonts w:asciiTheme="minorHAnsi" w:eastAsia="Calibri" w:hAnsiTheme="minorHAnsi" w:cstheme="minorHAnsi"/>
          <w:bCs/>
          <w:iCs/>
          <w:szCs w:val="22"/>
          <w:lang w:val="el-GR" w:eastAsia="el-GR" w:bidi="el-GR"/>
        </w:rPr>
      </w:pPr>
      <w:r w:rsidRPr="00E45025">
        <w:rPr>
          <w:rFonts w:asciiTheme="minorHAnsi" w:eastAsia="Calibri" w:hAnsiTheme="minorHAnsi" w:cstheme="minorHAnsi"/>
          <w:bCs/>
          <w:iCs/>
          <w:szCs w:val="22"/>
          <w:lang w:val="el-GR" w:eastAsia="el-GR" w:bidi="el-GR"/>
        </w:rPr>
        <w:t>Επιπλέον στην εν λόγω σύμβαση θα πρέπει να τηρούνται υποχρεωτικά και οι όροι του πρώτου εδαφίου, και τα στοιχεία που αναφέρονται στις περιπτώσεις α΄ έως στ΄ της παρ. 1 του άρθρου 68 του ν. 3863/2010 (Α΄ 115), όπως εκάστοτε ισχύει, καθώς και ο ειδικός όρος της παραγράφου 3 του ίδιου άρθρου]</w:t>
      </w:r>
    </w:p>
    <w:p w14:paraId="1FD33677"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b/>
          <w:szCs w:val="22"/>
          <w:lang w:val="el-GR" w:eastAsia="el-GR"/>
        </w:rPr>
        <w:t xml:space="preserve">4.3.2. </w:t>
      </w:r>
      <w:r w:rsidRPr="00E45025">
        <w:rPr>
          <w:rFonts w:asciiTheme="minorHAnsi" w:hAnsiTheme="minorHAnsi" w:cstheme="minorHAnsi"/>
          <w:szCs w:val="22"/>
          <w:lang w:val="el-GR" w:eastAsia="el-GR"/>
        </w:rPr>
        <w:t xml:space="preserve">Ο ανάδοχος δεσμεύεται ότι: </w:t>
      </w:r>
    </w:p>
    <w:p w14:paraId="04DD26A3"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α) σε όλα τα στάδια που προηγήθηκαν της σύμβασης δεν ενήργησε αθέμιτα, παράνομα ή καταχρηστικά και ότι θα εξακολουθήσει να μην ενεργεί κατ` αυτόν τον τρόπο κατά το στάδιο εκτέλεσης της σύμβασης, </w:t>
      </w:r>
    </w:p>
    <w:p w14:paraId="331FDF8E"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β) ότι θα δηλώσει αμελλητί στην αναθέτουσα αρχή, από τη στιγμή που λάβει γνώση, οποιαδήποτε κατάσταση (ακόμη και ενδεχόμενη) σύγκρουσης συμφερόντων (προσωπικών, οικογενειακών, οικονομικών, πολιτικών ή άλλων κοινών συμφερόντων, συμπεριλαμβανομένων και αντικρουόμενων επαγγελματικών συμφερόντων) μεταξύ των νομίμων ή εξουσιοδοτημένων εκπροσώπων του καθώς και υπαλλήλων ή συνεργατών τους οποίους απασχολεί στην εκτέλεση της σύμβασης (π.χ. με σύμβαση υπεργολαβίας) και μελών του προσωπικού της αναθέτουσας αρχής που εμπλέκονται καθ’ οιονδήποτε τρόπο στη διαδικασία εκτέλεσης της σύμβασης ή/και μπορούν να επηρεάσουν την έκβαση και τις αποφάσεις της αναθέτουσας αρχής περί την εκτέλεσή της, οποτεδήποτε και εάν η κατάσταση αυτή προκύψει κατά τη διάρκεια εκτέλεσης της σύμβασης. </w:t>
      </w:r>
    </w:p>
    <w:p w14:paraId="68D02818" w14:textId="77777777" w:rsidR="00A93717" w:rsidRPr="00E45025" w:rsidRDefault="00A93717" w:rsidP="008C101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Οι υποχρεώσεις και οι απαγορεύσεις της ρήτρας αυτής ισχύουν, αν ο ανάδοχος είναι ένωση, για όλα τα μέλη της ένωσης, καθώς και για τους υπεργολάβους που χρησιμοποιεί. Στο συμφωνητικό περιλαμβάνεται σχετική δεσμευτική δήλωση τόσο του αναδόχου όσο και των υπεργολάβων του.</w:t>
      </w:r>
    </w:p>
    <w:p w14:paraId="149F14EF" w14:textId="77777777" w:rsidR="003467F5" w:rsidRPr="00E45025" w:rsidRDefault="003467F5" w:rsidP="003467F5">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b/>
          <w:bCs/>
          <w:szCs w:val="22"/>
          <w:lang w:val="el-GR" w:eastAsia="el-GR"/>
        </w:rPr>
        <w:t>4.3.3.</w:t>
      </w:r>
      <w:r w:rsidRPr="00E45025">
        <w:rPr>
          <w:rFonts w:asciiTheme="minorHAnsi" w:hAnsiTheme="minorHAnsi" w:cstheme="minorHAnsi"/>
          <w:szCs w:val="22"/>
          <w:lang w:val="el-GR" w:eastAsia="el-GR"/>
        </w:rPr>
        <w:t xml:space="preserve"> Ο ανάδοχος φέρει όλες τις υποχρεώσεις και ευθύνες που προβλέπονται ή απορρέουν από την παρούσα σύμβαση και το Νόμο, δεσμεύεται δε ότι θα λαμβάνει τα κατάλληλα μέτρα για να διασφαλίσει την ομαλή και προσήκουσα εκτέλεση της παρούσας σύμβασης, και ότι δεν θα ενεργήσει αθέμιτα, παράνομα ή καταχρηστικά καθ΄ όλη τη διάρκεια της εκτέλεσης της.</w:t>
      </w:r>
    </w:p>
    <w:p w14:paraId="35F2E419" w14:textId="77777777" w:rsidR="003467F5" w:rsidRPr="00E45025" w:rsidRDefault="003467F5" w:rsidP="003467F5">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b/>
          <w:bCs/>
          <w:szCs w:val="22"/>
          <w:lang w:val="el-GR" w:eastAsia="el-GR"/>
        </w:rPr>
        <w:t>4.3.4.</w:t>
      </w:r>
      <w:r w:rsidRPr="00E45025">
        <w:rPr>
          <w:rFonts w:asciiTheme="minorHAnsi" w:hAnsiTheme="minorHAnsi" w:cstheme="minorHAnsi"/>
          <w:szCs w:val="22"/>
          <w:lang w:val="el-GR" w:eastAsia="el-GR"/>
        </w:rPr>
        <w:t xml:space="preserve"> Ο ανάδοχος εγγυάται και δεσμεύεται ότι θα συνεργάζεται στενά με την Αναθέτουσα Αρχή κατά την εκτέλεση της παρούσας σύμβασης, υποχρεούται δε να λαμβάνει υπόψη του οποιεσδήποτε παρατηρήσεις της Αναθέτουσας σχετικά με την εκτέλεση της σύμβασης, και γενικώς, θα ενεργεί με επιμέλεια και φροντίδα, ώστε να εμποδίζει οποιεσδήποτε πράξεις ή παραλείψεις που θα μπορούσαν να έχουν αποτέλεσμα αντίθετο με το συμφέρον της αναθέτουσας αρχής.</w:t>
      </w:r>
    </w:p>
    <w:p w14:paraId="422573AA" w14:textId="43FE8FF2" w:rsidR="003467F5" w:rsidRPr="00E45025" w:rsidRDefault="003467F5" w:rsidP="003467F5">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b/>
          <w:bCs/>
          <w:szCs w:val="22"/>
          <w:lang w:val="el-GR" w:eastAsia="el-GR"/>
        </w:rPr>
        <w:t>4.3.5.</w:t>
      </w:r>
      <w:r w:rsidRPr="00E45025">
        <w:rPr>
          <w:rFonts w:asciiTheme="minorHAnsi" w:hAnsiTheme="minorHAnsi" w:cstheme="minorHAnsi"/>
          <w:szCs w:val="22"/>
          <w:lang w:val="el-GR" w:eastAsia="el-GR"/>
        </w:rPr>
        <w:t xml:space="preserve"> Ο Ανάδοχος θα είναι πλήρως και αποκλειστικά μόνος υπεύθυνος για την τήρηση της ισχύουσας νομοθεσίας σε σχέση με οποιαδήποτε εργασία εκτελείται από τα μέλη του προσωπικού του ή τρίτων που θα ασχοληθούν ή θα παράσχουν οποιεσδήποτε υπηρεσίες σε σχέση με την παρούσα Σύμβαση. Σε περίπτωση οποιασδήποτε παράβασης ή ζημίας που προκληθεί σε τρίτους υποχρεούται μόνος αυτός προς αποκατάστασή της.</w:t>
      </w:r>
    </w:p>
    <w:p w14:paraId="2F0EF7D3" w14:textId="65B409E0" w:rsidR="00FD5409" w:rsidRPr="00E45025" w:rsidRDefault="00FD5409" w:rsidP="00FD5409">
      <w:pPr>
        <w:autoSpaceDE w:val="0"/>
        <w:autoSpaceDN w:val="0"/>
        <w:adjustRightInd w:val="0"/>
        <w:jc w:val="left"/>
        <w:rPr>
          <w:rFonts w:asciiTheme="minorHAnsi" w:hAnsiTheme="minorHAnsi" w:cstheme="minorHAnsi"/>
          <w:szCs w:val="22"/>
          <w:lang w:val="el-GR" w:eastAsia="el-GR"/>
        </w:rPr>
      </w:pPr>
      <w:r w:rsidRPr="00E45025">
        <w:rPr>
          <w:rFonts w:asciiTheme="minorHAnsi" w:hAnsiTheme="minorHAnsi" w:cstheme="minorHAnsi"/>
          <w:b/>
          <w:bCs/>
          <w:szCs w:val="22"/>
          <w:lang w:val="el-GR" w:eastAsia="el-GR"/>
        </w:rPr>
        <w:t>4.3.6 Προστασία δεδομένων προσωπικού χαρακτήρα</w:t>
      </w:r>
      <w:r w:rsidRPr="00E45025">
        <w:rPr>
          <w:rFonts w:asciiTheme="minorHAnsi" w:hAnsiTheme="minorHAnsi" w:cstheme="minorHAnsi"/>
          <w:szCs w:val="22"/>
          <w:lang w:val="el-GR" w:eastAsia="el-GR"/>
        </w:rPr>
        <w:br/>
        <w:t>Ο Ανάδοχος υποχρεούται, κατά την εκτέλεση της σύμβασης, να συμμορφώνεται με τον Κανονισμό (ΕΕ) 2016/679 (ΓΚΠΔ), τον ν. 4624/2019 και την εκάστοτε ισχύουσα νομοθεσία περί προστασίας δεδομένων προσωπικού χαρακτήρα.</w:t>
      </w:r>
    </w:p>
    <w:p w14:paraId="6C463822" w14:textId="77777777" w:rsidR="00FD5409" w:rsidRPr="00E45025" w:rsidRDefault="00FD5409" w:rsidP="00FD5409">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Ο Ανάδοχος λαμβάνει τα κατάλληλα τεχνικά και οργανωτικά μέτρα για την προστασία των δεδομένων προσωπικού χαρακτήρα στα οποία τυχόν αποκτά πρόσβαση στο πλαίσιο της εκτέλεσης της σύμβασης και διασφαλίζει ότι το προσωπικό του τηρεί την εμπιστευτικότητα και επεξεργάζεται τα δεδομένα αποκλειστικά στο μέτρο που απαιτείται για την εκτέλεση των συμβατικών του υποχρεώσεων.</w:t>
      </w:r>
    </w:p>
    <w:p w14:paraId="31D31FC5" w14:textId="06F8DDCE" w:rsidR="003467F5" w:rsidRPr="00E45025" w:rsidRDefault="00FD5409" w:rsidP="00F92A28">
      <w:pPr>
        <w:autoSpaceDE w:val="0"/>
        <w:autoSpaceDN w:val="0"/>
        <w:adjustRightInd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Εφόσον, για συγκεκριμένες πράξεις επεξεργασίας που πραγματοποιούνται στο πλαίσιο της σύμβασης, ο Ανάδοχος ενεργεί ως εκτελών την επεξεργασία για λογαριασμό της Αναθέτουσας Αρχής, εφαρμόζονται οι απαιτήσεις του άρθρου 28 του ΓΚΠΔ και συνάπτεται, εφόσον απαιτείται, η σχετική συμφωνία επεξεργασίας δεδομένων.</w:t>
      </w:r>
    </w:p>
    <w:p w14:paraId="0B768855"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4.4</w:t>
      </w:r>
      <w:r w:rsidRPr="00E45025">
        <w:rPr>
          <w:rFonts w:asciiTheme="minorHAnsi" w:hAnsiTheme="minorHAnsi" w:cstheme="minorHAnsi"/>
          <w:b/>
          <w:szCs w:val="22"/>
          <w:lang w:val="el-GR"/>
        </w:rPr>
        <w:tab/>
        <w:t>Υπεργολαβία</w:t>
      </w:r>
    </w:p>
    <w:p w14:paraId="5D58EE75" w14:textId="77777777" w:rsidR="00A93717" w:rsidRPr="00E45025" w:rsidRDefault="00A93717" w:rsidP="008C1019">
      <w:pPr>
        <w:widowControl w:val="0"/>
        <w:tabs>
          <w:tab w:val="left" w:pos="954"/>
        </w:tabs>
        <w:suppressAutoHyphens w:val="0"/>
        <w:rPr>
          <w:rFonts w:asciiTheme="minorHAnsi" w:eastAsia="Calibri" w:hAnsiTheme="minorHAnsi" w:cstheme="minorHAnsi"/>
          <w:szCs w:val="22"/>
          <w:lang w:val="el-GR" w:eastAsia="el-GR" w:bidi="el-GR"/>
        </w:rPr>
      </w:pPr>
      <w:bookmarkStart w:id="80" w:name="__RefHeading___Toc470009823"/>
      <w:r w:rsidRPr="00E45025">
        <w:rPr>
          <w:rFonts w:asciiTheme="minorHAnsi" w:eastAsia="Calibri" w:hAnsiTheme="minorHAnsi" w:cstheme="minorHAnsi"/>
          <w:b/>
          <w:szCs w:val="22"/>
          <w:lang w:val="el-GR" w:eastAsia="el-GR" w:bidi="el-GR"/>
        </w:rPr>
        <w:t>4.4.1.</w:t>
      </w:r>
      <w:r w:rsidRPr="00E45025">
        <w:rPr>
          <w:rFonts w:asciiTheme="minorHAnsi" w:eastAsia="Calibri" w:hAnsiTheme="minorHAnsi" w:cstheme="minorHAnsi"/>
          <w:szCs w:val="22"/>
          <w:lang w:val="el-GR" w:eastAsia="el-GR" w:bidi="el-GR"/>
        </w:rPr>
        <w:t xml:space="preserve"> Ο Ανάδοχος δεν απαλλάσσεται από τις συμβατικές του υποχρεώσεις και ευθύνες λόγω ανάθεσης της εκτέλεσης τμήματος/τμημάτων της σύμβασης σε υπεργολάβους. Η τήρηση των υποχρεώσεων της παρ.2 του άρθρου 18 του ν.4412/2016 από υπεργολάβους δεν αίρει την ευθύνη του κυρίου αναδόχου.</w:t>
      </w:r>
    </w:p>
    <w:p w14:paraId="37C0E695" w14:textId="77777777" w:rsidR="00A93717" w:rsidRPr="00E45025" w:rsidRDefault="00A93717" w:rsidP="008C1019">
      <w:pPr>
        <w:widowControl w:val="0"/>
        <w:tabs>
          <w:tab w:val="left" w:pos="950"/>
        </w:tabs>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b/>
          <w:szCs w:val="22"/>
          <w:lang w:val="el-GR" w:eastAsia="el-GR" w:bidi="el-GR"/>
        </w:rPr>
        <w:t>4.4.2.</w:t>
      </w:r>
      <w:r w:rsidRPr="00E45025">
        <w:rPr>
          <w:rFonts w:asciiTheme="minorHAnsi" w:eastAsia="Calibri" w:hAnsiTheme="minorHAnsi" w:cstheme="minorHAnsi"/>
          <w:szCs w:val="22"/>
          <w:lang w:val="el-GR" w:eastAsia="el-GR" w:bidi="el-GR"/>
        </w:rPr>
        <w:t xml:space="preserve"> Κατά την υπογραφή της σύμβασης ο κύριος ανάδοχος υποχρεούται να αναφέρει στην αναθέτουσα αρχή το όνομα, τα στοιχεία επικοινωνίας και τους νόμιμους εκπροσώπους των υπεργολάβων του, οι οποίοι συμμετέχουν στην εκτέλεση αυτής, εφόσον είναι γνωστά τη συγκεκριμένη χρονική στιγμή. Επιπλέον, υποχρεούται να γνωστοποιεί στην αναθέτουσα αρχή κάθε αλλαγή των πληροφοριών αυτών, κατά τη διάρκεια της σύμβασης, καθώς και τις απαιτούμενες πληροφορίες σχετικά με κάθε νέο υπεργολάβο, τον οποίο ο κύριος ανάδοχος χρησιμοποιεί εν συνεχεία στην εν λόγω σύμβαση, προσκομίζοντας τα σχετικά συμφωνητικά/δηλώσεις συνεργασίας. Σε περίπτωση διακοπής της συνεργασίας του Αναδόχου με υπεργολάβο/υπεργολάβους της σύμβασης, αυτός υποχρεούται σε άμεση γνωστοποίηση της διακοπής αυτής στην Αναθέτουσα Αρχή, οφείλει δε να διασφαλίσει την ομαλή εκτέλεση του τμήματος/των τμημάτων της σύμβασης είτε από τον ίδιο, είτε από νέο υπεργολάβο τον οποίο θα γνωστοποιήσει στην αναθέτουσα αρχή κατά την ως άνω διαδικασία.</w:t>
      </w:r>
    </w:p>
    <w:p w14:paraId="7E5AA111" w14:textId="77777777" w:rsidR="00A93717" w:rsidRPr="00E45025" w:rsidRDefault="00A93717" w:rsidP="008C1019">
      <w:pPr>
        <w:widowControl w:val="0"/>
        <w:tabs>
          <w:tab w:val="left" w:pos="954"/>
        </w:tabs>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b/>
          <w:szCs w:val="22"/>
          <w:lang w:val="el-GR" w:eastAsia="el-GR" w:bidi="el-GR"/>
        </w:rPr>
        <w:t xml:space="preserve">4.4.3. </w:t>
      </w:r>
      <w:r w:rsidRPr="00E45025">
        <w:rPr>
          <w:rFonts w:asciiTheme="minorHAnsi" w:eastAsia="Calibri" w:hAnsiTheme="minorHAnsi" w:cstheme="minorHAnsi"/>
          <w:szCs w:val="22"/>
          <w:lang w:val="el-GR" w:eastAsia="el-GR" w:bidi="el-GR"/>
        </w:rPr>
        <w:t>Η αναθέτουσα αρχή επαληθεύει τη συνδρομή των λόγων αποκλεισμού για τους υπεργολάβους, όπως αυτοί περιγράφονται στην παράγραφο 2.2.3 και με τα αποδεικτικά μέσα της παραγράφου 2.2.9.2 της παρούσας, εφόσον το(α) Τμήμα(τα) της σύμβασης, το(α) οποίο(α) ο ανάδοχος προτίθεται να αναθέσει υπό μορφή υπεργολαβίας σε τρίτους, υπερβαίνουν σωρευτικά το ποσοστό του τριάντα τοις εκατό (30%) της συνολικής αξίας της σύμβασης. Επιπλέον, προκειμένου να μην αθετούνται οι υποχρεώσεις της παρ. 2 του άρθρου 18 του ν.4412/2016, δύναται να επαληθεύσει τους ως άνω λόγους και για τμήμα ή τμήματα της σύμβασης που υπολείπονται του ως άνω ποσοστού.</w:t>
      </w:r>
    </w:p>
    <w:p w14:paraId="75E1F931"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Όταν από την ως άνω επαλήθευση προκύπτει ότι συντρέχουν λόγοι αποκλεισμού απαιτεί ή δύναται να απαιτήσει την αντικατάστασή του, κατά τα ειδικότερα αναφερόμενα στις παρ. 5 και 6 του άρθρου 131 του ν.4412/2016.</w:t>
      </w:r>
    </w:p>
    <w:p w14:paraId="7921BBEB"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b/>
          <w:bCs/>
          <w:szCs w:val="22"/>
          <w:lang w:val="el-GR" w:eastAsia="el-GR"/>
        </w:rPr>
        <w:t>4.4.4</w:t>
      </w:r>
      <w:r w:rsidRPr="00E45025">
        <w:rPr>
          <w:rFonts w:asciiTheme="minorHAnsi" w:hAnsiTheme="minorHAnsi" w:cstheme="minorHAnsi"/>
          <w:bCs/>
          <w:szCs w:val="22"/>
          <w:lang w:val="el-GR" w:eastAsia="el-GR"/>
        </w:rPr>
        <w:t xml:space="preserve">. </w:t>
      </w:r>
      <w:r w:rsidRPr="00E45025">
        <w:rPr>
          <w:rFonts w:asciiTheme="minorHAnsi" w:hAnsiTheme="minorHAnsi" w:cstheme="minorHAnsi"/>
          <w:szCs w:val="22"/>
          <w:lang w:val="el-GR" w:eastAsia="el-GR"/>
        </w:rPr>
        <w:t>Ο υπεργολάβος λαμβάνει γνώση της συνημμένης στην σύμβαση ρήτρα ακεραιότητας και δεσμεύεται να τηρήσει τις υποχρεώσεις που περιλαμβάνονται σε αυτή. Η ως άνω δέσμευση περιέρχεται στην αναθέτουσα αρχή με ευθύνη του αναδόχου.</w:t>
      </w:r>
    </w:p>
    <w:p w14:paraId="1E330E99"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4.5</w:t>
      </w:r>
      <w:r w:rsidRPr="00E45025">
        <w:rPr>
          <w:rFonts w:asciiTheme="minorHAnsi" w:hAnsiTheme="minorHAnsi" w:cstheme="minorHAnsi"/>
          <w:b/>
          <w:szCs w:val="22"/>
          <w:lang w:val="el-GR"/>
        </w:rPr>
        <w:tab/>
        <w:t>Τροποποίηση σύμβασης κατά τη διάρκειά της</w:t>
      </w:r>
      <w:bookmarkEnd w:id="80"/>
      <w:r w:rsidRPr="00E45025">
        <w:rPr>
          <w:rFonts w:asciiTheme="minorHAnsi" w:hAnsiTheme="minorHAnsi" w:cstheme="minorHAnsi"/>
          <w:b/>
          <w:szCs w:val="22"/>
          <w:lang w:val="el-GR"/>
        </w:rPr>
        <w:t xml:space="preserve"> </w:t>
      </w:r>
    </w:p>
    <w:p w14:paraId="27C3D089" w14:textId="77777777" w:rsidR="00A93717" w:rsidRPr="00E45025" w:rsidRDefault="00A93717" w:rsidP="008C1019">
      <w:pPr>
        <w:rPr>
          <w:rFonts w:asciiTheme="minorHAnsi" w:hAnsiTheme="minorHAnsi" w:cstheme="minorHAnsi"/>
          <w:szCs w:val="22"/>
          <w:lang w:val="el-GR"/>
        </w:rPr>
      </w:pPr>
      <w:bookmarkStart w:id="81" w:name="__RefHeading___Toc470009824"/>
      <w:r w:rsidRPr="00E45025">
        <w:rPr>
          <w:rFonts w:asciiTheme="minorHAnsi" w:hAnsiTheme="minorHAnsi" w:cstheme="minorHAnsi"/>
          <w:szCs w:val="22"/>
          <w:lang w:val="el-GR"/>
        </w:rP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ύστερα από γνωμοδότηση της επιτροπής της περ. β  της παρ. 11 του άρθρου 221 του ν. 4412/2016 (όπως τροποποιήθηκε και ισχύει με το άρθρο 108 του ν. 4782/2021).</w:t>
      </w:r>
    </w:p>
    <w:p w14:paraId="1E23E027"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Μετά τη λύση της σύμβασης λόγω της έκπτωσης του αναδόχου, σύμφωνα με το άρθρο 203 του ν. 4412/2016 (όπως αντικαταστάθηκε και ισχύει με το άρθρο 103 του ν. 4782/2021) και την παράγραφο 5.2. της παρούσας, όπως και σε περίπτωση καταγγελίας για όλους λόγους της παραγράφου 4.6, πλην αυτού της περ. (α),  η αναθέτουσα αρχή δύναται να προσκαλέσει τον επόμενο, κατά σειρά κατάταξης οικονομικό φορέα που συμμετέχει στην παρούσα διαδικασία ανάθεσης της συγκεκριμένης σύμβασης και να του προτείνει να αναλάβει το ανεκτέλεστο αντικείμενο της σύμβασης, με τους ίδιους όρους και προϋποθέσεις και σε τίμημα που δεν θα υπερβαίνει την προσφορά που αυτός είχε υποβάλει (ρήτρα υποκατάστασης). Η σύμβαση συνάπτεται εφόσον εντός της τεθείσας προθεσμίας περιέλθει στην αναθέτουσα αρχή έγγραφη και ανεπιφύλακτη αποδοχή της. Η άπρακτη πάροδος της προθεσμίας θεωρείται ως απόρριψη της πρότασης. </w:t>
      </w:r>
    </w:p>
    <w:p w14:paraId="615AFD7A" w14:textId="0D83DDE7" w:rsidR="00A362D4" w:rsidRPr="00E45025" w:rsidRDefault="00A362D4" w:rsidP="00A362D4">
      <w:pPr>
        <w:rPr>
          <w:rFonts w:asciiTheme="minorHAnsi" w:eastAsia="Calibri" w:hAnsiTheme="minorHAnsi" w:cstheme="minorHAnsi"/>
          <w:szCs w:val="22"/>
          <w:lang w:val="el-GR"/>
        </w:rPr>
      </w:pPr>
      <w:r w:rsidRPr="00E45025">
        <w:rPr>
          <w:rFonts w:asciiTheme="minorHAnsi" w:eastAsia="Calibri" w:hAnsiTheme="minorHAnsi" w:cstheme="minorHAnsi"/>
          <w:szCs w:val="22"/>
          <w:lang w:val="el-GR" w:eastAsia="en-US"/>
        </w:rPr>
        <w:t xml:space="preserve">Οι προσφερόμενες τιμές είναι σταθερές καθ’ όλη τη διάρκεια της σύμβασης και δεν αναπροσαρμόζονται με </w:t>
      </w:r>
      <w:r w:rsidR="00D662FD" w:rsidRPr="00E45025">
        <w:rPr>
          <w:rFonts w:asciiTheme="minorHAnsi" w:eastAsia="Calibri" w:hAnsiTheme="minorHAnsi" w:cstheme="minorHAnsi"/>
          <w:szCs w:val="22"/>
          <w:lang w:val="el-GR" w:eastAsia="en-US"/>
        </w:rPr>
        <w:t xml:space="preserve"> την επιφύλαξη της αναπροσαρμογής τιμής σύμφωνα με την παρ. 6.5 της παρούσας</w:t>
      </w:r>
      <w:r w:rsidRPr="00E45025">
        <w:rPr>
          <w:rFonts w:asciiTheme="minorHAnsi" w:eastAsia="Calibri" w:hAnsiTheme="minorHAnsi" w:cstheme="minorHAnsi"/>
          <w:szCs w:val="22"/>
          <w:lang w:val="el-GR" w:eastAsia="en-US"/>
        </w:rPr>
        <w:t xml:space="preserve">. </w:t>
      </w:r>
    </w:p>
    <w:p w14:paraId="7ABB0BD5"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bCs/>
          <w:szCs w:val="22"/>
          <w:lang w:val="el-GR"/>
        </w:rPr>
      </w:pPr>
      <w:r w:rsidRPr="00E45025">
        <w:rPr>
          <w:rFonts w:asciiTheme="minorHAnsi" w:hAnsiTheme="minorHAnsi" w:cstheme="minorHAnsi"/>
          <w:b/>
          <w:szCs w:val="22"/>
          <w:lang w:val="el-GR"/>
        </w:rPr>
        <w:t>4.6</w:t>
      </w:r>
      <w:r w:rsidRPr="00E45025">
        <w:rPr>
          <w:rFonts w:asciiTheme="minorHAnsi" w:hAnsiTheme="minorHAnsi" w:cstheme="minorHAnsi"/>
          <w:b/>
          <w:szCs w:val="22"/>
          <w:lang w:val="el-GR"/>
        </w:rPr>
        <w:tab/>
        <w:t>Δικαίωμα μονομερούς λύσης της σύμβασης</w:t>
      </w:r>
      <w:bookmarkEnd w:id="81"/>
    </w:p>
    <w:p w14:paraId="74C1D466"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bCs/>
          <w:szCs w:val="22"/>
          <w:lang w:val="el-GR"/>
        </w:rPr>
        <w:t>4.6.1.</w:t>
      </w:r>
      <w:r w:rsidRPr="00E45025">
        <w:rPr>
          <w:rFonts w:asciiTheme="minorHAnsi" w:hAnsiTheme="minorHAnsi" w:cstheme="minorHAnsi"/>
          <w:szCs w:val="22"/>
          <w:lang w:val="el-GR"/>
        </w:rPr>
        <w:t xml:space="preserve"> 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14:paraId="4AFE4E28"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(α) η σύμβαση έχει υποστεί ουσιώδη τροποποίηση, κατά την έννοια της παρ. 4 του άρθρου 132 του ν. 4412/2016, που θα απαιτούσε νέα διαδικασία σύναψης σύμβασης </w:t>
      </w:r>
    </w:p>
    <w:p w14:paraId="19092D2D"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1016C642"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54C07A36"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771D5835"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14:paraId="3BCDED5A"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66177886"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(στ) ο ανάδοχος παραβεί αποδεδειγμένα τις υποχρεώσεις του που απορρέουν από την δέσμευση ακεραιότητας της παρ. 4.3.3. της παρούσας, ως αναλυτικά περιγράφονται στο συνημμένο στην παρούσα σχέδιο σύμβασης.</w:t>
      </w:r>
    </w:p>
    <w:p w14:paraId="2D779CEC" w14:textId="77777777" w:rsidR="00A93717" w:rsidRPr="00E45025" w:rsidRDefault="00A93717" w:rsidP="008C1019">
      <w:pPr>
        <w:rPr>
          <w:rFonts w:asciiTheme="minorHAnsi" w:hAnsiTheme="minorHAnsi" w:cstheme="minorHAnsi"/>
          <w:szCs w:val="22"/>
          <w:lang w:val="el-GR"/>
        </w:rPr>
      </w:pPr>
    </w:p>
    <w:p w14:paraId="60CBE751" w14:textId="77777777" w:rsidR="00A93717" w:rsidRPr="00E45025" w:rsidRDefault="00A93717" w:rsidP="008C1019">
      <w:pPr>
        <w:keepNext/>
        <w:pageBreakBefore/>
        <w:pBdr>
          <w:top w:val="none" w:sz="0" w:space="0" w:color="000000"/>
          <w:left w:val="none" w:sz="0" w:space="0" w:color="000000"/>
          <w:bottom w:val="single" w:sz="18" w:space="1" w:color="000080"/>
          <w:right w:val="none" w:sz="0" w:space="0" w:color="000000"/>
        </w:pBdr>
        <w:spacing w:before="320" w:after="160"/>
        <w:outlineLvl w:val="0"/>
        <w:rPr>
          <w:rFonts w:asciiTheme="minorHAnsi" w:hAnsiTheme="minorHAnsi" w:cstheme="minorHAnsi"/>
          <w:b/>
          <w:bCs/>
          <w:szCs w:val="22"/>
          <w:lang w:val="el-GR"/>
        </w:rPr>
      </w:pPr>
      <w:bookmarkStart w:id="82" w:name="__RefHeading___Toc470009825"/>
      <w:r w:rsidRPr="00E45025">
        <w:rPr>
          <w:rFonts w:asciiTheme="minorHAnsi" w:hAnsiTheme="minorHAnsi" w:cstheme="minorHAnsi"/>
          <w:b/>
          <w:bCs/>
          <w:szCs w:val="22"/>
          <w:lang w:val="el-GR"/>
        </w:rPr>
        <w:t>5.</w:t>
      </w:r>
      <w:r w:rsidRPr="00E45025">
        <w:rPr>
          <w:rFonts w:asciiTheme="minorHAnsi" w:hAnsiTheme="minorHAnsi" w:cstheme="minorHAnsi"/>
          <w:b/>
          <w:bCs/>
          <w:szCs w:val="22"/>
          <w:lang w:val="el-GR"/>
        </w:rPr>
        <w:tab/>
        <w:t>ΕΙΔΙΚΟΙ ΟΡΟΙ ΕΚΤΕΛΕΣΗΣ ΤΗΣ ΣΥΜΒΑΣΗΣ</w:t>
      </w:r>
      <w:bookmarkEnd w:id="82"/>
      <w:r w:rsidRPr="00E45025">
        <w:rPr>
          <w:rFonts w:asciiTheme="minorHAnsi" w:hAnsiTheme="minorHAnsi" w:cstheme="minorHAnsi"/>
          <w:b/>
          <w:bCs/>
          <w:szCs w:val="22"/>
          <w:lang w:val="el-GR"/>
        </w:rPr>
        <w:t xml:space="preserve"> </w:t>
      </w:r>
    </w:p>
    <w:p w14:paraId="0976099D"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bCs/>
          <w:szCs w:val="22"/>
          <w:lang w:val="el-GR"/>
        </w:rPr>
      </w:pPr>
      <w:bookmarkStart w:id="83" w:name="__RefHeading___Toc470009826"/>
      <w:r w:rsidRPr="00E45025">
        <w:rPr>
          <w:rFonts w:asciiTheme="minorHAnsi" w:hAnsiTheme="minorHAnsi" w:cstheme="minorHAnsi"/>
          <w:b/>
          <w:szCs w:val="22"/>
          <w:lang w:val="el-GR"/>
        </w:rPr>
        <w:t>5.1</w:t>
      </w:r>
      <w:r w:rsidRPr="00E45025">
        <w:rPr>
          <w:rFonts w:asciiTheme="minorHAnsi" w:hAnsiTheme="minorHAnsi" w:cstheme="minorHAnsi"/>
          <w:b/>
          <w:szCs w:val="22"/>
          <w:lang w:val="el-GR"/>
        </w:rPr>
        <w:tab/>
        <w:t>Τρόπος πληρωμής</w:t>
      </w:r>
      <w:bookmarkEnd w:id="83"/>
      <w:r w:rsidRPr="00E45025">
        <w:rPr>
          <w:rFonts w:asciiTheme="minorHAnsi" w:hAnsiTheme="minorHAnsi" w:cstheme="minorHAnsi"/>
          <w:b/>
          <w:szCs w:val="22"/>
          <w:lang w:val="el-GR"/>
        </w:rPr>
        <w:t xml:space="preserve"> </w:t>
      </w:r>
    </w:p>
    <w:p w14:paraId="573509B2" w14:textId="77777777" w:rsidR="00585EBE" w:rsidRPr="00E45025" w:rsidRDefault="00133E76" w:rsidP="00133E76">
      <w:pPr>
        <w:widowControl w:val="0"/>
        <w:tabs>
          <w:tab w:val="left" w:pos="1025"/>
        </w:tabs>
        <w:suppressAutoHyphens w:val="0"/>
        <w:contextualSpacing/>
        <w:rPr>
          <w:rFonts w:asciiTheme="minorHAnsi" w:eastAsia="Calibri" w:hAnsiTheme="minorHAnsi" w:cstheme="minorHAnsi"/>
          <w:szCs w:val="22"/>
          <w:lang w:val="el-GR" w:eastAsia="el-GR" w:bidi="el-GR"/>
        </w:rPr>
      </w:pPr>
      <w:bookmarkStart w:id="84" w:name="__RefHeading___Toc470009827"/>
      <w:r w:rsidRPr="00E45025">
        <w:rPr>
          <w:rFonts w:asciiTheme="minorHAnsi" w:eastAsia="Calibri" w:hAnsiTheme="minorHAnsi" w:cstheme="minorHAnsi"/>
          <w:b/>
          <w:szCs w:val="22"/>
          <w:lang w:val="el-GR" w:eastAsia="el-GR" w:bidi="el-GR"/>
        </w:rPr>
        <w:t>5.1.1</w:t>
      </w:r>
      <w:r w:rsidRPr="00E45025">
        <w:rPr>
          <w:rFonts w:asciiTheme="minorHAnsi" w:eastAsia="Calibri" w:hAnsiTheme="minorHAnsi" w:cstheme="minorHAnsi"/>
          <w:szCs w:val="22"/>
          <w:lang w:val="el-GR" w:eastAsia="el-GR" w:bidi="el-GR"/>
        </w:rPr>
        <w:t xml:space="preserve">. Η Οικονομική προσφορά του αναδόχου αποτελεί και την συμβατική του αμοιβή και περιλαμβάνει το Φ.Π.Α.. </w:t>
      </w:r>
      <w:r w:rsidR="00FC1EA4" w:rsidRPr="00E45025">
        <w:rPr>
          <w:rFonts w:asciiTheme="minorHAnsi" w:eastAsia="Calibri" w:hAnsiTheme="minorHAnsi" w:cstheme="minorHAnsi"/>
          <w:szCs w:val="22"/>
          <w:lang w:val="el-GR" w:eastAsia="el-GR" w:bidi="el-GR"/>
        </w:rPr>
        <w:t>Η συμβατική αμοιβή παραμένει σταθερή, με την επιφύλαξη της αναπροσαρμογής της τιμής σύμφωνα με την παράγραφο 6.5 της παρούσας</w:t>
      </w:r>
      <w:r w:rsidRPr="00E45025">
        <w:rPr>
          <w:rFonts w:asciiTheme="minorHAnsi" w:eastAsia="Calibri" w:hAnsiTheme="minorHAnsi" w:cstheme="minorHAnsi"/>
          <w:szCs w:val="22"/>
          <w:lang w:val="el-GR" w:eastAsia="el-GR" w:bidi="el-GR"/>
        </w:rPr>
        <w:t>.</w:t>
      </w:r>
    </w:p>
    <w:p w14:paraId="59C779D2" w14:textId="7DB5E182" w:rsidR="00133E76" w:rsidRPr="00E45025" w:rsidRDefault="00133E76" w:rsidP="00133E76">
      <w:pPr>
        <w:widowControl w:val="0"/>
        <w:tabs>
          <w:tab w:val="left" w:pos="1025"/>
        </w:tabs>
        <w:suppressAutoHyphens w:val="0"/>
        <w:contextualSpacing/>
        <w:rPr>
          <w:rFonts w:asciiTheme="minorHAnsi" w:hAnsiTheme="minorHAnsi" w:cstheme="minorHAnsi"/>
          <w:szCs w:val="22"/>
          <w:lang w:val="el-GR"/>
        </w:rPr>
      </w:pPr>
      <w:r w:rsidRPr="00E45025">
        <w:rPr>
          <w:rFonts w:asciiTheme="minorHAnsi" w:eastAsia="Calibri" w:hAnsiTheme="minorHAnsi" w:cstheme="minorHAnsi"/>
          <w:szCs w:val="22"/>
          <w:lang w:val="el-GR" w:eastAsia="el-GR" w:bidi="el-GR"/>
        </w:rPr>
        <w:t xml:space="preserve"> Η πληρωμή του αναδόχου θα γίνε</w:t>
      </w:r>
      <w:r w:rsidR="00585EBE" w:rsidRPr="00E45025">
        <w:rPr>
          <w:rFonts w:asciiTheme="minorHAnsi" w:eastAsia="Calibri" w:hAnsiTheme="minorHAnsi" w:cstheme="minorHAnsi"/>
          <w:szCs w:val="22"/>
          <w:lang w:val="el-GR" w:eastAsia="el-GR" w:bidi="el-GR"/>
        </w:rPr>
        <w:t xml:space="preserve">ται </w:t>
      </w:r>
      <w:r w:rsidR="00585EBE" w:rsidRPr="00E45025">
        <w:rPr>
          <w:rFonts w:asciiTheme="minorHAnsi" w:eastAsia="Calibri" w:hAnsiTheme="minorHAnsi" w:cstheme="minorHAnsi"/>
          <w:b/>
          <w:bCs/>
          <w:szCs w:val="22"/>
          <w:u w:val="single"/>
          <w:lang w:val="el-GR" w:eastAsia="el-GR" w:bidi="el-GR"/>
        </w:rPr>
        <w:t>τμηματικά</w:t>
      </w:r>
      <w:r w:rsidR="00F92A28" w:rsidRPr="00E45025">
        <w:rPr>
          <w:rFonts w:asciiTheme="minorHAnsi" w:eastAsia="Calibri" w:hAnsiTheme="minorHAnsi" w:cstheme="minorHAnsi"/>
          <w:b/>
          <w:bCs/>
          <w:szCs w:val="22"/>
          <w:u w:val="single"/>
          <w:lang w:val="el-GR" w:eastAsia="el-GR" w:bidi="el-GR"/>
        </w:rPr>
        <w:t xml:space="preserve"> ανά μήνα</w:t>
      </w:r>
      <w:r w:rsidR="00585EBE" w:rsidRPr="00E45025">
        <w:rPr>
          <w:rFonts w:asciiTheme="minorHAnsi" w:eastAsia="Calibri" w:hAnsiTheme="minorHAnsi" w:cstheme="minorHAnsi"/>
          <w:szCs w:val="22"/>
          <w:u w:val="single"/>
          <w:lang w:val="el-GR" w:eastAsia="el-GR" w:bidi="el-GR"/>
        </w:rPr>
        <w:t>,</w:t>
      </w:r>
      <w:r w:rsidRPr="00E45025">
        <w:rPr>
          <w:rFonts w:asciiTheme="minorHAnsi" w:eastAsia="Calibri" w:hAnsiTheme="minorHAnsi" w:cstheme="minorHAnsi"/>
          <w:szCs w:val="22"/>
          <w:lang w:val="el-GR" w:eastAsia="el-GR" w:bidi="el-GR"/>
        </w:rPr>
        <w:t xml:space="preserve"> με την έκδοση χρηματικού εντάλματος στο όνομά του. Η καταβολή θα πραγματοποιηθεί βάσει τιμολογίων, από την αρμόδια οικονομική υπηρεσία, μετά την προσκόμιση των νόμιμων φορολογικών παραστατικών και δικαιολογητικών που προβλέπονται από τις διατάξεις του άρθρου 200 παρ.5 του ν.4412/2016 και την έκδοση των Πρωτοκόλλων καλής εκτέλεσης των εργασιών από τις αρμόδιες Επιτροπές και σε χρόνο προσδιοριζόμενο από την αναγκαία διοικητική διαδικασία για έκδοση του σχετικού χρηματικού εντάλματος. Η πληρωμή θα γίνεται με την εξόφληση του 100% της μηνιαίας συμβατικής αξίας μετά την οριστική παραλαβή των υπηρεσιών. Δύναται δε να εκτελείται και τμηματικά, σύμφωνα με την πρόοδο εκτέλεσης της σύμβασης και πάντα υπό τις προϋποθέσεις που αυτή ορίζει.</w:t>
      </w:r>
      <w:r w:rsidRPr="00E45025">
        <w:rPr>
          <w:rFonts w:asciiTheme="minorHAnsi" w:hAnsiTheme="minorHAnsi" w:cstheme="minorHAnsi"/>
          <w:szCs w:val="22"/>
          <w:lang w:val="el-GR"/>
        </w:rPr>
        <w:t xml:space="preserve"> </w:t>
      </w:r>
    </w:p>
    <w:p w14:paraId="54994780" w14:textId="71F1A07B" w:rsidR="00133E76" w:rsidRPr="00E45025" w:rsidRDefault="00133E76" w:rsidP="00133E76">
      <w:pPr>
        <w:widowControl w:val="0"/>
        <w:tabs>
          <w:tab w:val="left" w:pos="1025"/>
        </w:tabs>
        <w:suppressAutoHyphens w:val="0"/>
        <w:contextualSpacing/>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οριστική παραλαβή του αντικειμένου της σύμβασης συντελείται αποκλειστικά με τη σύνταξη και υπογραφή των Πρωτοκόλλων παρακολούθησης και παραλαβής από την αρμόδια Επιτροπή Παρακολούθησης και παραλαβής τ</w:t>
      </w:r>
      <w:r w:rsidR="00E6091D" w:rsidRPr="00E45025">
        <w:rPr>
          <w:rFonts w:asciiTheme="minorHAnsi" w:eastAsia="Calibri" w:hAnsiTheme="minorHAnsi" w:cstheme="minorHAnsi"/>
          <w:szCs w:val="22"/>
          <w:lang w:val="el-GR" w:eastAsia="el-GR" w:bidi="el-GR"/>
        </w:rPr>
        <w:t>ων</w:t>
      </w:r>
      <w:r w:rsidRPr="00E45025">
        <w:rPr>
          <w:rFonts w:asciiTheme="minorHAnsi" w:eastAsia="Calibri" w:hAnsiTheme="minorHAnsi" w:cstheme="minorHAnsi"/>
          <w:szCs w:val="22"/>
          <w:lang w:val="el-GR" w:eastAsia="el-GR" w:bidi="el-GR"/>
        </w:rPr>
        <w:t xml:space="preserve"> </w:t>
      </w:r>
      <w:r w:rsidR="00E6091D" w:rsidRPr="00E45025">
        <w:rPr>
          <w:rFonts w:asciiTheme="minorHAnsi" w:eastAsia="Calibri" w:hAnsiTheme="minorHAnsi" w:cstheme="minorHAnsi"/>
          <w:szCs w:val="22"/>
          <w:lang w:val="el-GR" w:eastAsia="el-GR" w:bidi="el-GR"/>
        </w:rPr>
        <w:t>Γενικών Αρχείων του Κράτους</w:t>
      </w:r>
      <w:r w:rsidRPr="00E45025">
        <w:rPr>
          <w:rFonts w:asciiTheme="minorHAnsi" w:eastAsia="Calibri" w:hAnsiTheme="minorHAnsi" w:cstheme="minorHAnsi"/>
          <w:szCs w:val="22"/>
          <w:lang w:val="el-GR" w:eastAsia="el-GR" w:bidi="el-GR"/>
        </w:rPr>
        <w:t>. Σε περίπτωση που ο ανάδοχος είναι ένωση εταιρειών η καταβολή θα γίνεται σε κάθε μέλος της ένωσης κατά το ποσοστό της συμμετοχής του σε αυτήν.</w:t>
      </w:r>
    </w:p>
    <w:p w14:paraId="7B6BF9E9" w14:textId="77777777" w:rsidR="0075367A" w:rsidRPr="00E45025" w:rsidRDefault="0075367A" w:rsidP="008C1019">
      <w:pPr>
        <w:widowControl w:val="0"/>
        <w:tabs>
          <w:tab w:val="left" w:pos="1025"/>
        </w:tabs>
        <w:suppressAutoHyphens w:val="0"/>
        <w:contextualSpacing/>
        <w:rPr>
          <w:rFonts w:asciiTheme="minorHAnsi" w:eastAsia="Calibri" w:hAnsiTheme="minorHAnsi" w:cstheme="minorHAnsi"/>
          <w:szCs w:val="22"/>
          <w:lang w:val="el-GR" w:eastAsia="el-GR" w:bidi="el-GR"/>
        </w:rPr>
      </w:pPr>
    </w:p>
    <w:p w14:paraId="70EE3414" w14:textId="77777777" w:rsidR="00133E76" w:rsidRPr="00E45025" w:rsidRDefault="00133E76" w:rsidP="00133E76">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b/>
          <w:bCs/>
          <w:szCs w:val="22"/>
          <w:lang w:val="el-GR" w:eastAsia="el-GR"/>
        </w:rPr>
        <w:t xml:space="preserve">5.1.2 </w:t>
      </w:r>
      <w:r w:rsidRPr="00E45025">
        <w:rPr>
          <w:rFonts w:asciiTheme="minorHAnsi" w:hAnsiTheme="minorHAnsi" w:cstheme="minorHAnsi"/>
          <w:szCs w:val="22"/>
          <w:lang w:val="el-GR" w:eastAsia="el-GR"/>
        </w:rPr>
        <w:t>Τα δικαιολογητικά/παραστατικά που προβλέπονται για την πληρωμή είναι τα ακόλουθα:</w:t>
      </w:r>
    </w:p>
    <w:p w14:paraId="7D50C917" w14:textId="77777777" w:rsidR="00133E76" w:rsidRPr="00E45025" w:rsidRDefault="00133E76" w:rsidP="00133E76">
      <w:pPr>
        <w:suppressAutoHyphens w:val="0"/>
        <w:autoSpaceDE w:val="0"/>
        <w:autoSpaceDN w:val="0"/>
        <w:adjustRightInd w:val="0"/>
        <w:spacing w:after="0"/>
        <w:rPr>
          <w:rFonts w:asciiTheme="minorHAnsi" w:hAnsiTheme="minorHAnsi" w:cstheme="minorHAnsi"/>
          <w:szCs w:val="22"/>
          <w:lang w:val="el-GR" w:eastAsia="el-GR"/>
        </w:rPr>
      </w:pPr>
    </w:p>
    <w:p w14:paraId="1F3F71DE" w14:textId="77777777" w:rsidR="00133E76" w:rsidRPr="00E45025" w:rsidRDefault="00133E76" w:rsidP="00133E76">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(α) Μηνιαίο Πρωτόκολλο παρακολούθησης και παραλαβής των υπηρεσιών που έχουν παρασχεθεί, το οποίο συντάσσεται από την αρμόδια επιτροπή παρακολούθησης και παραλαβής,</w:t>
      </w:r>
    </w:p>
    <w:p w14:paraId="60000486" w14:textId="77777777" w:rsidR="00133E76" w:rsidRPr="00E45025" w:rsidRDefault="00133E76" w:rsidP="00133E76">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(β) Τιμολόγιο παροχής υπηρεσιών του Αναδόχου του προηγούμενου μήνα,</w:t>
      </w:r>
    </w:p>
    <w:p w14:paraId="7BBA6F54" w14:textId="7AE740C3" w:rsidR="00133E76" w:rsidRPr="00E45025" w:rsidRDefault="00133E76" w:rsidP="00133E76">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(γ) Υπεύθυνη δήλωση του νόμιμου εκπροσώπου του αναδόχου στην οποία θα αναφέρεται ότι για τις παρασχεθείσες υπηρεσίες τους μηνός έχουν τηρηθεί οι διατάξεις της εργατικής και ασφαλιστικής νομοθεσίας</w:t>
      </w:r>
      <w:r w:rsidR="00A03213" w:rsidRPr="00E45025">
        <w:rPr>
          <w:rFonts w:asciiTheme="minorHAnsi" w:hAnsiTheme="minorHAnsi" w:cstheme="minorHAnsi"/>
          <w:szCs w:val="22"/>
          <w:lang w:val="el-GR" w:eastAsia="el-GR"/>
        </w:rPr>
        <w:t>,</w:t>
      </w:r>
    </w:p>
    <w:p w14:paraId="3A4DE3E0" w14:textId="77777777" w:rsidR="00133E76" w:rsidRPr="00E45025" w:rsidRDefault="00133E76" w:rsidP="00133E76">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(δ) Υπεύθυνη δήλωση του νόμιμου εκπροσώπου του αναδόχου στην οποία θα αναφέρεται ότι το απασχοληθέν στη σύμβαση προσωπικό έχει πληρωθεί για τις παρασχεθείσες υπηρεσίες τους μηνός.</w:t>
      </w:r>
    </w:p>
    <w:p w14:paraId="592BD3AD" w14:textId="77777777" w:rsidR="00133E76" w:rsidRPr="00E45025" w:rsidRDefault="00133E76" w:rsidP="00133E76">
      <w:pPr>
        <w:suppressAutoHyphens w:val="0"/>
        <w:autoSpaceDE w:val="0"/>
        <w:autoSpaceDN w:val="0"/>
        <w:adjustRightInd w:val="0"/>
        <w:spacing w:after="0"/>
        <w:rPr>
          <w:rFonts w:asciiTheme="minorHAnsi" w:hAnsiTheme="minorHAnsi" w:cstheme="minorHAnsi"/>
          <w:szCs w:val="22"/>
          <w:lang w:val="el-GR" w:eastAsia="el-GR"/>
        </w:rPr>
      </w:pPr>
    </w:p>
    <w:p w14:paraId="32D6E927" w14:textId="784F6A4D" w:rsidR="00133E76" w:rsidRPr="00E45025" w:rsidRDefault="00133E76" w:rsidP="00A03213">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Εφόσον υπάρχει βάσει νόμου η υποχρέωση προσκόμισης και άλλων δικαιολογητικών, ο ανάδοχος είναι υποχρεωμένος να τα προσκομίζει.</w:t>
      </w:r>
    </w:p>
    <w:p w14:paraId="19AE0715" w14:textId="77777777" w:rsidR="00A03213" w:rsidRPr="00E45025" w:rsidRDefault="00A03213" w:rsidP="00A03213">
      <w:pPr>
        <w:suppressAutoHyphens w:val="0"/>
        <w:autoSpaceDE w:val="0"/>
        <w:autoSpaceDN w:val="0"/>
        <w:adjustRightInd w:val="0"/>
        <w:spacing w:after="0"/>
        <w:rPr>
          <w:rFonts w:asciiTheme="minorHAnsi" w:eastAsia="Calibri" w:hAnsiTheme="minorHAnsi" w:cstheme="minorHAnsi"/>
          <w:szCs w:val="22"/>
          <w:lang w:val="el-GR" w:eastAsia="el-GR" w:bidi="el-GR"/>
        </w:rPr>
      </w:pPr>
    </w:p>
    <w:p w14:paraId="1EAD78A3" w14:textId="67BB494F" w:rsidR="003467F5" w:rsidRPr="00E45025" w:rsidRDefault="00A03213" w:rsidP="003467F5">
      <w:pPr>
        <w:widowControl w:val="0"/>
        <w:tabs>
          <w:tab w:val="left" w:pos="968"/>
        </w:tabs>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b/>
          <w:szCs w:val="22"/>
          <w:lang w:val="el-GR" w:eastAsia="el-GR" w:bidi="el-GR"/>
        </w:rPr>
        <w:t>5.1.3</w:t>
      </w:r>
      <w:r w:rsidR="00133E76" w:rsidRPr="00E45025">
        <w:rPr>
          <w:rFonts w:asciiTheme="minorHAnsi" w:eastAsia="Calibri" w:hAnsiTheme="minorHAnsi" w:cstheme="minorHAnsi"/>
          <w:szCs w:val="22"/>
          <w:lang w:val="el-GR" w:eastAsia="el-GR" w:bidi="el-GR"/>
        </w:rPr>
        <w:t xml:space="preserve"> </w:t>
      </w:r>
      <w:r w:rsidR="003467F5" w:rsidRPr="00E45025">
        <w:rPr>
          <w:rFonts w:asciiTheme="minorHAnsi" w:eastAsia="Calibri" w:hAnsiTheme="minorHAnsi" w:cstheme="minorHAnsi"/>
          <w:szCs w:val="22"/>
          <w:lang w:val="el-GR" w:eastAsia="el-GR" w:bidi="el-GR"/>
        </w:rPr>
        <w:t>Τον ανάδοχο βαρύνουν οι υπέρ τρίτων κρατήσεις, ως και κάθε άλλη επιβάρυνση, σύμφωνα με την κείμενη νομοθεσία. Ιδίως βαρύνεται με τις ακόλουθες κρατήσεις:</w:t>
      </w:r>
    </w:p>
    <w:p w14:paraId="371D402C" w14:textId="77777777" w:rsidR="003467F5" w:rsidRPr="00E45025" w:rsidRDefault="003467F5" w:rsidP="003467F5">
      <w:pPr>
        <w:rPr>
          <w:rFonts w:asciiTheme="minorHAnsi" w:hAnsiTheme="minorHAnsi" w:cstheme="minorHAnsi"/>
          <w:bCs/>
          <w:szCs w:val="22"/>
          <w:lang w:val="el-GR"/>
        </w:rPr>
      </w:pPr>
      <w:r w:rsidRPr="00E45025">
        <w:rPr>
          <w:rFonts w:asciiTheme="minorHAnsi" w:hAnsiTheme="minorHAnsi" w:cstheme="minorHAnsi"/>
          <w:bCs/>
          <w:szCs w:val="22"/>
          <w:lang w:val="el-GR"/>
        </w:rPr>
        <w:t xml:space="preserve">α) το ποσοστό κράτησης για ποσά άνω των 1.000 €, το οποίο ορίζεται σε 0,10 % επί όλων των συμβάσεων που υπάγονται στο N.4912/2022 και στον Ν. 4413/2013 και ανεξάρτητα από την πηγή προέλευσης χρηματοδότησης (άρθρο 7, παρ. 3), που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w:t>
      </w:r>
    </w:p>
    <w:p w14:paraId="6FC71984" w14:textId="77777777" w:rsidR="003467F5" w:rsidRPr="00E45025" w:rsidRDefault="003467F5" w:rsidP="003467F5">
      <w:pPr>
        <w:rPr>
          <w:rFonts w:asciiTheme="minorHAnsi" w:hAnsiTheme="minorHAnsi" w:cstheme="minorHAnsi"/>
          <w:bCs/>
          <w:szCs w:val="22"/>
          <w:lang w:val="el-GR"/>
        </w:rPr>
      </w:pPr>
      <w:r w:rsidRPr="00E45025">
        <w:rPr>
          <w:rFonts w:asciiTheme="minorHAnsi" w:hAnsiTheme="minorHAnsi" w:cstheme="minorHAnsi"/>
          <w:bCs/>
          <w:szCs w:val="22"/>
          <w:lang w:val="el-GR"/>
        </w:rPr>
        <w:t>β) Τη προβλεπόμενη παρακράτηση φόρου (Άρθρο 64 Ν.4172/2013), όπως κάθε φορά ισχύει.</w:t>
      </w:r>
    </w:p>
    <w:p w14:paraId="38094098" w14:textId="76D41F7A" w:rsidR="003467F5" w:rsidRPr="00E45025" w:rsidRDefault="00665FCB" w:rsidP="003467F5">
      <w:pPr>
        <w:rPr>
          <w:rFonts w:asciiTheme="minorHAnsi" w:hAnsiTheme="minorHAnsi" w:cstheme="minorHAnsi"/>
          <w:bCs/>
          <w:szCs w:val="22"/>
          <w:lang w:val="el-GR"/>
        </w:rPr>
      </w:pPr>
      <w:r w:rsidRPr="00E45025">
        <w:rPr>
          <w:rFonts w:asciiTheme="minorHAnsi" w:hAnsiTheme="minorHAnsi" w:cstheme="minorHAnsi"/>
          <w:bCs/>
          <w:szCs w:val="22"/>
          <w:lang w:val="el-GR"/>
        </w:rPr>
        <w:t>γ) Οποια</w:t>
      </w:r>
      <w:r w:rsidR="003467F5" w:rsidRPr="00E45025">
        <w:rPr>
          <w:rFonts w:asciiTheme="minorHAnsi" w:hAnsiTheme="minorHAnsi" w:cstheme="minorHAnsi"/>
          <w:bCs/>
          <w:szCs w:val="22"/>
          <w:lang w:val="el-GR"/>
        </w:rPr>
        <w:t>δήποτε άλλη κράτηση προβλέπεται από την κείμενη νομοθεσία.</w:t>
      </w:r>
    </w:p>
    <w:p w14:paraId="5369F9A1" w14:textId="77777777" w:rsidR="003467F5" w:rsidRPr="00E45025" w:rsidRDefault="003467F5" w:rsidP="003467F5">
      <w:pPr>
        <w:rPr>
          <w:rFonts w:asciiTheme="minorHAnsi" w:hAnsiTheme="minorHAnsi" w:cstheme="minorHAnsi"/>
          <w:bCs/>
          <w:szCs w:val="22"/>
          <w:lang w:val="el-GR"/>
        </w:rPr>
      </w:pPr>
      <w:r w:rsidRPr="00E45025">
        <w:rPr>
          <w:rFonts w:asciiTheme="minorHAnsi" w:hAnsiTheme="minorHAnsi" w:cstheme="minorHAnsi"/>
          <w:bCs/>
          <w:szCs w:val="22"/>
          <w:lang w:val="el-GR"/>
        </w:rPr>
        <w:t xml:space="preserve">-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παρακρατείται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 </w:t>
      </w:r>
    </w:p>
    <w:p w14:paraId="10FAFA44" w14:textId="77777777" w:rsidR="003467F5" w:rsidRPr="00E45025" w:rsidRDefault="003467F5" w:rsidP="003467F5">
      <w:pPr>
        <w:rPr>
          <w:rFonts w:asciiTheme="minorHAnsi" w:hAnsiTheme="minorHAnsi" w:cstheme="minorHAnsi"/>
          <w:bCs/>
          <w:szCs w:val="22"/>
          <w:lang w:val="el-GR"/>
        </w:rPr>
      </w:pPr>
      <w:r w:rsidRPr="00E45025">
        <w:rPr>
          <w:rFonts w:asciiTheme="minorHAnsi" w:hAnsiTheme="minorHAnsi" w:cstheme="minorHAnsi"/>
          <w:bCs/>
          <w:szCs w:val="22"/>
          <w:lang w:val="el-GR"/>
        </w:rPr>
        <w:t>Με κάθε πληρωμή θα γίνεται η προβλεπόμενη από την κείμενη νομοθεσία παρακράτηση φόρου εισοδήματος αξίας 8% επί του καθαρού ποσού.</w:t>
      </w:r>
    </w:p>
    <w:p w14:paraId="7F93E8A0" w14:textId="77777777" w:rsidR="003467F5" w:rsidRPr="00E45025" w:rsidRDefault="003467F5" w:rsidP="003467F5">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Με κάθε πληρωμή, πέρα των ανωτέρω, θα γίνονται οι προβλεπόμενες από την κείμενη νομοθεσία κρατήσεις, έστω και αν δεν αναφέρονται ρητά στην παρούσα. Οι κρατήσεις γίνονται επί της καθαρής αξίας των τιμολογίων.</w:t>
      </w:r>
    </w:p>
    <w:p w14:paraId="68503BCA" w14:textId="77777777" w:rsidR="003467F5" w:rsidRPr="00E45025" w:rsidRDefault="003467F5" w:rsidP="003467F5">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 ΦΠΑ, όπως κάθε φορά ισχύει, βαρύνει την αναθέτουσα αρχή.</w:t>
      </w:r>
    </w:p>
    <w:p w14:paraId="0900A5B5" w14:textId="65F48DD2" w:rsidR="003467F5" w:rsidRPr="00E45025" w:rsidRDefault="003467F5" w:rsidP="00585EBE">
      <w:pPr>
        <w:widowControl w:val="0"/>
        <w:suppressAutoHyphens w:val="0"/>
        <w:rPr>
          <w:rFonts w:asciiTheme="minorHAnsi" w:eastAsia="Calibri" w:hAnsiTheme="minorHAnsi" w:cstheme="minorHAnsi"/>
          <w:b/>
          <w:bCs/>
          <w:szCs w:val="22"/>
          <w:u w:val="single"/>
          <w:lang w:val="el-GR" w:eastAsia="el-GR" w:bidi="el-GR"/>
        </w:rPr>
      </w:pPr>
      <w:r w:rsidRPr="00E45025">
        <w:rPr>
          <w:rFonts w:asciiTheme="minorHAnsi" w:eastAsia="Calibri" w:hAnsiTheme="minorHAnsi" w:cstheme="minorHAnsi"/>
          <w:b/>
          <w:szCs w:val="22"/>
          <w:lang w:val="el-GR" w:eastAsia="el-GR" w:bidi="el-GR"/>
        </w:rPr>
        <w:t xml:space="preserve">5.1.3 </w:t>
      </w:r>
      <w:r w:rsidRPr="00E45025">
        <w:rPr>
          <w:rFonts w:asciiTheme="minorHAnsi" w:eastAsia="Calibri" w:hAnsiTheme="minorHAnsi" w:cstheme="minorHAnsi"/>
          <w:b/>
          <w:bCs/>
          <w:szCs w:val="22"/>
          <w:u w:val="single"/>
          <w:lang w:val="el-GR" w:eastAsia="el-GR" w:bidi="el-GR"/>
        </w:rPr>
        <w:t>ΗΛΕΚΤΡΟΝΙΚΗ ΤΙΜΟΛΟΓΗΣΗ</w:t>
      </w:r>
    </w:p>
    <w:p w14:paraId="0AD83E97" w14:textId="6AC27927" w:rsidR="003467F5" w:rsidRPr="00E45025" w:rsidRDefault="003467F5" w:rsidP="00585EBE">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Σύμφωνα με την υπ' αρ. 52445ΕΞ/04-04-2023 ΚΥΑ με θέμα "Υποχρέωση υποβολής ηλεκτρονικών τιμολογίων από τους οικονομικούς φορείς" (Β' 2385/12-04-2023) και διόρθωση σφάλματος στο ΦΕΚ Β' 3061/09-05-2023, προβλέπεται ότι για δαπάνες σε εκτέλεση συμβάσεων των ν.3978/2011, ν.4412/2016 και ν.4413/2016 που συνάπτονται και εκτελούνται από τον/την Δημόσιο Φορέα/Αναθέτουσα αρχή, υποβάλλονται υποχρεωτικά Ηλεκτρονικά Τιμολόγια από τους αντισυμβαλλόμενους οικονομικούς φορείς προς τον/την Δημόσιο Φορέα/Αναθέτουσα αρχή.</w:t>
      </w:r>
    </w:p>
    <w:p w14:paraId="1EE4D859" w14:textId="41AEAD9A" w:rsidR="003467F5" w:rsidRPr="00E45025" w:rsidRDefault="003467F5" w:rsidP="00585EBE">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Για την υποβολή του ηλεκτρονικού τιμολογίου, ο οικονομικός φορέας οφείλει να συμπληρώσει σωστά τα υποχρεωτικά πεδία όπως ορίζονται στην Κ.Υ.Α. 63446/2-6-2021 του εθνικού μορφότυπου του ηλεκτρονικού τιμολογίου (Αναλυτικές οδηγίες παρέχονται στην Εγκύκλιο οικ. 42465 ΕΞ 2022 - ΑΔΑ: 6ΠΠΨΗ-4Ω1). Απαραίτητες πληροφορίες του Ηλεκτρονικού Τιμολογίου, πριν την αποστολή του προς τον/την Δημόσιο Φορέα/Αναθέτουσα Αρχή (ΔΦ/ΑΑ), είναι η καταγραφή των κάτωθι: Μοναδικός Αριθμός Ηλεκτρονικού Τιμολογίου, Στοιχεία Αγοραστή – Αναθέτοντος Φορέα, Στοιχεία Πωλητή - Ανάδοχος, Πεδίο Τύπου Προϋπολογισμού, Πεδία που αφορούν την Δημόσια Σύμβαση, Mydata της ΑΑΔΕ Μ.ΑΡ.Κ (Μοναδικού Αριθμού Καταχώρησης), Κωδικός CPV (Common Procurement Vocabulary) Ταξινόμηση τιμολογούμενων αγαθών ή υπηρεσιών.</w:t>
      </w:r>
    </w:p>
    <w:p w14:paraId="327241F4" w14:textId="6546BE04" w:rsidR="003467F5" w:rsidRPr="00E45025" w:rsidRDefault="003467F5" w:rsidP="00585EBE">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Για τους σκοπούς της ηλεκτρονικής τιμολόγησης στις δημόσιες συμβάσεις, </w:t>
      </w:r>
      <w:r w:rsidRPr="00E45025">
        <w:rPr>
          <w:rFonts w:asciiTheme="minorHAnsi" w:eastAsia="Calibri" w:hAnsiTheme="minorHAnsi" w:cstheme="minorHAnsi"/>
          <w:szCs w:val="22"/>
          <w:u w:val="single"/>
          <w:lang w:val="el-GR" w:eastAsia="el-GR" w:bidi="el-GR"/>
        </w:rPr>
        <w:t>δεν</w:t>
      </w:r>
      <w:r w:rsidRPr="00E45025">
        <w:rPr>
          <w:rFonts w:asciiTheme="minorHAnsi" w:eastAsia="Calibri" w:hAnsiTheme="minorHAnsi" w:cstheme="minorHAnsi"/>
          <w:szCs w:val="22"/>
          <w:lang w:val="el-GR" w:eastAsia="el-GR" w:bidi="el-GR"/>
        </w:rPr>
        <w:t> μπορεί να θεωρηθεί ότι αποτελούν ηλεκτρονικό τιμολόγιο τα ακόλουθα:</w:t>
      </w:r>
    </w:p>
    <w:p w14:paraId="6458F532" w14:textId="77777777" w:rsidR="003467F5" w:rsidRPr="00E45025" w:rsidRDefault="003467F5" w:rsidP="003467F5">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Απλό αρχείο εικόνας.</w:t>
      </w:r>
    </w:p>
    <w:p w14:paraId="43C36AE9" w14:textId="77777777" w:rsidR="003467F5" w:rsidRPr="00E45025" w:rsidRDefault="003467F5" w:rsidP="003467F5">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Ένα σκαναρισμένο έγχαρτο τιμολόγιο (σε μορφή πχ.pdf), που αποστέλλεται στον Φορέα μέσω email ή άλλου μέσου.</w:t>
      </w:r>
    </w:p>
    <w:p w14:paraId="746870B4" w14:textId="09A8D028" w:rsidR="00A93717" w:rsidRPr="008941B4" w:rsidRDefault="003467F5" w:rsidP="00B04B9B">
      <w:pPr>
        <w:widowControl w:val="0"/>
        <w:suppressAutoHyphens w:val="0"/>
        <w:rPr>
          <w:rFonts w:asciiTheme="minorHAnsi" w:eastAsia="Calibri" w:hAnsiTheme="minorHAnsi" w:cstheme="minorHAnsi"/>
          <w:b/>
          <w:bCs/>
          <w:szCs w:val="22"/>
          <w:lang w:val="el-GR" w:eastAsia="el-GR" w:bidi="el-GR"/>
        </w:rPr>
      </w:pPr>
      <w:r w:rsidRPr="00E45025">
        <w:rPr>
          <w:rFonts w:asciiTheme="minorHAnsi" w:eastAsia="Calibri" w:hAnsiTheme="minorHAnsi" w:cstheme="minorHAnsi"/>
          <w:szCs w:val="22"/>
          <w:lang w:val="el-GR" w:eastAsia="el-GR" w:bidi="el-GR"/>
        </w:rPr>
        <w:t>- Κάθε τιμολόγιο που δεν έχει δρομολογηθεί στο Φορέα μέσω του ΚΕΔ (Κέντρο Διαλειτουργικότητας).</w:t>
      </w:r>
    </w:p>
    <w:p w14:paraId="65B88D91"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bCs/>
          <w:szCs w:val="22"/>
          <w:lang w:val="el-GR"/>
        </w:rPr>
      </w:pPr>
      <w:r w:rsidRPr="00E45025">
        <w:rPr>
          <w:rFonts w:asciiTheme="minorHAnsi" w:hAnsiTheme="minorHAnsi" w:cstheme="minorHAnsi"/>
          <w:b/>
          <w:szCs w:val="22"/>
          <w:lang w:val="el-GR"/>
        </w:rPr>
        <w:t>5.2</w:t>
      </w:r>
      <w:r w:rsidRPr="00E45025">
        <w:rPr>
          <w:rFonts w:asciiTheme="minorHAnsi" w:hAnsiTheme="minorHAnsi" w:cstheme="minorHAnsi"/>
          <w:b/>
          <w:szCs w:val="22"/>
          <w:lang w:val="el-GR"/>
        </w:rPr>
        <w:tab/>
        <w:t>Κήρυξη οικονομικού φορέα εκπτώτου - Κυρώσεις</w:t>
      </w:r>
      <w:bookmarkEnd w:id="84"/>
      <w:r w:rsidRPr="00E45025">
        <w:rPr>
          <w:rFonts w:asciiTheme="minorHAnsi" w:hAnsiTheme="minorHAnsi" w:cstheme="minorHAnsi"/>
          <w:b/>
          <w:szCs w:val="22"/>
          <w:lang w:val="el-GR"/>
        </w:rPr>
        <w:t xml:space="preserve"> </w:t>
      </w:r>
    </w:p>
    <w:p w14:paraId="741BEE55" w14:textId="77777777" w:rsidR="00A93717" w:rsidRPr="00E45025" w:rsidRDefault="00A93717" w:rsidP="008C1019">
      <w:pPr>
        <w:widowControl w:val="0"/>
        <w:tabs>
          <w:tab w:val="left" w:pos="968"/>
        </w:tabs>
        <w:suppressAutoHyphens w:val="0"/>
        <w:rPr>
          <w:rFonts w:asciiTheme="minorHAnsi" w:hAnsiTheme="minorHAnsi" w:cstheme="minorHAnsi"/>
          <w:bCs/>
          <w:szCs w:val="22"/>
          <w:lang w:val="el-GR"/>
        </w:rPr>
      </w:pPr>
      <w:bookmarkStart w:id="85" w:name="_Hlk74040462"/>
      <w:bookmarkStart w:id="86" w:name="__RefHeading___Toc470009828"/>
      <w:r w:rsidRPr="00E45025">
        <w:rPr>
          <w:rFonts w:asciiTheme="minorHAnsi" w:hAnsiTheme="minorHAnsi" w:cstheme="minorHAnsi"/>
          <w:b/>
          <w:bCs/>
          <w:szCs w:val="22"/>
          <w:lang w:val="el-GR"/>
        </w:rPr>
        <w:t>5.2.1.</w:t>
      </w:r>
      <w:r w:rsidRPr="00E45025">
        <w:rPr>
          <w:rFonts w:asciiTheme="minorHAnsi" w:eastAsia="SimSun" w:hAnsiTheme="minorHAnsi" w:cstheme="minorHAnsi"/>
          <w:szCs w:val="22"/>
          <w:lang w:val="el-GR"/>
        </w:rPr>
        <w:t xml:space="preserve"> </w:t>
      </w:r>
      <w:r w:rsidRPr="00E45025">
        <w:rPr>
          <w:rFonts w:asciiTheme="minorHAnsi" w:hAnsiTheme="minorHAnsi" w:cstheme="minorHAnsi"/>
          <w:bCs/>
          <w:szCs w:val="22"/>
          <w:lang w:val="el-GR"/>
        </w:rPr>
        <w:t xml:space="preserve">Ο ανάδοχος, με την επιφύλαξη της συνδρομής λόγων ανωτέρας βίας, κηρύσσεται υποχρεωτικά έκπτωτος από τη σύμβαση και από κάθε δικαίωμα που απορρέει από αυτήν:  </w:t>
      </w:r>
    </w:p>
    <w:p w14:paraId="6E9319FA" w14:textId="77777777" w:rsidR="00A93717" w:rsidRPr="00E45025" w:rsidRDefault="00A93717" w:rsidP="00BA3A8D">
      <w:pPr>
        <w:widowControl w:val="0"/>
        <w:numPr>
          <w:ilvl w:val="0"/>
          <w:numId w:val="46"/>
        </w:numPr>
        <w:tabs>
          <w:tab w:val="left" w:pos="968"/>
        </w:tabs>
        <w:suppressAutoHyphens w:val="0"/>
        <w:autoSpaceDE w:val="0"/>
        <w:autoSpaceDN w:val="0"/>
        <w:spacing w:after="0"/>
        <w:ind w:left="0" w:firstLine="0"/>
        <w:rPr>
          <w:rFonts w:asciiTheme="minorHAnsi" w:hAnsiTheme="minorHAnsi" w:cstheme="minorHAnsi"/>
          <w:bCs/>
          <w:szCs w:val="22"/>
          <w:lang w:val="el-GR"/>
        </w:rPr>
      </w:pPr>
      <w:r w:rsidRPr="00E45025">
        <w:rPr>
          <w:rFonts w:asciiTheme="minorHAnsi" w:hAnsiTheme="minorHAnsi" w:cstheme="minorHAnsi"/>
          <w:bCs/>
          <w:szCs w:val="22"/>
          <w:lang w:val="el-GR"/>
        </w:rPr>
        <w:t>στην περίπτωση της παρ. 7 του άρθρου 105 περί κατακύρωσης και σύναψης σύμβασης</w:t>
      </w:r>
    </w:p>
    <w:p w14:paraId="1C5889A1" w14:textId="77777777" w:rsidR="00A93717" w:rsidRPr="00E45025" w:rsidRDefault="00A93717" w:rsidP="00BA3A8D">
      <w:pPr>
        <w:widowControl w:val="0"/>
        <w:numPr>
          <w:ilvl w:val="0"/>
          <w:numId w:val="46"/>
        </w:numPr>
        <w:tabs>
          <w:tab w:val="left" w:pos="968"/>
        </w:tabs>
        <w:suppressAutoHyphens w:val="0"/>
        <w:autoSpaceDE w:val="0"/>
        <w:autoSpaceDN w:val="0"/>
        <w:spacing w:after="0"/>
        <w:ind w:left="0" w:firstLine="0"/>
        <w:rPr>
          <w:rFonts w:asciiTheme="minorHAnsi" w:hAnsiTheme="minorHAnsi" w:cstheme="minorHAnsi"/>
          <w:bCs/>
          <w:szCs w:val="22"/>
          <w:lang w:val="el-GR"/>
        </w:rPr>
      </w:pPr>
      <w:r w:rsidRPr="00E45025">
        <w:rPr>
          <w:rFonts w:asciiTheme="minorHAnsi" w:hAnsiTheme="minorHAnsi" w:cstheme="minorHAnsi"/>
          <w:bCs/>
          <w:szCs w:val="22"/>
          <w:lang w:val="el-GR"/>
        </w:rPr>
        <w:t>στην περίπτωση που δεν εκπληρώσει τις υποχρεώσεις του που απορρέουν από τη σύμβαση ή/και δεν συμμορφωθεί με τις σχετικές γραπτές εντολές της υπηρεσίας, που είναι σύμφωνες με τη σύμβαση ή τις κείμενες διατάξεις, εντός του συμφωνημένου χρόνου εκτέλεσης της σύμβασης,</w:t>
      </w:r>
    </w:p>
    <w:p w14:paraId="0BA49812" w14:textId="77777777" w:rsidR="00A93717" w:rsidRPr="00E45025" w:rsidRDefault="00A93717" w:rsidP="00BA3A8D">
      <w:pPr>
        <w:widowControl w:val="0"/>
        <w:numPr>
          <w:ilvl w:val="0"/>
          <w:numId w:val="46"/>
        </w:numPr>
        <w:tabs>
          <w:tab w:val="left" w:pos="968"/>
        </w:tabs>
        <w:suppressAutoHyphens w:val="0"/>
        <w:autoSpaceDE w:val="0"/>
        <w:autoSpaceDN w:val="0"/>
        <w:spacing w:after="0"/>
        <w:ind w:left="0" w:firstLine="0"/>
        <w:rPr>
          <w:rFonts w:asciiTheme="minorHAnsi" w:hAnsiTheme="minorHAnsi" w:cstheme="minorHAnsi"/>
          <w:bCs/>
          <w:szCs w:val="22"/>
          <w:lang w:val="el-GR"/>
        </w:rPr>
      </w:pPr>
      <w:r w:rsidRPr="00E45025">
        <w:rPr>
          <w:rFonts w:asciiTheme="minorHAnsi" w:hAnsiTheme="minorHAnsi" w:cstheme="minorHAnsi"/>
          <w:bCs/>
          <w:szCs w:val="22"/>
          <w:lang w:val="el-GR"/>
        </w:rPr>
        <w:t>εφόσον δεν παράσχει τις υπηρεσίες ή δεν προβεί στην αντικατάστασή τους μέσα στον συμβατικό χρόνο ή στον χρόνο παράτασης που του δοθεί, σύμφωνα με τα όσα προβλέπονται στο άρθρο 217 περί διάρκειας σύμβασης παροχής υπηρεσίας, με την επιφύλαξη της επόμενης παραγράφου.</w:t>
      </w:r>
    </w:p>
    <w:p w14:paraId="446A8EF4" w14:textId="77777777" w:rsidR="00A93717" w:rsidRPr="00E45025" w:rsidRDefault="00A93717" w:rsidP="008C1019">
      <w:pPr>
        <w:widowControl w:val="0"/>
        <w:tabs>
          <w:tab w:val="left" w:pos="968"/>
        </w:tabs>
        <w:suppressAutoHyphens w:val="0"/>
        <w:rPr>
          <w:rFonts w:asciiTheme="minorHAnsi" w:hAnsiTheme="minorHAnsi" w:cstheme="minorHAnsi"/>
          <w:bCs/>
          <w:szCs w:val="22"/>
          <w:lang w:val="el-GR"/>
        </w:rPr>
      </w:pPr>
      <w:r w:rsidRPr="00E45025">
        <w:rPr>
          <w:rFonts w:asciiTheme="minorHAnsi" w:hAnsiTheme="minorHAnsi" w:cstheme="minorHAnsi"/>
          <w:bCs/>
          <w:szCs w:val="22"/>
          <w:lang w:val="el-GR"/>
        </w:rPr>
        <w:t>Στην περίπτωση συνδρομής λόγου έκπτωσης του αναδόχου από τη σύμβαση κατά την ως άνω περίπτωση (γ), η αναθέτουσα αρχή κοινοποιεί στον ανάδοχο ειδική όχληση, η οποία μνημονεύει τις διατάξεις του άρθρου 203 του ν. 4412/2016  και περιλαμβάνει συγκεκριμένη περιγραφή των ενεργειών στις οποίες οφείλει να προβεί ο ανάδοχος, προκειμένου να συμμορφωθεί, μέσα σε προθεσμία 15 ημερών από την κοινοποίηση της ανωτέρω όχλησης. Αν η προθεσμία, που τεθεί με την ειδική όχληση, παρέλθει, χωρίς ο ανάδοχος να συμμορφωθεί, κηρύσσεται έκπτωτος μέσα σε προθεσμία τριάντα (30) ημερών από την άπρακτη πάροδο της προθεσμίας συμμόρφωσης.</w:t>
      </w:r>
    </w:p>
    <w:p w14:paraId="46FB0B1F" w14:textId="77777777" w:rsidR="00A93717" w:rsidRPr="00E45025" w:rsidRDefault="00A93717" w:rsidP="008C1019">
      <w:pPr>
        <w:widowControl w:val="0"/>
        <w:tabs>
          <w:tab w:val="left" w:pos="968"/>
        </w:tabs>
        <w:suppressAutoHyphens w:val="0"/>
        <w:rPr>
          <w:rFonts w:asciiTheme="minorHAnsi" w:hAnsiTheme="minorHAnsi" w:cstheme="minorHAnsi"/>
          <w:bCs/>
          <w:szCs w:val="22"/>
          <w:lang w:val="el-GR"/>
        </w:rPr>
      </w:pPr>
      <w:r w:rsidRPr="00E45025">
        <w:rPr>
          <w:rFonts w:asciiTheme="minorHAnsi" w:hAnsiTheme="minorHAnsi" w:cstheme="minorHAnsi"/>
          <w:bCs/>
          <w:szCs w:val="22"/>
          <w:lang w:val="el-GR"/>
        </w:rPr>
        <w:t>Ο ανάδοχος δεν κηρύσσεται έκπτωτος για λόγους που αφορούν σε υπαιτιότητα του φορέα εκτέλεσης της σύμβασης ή αν συντρέχουν λόγοι ανωτέρας βίας.</w:t>
      </w:r>
    </w:p>
    <w:p w14:paraId="27E66DFE" w14:textId="77777777" w:rsidR="00A93717" w:rsidRPr="00E45025" w:rsidRDefault="00A93717" w:rsidP="008C1019">
      <w:pPr>
        <w:widowControl w:val="0"/>
        <w:tabs>
          <w:tab w:val="left" w:pos="968"/>
        </w:tabs>
        <w:suppressAutoHyphens w:val="0"/>
        <w:rPr>
          <w:rFonts w:asciiTheme="minorHAnsi" w:hAnsiTheme="minorHAnsi" w:cstheme="minorHAnsi"/>
          <w:bCs/>
          <w:szCs w:val="22"/>
          <w:lang w:val="el-GR"/>
        </w:rPr>
      </w:pPr>
      <w:r w:rsidRPr="00E45025">
        <w:rPr>
          <w:rFonts w:asciiTheme="minorHAnsi" w:hAnsiTheme="minorHAnsi" w:cstheme="minorHAnsi"/>
          <w:bCs/>
          <w:szCs w:val="22"/>
          <w:lang w:val="el-GR"/>
        </w:rPr>
        <w:t>Στον ανάδοχο που κηρύσσεται έκπτωτος από τη σύμβαση, επιβάλλεται, με απόφαση του αποφαινόμενου οργάνου, ύστερα από γνωμοδότηση του αρμόδιου οργάνου, το οποίο υποχρεωτικά καλεί τον ενδιαφερόμενο προς παροχή εξηγήσεων,  ολική κατάπτωση της εγγύησης καλής εκτέλεσης της σύμβασης.</w:t>
      </w:r>
    </w:p>
    <w:p w14:paraId="4E1678EC" w14:textId="77777777" w:rsidR="00A93717" w:rsidRPr="00E45025" w:rsidRDefault="00A93717" w:rsidP="008C1019">
      <w:pPr>
        <w:widowControl w:val="0"/>
        <w:tabs>
          <w:tab w:val="left" w:pos="970"/>
        </w:tabs>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b/>
          <w:szCs w:val="22"/>
          <w:lang w:val="el-GR" w:eastAsia="el-GR" w:bidi="el-GR"/>
        </w:rPr>
        <w:t>5.2.2.</w:t>
      </w:r>
      <w:r w:rsidRPr="00E45025">
        <w:rPr>
          <w:rFonts w:asciiTheme="minorHAnsi" w:eastAsia="Calibri" w:hAnsiTheme="minorHAnsi" w:cstheme="minorHAnsi"/>
          <w:szCs w:val="22"/>
          <w:lang w:val="el-GR" w:eastAsia="el-GR" w:bidi="el-GR"/>
        </w:rPr>
        <w:t xml:space="preserve"> Αν οι υπηρεσίες παρασχεθούν από υπαιτιότητα του αναδόχου μετά τη λήξη της διάρκειας της σύμβασης και μέχρι λήξης του χρόνου της παράτασης που χορηγήθηκε, επιβάλλονται εις βάρος του ποινικές ρήτρες, με αιτιολογημένη απόφαση της αναθέτουσας αρχής.</w:t>
      </w:r>
    </w:p>
    <w:p w14:paraId="4F29D2CB" w14:textId="77777777" w:rsidR="00A93717" w:rsidRPr="00E45025" w:rsidRDefault="00A93717" w:rsidP="008C1019">
      <w:pPr>
        <w:widowControl w:val="0"/>
        <w:suppressAutoHyphens w:val="0"/>
        <w:ind w:firstLine="340"/>
        <w:rPr>
          <w:rFonts w:asciiTheme="minorHAnsi" w:eastAsia="Calibri" w:hAnsiTheme="minorHAnsi" w:cstheme="minorHAnsi"/>
          <w:b/>
          <w:szCs w:val="22"/>
          <w:u w:val="single"/>
          <w:lang w:val="el-GR" w:eastAsia="el-GR" w:bidi="el-GR"/>
        </w:rPr>
      </w:pPr>
      <w:r w:rsidRPr="00E45025">
        <w:rPr>
          <w:rFonts w:asciiTheme="minorHAnsi" w:eastAsia="Calibri" w:hAnsiTheme="minorHAnsi" w:cstheme="minorHAnsi"/>
          <w:b/>
          <w:szCs w:val="22"/>
          <w:u w:val="single"/>
          <w:lang w:val="el-GR" w:eastAsia="el-GR" w:bidi="el-GR"/>
        </w:rPr>
        <w:t>Οι ποινικές ρήτρες υπολογίζονται ως εξής:</w:t>
      </w:r>
    </w:p>
    <w:p w14:paraId="1288A684" w14:textId="77777777" w:rsidR="00A93717" w:rsidRPr="00E45025" w:rsidRDefault="00A93717" w:rsidP="00BA3A8D">
      <w:pPr>
        <w:widowControl w:val="0"/>
        <w:numPr>
          <w:ilvl w:val="0"/>
          <w:numId w:val="47"/>
        </w:numPr>
        <w:suppressAutoHyphens w:val="0"/>
        <w:autoSpaceDE w:val="0"/>
        <w:autoSpaceDN w:val="0"/>
        <w:spacing w:after="0"/>
        <w:ind w:left="0"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για καθυστέρηση που περιορίζεται σε χρονικό διάστημα που δεν υπερβαίνει το 50% της προβλεπόμενης συνολικής διάρκειας της σύμβασης επιβάλλεται ποινική ρήτρα 2,5% επί της συμβατικής αξίας χωρίς ΦΠΑ των υπηρεσιών που παρασχέθηκαν εκπρόθεσμα,</w:t>
      </w:r>
    </w:p>
    <w:p w14:paraId="1F68D798" w14:textId="77777777" w:rsidR="00A93717" w:rsidRPr="00E45025" w:rsidRDefault="00A93717" w:rsidP="00BA3A8D">
      <w:pPr>
        <w:widowControl w:val="0"/>
        <w:numPr>
          <w:ilvl w:val="0"/>
          <w:numId w:val="47"/>
        </w:numPr>
        <w:suppressAutoHyphens w:val="0"/>
        <w:autoSpaceDE w:val="0"/>
        <w:autoSpaceDN w:val="0"/>
        <w:spacing w:after="0"/>
        <w:ind w:left="0"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για καθυστέρηση που υπερβαίνει το 50% επιβάλλεται ποινική ρήτρα 5% χωρίς ΦΠΑ επί της συμβατικής αξίας των υπηρεσιών που παρασχέθηκαν εκπρόθεσμα,</w:t>
      </w:r>
    </w:p>
    <w:p w14:paraId="14239A31" w14:textId="77777777" w:rsidR="00A93717" w:rsidRPr="00E45025" w:rsidRDefault="00A93717" w:rsidP="00BA3A8D">
      <w:pPr>
        <w:widowControl w:val="0"/>
        <w:numPr>
          <w:ilvl w:val="0"/>
          <w:numId w:val="47"/>
        </w:numPr>
        <w:suppressAutoHyphens w:val="0"/>
        <w:autoSpaceDE w:val="0"/>
        <w:autoSpaceDN w:val="0"/>
        <w:spacing w:after="0"/>
        <w:ind w:left="0"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οι ποινικές ρήτρες για υπέρβαση των τμηματικών προθεσμιών είναι ανεξάρτητες από τις επιβαλλόμενες για υπέρβαση της συνολικής διάρκειας της σύμβασης και δύνανται να ανακαλούνται με αιτιολογημένη απόφαση της αναθέτουσας αρχής, αν οι υπηρεσίες που αφορούν στις ως άνω τμηματικές προθεσμίες παρασχεθούν μέσα στη συνολική της διάρκεια και τις εγκεκριμένες παρατάσεις αυτής και με την προϋπόθεση ότι το σύνολο της σύμβασης έχει εκτελεστεί πλήρως.</w:t>
      </w:r>
    </w:p>
    <w:p w14:paraId="34DF1794"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Το ποσό των ποινικών ρητρών αφαιρείται/συμψηφίζεται από/με την αμοιβή του αναδόχου.</w:t>
      </w:r>
    </w:p>
    <w:p w14:paraId="6D985112"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επιβολή ποινικών ρητρών δεν στερεί από την αναθέτουσα αρχή το δικαίωμα να κηρύξει τον ανάδοχο έκπτωτο.</w:t>
      </w:r>
    </w:p>
    <w:p w14:paraId="076B043F" w14:textId="77777777" w:rsidR="00A93717" w:rsidRPr="00E45025" w:rsidRDefault="00A93717" w:rsidP="008C1019">
      <w:pPr>
        <w:autoSpaceDE w:val="0"/>
        <w:autoSpaceDN w:val="0"/>
        <w:adjustRightInd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Σύμφωνα με το άρθρο 68 του ν.3863/2010 όπως ισχύει, ο ανάδοχος κηρύσσεται έκπτωτος σε περίπτωση διαπίστωσης από δημόσια αρχή, ιδίως, από την Επιθεώρηση Εργασίας, το ΙΚΑ κλπ. παράβαση υποχρέωσης του αναδόχου, που απορρέει από την εργατική και ασφαλιστική νομοθεσία έναντι του προσωπικού που απασχολεί. Συγκεκριμένα, σε περίπτωση κατά την οποία ο ανάδοχος παραβιάζει τις υποχρεώσεις του, που απορρέουν από το άρθρο 68 του ν.3863/2010 όπως ισχύει, επέρχονται οι αναφερόμενες στο άρθρο αυτό συνέπειες.</w:t>
      </w:r>
    </w:p>
    <w:p w14:paraId="2F8E9D29" w14:textId="77777777" w:rsidR="00A93717" w:rsidRPr="00E45025" w:rsidRDefault="00A93717" w:rsidP="008C1019">
      <w:pPr>
        <w:autoSpaceDE w:val="0"/>
        <w:autoSpaceDN w:val="0"/>
        <w:adjustRightInd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Όταν οι ελεγκτικοί μηχανισμοί του ΣΕΠΕ και του ΙΚΑ-ΕΑΜ διαπιστώνουν παραβάσεις που αφορούν την αδήλωτη εργασία, την παράνομη απασχόληση αλλοδαπών ή παραβιάσεις της εργατικής και ασφαλιστικής νομοθεσίας, ενημερώνουν εγγράφως την αναθέτουσα αρχή. Επίσης, ενημερώνουν εγγράφως την αναθέτουσα αρχή για τις πράξεις επιβολής προστίμου που αφορούν τις ανωτέρω διαπιστωθείσες παραβάσεις. Η πράξη επιβολής προστίμου στον εργολάβο για παραβάσεις της εργατικής νομοθεσίας που χαρακτηρίζονται από τις κείμενες διατάξεις ως «υψηλής» ή «πολύ υψηλής» σοβαρότητας για δεύτερη φορά κατά τη διάρκεια λειτουργίας της σύμβασης οδηγεί υποχρεωτικά στην καταγγελία της σύμβασης από την αναθέτουσα αρχή και στην κήρυξη του εργολάβου έκπτωτου. Ειδικότερα, όταν οι υπηρεσίες ή η επιτροπή παρακολούθησης καλής εκτέλεσης του έργου του αποδέκτη των υπηρεσιών διαπιστώνουν παραβάσεις των όρων του ανωτέρου άρθρου κατά τη διάρκεια υλοποίησης του έργου, η σύμβαση καταγγέλλεται από την Αναθέτουσα Αρχή. Όταν οι παραβιάσεις διαπιστώνονται κατά την παραλαβή του έργου, τα δικαιώματα που απορρέουν από τη σύμβαση δεν ικανοποιούνται, καταβάλλονται όμως, από τον αποδέκτη των Υπηρεσιών οι αποδοχές στους εργαζόμενους και αποδίδονται οι ασφαλιστικές τους εισφορές.</w:t>
      </w:r>
    </w:p>
    <w:bookmarkEnd w:id="85"/>
    <w:p w14:paraId="0D2FF12F"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uppressAutoHyphens w:val="0"/>
        <w:autoSpaceDE w:val="0"/>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5.3</w:t>
      </w:r>
      <w:r w:rsidRPr="00E45025">
        <w:rPr>
          <w:rFonts w:asciiTheme="minorHAnsi" w:hAnsiTheme="minorHAnsi" w:cstheme="minorHAnsi"/>
          <w:b/>
          <w:szCs w:val="22"/>
          <w:lang w:val="el-GR"/>
        </w:rPr>
        <w:tab/>
        <w:t>Διοικητικές προσφυγές κατά τη διαδικασία εκτέλεσης των συμβάσεω</w:t>
      </w:r>
      <w:bookmarkEnd w:id="86"/>
      <w:r w:rsidRPr="00E45025">
        <w:rPr>
          <w:rFonts w:asciiTheme="minorHAnsi" w:hAnsiTheme="minorHAnsi" w:cstheme="minorHAnsi"/>
          <w:b/>
          <w:szCs w:val="22"/>
          <w:lang w:val="el-GR"/>
        </w:rPr>
        <w:t xml:space="preserve">ν </w:t>
      </w:r>
    </w:p>
    <w:p w14:paraId="03444FE6" w14:textId="2E73F707" w:rsidR="00A93717" w:rsidRPr="00E45025" w:rsidRDefault="00A93717" w:rsidP="008C1019">
      <w:pPr>
        <w:suppressAutoHyphens w:val="0"/>
        <w:autoSpaceDE w:val="0"/>
        <w:rPr>
          <w:rFonts w:asciiTheme="minorHAnsi" w:hAnsiTheme="minorHAnsi" w:cstheme="minorHAnsi"/>
          <w:szCs w:val="22"/>
          <w:lang w:val="el-GR"/>
        </w:rPr>
      </w:pPr>
      <w:bookmarkStart w:id="87" w:name="_Toc74084889"/>
      <w:r w:rsidRPr="00E45025">
        <w:rPr>
          <w:rFonts w:asciiTheme="minorHAnsi" w:hAnsiTheme="minorHAnsi" w:cstheme="minorHAnsi"/>
          <w:szCs w:val="22"/>
          <w:lang w:val="el-GR"/>
        </w:rPr>
        <w:t>Ο ανάδοχος μπορεί κατά των αποφάσεων που επιβάλλουν σε βάρος του κυρώσεις, δυνάμει των όρων των άρθρων 5.2 (Κήρυξη οικονομικού φορέα εκπτώτου - Κυρώσεις), 6.1. (</w:t>
      </w:r>
      <w:r w:rsidR="007F39C0" w:rsidRPr="00E45025">
        <w:rPr>
          <w:rFonts w:asciiTheme="minorHAnsi" w:hAnsiTheme="minorHAnsi" w:cstheme="minorHAnsi"/>
          <w:szCs w:val="22"/>
          <w:lang w:val="el-GR"/>
        </w:rPr>
        <w:t>Παρακολούθηση της σύμβασης</w:t>
      </w:r>
      <w:r w:rsidRPr="00E45025">
        <w:rPr>
          <w:rFonts w:asciiTheme="minorHAnsi" w:hAnsiTheme="minorHAnsi" w:cstheme="minorHAnsi"/>
          <w:szCs w:val="22"/>
          <w:lang w:val="el-GR"/>
        </w:rPr>
        <w:t xml:space="preserve">), 6.4. (Απόρριψη </w:t>
      </w:r>
      <w:r w:rsidR="00D429EF" w:rsidRPr="00E45025">
        <w:rPr>
          <w:rFonts w:asciiTheme="minorHAnsi" w:hAnsiTheme="minorHAnsi" w:cstheme="minorHAnsi"/>
          <w:szCs w:val="22"/>
          <w:lang w:val="el-GR"/>
        </w:rPr>
        <w:t>παραδοτέων</w:t>
      </w:r>
      <w:r w:rsidRPr="00E45025">
        <w:rPr>
          <w:rFonts w:asciiTheme="minorHAnsi" w:hAnsiTheme="minorHAnsi" w:cstheme="minorHAnsi"/>
          <w:szCs w:val="22"/>
          <w:lang w:val="el-GR"/>
        </w:rPr>
        <w:t xml:space="preserve"> – αντικατάσταση), καθώς και κατ’ εφαρμογή των συμβατικών όρων να ασκήσει προσφυγή για λόγους νομιμότητας και ουσίας ενώπιον του φορέα που εκτελεί τη σύμβαση μέσα σε ανατρεπτική προθεσμία (30) ημερών από την ημερομηνία της κοινοποίησης ή της πλήρους γνώσης της σχετικής απόφασης. Η εμπρόθεσμη άσκηση της προσφυγής αναστέλλει τις επιβαλλόμενες κυρώσεις. Επί της προσφυγής αποφασίζει το αρμοδίως αποφαινόμενο όργανο, ύστερα από γνωμοδότηση του προβλεπόμενου στο τελευταίο εδάφιο της περίπτωσης β΄ της παραγράφου 11 του άρθρου 221 του ν. 4412/2016 (όπως τροποποιήθηκε και ισχύει με το άρθρο 108 του ν. 4782/2021)  οργάνου, εντός προθεσμίας τριάντα (30) ημερών από την άσκησή της, άλλως θεωρείται ως σιωπηρώς απορριφθείσα. Κατά της απόφασης αυτής δεν χωρεί η άσκηση άλλης οποιασδήποτε φύσης διοικητικής προσφυγής. Αν κατά της απόφασης που επιβάλλει κυρώσεις δεν ασκηθεί εμπρόθεσμα η προσφυγή ή αν απορριφθεί αυτή από το αποφαινόμενο αρμοδίως όργανο, η απόφαση καθίσταται οριστική. Αν ασκηθεί εμπρόθεσμα προσφυγή, αναστέλλονται οι συνέπειες της απόφασης μέχρι αυτή να οριστικοποιηθεί.</w:t>
      </w:r>
    </w:p>
    <w:p w14:paraId="6EB9EA64"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uppressAutoHyphens w:val="0"/>
        <w:autoSpaceDE w:val="0"/>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5.4</w:t>
      </w:r>
      <w:r w:rsidRPr="00E45025">
        <w:rPr>
          <w:rFonts w:asciiTheme="minorHAnsi" w:hAnsiTheme="minorHAnsi" w:cstheme="minorHAnsi"/>
          <w:b/>
          <w:szCs w:val="22"/>
          <w:lang w:val="el-GR"/>
        </w:rPr>
        <w:tab/>
        <w:t>Δικαστική επίλυση διαφορών</w:t>
      </w:r>
      <w:bookmarkEnd w:id="87"/>
    </w:p>
    <w:p w14:paraId="6D61F53D" w14:textId="2AF3824A"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Κάθε διαφορά μεταξύ των συμβαλλόμενων μερών που προκύπτει από τις συμβάσεις που συνάπτονται στο πλαίσιο της παρούσας διακήρυξης , επιλύεται με την άσκηση προσφυγής ή αγωγής </w:t>
      </w:r>
      <w:r w:rsidR="003467F5" w:rsidRPr="00E45025">
        <w:rPr>
          <w:rFonts w:asciiTheme="minorHAnsi" w:hAnsiTheme="minorHAnsi" w:cstheme="minorHAnsi"/>
          <w:szCs w:val="22"/>
          <w:lang w:val="el-GR"/>
        </w:rPr>
        <w:t xml:space="preserve">στο Διοικητικό Πρωτοδικείο της Περιφέρειας, στην οποία εκτελείται εκάστη σύμβαση, κατά τα ειδικότερα οριζόμενα στις παρ. 1 έως και 6 του άρθρου 205Α του ν. 4412/2016. Πριν από την άσκηση της προσφυγής στο Διοικητικό Πρωτοδικείο προηγείται υποχρεωτικά η τήρηση της ενδικοφανούς διαδικασίας που προβλέπεται στο άρθρο 205 του ν. 4412/2016 </w:t>
      </w:r>
      <w:r w:rsidRPr="00E45025">
        <w:rPr>
          <w:rFonts w:asciiTheme="minorHAnsi" w:hAnsiTheme="minorHAnsi" w:cstheme="minorHAnsi"/>
          <w:szCs w:val="22"/>
          <w:lang w:val="el-GR"/>
        </w:rPr>
        <w:t xml:space="preserve"> και την παράγραφο 5.3 της παρούσας, διαφορετικά η προσφυγή απορρίπτεται ως απαράδεκτη. Αν ο ανάδοχος της σύμβασης είναι κοινοπραξία, η προσφυγή ασκείται είτε από την ίδια είτε από όλα τα μέλη της. Δεν απαιτείται η τήρηση ενδικοφανούς διαδικασίας αν ασκείται από τον ενδιαφερόμενο αγωγή, στο δικόγραφο της οποίας δεν σωρεύεται αίτημα ακύρωσης ή τροποποίησης διοικητικής πράξης ή παράλειψης.</w:t>
      </w:r>
    </w:p>
    <w:p w14:paraId="620A201E" w14:textId="77777777" w:rsidR="00A93717" w:rsidRPr="00E45025" w:rsidRDefault="00A93717" w:rsidP="008C1019">
      <w:pPr>
        <w:suppressAutoHyphens w:val="0"/>
        <w:spacing w:after="0"/>
        <w:jc w:val="left"/>
        <w:rPr>
          <w:rFonts w:asciiTheme="minorHAnsi" w:hAnsiTheme="minorHAnsi" w:cstheme="minorHAnsi"/>
          <w:szCs w:val="22"/>
          <w:lang w:val="el-GR"/>
        </w:rPr>
      </w:pPr>
      <w:r w:rsidRPr="00E45025">
        <w:rPr>
          <w:rFonts w:asciiTheme="minorHAnsi" w:hAnsiTheme="minorHAnsi" w:cstheme="minorHAnsi"/>
          <w:szCs w:val="22"/>
          <w:lang w:val="el-GR"/>
        </w:rPr>
        <w:br w:type="page"/>
      </w:r>
    </w:p>
    <w:p w14:paraId="397EFB96" w14:textId="77777777" w:rsidR="00A93717" w:rsidRPr="00E45025" w:rsidRDefault="00A93717" w:rsidP="008C1019">
      <w:pPr>
        <w:keepNext/>
        <w:pageBreakBefore/>
        <w:pBdr>
          <w:top w:val="none" w:sz="0" w:space="0" w:color="000000"/>
          <w:left w:val="none" w:sz="0" w:space="0" w:color="000000"/>
          <w:bottom w:val="single" w:sz="18" w:space="1" w:color="000080"/>
          <w:right w:val="none" w:sz="0" w:space="0" w:color="000000"/>
        </w:pBdr>
        <w:tabs>
          <w:tab w:val="left" w:pos="851"/>
        </w:tabs>
        <w:spacing w:before="320" w:after="160"/>
        <w:ind w:left="851" w:hanging="851"/>
        <w:outlineLvl w:val="0"/>
        <w:rPr>
          <w:rFonts w:asciiTheme="minorHAnsi" w:hAnsiTheme="minorHAnsi" w:cstheme="minorHAnsi"/>
          <w:b/>
          <w:bCs/>
          <w:szCs w:val="22"/>
          <w:lang w:val="el-GR"/>
        </w:rPr>
      </w:pPr>
      <w:bookmarkStart w:id="88" w:name="__RefHeading___Toc491950146"/>
      <w:bookmarkStart w:id="89" w:name="_Toc74088344"/>
      <w:bookmarkStart w:id="90" w:name="_Toc74088345"/>
      <w:bookmarkEnd w:id="88"/>
      <w:r w:rsidRPr="00E45025">
        <w:rPr>
          <w:rFonts w:asciiTheme="minorHAnsi" w:hAnsiTheme="minorHAnsi" w:cstheme="minorHAnsi"/>
          <w:b/>
          <w:bCs/>
          <w:szCs w:val="22"/>
          <w:lang w:val="el-GR"/>
        </w:rPr>
        <w:t>6.</w:t>
      </w:r>
      <w:r w:rsidRPr="00E45025">
        <w:rPr>
          <w:rFonts w:asciiTheme="minorHAnsi" w:hAnsiTheme="minorHAnsi" w:cstheme="minorHAnsi"/>
          <w:b/>
          <w:bCs/>
          <w:szCs w:val="22"/>
          <w:lang w:val="el-GR"/>
        </w:rPr>
        <w:tab/>
        <w:t>ΧΡΟΝΟΣ ΚΑΙ ΤΡΟΠΟΣ ΕΚΤΕΛΕΣΗΣ</w:t>
      </w:r>
      <w:bookmarkEnd w:id="89"/>
      <w:r w:rsidRPr="00E45025">
        <w:rPr>
          <w:rFonts w:asciiTheme="minorHAnsi" w:hAnsiTheme="minorHAnsi" w:cstheme="minorHAnsi"/>
          <w:b/>
          <w:bCs/>
          <w:szCs w:val="22"/>
          <w:lang w:val="el-GR"/>
        </w:rPr>
        <w:t xml:space="preserve"> </w:t>
      </w:r>
    </w:p>
    <w:p w14:paraId="5786776B"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rPr>
          <w:rFonts w:asciiTheme="minorHAnsi" w:hAnsiTheme="minorHAnsi" w:cstheme="minorHAnsi"/>
          <w:b/>
          <w:szCs w:val="22"/>
          <w:lang w:val="el-GR"/>
        </w:rPr>
      </w:pPr>
      <w:r w:rsidRPr="00E45025">
        <w:rPr>
          <w:rFonts w:asciiTheme="minorHAnsi" w:hAnsiTheme="minorHAnsi" w:cstheme="minorHAnsi"/>
          <w:b/>
          <w:szCs w:val="22"/>
          <w:lang w:val="el-GR"/>
        </w:rPr>
        <w:t xml:space="preserve">6.1 </w:t>
      </w:r>
      <w:r w:rsidRPr="00E45025">
        <w:rPr>
          <w:rFonts w:asciiTheme="minorHAnsi" w:hAnsiTheme="minorHAnsi" w:cstheme="minorHAnsi"/>
          <w:b/>
          <w:szCs w:val="22"/>
          <w:lang w:val="el-GR"/>
        </w:rPr>
        <w:tab/>
        <w:t>Παρακολούθηση της σύμβασης</w:t>
      </w:r>
      <w:bookmarkEnd w:id="90"/>
      <w:r w:rsidRPr="00E45025">
        <w:rPr>
          <w:rFonts w:asciiTheme="minorHAnsi" w:hAnsiTheme="minorHAnsi" w:cstheme="minorHAnsi"/>
          <w:b/>
          <w:szCs w:val="22"/>
          <w:lang w:val="el-GR"/>
        </w:rPr>
        <w:t xml:space="preserve"> </w:t>
      </w:r>
    </w:p>
    <w:p w14:paraId="5CA01A1D" w14:textId="77777777" w:rsidR="00A93717" w:rsidRPr="00E45025" w:rsidRDefault="00A93717" w:rsidP="008C1019">
      <w:pPr>
        <w:widowControl w:val="0"/>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b/>
          <w:szCs w:val="22"/>
          <w:lang w:val="el-GR" w:eastAsia="en-US"/>
        </w:rPr>
        <w:t>6.1.1</w:t>
      </w:r>
      <w:r w:rsidRPr="00E45025">
        <w:rPr>
          <w:rFonts w:asciiTheme="minorHAnsi" w:eastAsia="Calibri" w:hAnsiTheme="minorHAnsi" w:cstheme="minorHAnsi"/>
          <w:szCs w:val="22"/>
          <w:lang w:val="el-GR" w:eastAsia="en-US"/>
        </w:rPr>
        <w:tab/>
        <w:t>Η παρακολούθηση της εκτέλεσης της Σύμβασης θα διενεργηθεί από επιτροπή παραλαβής που συγκροτείται, σύμφωνα με την παράγραφο 11 εδάφιο δ’ του άρθρου 221 του ν.4412/2016 η οποία και θα εισηγείται στο αρμόδιο αποφαινόμενο όργανο για όλα τα ζητήματα που αφορούν στην προσήκουσα εκτέλεση όλων των όρων της σύμβασης και στην εκπλήρωση των υποχρεώσεων του αναδόχου, στη λήψη των επιβεβλημένων μέτρων λόγω μη τήρησης των ως άνω όρων και ιδίως για ζητήματα που αφορούν σε τροποποίηση του αντικειμένου και παράταση της διάρκειας της σύμβασης, υπό τους όρους του άρθρου 132 του ν.4412/2016.</w:t>
      </w:r>
    </w:p>
    <w:p w14:paraId="0516A700" w14:textId="7B7C46F2" w:rsidR="00A93717" w:rsidRPr="00E45025" w:rsidRDefault="00616E93" w:rsidP="004D5935">
      <w:pPr>
        <w:rPr>
          <w:rFonts w:asciiTheme="minorHAnsi" w:eastAsia="Calibri" w:hAnsiTheme="minorHAnsi" w:cstheme="minorHAnsi"/>
          <w:szCs w:val="22"/>
          <w:lang w:val="el-GR" w:eastAsia="en-US"/>
        </w:rPr>
      </w:pPr>
      <w:r w:rsidRPr="00E45025">
        <w:rPr>
          <w:rFonts w:asciiTheme="minorHAnsi" w:eastAsia="Calibri" w:hAnsiTheme="minorHAnsi" w:cstheme="minorHAnsi"/>
          <w:b/>
          <w:szCs w:val="22"/>
          <w:lang w:val="el-GR" w:eastAsia="en-US"/>
        </w:rPr>
        <w:t xml:space="preserve">6.1.2 </w:t>
      </w:r>
      <w:r w:rsidR="004D5935" w:rsidRPr="00E45025">
        <w:rPr>
          <w:rFonts w:asciiTheme="minorHAnsi" w:eastAsia="Calibri" w:hAnsiTheme="minorHAnsi" w:cstheme="minorHAnsi"/>
          <w:szCs w:val="22"/>
          <w:lang w:val="el-GR" w:eastAsia="en-US"/>
        </w:rPr>
        <w:t>Υπεύθυνος για</w:t>
      </w:r>
      <w:r w:rsidR="004D5935" w:rsidRPr="00E45025">
        <w:rPr>
          <w:rFonts w:asciiTheme="minorHAnsi" w:eastAsia="Calibri" w:hAnsiTheme="minorHAnsi" w:cstheme="minorHAnsi"/>
          <w:b/>
          <w:szCs w:val="22"/>
          <w:lang w:val="el-GR" w:eastAsia="en-US"/>
        </w:rPr>
        <w:t xml:space="preserve"> </w:t>
      </w:r>
      <w:r w:rsidR="00A93717" w:rsidRPr="00E45025">
        <w:rPr>
          <w:rFonts w:asciiTheme="minorHAnsi" w:eastAsia="Calibri" w:hAnsiTheme="minorHAnsi" w:cstheme="minorHAnsi"/>
          <w:szCs w:val="22"/>
          <w:lang w:val="el-GR" w:eastAsia="en-US"/>
        </w:rPr>
        <w:t xml:space="preserve">την παρακολούθηση της </w:t>
      </w:r>
      <w:r w:rsidR="004D5935" w:rsidRPr="00E45025">
        <w:rPr>
          <w:rFonts w:asciiTheme="minorHAnsi" w:eastAsia="Calibri" w:hAnsiTheme="minorHAnsi" w:cstheme="minorHAnsi"/>
          <w:szCs w:val="22"/>
          <w:lang w:val="el-GR" w:eastAsia="en-US"/>
        </w:rPr>
        <w:t>καλής εκτέλεσης της σύμβασης (επόπτης) σε κάθε κτ</w:t>
      </w:r>
      <w:r w:rsidR="0067430A" w:rsidRPr="00E45025">
        <w:rPr>
          <w:rFonts w:asciiTheme="minorHAnsi" w:eastAsia="Calibri" w:hAnsiTheme="minorHAnsi" w:cstheme="minorHAnsi"/>
          <w:szCs w:val="22"/>
          <w:lang w:val="el-GR" w:eastAsia="en-US"/>
        </w:rPr>
        <w:t>ή</w:t>
      </w:r>
      <w:r w:rsidR="004D5935" w:rsidRPr="00E45025">
        <w:rPr>
          <w:rFonts w:asciiTheme="minorHAnsi" w:eastAsia="Calibri" w:hAnsiTheme="minorHAnsi" w:cstheme="minorHAnsi"/>
          <w:szCs w:val="22"/>
          <w:lang w:val="el-GR" w:eastAsia="en-US"/>
        </w:rPr>
        <w:t>ριο των ΓΑΚ θα είναι ο εκάστοτε προ</w:t>
      </w:r>
      <w:r w:rsidR="00443985" w:rsidRPr="00E45025">
        <w:rPr>
          <w:rFonts w:asciiTheme="minorHAnsi" w:eastAsia="Calibri" w:hAnsiTheme="minorHAnsi" w:cstheme="minorHAnsi"/>
          <w:szCs w:val="22"/>
          <w:lang w:val="el-GR" w:eastAsia="en-US"/>
        </w:rPr>
        <w:t>ϊ</w:t>
      </w:r>
      <w:r w:rsidR="004D5935" w:rsidRPr="00E45025">
        <w:rPr>
          <w:rFonts w:asciiTheme="minorHAnsi" w:eastAsia="Calibri" w:hAnsiTheme="minorHAnsi" w:cstheme="minorHAnsi"/>
          <w:szCs w:val="22"/>
          <w:lang w:val="el-GR" w:eastAsia="en-US"/>
        </w:rPr>
        <w:t xml:space="preserve">στάμενος ή αναπληρωτής </w:t>
      </w:r>
      <w:r w:rsidR="00382428" w:rsidRPr="00E45025">
        <w:rPr>
          <w:rFonts w:asciiTheme="minorHAnsi" w:eastAsia="Calibri" w:hAnsiTheme="minorHAnsi" w:cstheme="minorHAnsi"/>
          <w:szCs w:val="22"/>
          <w:lang w:val="el-GR" w:eastAsia="en-US"/>
        </w:rPr>
        <w:t xml:space="preserve">της κάθε Υπηρεσίας των ΓΑΚ </w:t>
      </w:r>
      <w:r w:rsidR="004D5935" w:rsidRPr="00E45025">
        <w:rPr>
          <w:rFonts w:asciiTheme="minorHAnsi" w:eastAsia="Calibri" w:hAnsiTheme="minorHAnsi" w:cstheme="minorHAnsi"/>
          <w:szCs w:val="22"/>
          <w:lang w:val="el-GR" w:eastAsia="en-US"/>
        </w:rPr>
        <w:t xml:space="preserve">του παραρτήματος </w:t>
      </w:r>
      <w:r w:rsidR="00C96869" w:rsidRPr="00E45025">
        <w:rPr>
          <w:rFonts w:asciiTheme="minorHAnsi" w:eastAsia="Calibri" w:hAnsiTheme="minorHAnsi" w:cstheme="minorHAnsi"/>
          <w:b/>
          <w:szCs w:val="22"/>
          <w:lang w:val="el-GR" w:eastAsia="en-US"/>
        </w:rPr>
        <w:t xml:space="preserve"> Ι </w:t>
      </w:r>
      <w:r w:rsidR="004D5935" w:rsidRPr="00E45025">
        <w:rPr>
          <w:rFonts w:asciiTheme="minorHAnsi" w:eastAsia="Calibri" w:hAnsiTheme="minorHAnsi" w:cstheme="minorHAnsi"/>
          <w:szCs w:val="22"/>
          <w:lang w:val="el-GR" w:eastAsia="en-US"/>
        </w:rPr>
        <w:t>της παρούσας.</w:t>
      </w:r>
      <w:r w:rsidR="00A93717" w:rsidRPr="00E45025">
        <w:rPr>
          <w:rFonts w:asciiTheme="minorHAnsi" w:eastAsia="Calibri" w:hAnsiTheme="minorHAnsi" w:cstheme="minorHAnsi"/>
          <w:szCs w:val="22"/>
          <w:lang w:val="el-GR" w:eastAsia="en-US"/>
        </w:rPr>
        <w:t xml:space="preserve"> </w:t>
      </w:r>
      <w:r w:rsidR="004D5935" w:rsidRPr="00E45025">
        <w:rPr>
          <w:rFonts w:asciiTheme="minorHAnsi" w:eastAsia="Calibri" w:hAnsiTheme="minorHAnsi" w:cstheme="minorHAnsi"/>
          <w:szCs w:val="22"/>
          <w:lang w:val="el-GR" w:eastAsia="en-US"/>
        </w:rPr>
        <w:t xml:space="preserve">Σε περίπτωση που δεν υφίσταται προϊστάμενος ή αναπληρωτής θα ορίζεται υπεύθυνος </w:t>
      </w:r>
      <w:r w:rsidR="007C11F3" w:rsidRPr="00E45025">
        <w:rPr>
          <w:rFonts w:asciiTheme="minorHAnsi" w:eastAsia="Calibri" w:hAnsiTheme="minorHAnsi" w:cstheme="minorHAnsi"/>
          <w:szCs w:val="22"/>
          <w:lang w:val="el-GR" w:eastAsia="en-US"/>
        </w:rPr>
        <w:t>με σχετική απόφαση της αρμόδιας υπηρεσίας των ΓΑΚ</w:t>
      </w:r>
      <w:r w:rsidR="00A93717" w:rsidRPr="00E45025">
        <w:rPr>
          <w:rFonts w:asciiTheme="minorHAnsi" w:eastAsia="Calibri" w:hAnsiTheme="minorHAnsi" w:cstheme="minorHAnsi"/>
          <w:szCs w:val="22"/>
          <w:lang w:val="el-GR" w:eastAsia="en-US"/>
        </w:rPr>
        <w:t>.</w:t>
      </w:r>
    </w:p>
    <w:p w14:paraId="51116405" w14:textId="07B68E5D" w:rsidR="00A93717" w:rsidRPr="00E45025" w:rsidRDefault="00A93717" w:rsidP="008C1019">
      <w:pPr>
        <w:widowControl w:val="0"/>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Τα καθήκοντα του επόπτη είναι, ενδεικτικά, η πιστοποίηση της εκτέλεσης του αντικειμένου της σύμβασης</w:t>
      </w:r>
      <w:r w:rsidR="007C11F3" w:rsidRPr="00E45025">
        <w:rPr>
          <w:rFonts w:asciiTheme="minorHAnsi" w:eastAsia="Calibri" w:hAnsiTheme="minorHAnsi" w:cstheme="minorHAnsi"/>
          <w:szCs w:val="22"/>
          <w:lang w:val="el-GR" w:eastAsia="en-US"/>
        </w:rPr>
        <w:t xml:space="preserve"> στο οι</w:t>
      </w:r>
      <w:r w:rsidR="00E850BA" w:rsidRPr="00E45025">
        <w:rPr>
          <w:rFonts w:asciiTheme="minorHAnsi" w:eastAsia="Calibri" w:hAnsiTheme="minorHAnsi" w:cstheme="minorHAnsi"/>
          <w:szCs w:val="22"/>
          <w:lang w:val="el-GR" w:eastAsia="en-US"/>
        </w:rPr>
        <w:t>κ</w:t>
      </w:r>
      <w:r w:rsidR="007C11F3" w:rsidRPr="00E45025">
        <w:rPr>
          <w:rFonts w:asciiTheme="minorHAnsi" w:eastAsia="Calibri" w:hAnsiTheme="minorHAnsi" w:cstheme="minorHAnsi"/>
          <w:szCs w:val="22"/>
          <w:lang w:val="el-GR" w:eastAsia="en-US"/>
        </w:rPr>
        <w:t>είο ΓΑΚ</w:t>
      </w:r>
      <w:r w:rsidRPr="00E45025">
        <w:rPr>
          <w:rFonts w:asciiTheme="minorHAnsi" w:eastAsia="Calibri" w:hAnsiTheme="minorHAnsi" w:cstheme="minorHAnsi"/>
          <w:szCs w:val="22"/>
          <w:lang w:val="el-GR" w:eastAsia="en-US"/>
        </w:rPr>
        <w:t>, καθώς και ο έλεγχος της συμμόρφωσης του αναδόχου με τους όρους της σύμβασης.</w:t>
      </w:r>
      <w:r w:rsidR="007C11F3" w:rsidRPr="00E45025">
        <w:rPr>
          <w:rFonts w:asciiTheme="minorHAnsi" w:eastAsia="Calibri" w:hAnsiTheme="minorHAnsi" w:cstheme="minorHAnsi"/>
          <w:szCs w:val="22"/>
          <w:lang w:val="el-GR" w:eastAsia="en-US"/>
        </w:rPr>
        <w:t>Ο επότης εκδίδει για κάθε μήνα βεβαίωση καλής εκτέλεσης της παρεχόμενης υπηρεσίας στο ΓΑΚ ευθύνης του, η οποία διαβιβάζεται στην αρμόδια Διεύθυνση της ΚΥ των ΓΑΚ.</w:t>
      </w:r>
      <w:r w:rsidRPr="00E45025">
        <w:rPr>
          <w:rFonts w:asciiTheme="minorHAnsi" w:eastAsia="Calibri" w:hAnsiTheme="minorHAnsi" w:cstheme="minorHAnsi"/>
          <w:szCs w:val="22"/>
          <w:lang w:val="el-GR" w:eastAsia="en-US"/>
        </w:rPr>
        <w:t xml:space="preserve"> Με εισήγηση του επόπτη η υπηρεσία που διοικεί τη σύμβαση μπορεί να απευθύνει έγγραφα με οδηγίες και εντολές προς τον ανάδοχο που αφορούν στην εκτέλεση της σύμβασης.</w:t>
      </w:r>
    </w:p>
    <w:p w14:paraId="6649B8AA" w14:textId="77777777" w:rsidR="00616E93" w:rsidRPr="00E45025" w:rsidRDefault="00616E93" w:rsidP="00616E93">
      <w:pPr>
        <w:spacing w:after="0"/>
        <w:rPr>
          <w:rFonts w:asciiTheme="minorHAnsi" w:eastAsia="Calibri" w:hAnsiTheme="minorHAnsi" w:cstheme="minorHAnsi"/>
          <w:szCs w:val="22"/>
          <w:lang w:val="el-GR"/>
        </w:rPr>
      </w:pPr>
      <w:r w:rsidRPr="00E45025">
        <w:rPr>
          <w:rFonts w:asciiTheme="minorHAnsi" w:eastAsia="Calibri" w:hAnsiTheme="minorHAnsi" w:cstheme="minorHAnsi"/>
          <w:b/>
          <w:szCs w:val="22"/>
          <w:lang w:val="el-GR" w:eastAsia="en-US"/>
        </w:rPr>
        <w:t>6.1.3.</w:t>
      </w:r>
      <w:r w:rsidRPr="00E45025">
        <w:rPr>
          <w:rFonts w:asciiTheme="minorHAnsi" w:eastAsia="Calibri" w:hAnsiTheme="minorHAnsi" w:cstheme="minorHAnsi"/>
          <w:szCs w:val="22"/>
          <w:lang w:val="el-GR" w:eastAsia="en-US"/>
        </w:rPr>
        <w:t xml:space="preserve"> </w:t>
      </w:r>
      <w:r w:rsidRPr="00E45025">
        <w:rPr>
          <w:rFonts w:asciiTheme="minorHAnsi" w:eastAsia="Calibri" w:hAnsiTheme="minorHAnsi" w:cstheme="minorHAnsi"/>
          <w:szCs w:val="22"/>
          <w:lang w:val="el-GR"/>
        </w:rPr>
        <w:t>Από τον ανάδοχο τηρείται ημερολόγιο στο οποίο καταγράφονται η τμηματική εκτέλεση του αντικειμένου της σύμβασης, η καθημερινή απασχόληση του προσωπικού, έκτακτα συμβάντα και άλλα στοιχεία που σχετίζονται με την εκτέλεση της σύμβασης. Το ημερολόγιο αυτό κλείνει στο τέλος κάθε μήνα με τις σχετικές υπογραφές, και υποβάλλεται στην επιτροπή παρακολούθησης και παραλαβής. Το ημερολόγιο συνυπογράφεται από τον επόπτη της σύμβασης, που μπορεί να σημειώσει επί αυτού παρατηρήσεις για την τήρηση των όρων της σύμβασης και φυλάσσεται στον χώρο εκτέλεσης της υπηρεσίας ή όταν αυτό δεν είναι εφικτό προσκομίζεται από τον ανάδοχο στη έδρα της υπηρεσίας, εφόσον τούτο ζητηθεί. Οι καταγραφές του αποτελούν υποβοηθητικό στοιχείο για την παραλαβή του αντικειμένου της σύμβασης από την επιτροπή παρακολούθησης και παραλαβής.</w:t>
      </w:r>
    </w:p>
    <w:p w14:paraId="01803BE3" w14:textId="42455A90" w:rsidR="00616E93" w:rsidRPr="00E45025" w:rsidRDefault="00616E93" w:rsidP="008C1019">
      <w:pPr>
        <w:widowControl w:val="0"/>
        <w:suppressAutoHyphens w:val="0"/>
        <w:rPr>
          <w:rFonts w:asciiTheme="minorHAnsi" w:eastAsia="Calibri" w:hAnsiTheme="minorHAnsi" w:cstheme="minorHAnsi"/>
          <w:szCs w:val="22"/>
          <w:lang w:val="el-GR" w:eastAsia="en-US"/>
        </w:rPr>
      </w:pPr>
    </w:p>
    <w:p w14:paraId="00ABDBE1" w14:textId="77777777" w:rsidR="00616E93" w:rsidRPr="00E45025" w:rsidRDefault="00616E93" w:rsidP="00616E93">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b/>
          <w:bCs/>
          <w:szCs w:val="22"/>
          <w:lang w:val="el-GR" w:eastAsia="el-GR"/>
        </w:rPr>
        <w:t xml:space="preserve">6.1.4. </w:t>
      </w:r>
      <w:r w:rsidRPr="00E45025">
        <w:rPr>
          <w:rFonts w:asciiTheme="minorHAnsi" w:hAnsiTheme="minorHAnsi" w:cstheme="minorHAnsi"/>
          <w:szCs w:val="22"/>
          <w:lang w:val="el-GR" w:eastAsia="el-GR"/>
        </w:rPr>
        <w:t>Ο ανάδοχος υποχρεούται επιπλέον να υποβάλλει στην επιτροπή, προκειμένου αυτή να μπορέσει να ελέγξει την τήρηση της εργατικής και ασφαλιστικής νομοθεσίας τα ακόλουθα:</w:t>
      </w:r>
    </w:p>
    <w:p w14:paraId="5C1EFC50" w14:textId="77777777" w:rsidR="00616E93" w:rsidRPr="00E45025" w:rsidRDefault="00616E93" w:rsidP="00616E93">
      <w:pPr>
        <w:suppressAutoHyphens w:val="0"/>
        <w:autoSpaceDE w:val="0"/>
        <w:autoSpaceDN w:val="0"/>
        <w:adjustRightInd w:val="0"/>
        <w:spacing w:after="0"/>
        <w:rPr>
          <w:rFonts w:asciiTheme="minorHAnsi" w:hAnsiTheme="minorHAnsi" w:cstheme="minorHAnsi"/>
          <w:szCs w:val="22"/>
          <w:lang w:val="el-GR" w:eastAsia="el-GR"/>
        </w:rPr>
      </w:pPr>
    </w:p>
    <w:p w14:paraId="0A40D89C" w14:textId="77777777" w:rsidR="00DF5845" w:rsidRPr="00E45025" w:rsidRDefault="00DF5845" w:rsidP="00DF5845">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bCs/>
          <w:szCs w:val="22"/>
          <w:lang w:val="el-GR" w:eastAsia="el-GR"/>
        </w:rPr>
        <w:t>(α)</w:t>
      </w:r>
      <w:r w:rsidRPr="00E45025">
        <w:rPr>
          <w:rFonts w:asciiTheme="minorHAnsi" w:hAnsiTheme="minorHAnsi" w:cstheme="minorHAnsi"/>
          <w:szCs w:val="22"/>
          <w:lang w:val="el-GR" w:eastAsia="el-GR"/>
        </w:rPr>
        <w:t xml:space="preserve"> Κατάσταση του προσωπικού που απασχολήθηκε κατά τον συγκεκριμένο μήνα, στην οποία θα αποτυπώνονται και τυχόν νέοι εργαζόμενοι που απασχολήθηκαν στο έργο λόγω αντικατάστασης.</w:t>
      </w:r>
    </w:p>
    <w:p w14:paraId="74C28567" w14:textId="77777777" w:rsidR="00DF5845" w:rsidRPr="00E45025" w:rsidRDefault="00DF5845" w:rsidP="00DF5845">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bCs/>
          <w:szCs w:val="22"/>
          <w:lang w:val="el-GR" w:eastAsia="el-GR"/>
        </w:rPr>
        <w:t>(β)</w:t>
      </w:r>
      <w:r w:rsidRPr="00E45025">
        <w:rPr>
          <w:rFonts w:asciiTheme="minorHAnsi" w:hAnsiTheme="minorHAnsi" w:cstheme="minorHAnsi"/>
          <w:szCs w:val="22"/>
          <w:lang w:val="el-GR" w:eastAsia="el-GR"/>
        </w:rPr>
        <w:t xml:space="preserve"> Αντίγραφα των αδειών εργασίας προσωπικού ασφαλείας για τους εργαζομένους που απασχολήθηκαν για πρώτη φορά στο έργο κατά τον συγκεκριμένο μήνα.</w:t>
      </w:r>
    </w:p>
    <w:p w14:paraId="78578E33" w14:textId="2FB26458" w:rsidR="00616E93" w:rsidRPr="00E45025" w:rsidRDefault="00616E93" w:rsidP="00DF5845">
      <w:pPr>
        <w:suppressAutoHyphens w:val="0"/>
        <w:autoSpaceDE w:val="0"/>
        <w:autoSpaceDN w:val="0"/>
        <w:adjustRightInd w:val="0"/>
        <w:spacing w:after="0"/>
        <w:rPr>
          <w:rFonts w:asciiTheme="minorHAnsi" w:hAnsiTheme="minorHAnsi" w:cstheme="minorHAnsi"/>
          <w:szCs w:val="22"/>
          <w:lang w:val="el-GR" w:eastAsia="el-GR"/>
        </w:rPr>
      </w:pPr>
      <w:r w:rsidRPr="00E45025">
        <w:rPr>
          <w:rFonts w:asciiTheme="minorHAnsi" w:hAnsiTheme="minorHAnsi" w:cstheme="minorHAnsi"/>
          <w:szCs w:val="22"/>
          <w:lang w:val="el-GR" w:eastAsia="el-GR"/>
        </w:rPr>
        <w:t>(</w:t>
      </w:r>
      <w:r w:rsidR="00D429EF" w:rsidRPr="00E45025">
        <w:rPr>
          <w:rFonts w:asciiTheme="minorHAnsi" w:hAnsiTheme="minorHAnsi" w:cstheme="minorHAnsi"/>
          <w:szCs w:val="22"/>
          <w:lang w:val="el-GR" w:eastAsia="el-GR"/>
        </w:rPr>
        <w:t>γ</w:t>
      </w:r>
      <w:r w:rsidRPr="00E45025">
        <w:rPr>
          <w:rFonts w:asciiTheme="minorHAnsi" w:hAnsiTheme="minorHAnsi" w:cstheme="minorHAnsi"/>
          <w:szCs w:val="22"/>
          <w:lang w:val="el-GR" w:eastAsia="el-GR"/>
        </w:rPr>
        <w:t>) Αντίγραφο της Αναλυτικής Περιοδικής Δήλωσης (Α.Π.Δ.) του ΕΦΚΑ του προηγούμενου μήνα, που αφορά τους απασχολούμενους στην σύμβαση υπαλλήλους του αναδόχου, καθώς επίσης και το σχετικό βεβαιωτικό έγγραφο που αφορά στην πληρωμή των εισφορών.</w:t>
      </w:r>
    </w:p>
    <w:p w14:paraId="024D2777" w14:textId="77777777" w:rsidR="00616E93" w:rsidRPr="00E45025" w:rsidRDefault="00616E93" w:rsidP="008C1019">
      <w:pPr>
        <w:widowControl w:val="0"/>
        <w:suppressAutoHyphens w:val="0"/>
        <w:rPr>
          <w:rFonts w:asciiTheme="minorHAnsi" w:eastAsia="Calibri" w:hAnsiTheme="minorHAnsi" w:cstheme="minorHAnsi"/>
          <w:szCs w:val="22"/>
          <w:lang w:val="el-GR" w:eastAsia="en-US"/>
        </w:rPr>
      </w:pPr>
    </w:p>
    <w:p w14:paraId="0E986893"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outlineLvl w:val="1"/>
        <w:rPr>
          <w:rFonts w:asciiTheme="minorHAnsi" w:hAnsiTheme="minorHAnsi" w:cstheme="minorHAnsi"/>
          <w:b/>
          <w:szCs w:val="22"/>
          <w:lang w:val="el-GR"/>
        </w:rPr>
      </w:pPr>
      <w:bookmarkStart w:id="91" w:name="_Toc74088346"/>
      <w:r w:rsidRPr="00E45025">
        <w:rPr>
          <w:rFonts w:asciiTheme="minorHAnsi" w:hAnsiTheme="minorHAnsi" w:cstheme="minorHAnsi"/>
          <w:b/>
          <w:szCs w:val="22"/>
          <w:lang w:val="el-GR"/>
        </w:rPr>
        <w:t xml:space="preserve">6.2 </w:t>
      </w:r>
      <w:r w:rsidRPr="00E45025">
        <w:rPr>
          <w:rFonts w:asciiTheme="minorHAnsi" w:hAnsiTheme="minorHAnsi" w:cstheme="minorHAnsi"/>
          <w:b/>
          <w:szCs w:val="22"/>
          <w:lang w:val="el-GR"/>
        </w:rPr>
        <w:tab/>
        <w:t>Διάρκεια σύμβασης</w:t>
      </w:r>
      <w:bookmarkEnd w:id="91"/>
      <w:r w:rsidRPr="00E45025">
        <w:rPr>
          <w:rFonts w:asciiTheme="minorHAnsi" w:hAnsiTheme="minorHAnsi" w:cstheme="minorHAnsi"/>
          <w:b/>
          <w:szCs w:val="22"/>
          <w:lang w:val="el-GR"/>
        </w:rPr>
        <w:t xml:space="preserve"> </w:t>
      </w:r>
    </w:p>
    <w:p w14:paraId="1C2F418F" w14:textId="77777777" w:rsidR="00585EBE" w:rsidRPr="00E45025" w:rsidRDefault="00A93717" w:rsidP="00D429EF">
      <w:pPr>
        <w:widowControl w:val="0"/>
        <w:tabs>
          <w:tab w:val="left" w:pos="960"/>
        </w:tabs>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b/>
          <w:szCs w:val="22"/>
          <w:lang w:val="el-GR" w:eastAsia="el-GR" w:bidi="el-GR"/>
        </w:rPr>
        <w:t>6.2.1.</w:t>
      </w:r>
      <w:r w:rsidRPr="00E45025">
        <w:rPr>
          <w:rFonts w:asciiTheme="minorHAnsi" w:eastAsia="Calibri" w:hAnsiTheme="minorHAnsi" w:cstheme="minorHAnsi"/>
          <w:szCs w:val="22"/>
          <w:lang w:val="el-GR" w:eastAsia="el-GR" w:bidi="el-GR"/>
        </w:rPr>
        <w:tab/>
        <w:t xml:space="preserve">Η διάρκεια της σύμβασης ορίζεται από την υπογραφή της και λήγει με το πέρας των </w:t>
      </w:r>
      <w:r w:rsidR="00A33293" w:rsidRPr="00E45025">
        <w:rPr>
          <w:rFonts w:asciiTheme="minorHAnsi" w:eastAsia="Calibri" w:hAnsiTheme="minorHAnsi" w:cstheme="minorHAnsi"/>
          <w:b/>
          <w:bCs/>
          <w:szCs w:val="22"/>
          <w:u w:val="single"/>
          <w:lang w:val="el-GR" w:eastAsia="el-GR" w:bidi="el-GR"/>
        </w:rPr>
        <w:t>τριάντα δύο (32)</w:t>
      </w:r>
      <w:r w:rsidRPr="00E45025">
        <w:rPr>
          <w:rFonts w:asciiTheme="minorHAnsi" w:eastAsia="Calibri" w:hAnsiTheme="minorHAnsi" w:cstheme="minorHAnsi"/>
          <w:b/>
          <w:bCs/>
          <w:szCs w:val="22"/>
          <w:u w:val="single"/>
          <w:lang w:val="el-GR" w:eastAsia="el-GR" w:bidi="el-GR"/>
        </w:rPr>
        <w:t xml:space="preserve"> μηνών</w:t>
      </w:r>
      <w:r w:rsidRPr="00E45025">
        <w:rPr>
          <w:rFonts w:asciiTheme="minorHAnsi" w:eastAsia="Calibri" w:hAnsiTheme="minorHAnsi" w:cstheme="minorHAnsi"/>
          <w:szCs w:val="22"/>
          <w:lang w:val="el-GR" w:eastAsia="el-GR" w:bidi="el-GR"/>
        </w:rPr>
        <w:t xml:space="preserve"> όπως περιγράφεται στην παράγραφο 1.3 της παρούσας. </w:t>
      </w:r>
    </w:p>
    <w:p w14:paraId="5CDEAA2A" w14:textId="2CE65A9F" w:rsidR="00D429EF" w:rsidRPr="00E45025" w:rsidRDefault="00A93717" w:rsidP="00D429EF">
      <w:pPr>
        <w:widowControl w:val="0"/>
        <w:tabs>
          <w:tab w:val="left" w:pos="960"/>
        </w:tabs>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Η παραπάνω σύμβαση δύναται να παραταθεί μονομερώς για χρονικό διάστημα </w:t>
      </w:r>
      <w:r w:rsidRPr="00E45025">
        <w:rPr>
          <w:rFonts w:asciiTheme="minorHAnsi" w:eastAsia="Calibri" w:hAnsiTheme="minorHAnsi" w:cstheme="minorHAnsi"/>
          <w:b/>
          <w:bCs/>
          <w:szCs w:val="22"/>
          <w:lang w:val="el-GR" w:eastAsia="en-US"/>
        </w:rPr>
        <w:t xml:space="preserve">επιπλέον </w:t>
      </w:r>
      <w:r w:rsidR="00FE1A9F" w:rsidRPr="00E45025">
        <w:rPr>
          <w:rFonts w:asciiTheme="minorHAnsi" w:eastAsia="Calibri" w:hAnsiTheme="minorHAnsi" w:cstheme="minorHAnsi"/>
          <w:b/>
          <w:bCs/>
          <w:szCs w:val="22"/>
          <w:lang w:val="el-GR" w:eastAsia="en-US"/>
        </w:rPr>
        <w:t>δώδεκα</w:t>
      </w:r>
      <w:r w:rsidRPr="00E45025">
        <w:rPr>
          <w:rFonts w:asciiTheme="minorHAnsi" w:eastAsia="Calibri" w:hAnsiTheme="minorHAnsi" w:cstheme="minorHAnsi"/>
          <w:b/>
          <w:bCs/>
          <w:szCs w:val="22"/>
          <w:lang w:val="el-GR" w:eastAsia="en-US"/>
        </w:rPr>
        <w:t xml:space="preserve"> </w:t>
      </w:r>
      <w:r w:rsidR="00FE1A9F" w:rsidRPr="00E45025">
        <w:rPr>
          <w:rFonts w:asciiTheme="minorHAnsi" w:eastAsia="Calibri" w:hAnsiTheme="minorHAnsi" w:cstheme="minorHAnsi"/>
          <w:b/>
          <w:bCs/>
          <w:szCs w:val="22"/>
          <w:lang w:val="el-GR" w:eastAsia="en-US"/>
        </w:rPr>
        <w:t>(12</w:t>
      </w:r>
      <w:r w:rsidRPr="00E45025">
        <w:rPr>
          <w:rFonts w:asciiTheme="minorHAnsi" w:eastAsia="Calibri" w:hAnsiTheme="minorHAnsi" w:cstheme="minorHAnsi"/>
          <w:b/>
          <w:bCs/>
          <w:szCs w:val="22"/>
          <w:lang w:val="el-GR" w:eastAsia="en-US"/>
        </w:rPr>
        <w:t>) μηνών</w:t>
      </w:r>
      <w:bookmarkStart w:id="92" w:name="_Toc74088347"/>
      <w:r w:rsidR="00D429EF" w:rsidRPr="00E45025">
        <w:rPr>
          <w:rFonts w:asciiTheme="minorHAnsi" w:eastAsia="Calibri" w:hAnsiTheme="minorHAnsi" w:cstheme="minorHAnsi"/>
          <w:b/>
          <w:bCs/>
          <w:szCs w:val="22"/>
          <w:lang w:val="el-GR" w:eastAsia="en-US"/>
        </w:rPr>
        <w:t>.</w:t>
      </w:r>
      <w:r w:rsidR="00D429EF" w:rsidRPr="00E45025">
        <w:rPr>
          <w:rFonts w:asciiTheme="minorHAnsi" w:eastAsia="Calibri" w:hAnsiTheme="minorHAnsi" w:cstheme="minorHAnsi"/>
          <w:szCs w:val="22"/>
          <w:lang w:val="el-GR" w:eastAsia="en-US"/>
        </w:rPr>
        <w:t xml:space="preserve"> Σε περίπτωση άσκησης του δικαιώματος προαίρεσης, εξακολουθούν να ισχύουν οι όροι της αρχικής σύμβασης και το συμβατικό </w:t>
      </w:r>
      <w:r w:rsidR="00AA7B52" w:rsidRPr="00E45025">
        <w:rPr>
          <w:rFonts w:asciiTheme="minorHAnsi" w:eastAsia="Calibri" w:hAnsiTheme="minorHAnsi" w:cstheme="minorHAnsi"/>
          <w:szCs w:val="22"/>
          <w:lang w:val="el-GR" w:eastAsia="en-US"/>
        </w:rPr>
        <w:t>τίμημα, όπως αυτό τυχόν έχει νο</w:t>
      </w:r>
      <w:r w:rsidR="00D429EF" w:rsidRPr="00E45025">
        <w:rPr>
          <w:rFonts w:asciiTheme="minorHAnsi" w:eastAsia="Calibri" w:hAnsiTheme="minorHAnsi" w:cstheme="minorHAnsi"/>
          <w:szCs w:val="22"/>
          <w:lang w:val="el-GR" w:eastAsia="en-US"/>
        </w:rPr>
        <w:t>μίμως αναπροσαρμοστεί σύμφωνα με τους όρους της σύμβασης.</w:t>
      </w:r>
    </w:p>
    <w:p w14:paraId="167E17CF" w14:textId="77777777" w:rsidR="00D429EF" w:rsidRPr="00E45025" w:rsidRDefault="00D429EF" w:rsidP="00D429EF">
      <w:pPr>
        <w:widowControl w:val="0"/>
        <w:tabs>
          <w:tab w:val="left" w:pos="960"/>
        </w:tabs>
        <w:suppressAutoHyphens w:val="0"/>
        <w:rPr>
          <w:rFonts w:asciiTheme="minorHAnsi" w:eastAsia="Calibri" w:hAnsiTheme="minorHAnsi" w:cstheme="minorHAnsi"/>
          <w:szCs w:val="22"/>
          <w:lang w:val="el-GR" w:eastAsia="en-US"/>
        </w:rPr>
      </w:pPr>
    </w:p>
    <w:p w14:paraId="3343C79B" w14:textId="3CE41ECB" w:rsidR="00A93717" w:rsidRPr="00E45025" w:rsidRDefault="00A93717" w:rsidP="00D429EF">
      <w:pPr>
        <w:widowControl w:val="0"/>
        <w:tabs>
          <w:tab w:val="left" w:pos="960"/>
        </w:tabs>
        <w:suppressAutoHyphens w:val="0"/>
        <w:rPr>
          <w:rFonts w:asciiTheme="minorHAnsi" w:hAnsiTheme="minorHAnsi" w:cstheme="minorHAnsi"/>
          <w:b/>
          <w:szCs w:val="22"/>
          <w:lang w:val="el-GR"/>
        </w:rPr>
      </w:pPr>
      <w:r w:rsidRPr="00E45025">
        <w:rPr>
          <w:rFonts w:asciiTheme="minorHAnsi" w:hAnsiTheme="minorHAnsi" w:cstheme="minorHAnsi"/>
          <w:b/>
          <w:szCs w:val="22"/>
          <w:lang w:val="el-GR"/>
        </w:rPr>
        <w:t xml:space="preserve">6.3 </w:t>
      </w:r>
      <w:r w:rsidRPr="00E45025">
        <w:rPr>
          <w:rFonts w:asciiTheme="minorHAnsi" w:hAnsiTheme="minorHAnsi" w:cstheme="minorHAnsi"/>
          <w:b/>
          <w:szCs w:val="22"/>
          <w:lang w:val="el-GR"/>
        </w:rPr>
        <w:tab/>
        <w:t xml:space="preserve">Παραλαβή του αντικειμένου της σύμβασης </w:t>
      </w:r>
      <w:bookmarkEnd w:id="92"/>
    </w:p>
    <w:p w14:paraId="4A4D5B07"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6.3.1</w:t>
      </w:r>
      <w:r w:rsidRPr="00E45025">
        <w:rPr>
          <w:rFonts w:asciiTheme="minorHAnsi" w:hAnsiTheme="minorHAnsi" w:cstheme="minorHAnsi"/>
          <w:szCs w:val="22"/>
          <w:lang w:val="el-GR"/>
        </w:rPr>
        <w:t xml:space="preserve"> Η παραλαβή των παρεχόμενων υπηρεσιών ή παραδοτέων γίνεται από επιτροπή παραλαβής που συγκροτείται, σύμφωνα με την παρ. 3 και την περ. δ της παραγράφου 11 του άρθρου 221 του ν. 4412/2016, σύμφωνα με τα αναλυτικώς αναφερόμενα στη παρούσα διακήρυξη και τη σχετική σύμβαση.</w:t>
      </w:r>
    </w:p>
    <w:p w14:paraId="14A9ED98" w14:textId="26C14360"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6.3.2</w:t>
      </w:r>
      <w:r w:rsidRPr="00E45025">
        <w:rPr>
          <w:rFonts w:asciiTheme="minorHAnsi" w:hAnsiTheme="minorHAnsi" w:cstheme="minorHAnsi"/>
          <w:szCs w:val="22"/>
          <w:lang w:val="el-GR"/>
        </w:rPr>
        <w:t xml:space="preserve"> Κατά τη διαδικασία παραλαβής διενεργείται ο απαιτούμενος έλεγχος, σύμφωνα με τα οριζόμενα στη σύμβαση, μπορεί δε να καλείται να παραστεί και  εκπρόσωπος του αναδόχου. </w:t>
      </w:r>
      <w:r w:rsidR="007C11F3" w:rsidRPr="00E45025">
        <w:rPr>
          <w:rFonts w:asciiTheme="minorHAnsi" w:hAnsiTheme="minorHAnsi" w:cstheme="minorHAnsi"/>
          <w:szCs w:val="22"/>
          <w:lang w:val="el-GR"/>
        </w:rPr>
        <w:t>Ο έλεγχος ενδεικτικά αφορά τις βεβαιώσεις καλής εκτέλεσης τω</w:t>
      </w:r>
      <w:r w:rsidR="00A04F9B" w:rsidRPr="00E45025">
        <w:rPr>
          <w:rFonts w:asciiTheme="minorHAnsi" w:hAnsiTheme="minorHAnsi" w:cstheme="minorHAnsi"/>
          <w:szCs w:val="22"/>
          <w:lang w:val="el-GR"/>
        </w:rPr>
        <w:t>ν</w:t>
      </w:r>
      <w:r w:rsidR="007C11F3" w:rsidRPr="00E45025">
        <w:rPr>
          <w:rFonts w:asciiTheme="minorHAnsi" w:hAnsiTheme="minorHAnsi" w:cstheme="minorHAnsi"/>
          <w:szCs w:val="22"/>
          <w:lang w:val="el-GR"/>
        </w:rPr>
        <w:t xml:space="preserve"> παρεχο</w:t>
      </w:r>
      <w:r w:rsidR="00D429EF" w:rsidRPr="00E45025">
        <w:rPr>
          <w:rFonts w:asciiTheme="minorHAnsi" w:hAnsiTheme="minorHAnsi" w:cstheme="minorHAnsi"/>
          <w:szCs w:val="22"/>
          <w:lang w:val="el-GR"/>
        </w:rPr>
        <w:t xml:space="preserve">μένων </w:t>
      </w:r>
      <w:r w:rsidR="007C11F3" w:rsidRPr="00E45025">
        <w:rPr>
          <w:rFonts w:asciiTheme="minorHAnsi" w:hAnsiTheme="minorHAnsi" w:cstheme="minorHAnsi"/>
          <w:szCs w:val="22"/>
          <w:lang w:val="el-GR"/>
        </w:rPr>
        <w:t xml:space="preserve">υπηρεσιών </w:t>
      </w:r>
      <w:r w:rsidR="00011282" w:rsidRPr="00E45025">
        <w:rPr>
          <w:rFonts w:asciiTheme="minorHAnsi" w:hAnsiTheme="minorHAnsi" w:cstheme="minorHAnsi"/>
          <w:szCs w:val="22"/>
          <w:lang w:val="el-GR"/>
        </w:rPr>
        <w:t>που έχει εκδώσει ο επό</w:t>
      </w:r>
      <w:r w:rsidR="00443985" w:rsidRPr="00E45025">
        <w:rPr>
          <w:rFonts w:asciiTheme="minorHAnsi" w:hAnsiTheme="minorHAnsi" w:cstheme="minorHAnsi"/>
          <w:szCs w:val="22"/>
          <w:lang w:val="el-GR"/>
        </w:rPr>
        <w:t>π</w:t>
      </w:r>
      <w:r w:rsidR="00AA7B52" w:rsidRPr="00E45025">
        <w:rPr>
          <w:rFonts w:asciiTheme="minorHAnsi" w:hAnsiTheme="minorHAnsi" w:cstheme="minorHAnsi"/>
          <w:szCs w:val="22"/>
          <w:lang w:val="el-GR"/>
        </w:rPr>
        <w:t>της του κάθε ΓΑΚ, τη</w:t>
      </w:r>
      <w:r w:rsidR="00011282" w:rsidRPr="00E45025">
        <w:rPr>
          <w:rFonts w:asciiTheme="minorHAnsi" w:hAnsiTheme="minorHAnsi" w:cstheme="minorHAnsi"/>
          <w:szCs w:val="22"/>
          <w:lang w:val="el-GR"/>
        </w:rPr>
        <w:t xml:space="preserve"> συλλογή των σχετικών ημερολογίων </w:t>
      </w:r>
      <w:r w:rsidR="00636CE9" w:rsidRPr="00E45025">
        <w:rPr>
          <w:rFonts w:asciiTheme="minorHAnsi" w:hAnsiTheme="minorHAnsi" w:cstheme="minorHAnsi"/>
          <w:szCs w:val="22"/>
          <w:lang w:val="el-GR"/>
        </w:rPr>
        <w:t>κ</w:t>
      </w:r>
      <w:r w:rsidR="00AA7B52" w:rsidRPr="00E45025">
        <w:rPr>
          <w:rFonts w:asciiTheme="minorHAnsi" w:hAnsiTheme="minorHAnsi" w:cstheme="minorHAnsi"/>
          <w:szCs w:val="22"/>
          <w:lang w:val="el-GR"/>
        </w:rPr>
        <w:t>.</w:t>
      </w:r>
      <w:r w:rsidR="00636CE9" w:rsidRPr="00E45025">
        <w:rPr>
          <w:rFonts w:asciiTheme="minorHAnsi" w:hAnsiTheme="minorHAnsi" w:cstheme="minorHAnsi"/>
          <w:szCs w:val="22"/>
          <w:lang w:val="el-GR"/>
        </w:rPr>
        <w:t>λπ</w:t>
      </w:r>
      <w:r w:rsidR="00AA7B52" w:rsidRPr="00E45025">
        <w:rPr>
          <w:rFonts w:asciiTheme="minorHAnsi" w:hAnsiTheme="minorHAnsi" w:cstheme="minorHAnsi"/>
          <w:szCs w:val="22"/>
          <w:lang w:val="el-GR"/>
        </w:rPr>
        <w:t>.</w:t>
      </w:r>
      <w:r w:rsidR="00011282" w:rsidRPr="00E45025">
        <w:rPr>
          <w:rFonts w:asciiTheme="minorHAnsi" w:hAnsiTheme="minorHAnsi" w:cstheme="minorHAnsi"/>
          <w:szCs w:val="22"/>
          <w:lang w:val="el-GR"/>
        </w:rPr>
        <w:t xml:space="preserve"> από κάθε ΓΑΚ.</w:t>
      </w:r>
      <w:r w:rsidR="007C11F3" w:rsidRPr="00E45025">
        <w:rPr>
          <w:rFonts w:asciiTheme="minorHAnsi" w:hAnsiTheme="minorHAnsi" w:cstheme="minorHAnsi"/>
          <w:szCs w:val="22"/>
          <w:lang w:val="el-GR"/>
        </w:rPr>
        <w:t xml:space="preserve"> </w:t>
      </w:r>
      <w:r w:rsidRPr="00E45025">
        <w:rPr>
          <w:rFonts w:asciiTheme="minorHAnsi" w:hAnsiTheme="minorHAnsi" w:cstheme="minorHAnsi"/>
          <w:szCs w:val="22"/>
          <w:lang w:val="el-GR"/>
        </w:rPr>
        <w:t xml:space="preserve">Μετά την ολοκλήρωση της διαδικασίας, η επιτροπή παραλαβής: α) είτε παραλαμβάνει τις σχετικές υπηρεσίες ή παραδοτέα, εφόσον καλύπτονται οι απαιτήσεις της σύμβασης χωρίς έγκριση ή απόφαση του αποφαινομένου οργάνου, β) είτε εισηγείται για την παραλαβή με παρατηρήσεις ή την απόρριψη των παρεχομένων υπηρεσιών ή παραδοτέων, σύμφωνα με τις παραγράφους 3 και 4. Τα ανωτέρω εφαρμόζονται και σε τμηματικές παραλαβές. </w:t>
      </w:r>
      <w:r w:rsidR="00011282" w:rsidRPr="00E45025">
        <w:rPr>
          <w:rFonts w:asciiTheme="minorHAnsi" w:hAnsiTheme="minorHAnsi" w:cstheme="minorHAnsi"/>
          <w:szCs w:val="22"/>
          <w:lang w:val="el-GR"/>
        </w:rPr>
        <w:t>Για τα ανωτέρω συν</w:t>
      </w:r>
      <w:r w:rsidR="00C96869" w:rsidRPr="00E45025">
        <w:rPr>
          <w:rFonts w:asciiTheme="minorHAnsi" w:hAnsiTheme="minorHAnsi" w:cstheme="minorHAnsi"/>
          <w:szCs w:val="22"/>
          <w:lang w:val="el-GR"/>
        </w:rPr>
        <w:t>τ</w:t>
      </w:r>
      <w:r w:rsidR="00011282" w:rsidRPr="00E45025">
        <w:rPr>
          <w:rFonts w:asciiTheme="minorHAnsi" w:hAnsiTheme="minorHAnsi" w:cstheme="minorHAnsi"/>
          <w:szCs w:val="22"/>
          <w:lang w:val="el-GR"/>
        </w:rPr>
        <w:t>ά</w:t>
      </w:r>
      <w:r w:rsidR="00AA7B52" w:rsidRPr="00E45025">
        <w:rPr>
          <w:rFonts w:asciiTheme="minorHAnsi" w:hAnsiTheme="minorHAnsi" w:cstheme="minorHAnsi"/>
          <w:szCs w:val="22"/>
          <w:lang w:val="el-GR"/>
        </w:rPr>
        <w:t>σ</w:t>
      </w:r>
      <w:r w:rsidR="00011282" w:rsidRPr="00E45025">
        <w:rPr>
          <w:rFonts w:asciiTheme="minorHAnsi" w:hAnsiTheme="minorHAnsi" w:cstheme="minorHAnsi"/>
          <w:szCs w:val="22"/>
          <w:lang w:val="el-GR"/>
        </w:rPr>
        <w:t>σεται σχετικό πρωτόκολλο παραλαβής.</w:t>
      </w:r>
      <w:r w:rsidR="002A7117" w:rsidRPr="00E45025">
        <w:rPr>
          <w:rFonts w:asciiTheme="minorHAnsi" w:hAnsiTheme="minorHAnsi" w:cstheme="minorHAnsi"/>
          <w:szCs w:val="22"/>
          <w:lang w:val="el-GR"/>
        </w:rPr>
        <w:t xml:space="preserve"> Προβλέπονται τμηματικές παραλαβ</w:t>
      </w:r>
      <w:r w:rsidR="00823E7E" w:rsidRPr="00E45025">
        <w:rPr>
          <w:rFonts w:asciiTheme="minorHAnsi" w:hAnsiTheme="minorHAnsi" w:cstheme="minorHAnsi"/>
          <w:szCs w:val="22"/>
          <w:lang w:val="el-GR"/>
        </w:rPr>
        <w:t>ές.</w:t>
      </w:r>
    </w:p>
    <w:p w14:paraId="560C8FB9"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6.3.3</w:t>
      </w:r>
      <w:r w:rsidRPr="00E45025">
        <w:rPr>
          <w:rFonts w:asciiTheme="minorHAnsi" w:hAnsiTheme="minorHAnsi" w:cstheme="minorHAnsi"/>
          <w:szCs w:val="22"/>
          <w:lang w:val="el-GR"/>
        </w:rPr>
        <w:t xml:space="preserve"> Αν η επιτροπή παραλαβής κρίνει ότι οι παρεχόμενες υπηρεσίες ή τα παραδοτέα δεν ανταποκρίνονται πλήρως στους όρους της σύμβασης, συντάσσεται πρωτόκολλο προσωρινής παραλαβής, που αναφέρει τις παρεκκλίσεις που διαπιστώθηκαν από τους όρους της σύμβασης και γνωμοδοτεί αν οι αναφερόμενες παρεκκλίσεις επηρεάζουν την καταλληλότητα των παρεχόμενων υπηρεσιών ή παραδοτέων και συνεπώς αν μπορούν οι τελευταίες να καλύψουν τις σχετικές ανάγκες. </w:t>
      </w:r>
    </w:p>
    <w:p w14:paraId="3AF28C31"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6.3.4</w:t>
      </w:r>
      <w:r w:rsidRPr="00E45025">
        <w:rPr>
          <w:rFonts w:asciiTheme="minorHAnsi" w:hAnsiTheme="minorHAnsi" w:cstheme="minorHAnsi"/>
          <w:szCs w:val="22"/>
          <w:lang w:val="el-GR"/>
        </w:rPr>
        <w:t xml:space="preserve"> Για την εφαρμογή της προηγούμενης παραγράφου ορίζονται τα ακόλουθα: </w:t>
      </w:r>
    </w:p>
    <w:p w14:paraId="05F9016E"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α) Στην περίπτωση που διαπιστωθεί ότι, δεν επηρεάζεται η καταλληλότητα, με αιτιολογημένη απόφαση του αρμόδιου αποφαινόμενου οργάνου, μπορεί να εγκριθεί η παραλαβή των εν λόγω παρεχόμενων υπηρεσιών ή παραδοτέων, με έκπτωση επί της συμβατικής αξίας, η οποία θα πρέπει να είναι ανάλογη προς τις διαπιστωθείσες παρεκκλίσεις. Μετά την έκδοση της ως άνω απόφασης, η επιτροπή παραλαβής υποχρεούται να προβεί στην οριστική παραλαβή των παρεχόμενων υπηρεσιών ή παραδοτέων της σύμβασης και να συντάξει σχετικό πρωτόκολλο οριστικής παραλαβής, σύμφωνα με τα αναφερόμενα στην απόφαση. </w:t>
      </w:r>
    </w:p>
    <w:p w14:paraId="3CB89355"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szCs w:val="22"/>
          <w:lang w:val="el-GR"/>
        </w:rPr>
        <w:t xml:space="preserve">β) Αν διαπιστωθεί ότι επηρεάζεται η καταλληλότητα, με αιτιολογημένη απόφαση του αρμόδιου αποφαινόμενου οργάνου απορρίπτονται οι παρεχόμενες υπηρεσίες ή τα παραδοτέα, με την επιφύλαξη των οριζομένων στο άρθρο 220. </w:t>
      </w:r>
    </w:p>
    <w:p w14:paraId="0FF8EA77"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6.3.5</w:t>
      </w:r>
      <w:r w:rsidRPr="00E45025">
        <w:rPr>
          <w:rFonts w:asciiTheme="minorHAnsi" w:hAnsiTheme="minorHAnsi" w:cstheme="minorHAnsi"/>
          <w:szCs w:val="22"/>
          <w:lang w:val="el-GR"/>
        </w:rPr>
        <w:t xml:space="preserve"> Αν παρέλθει χρονικό διάστημα μεγαλύτερο των τριάντα (30) ημερών από την ημερομηνία υποβολής του παραδοτέου από τον οικονομικό φορέα και δεν έχει εκδοθεί πρωτόκολλο παραλαβής της παραγράφου 2 ή πρωτόκολλο με παρατηρήσεις της παραγράφου 3, θεωρείται ότι η παραλαβή έχει συντελεσθεί αυτοδίκαια. </w:t>
      </w:r>
    </w:p>
    <w:p w14:paraId="5B478EC0" w14:textId="77777777" w:rsidR="00A93717" w:rsidRPr="00E45025" w:rsidRDefault="00A93717" w:rsidP="008C1019">
      <w:pPr>
        <w:rPr>
          <w:rFonts w:asciiTheme="minorHAnsi" w:hAnsiTheme="minorHAnsi" w:cstheme="minorHAnsi"/>
          <w:szCs w:val="22"/>
          <w:lang w:val="el-GR"/>
        </w:rPr>
      </w:pPr>
      <w:r w:rsidRPr="00E45025">
        <w:rPr>
          <w:rFonts w:asciiTheme="minorHAnsi" w:hAnsiTheme="minorHAnsi" w:cstheme="minorHAnsi"/>
          <w:b/>
          <w:szCs w:val="22"/>
          <w:lang w:val="el-GR"/>
        </w:rPr>
        <w:t>6.3.6</w:t>
      </w:r>
      <w:r w:rsidRPr="00E45025">
        <w:rPr>
          <w:rFonts w:asciiTheme="minorHAnsi" w:hAnsiTheme="minorHAnsi" w:cstheme="minorHAnsi"/>
          <w:szCs w:val="22"/>
          <w:lang w:val="el-GR"/>
        </w:rPr>
        <w:t xml:space="preserve"> Ανεξάρτητα από την, κατά τα ανωτέρω, αυτοδίκαιη παραλαβή και την πληρωμή του αναδόχου, πραγματοποιούνται οι προβλεπόμενοι από τη σύμβαση έλεγχοι από επιτροπή που συγκροτείται με απόφαση του αρμοδίου αποφαινομένου οργάνου, στην οποία δεν μπορεί να συμμετέχουν ο πρόεδρος και τα μέλη της επιτροπής της παραγράφου 6.3.1. Η παραπάνω επιτροπή παραλαβής προβαίνει σε όλες τις διαδικασίες παραλαβής που προβλέπονται από την σύμβαση και συντάσσει τα σχετικά πρωτόκολλα. Οι εγγυητικές επιστολές προκαταβολής και καλής εκτέλεσης δεν επιστρέφονται πριν την ολοκλήρωση όλων των προβλεπομένων από τη σύμβαση ελέγχων και τη σύνταξη των σχετικών πρωτοκόλλων. Οποιαδήποτε ενέργεια που έγινε από την αρχική επιτροπή παραλαβής, δεν λαμβάνεται υπόψη.</w:t>
      </w:r>
    </w:p>
    <w:p w14:paraId="633C4C71"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rPr>
          <w:rFonts w:asciiTheme="minorHAnsi" w:hAnsiTheme="minorHAnsi" w:cstheme="minorHAnsi"/>
          <w:b/>
          <w:szCs w:val="22"/>
          <w:lang w:val="el-GR"/>
        </w:rPr>
      </w:pPr>
      <w:bookmarkStart w:id="93" w:name="_Toc74088348"/>
      <w:r w:rsidRPr="00E45025">
        <w:rPr>
          <w:rFonts w:asciiTheme="minorHAnsi" w:hAnsiTheme="minorHAnsi" w:cstheme="minorHAnsi"/>
          <w:b/>
          <w:szCs w:val="22"/>
          <w:lang w:val="el-GR"/>
        </w:rPr>
        <w:t xml:space="preserve">6.4 </w:t>
      </w:r>
      <w:r w:rsidRPr="00E45025">
        <w:rPr>
          <w:rFonts w:asciiTheme="minorHAnsi" w:hAnsiTheme="minorHAnsi" w:cstheme="minorHAnsi"/>
          <w:b/>
          <w:szCs w:val="22"/>
          <w:lang w:val="el-GR"/>
        </w:rPr>
        <w:tab/>
        <w:t>Απόρριψη παραδοτέων – Αντικατάσταση</w:t>
      </w:r>
      <w:bookmarkEnd w:id="93"/>
      <w:r w:rsidRPr="00E45025">
        <w:rPr>
          <w:rFonts w:asciiTheme="minorHAnsi" w:hAnsiTheme="minorHAnsi" w:cstheme="minorHAnsi"/>
          <w:b/>
          <w:szCs w:val="22"/>
          <w:lang w:val="el-GR"/>
        </w:rPr>
        <w:t xml:space="preserve"> </w:t>
      </w:r>
    </w:p>
    <w:p w14:paraId="1B4D6C16"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Σε περίπτωση οριστικής απόρριψης ολόκληρου ή μέρους των παρεχόμενων υπηρεσιών, με έκπτωση επί της συμβατικής αξίας, με απόφαση της αναθέτουσας αρχής μπορεί να εγκρίνεται αντικατάσταση των υπηρεσιών αυτών με άλλες, που να είναι σύμφωνα με τους όρους της σύμβασης, μέσα σε τακτή προθεσμία που ορίζεται από την απόφαση αυτή. Αν η αντικατάσταση γίνεται μετά τη λήξη της συνολικής διάρκειας της σύμβασης, η προθεσμία που ορίζεται για την αντικατάσταση δεν μπορεί να είναι μεγαλύτερη του 25% της συνολικής διάρκειας της σύμβασης, ο δε ανάδοχος υπόκειται σε ποινικές ρήτρες, σύμφωνα με το άρθρο 218 του ν.4412/2016 και την παράγραφο 5.2.2 της παρούσας, λόγω εκπρόθεσμης παράδοσης.</w:t>
      </w:r>
    </w:p>
    <w:p w14:paraId="04384417"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Αν ο ανάδοχος δεν αντικαταστήσει τις υπηρεσίες που απορρίφθηκαν μέσα στην προθεσμία που του τάχθηκε και εφόσον έχει λήξει η συνολική διάρκεια, κηρύσσεται έκπτωτος και υπόκειται στις προβλεπόμενες κυρώσεις.</w:t>
      </w:r>
    </w:p>
    <w:p w14:paraId="7D98CD64"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567"/>
        </w:tabs>
        <w:spacing w:before="240" w:after="80"/>
        <w:ind w:left="567" w:hanging="567"/>
        <w:outlineLvl w:val="1"/>
        <w:rPr>
          <w:rFonts w:asciiTheme="minorHAnsi" w:hAnsiTheme="minorHAnsi" w:cstheme="minorHAnsi"/>
          <w:b/>
          <w:szCs w:val="22"/>
          <w:lang w:val="el-GR"/>
        </w:rPr>
      </w:pPr>
      <w:bookmarkStart w:id="94" w:name="_Toc74088349"/>
      <w:r w:rsidRPr="00E45025">
        <w:rPr>
          <w:rFonts w:asciiTheme="minorHAnsi" w:hAnsiTheme="minorHAnsi" w:cstheme="minorHAnsi"/>
          <w:b/>
          <w:szCs w:val="22"/>
          <w:lang w:val="el-GR"/>
        </w:rPr>
        <w:t xml:space="preserve">6.5 </w:t>
      </w:r>
      <w:r w:rsidRPr="00E45025">
        <w:rPr>
          <w:rFonts w:asciiTheme="minorHAnsi" w:hAnsiTheme="minorHAnsi" w:cstheme="minorHAnsi"/>
          <w:b/>
          <w:szCs w:val="22"/>
          <w:lang w:val="el-GR"/>
        </w:rPr>
        <w:tab/>
        <w:t>Αναπροσαρμογή τιμής</w:t>
      </w:r>
      <w:bookmarkEnd w:id="94"/>
      <w:r w:rsidRPr="00E45025">
        <w:rPr>
          <w:rFonts w:asciiTheme="minorHAnsi" w:hAnsiTheme="minorHAnsi" w:cstheme="minorHAnsi"/>
          <w:b/>
          <w:szCs w:val="22"/>
          <w:lang w:val="el-GR"/>
        </w:rPr>
        <w:t xml:space="preserve"> </w:t>
      </w:r>
    </w:p>
    <w:p w14:paraId="6A0C6784" w14:textId="77777777" w:rsidR="00A362D4" w:rsidRPr="00E45025" w:rsidRDefault="00A362D4" w:rsidP="00A362D4">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Οι προσφερόμενες τιμές είναι σταθερές καθ’ όλη τη διάρκεια της σύμβασης και δεν αναπροσαρμόζονται με την επιφύλαξη της μεταβολής του εργατικού κόστους ως συνέπεια αναπροσαρμογής του κατώτατου μισθού, του κατώτατου ημερομισθίου ή των ασφαλιστικών εισφορών.</w:t>
      </w:r>
      <w:r w:rsidRPr="00E45025">
        <w:rPr>
          <w:rFonts w:asciiTheme="minorHAnsi" w:eastAsia="Calibri" w:hAnsiTheme="minorHAnsi" w:cstheme="minorHAnsi"/>
          <w:szCs w:val="22"/>
          <w:lang w:val="el-GR" w:eastAsia="el-GR"/>
        </w:rPr>
        <w:t xml:space="preserve"> Ειδικότερα, </w:t>
      </w:r>
      <w:r w:rsidRPr="00E45025">
        <w:rPr>
          <w:rFonts w:asciiTheme="minorHAnsi" w:eastAsia="Calibri" w:hAnsiTheme="minorHAnsi" w:cstheme="minorHAnsi"/>
          <w:szCs w:val="22"/>
          <w:lang w:val="el-GR" w:eastAsia="el-GR" w:bidi="el-GR"/>
        </w:rPr>
        <w:t>σε περίπτωση που κατά τη διάρκεια του συμβατικού χρόνου μεταβληθεί το εργατικό κόστος, ως συνέπεια αναπροσαρμογής του κατώτατου μισθού, του κατώτατου ημερομισθίου, ή των ασφαλιστικών εισφορών, τότε η Αναθέτουσα Αρχή, εφαρμόζοντας τις διατάξεις του εδ. α) της παρ. 1 του άρθρου 132 του ν. 4412/2016, δύναται να τροποποιήσει με απόφασή της τη σύμβαση, αναπροσαρμόζοντας το συμβατικό τίμημα αυτής ανάλογα και στο μέτρο του απολύτως αναγκαίου, ούτως ώστε να καλύπτει τις πάσης φύσεως νόμιμες αποδοχές των εργαζομένων και τις ασφαλιστικές τους εισφορές.</w:t>
      </w:r>
    </w:p>
    <w:p w14:paraId="176AE31B" w14:textId="77777777" w:rsidR="003467F5" w:rsidRPr="00E45025" w:rsidRDefault="003467F5" w:rsidP="003467F5">
      <w:pPr>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Σε περίπτωση αύξησης του κατώτατου μισθού εργαζόμενου σε σχέση με αυτόν που ίσχυε κατά την καταληκτική ημερομηνία υποβολής των προσφορών, η τιμή αναπροσαρμόζεται υποχρεωτικά, υπό τους όρους του άρθρου 132, σύμφωνα με τον τύπο:</w:t>
      </w:r>
    </w:p>
    <w:p w14:paraId="7A97317C" w14:textId="77777777" w:rsidR="003467F5" w:rsidRPr="00E45025" w:rsidRDefault="003467F5" w:rsidP="003467F5">
      <w:pPr>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Τ= Τ προσφοράς Χ (1+α)</w:t>
      </w:r>
    </w:p>
    <w:p w14:paraId="15526879" w14:textId="77777777" w:rsidR="003467F5" w:rsidRPr="00E45025" w:rsidRDefault="003467F5" w:rsidP="003467F5">
      <w:pPr>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Όπου </w:t>
      </w:r>
    </w:p>
    <w:p w14:paraId="157E9857" w14:textId="77777777" w:rsidR="003467F5" w:rsidRPr="00E45025" w:rsidRDefault="003467F5" w:rsidP="003467F5">
      <w:pPr>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α: το ποσοστό αύξησης του κατώτατου μισθού εργαζόμενου σε σχέση με αυτόν που ίσχυε κατά την καταληκτική ημερομηνία υποβολής των προσφορών, </w:t>
      </w:r>
    </w:p>
    <w:p w14:paraId="34A705CB" w14:textId="77777777" w:rsidR="003467F5" w:rsidRPr="00E45025" w:rsidRDefault="003467F5" w:rsidP="003467F5">
      <w:pPr>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Τπροσφοράς: η τιμή της οικονομικής προσφοράς του οικονομικού φορέα στον οποίο ανατίθεται η σύμβαση και </w:t>
      </w:r>
    </w:p>
    <w:p w14:paraId="0695FB77" w14:textId="77777777" w:rsidR="003467F5" w:rsidRPr="00E45025" w:rsidRDefault="003467F5" w:rsidP="003467F5">
      <w:pPr>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Τ: η αναπροσαρμοσμένη τιμή. </w:t>
      </w:r>
    </w:p>
    <w:p w14:paraId="42DCB8FB" w14:textId="77777777" w:rsidR="003467F5" w:rsidRPr="00E45025" w:rsidRDefault="003467F5" w:rsidP="003467F5">
      <w:pPr>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Για την εφαρμογή της αναπροσαρμογής δεν απαιτείται η τροποποίηση της σύμβασης, αφού η αναπροσαρμογή προβλέπεται υποχρεωτικά από τις οικείες νομοθετικές διατάξεις και συνεπώς δεσμεύει και τα δύο μέρη. </w:t>
      </w:r>
    </w:p>
    <w:p w14:paraId="28B14A3B" w14:textId="77777777" w:rsidR="003467F5" w:rsidRPr="00E45025" w:rsidRDefault="003467F5" w:rsidP="003467F5">
      <w:pPr>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αναπροσαρμογή της τιμής εφαρμόζεται μόνο αν η Αναθέτουσα Αρχή διαθέτει τις απαραίτητες πιστώσεις για την εφαρμογή της</w:t>
      </w:r>
    </w:p>
    <w:p w14:paraId="34797321" w14:textId="77777777" w:rsidR="003467F5" w:rsidRPr="00E45025" w:rsidRDefault="003467F5" w:rsidP="00BA3A8D">
      <w:pPr>
        <w:keepNext/>
        <w:widowControl w:val="0"/>
        <w:numPr>
          <w:ilvl w:val="1"/>
          <w:numId w:val="68"/>
        </w:numPr>
        <w:pBdr>
          <w:top w:val="none" w:sz="0" w:space="0" w:color="000000"/>
          <w:left w:val="none" w:sz="0" w:space="0" w:color="000000"/>
          <w:bottom w:val="single" w:sz="12" w:space="1" w:color="000080"/>
          <w:right w:val="none" w:sz="0" w:space="0" w:color="000000"/>
        </w:pBdr>
        <w:tabs>
          <w:tab w:val="left" w:pos="567"/>
        </w:tabs>
        <w:suppressAutoHyphens w:val="0"/>
        <w:autoSpaceDE w:val="0"/>
        <w:autoSpaceDN w:val="0"/>
        <w:spacing w:before="240" w:after="80" w:line="360" w:lineRule="auto"/>
        <w:ind w:hanging="2571"/>
        <w:jc w:val="left"/>
        <w:outlineLvl w:val="1"/>
        <w:rPr>
          <w:rFonts w:asciiTheme="minorHAnsi" w:hAnsiTheme="minorHAnsi" w:cstheme="minorHAnsi"/>
          <w:b/>
          <w:szCs w:val="22"/>
          <w:lang w:val="el-GR"/>
        </w:rPr>
      </w:pPr>
      <w:r w:rsidRPr="00E45025">
        <w:rPr>
          <w:rFonts w:asciiTheme="minorHAnsi" w:hAnsiTheme="minorHAnsi" w:cstheme="minorHAnsi"/>
          <w:b/>
          <w:szCs w:val="22"/>
          <w:lang w:val="el-GR"/>
        </w:rPr>
        <w:t>Καταγγελία της Σύμβασης- Υποκατάσταση Αναδόχου</w:t>
      </w:r>
    </w:p>
    <w:p w14:paraId="32428D95" w14:textId="77777777" w:rsidR="003467F5" w:rsidRPr="00E45025" w:rsidRDefault="003467F5" w:rsidP="00BA3A8D">
      <w:pPr>
        <w:widowControl w:val="0"/>
        <w:numPr>
          <w:ilvl w:val="0"/>
          <w:numId w:val="69"/>
        </w:numPr>
        <w:suppressAutoHyphens w:val="0"/>
        <w:autoSpaceDE w:val="0"/>
        <w:autoSpaceDN w:val="0"/>
        <w:spacing w:after="0" w:line="276" w:lineRule="auto"/>
        <w:contextualSpacing/>
        <w:jc w:val="left"/>
        <w:rPr>
          <w:rFonts w:asciiTheme="minorHAnsi" w:eastAsia="SimSun" w:hAnsiTheme="minorHAnsi" w:cstheme="minorHAnsi"/>
          <w:vanish/>
          <w:szCs w:val="22"/>
          <w:lang w:val="el-GR"/>
        </w:rPr>
      </w:pPr>
    </w:p>
    <w:p w14:paraId="3E3E69BE" w14:textId="77777777" w:rsidR="003467F5" w:rsidRPr="00E45025" w:rsidRDefault="003467F5" w:rsidP="00BA3A8D">
      <w:pPr>
        <w:widowControl w:val="0"/>
        <w:numPr>
          <w:ilvl w:val="1"/>
          <w:numId w:val="69"/>
        </w:numPr>
        <w:suppressAutoHyphens w:val="0"/>
        <w:autoSpaceDE w:val="0"/>
        <w:autoSpaceDN w:val="0"/>
        <w:spacing w:after="0" w:line="276" w:lineRule="auto"/>
        <w:contextualSpacing/>
        <w:jc w:val="left"/>
        <w:rPr>
          <w:rFonts w:asciiTheme="minorHAnsi" w:eastAsia="SimSun" w:hAnsiTheme="minorHAnsi" w:cstheme="minorHAnsi"/>
          <w:vanish/>
          <w:szCs w:val="22"/>
          <w:lang w:val="el-GR"/>
        </w:rPr>
      </w:pPr>
    </w:p>
    <w:p w14:paraId="7B6B64FA" w14:textId="77777777" w:rsidR="003467F5" w:rsidRPr="00E45025" w:rsidRDefault="003467F5" w:rsidP="003467F5">
      <w:pPr>
        <w:suppressAutoHyphens w:val="0"/>
        <w:spacing w:after="0" w:line="276" w:lineRule="auto"/>
        <w:contextualSpacing/>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6.6.1. Στην περίπτωση που, κατά την εκτέλεση της Σύμβασης, ο Ανάδοχος καταδικαστεί αμετάκλητα για ένα από τα αδικήματα που αναφέρονται στην παρ. 2.2.3.1 της παρούσας, η αναθέτουσα αρχή δύναται να καταγγείλει μονομερώς τη Σύμβαση και να αναζητήσει τις προβλεπόμενες αξιώσεις αποζημίωσης, σύμφωνα με τις σχετικές διατάξεις του ΑΚ, περί αμφοτεροβαρών συμβάσεων.</w:t>
      </w:r>
    </w:p>
    <w:p w14:paraId="620DCB8C" w14:textId="77777777" w:rsidR="003467F5" w:rsidRPr="00E45025" w:rsidRDefault="003467F5" w:rsidP="003467F5">
      <w:pPr>
        <w:suppressAutoHyphens w:val="0"/>
        <w:spacing w:after="0" w:line="276" w:lineRule="auto"/>
        <w:contextualSpacing/>
        <w:rPr>
          <w:rFonts w:asciiTheme="minorHAnsi" w:eastAsia="Calibri" w:hAnsiTheme="minorHAnsi" w:cstheme="minorHAnsi"/>
          <w:szCs w:val="22"/>
          <w:lang w:val="el-GR" w:eastAsia="el-GR" w:bidi="el-GR"/>
        </w:rPr>
      </w:pPr>
    </w:p>
    <w:p w14:paraId="46469619" w14:textId="77777777" w:rsidR="003467F5" w:rsidRPr="00E45025" w:rsidRDefault="003467F5" w:rsidP="003467F5">
      <w:pPr>
        <w:suppressAutoHyphens w:val="0"/>
        <w:spacing w:after="0" w:line="276" w:lineRule="auto"/>
        <w:contextualSpacing/>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6.6.2. Εάν ο Ανάδοχος πτωχεύσει ή υπαχθεί σε διαδικασία εξυγίανσης ή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εάν βρίσκεται σε οποιαδήποτε ανάλογη κατάσταση, προκύπτουσα από παρόμοια διαδικασία, προβλεπόμενη σε εθνικές διατάξεις νόμου, η αναθέτουσα αρχή δύναται, ομοίως, να καταγγείλει μονομερώς τη Σύμβαση και να αναζητήσει τις προβλεπόμενες αξιώσεις αποζημίωσης, σύμφωνα με τις σχετικές διατάξεις του ΑΚ.</w:t>
      </w:r>
    </w:p>
    <w:p w14:paraId="1CF90790" w14:textId="77777777" w:rsidR="003467F5" w:rsidRPr="00E45025" w:rsidRDefault="003467F5" w:rsidP="003467F5">
      <w:pPr>
        <w:suppressAutoHyphens w:val="0"/>
        <w:spacing w:after="0" w:line="276" w:lineRule="auto"/>
        <w:contextualSpacing/>
        <w:rPr>
          <w:rFonts w:asciiTheme="minorHAnsi" w:eastAsia="Calibri" w:hAnsiTheme="minorHAnsi" w:cstheme="minorHAnsi"/>
          <w:szCs w:val="22"/>
          <w:lang w:val="el-GR" w:eastAsia="el-GR" w:bidi="el-GR"/>
        </w:rPr>
      </w:pPr>
    </w:p>
    <w:p w14:paraId="18A3E7EC" w14:textId="77777777" w:rsidR="003467F5" w:rsidRPr="00E45025" w:rsidRDefault="003467F5" w:rsidP="003467F5">
      <w:pPr>
        <w:suppressAutoHyphens w:val="0"/>
        <w:spacing w:after="0" w:line="276" w:lineRule="auto"/>
        <w:contextualSpacing/>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6.6.3.  Σε αμφότερες τις ως άνω περιπτώσεις καταγγελίας της Σύμβασης, η Αναθέτουσα Αρχή δύναται να προσκαλέσει τον/τους επόμενο/ους, κατά σειρά, μειοδότη/ες της διαδικασίας ανάθεσης της συγκεκριμένης Σύμβασης και να του/τους προτείνει να αναλάβει/ουν την παροχή των υπηρεσιών του εκπτώτου αναδόχου, με τους ίδιους όρους και προϋποθέσεις και βάσει της προσφοράς που είχε υποβάλει ο έκπτωτος (ρητή ρήτρα υποκατάστασης).</w:t>
      </w:r>
    </w:p>
    <w:p w14:paraId="6304FC95" w14:textId="77777777" w:rsidR="00A93717" w:rsidRPr="00E45025" w:rsidRDefault="00A93717" w:rsidP="008C1019">
      <w:pPr>
        <w:suppressAutoHyphens w:val="0"/>
        <w:jc w:val="left"/>
        <w:rPr>
          <w:rFonts w:asciiTheme="minorHAnsi" w:hAnsiTheme="minorHAnsi" w:cstheme="minorHAnsi"/>
          <w:b/>
          <w:szCs w:val="22"/>
          <w:lang w:val="el-GR" w:eastAsia="el-GR"/>
        </w:rPr>
      </w:pPr>
    </w:p>
    <w:p w14:paraId="515AD4A4" w14:textId="77777777" w:rsidR="00A93717" w:rsidRPr="00E45025" w:rsidRDefault="00A93717" w:rsidP="008C1019">
      <w:pPr>
        <w:suppressAutoHyphens w:val="0"/>
        <w:autoSpaceDE w:val="0"/>
        <w:autoSpaceDN w:val="0"/>
        <w:adjustRightInd w:val="0"/>
        <w:spacing w:after="0"/>
        <w:jc w:val="left"/>
        <w:rPr>
          <w:rFonts w:asciiTheme="minorHAnsi" w:hAnsiTheme="minorHAnsi" w:cstheme="minorHAnsi"/>
          <w:szCs w:val="22"/>
          <w:lang w:val="el-GR" w:eastAsia="el-GR"/>
        </w:rPr>
      </w:pPr>
    </w:p>
    <w:p w14:paraId="249C82BA" w14:textId="77777777" w:rsidR="00A93717" w:rsidRPr="00E45025" w:rsidRDefault="00A93717" w:rsidP="008C1019">
      <w:pPr>
        <w:keepNext/>
        <w:pageBreakBefore/>
        <w:pBdr>
          <w:top w:val="none" w:sz="0" w:space="0" w:color="000000"/>
          <w:left w:val="none" w:sz="0" w:space="0" w:color="000000"/>
          <w:bottom w:val="single" w:sz="18" w:space="1" w:color="000080"/>
          <w:right w:val="none" w:sz="0" w:space="0" w:color="000000"/>
        </w:pBdr>
        <w:spacing w:before="320" w:after="160"/>
        <w:outlineLvl w:val="0"/>
        <w:rPr>
          <w:rFonts w:asciiTheme="minorHAnsi" w:hAnsiTheme="minorHAnsi" w:cstheme="minorHAnsi"/>
          <w:b/>
          <w:bCs/>
          <w:szCs w:val="22"/>
          <w:lang w:val="el-GR"/>
        </w:rPr>
      </w:pPr>
      <w:bookmarkStart w:id="95" w:name="__RefHeading___Toc470009837"/>
      <w:bookmarkStart w:id="96" w:name="_Toc74088350"/>
      <w:bookmarkEnd w:id="95"/>
      <w:r w:rsidRPr="00E45025">
        <w:rPr>
          <w:rFonts w:asciiTheme="minorHAnsi" w:hAnsiTheme="minorHAnsi" w:cstheme="minorHAnsi"/>
          <w:b/>
          <w:bCs/>
          <w:szCs w:val="22"/>
          <w:lang w:val="el-GR"/>
        </w:rPr>
        <w:t>ΠΑΡΑΡΤΗΜΑΤΑ</w:t>
      </w:r>
      <w:bookmarkEnd w:id="96"/>
    </w:p>
    <w:p w14:paraId="234FE9AC"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0"/>
        </w:tabs>
        <w:spacing w:before="240" w:after="80"/>
        <w:outlineLvl w:val="1"/>
        <w:rPr>
          <w:rFonts w:asciiTheme="minorHAnsi" w:hAnsiTheme="minorHAnsi" w:cstheme="minorHAnsi"/>
          <w:b/>
          <w:szCs w:val="22"/>
          <w:lang w:val="el-GR"/>
        </w:rPr>
      </w:pPr>
      <w:bookmarkStart w:id="97" w:name="_Toc74088351"/>
      <w:r w:rsidRPr="00E45025">
        <w:rPr>
          <w:rFonts w:asciiTheme="minorHAnsi" w:hAnsiTheme="minorHAnsi" w:cstheme="minorHAnsi"/>
          <w:b/>
          <w:szCs w:val="22"/>
          <w:lang w:val="el-GR"/>
        </w:rPr>
        <w:t>ΠΑΡΑΡΤΗΜΑ Ι – Αναλυτική Περιγραφή Φυσικού και Οικονομικού Αντικειμένου της Σύμβασης</w:t>
      </w:r>
      <w:bookmarkEnd w:id="97"/>
    </w:p>
    <w:p w14:paraId="4BC425A1" w14:textId="77777777" w:rsidR="00A93717" w:rsidRPr="00E45025" w:rsidRDefault="00A93717" w:rsidP="008C1019">
      <w:pPr>
        <w:spacing w:after="60"/>
        <w:rPr>
          <w:rFonts w:asciiTheme="minorHAnsi" w:hAnsiTheme="minorHAnsi" w:cstheme="minorHAnsi"/>
          <w:b/>
          <w:szCs w:val="22"/>
          <w:lang w:val="el-GR"/>
        </w:rPr>
      </w:pPr>
    </w:p>
    <w:p w14:paraId="3EE46988" w14:textId="77777777" w:rsidR="00A93717" w:rsidRPr="00E45025" w:rsidRDefault="00A93717" w:rsidP="008C1019">
      <w:pPr>
        <w:spacing w:after="60"/>
        <w:rPr>
          <w:rFonts w:asciiTheme="minorHAnsi" w:hAnsiTheme="minorHAnsi" w:cstheme="minorHAnsi"/>
          <w:szCs w:val="22"/>
          <w:lang w:val="el-GR"/>
        </w:rPr>
      </w:pPr>
      <w:r w:rsidRPr="00E45025">
        <w:rPr>
          <w:rFonts w:asciiTheme="minorHAnsi" w:hAnsiTheme="minorHAnsi" w:cstheme="minorHAnsi"/>
          <w:b/>
          <w:szCs w:val="22"/>
          <w:lang w:val="el-GR"/>
        </w:rPr>
        <w:t>ΜΕΡΟΣ Α - ΠΕΡΙΓΡΑΦΗ ΦΥΣΙΚΟΥ ΑΝΤΙΚΕΙΜΕΝΟΥ ΤΗΣ ΣΥΜΒΑΣΗΣ</w:t>
      </w:r>
    </w:p>
    <w:p w14:paraId="5BB14A4A" w14:textId="77777777" w:rsidR="00A93717" w:rsidRPr="00E45025" w:rsidRDefault="00A93717" w:rsidP="008C1019">
      <w:pPr>
        <w:autoSpaceDE w:val="0"/>
        <w:autoSpaceDN w:val="0"/>
        <w:rPr>
          <w:rFonts w:asciiTheme="minorHAnsi" w:eastAsia="Calibri" w:hAnsiTheme="minorHAnsi" w:cstheme="minorHAnsi"/>
          <w:b/>
          <w:bCs/>
          <w:szCs w:val="22"/>
          <w:lang w:val="el-GR" w:eastAsia="en-US" w:bidi="el-GR"/>
        </w:rPr>
      </w:pPr>
      <w:r w:rsidRPr="00E45025">
        <w:rPr>
          <w:rFonts w:asciiTheme="minorHAnsi" w:eastAsia="Calibri" w:hAnsiTheme="minorHAnsi" w:cstheme="minorHAnsi"/>
          <w:b/>
          <w:bCs/>
          <w:szCs w:val="22"/>
          <w:lang w:val="el-GR" w:eastAsia="en-US" w:bidi="el-GR"/>
        </w:rPr>
        <w:t>Α.1 ΠΕΡΙΒΑΛΛΟΝ ΤΗΣ ΣΥΜΒΑΣΗΣ: Υφιστάμενη κατάσταση-υποδομές της αναθέτουσας αρχής</w:t>
      </w:r>
    </w:p>
    <w:p w14:paraId="3B7BE874" w14:textId="0C1B73BD" w:rsidR="00A93717" w:rsidRPr="00E45025" w:rsidRDefault="00A93717" w:rsidP="008C1019">
      <w:pPr>
        <w:autoSpaceDE w:val="0"/>
        <w:autoSpaceDN w:val="0"/>
        <w:rPr>
          <w:rFonts w:asciiTheme="minorHAnsi" w:eastAsia="Calibri" w:hAnsiTheme="minorHAnsi" w:cstheme="minorHAnsi"/>
          <w:szCs w:val="22"/>
          <w:lang w:val="el-GR" w:eastAsia="en-US" w:bidi="el-GR"/>
        </w:rPr>
      </w:pPr>
      <w:r w:rsidRPr="00E45025">
        <w:rPr>
          <w:rFonts w:asciiTheme="minorHAnsi" w:eastAsia="Calibri" w:hAnsiTheme="minorHAnsi" w:cstheme="minorHAnsi"/>
          <w:szCs w:val="22"/>
          <w:lang w:val="el-GR" w:eastAsia="en-US" w:bidi="el-GR"/>
        </w:rPr>
        <w:t xml:space="preserve">Το αντικείμενο της σύμβασης θα είναι η παροχή υπηρεσιών </w:t>
      </w:r>
      <w:r w:rsidR="007535CC" w:rsidRPr="00E45025">
        <w:rPr>
          <w:rFonts w:asciiTheme="minorHAnsi" w:eastAsia="Calibri" w:hAnsiTheme="minorHAnsi" w:cstheme="minorHAnsi"/>
          <w:szCs w:val="22"/>
          <w:lang w:val="el-GR" w:eastAsia="en-US" w:bidi="el-GR"/>
        </w:rPr>
        <w:t>φύλαξης</w:t>
      </w:r>
      <w:r w:rsidRPr="00E45025">
        <w:rPr>
          <w:rFonts w:asciiTheme="minorHAnsi" w:eastAsia="Calibri" w:hAnsiTheme="minorHAnsi" w:cstheme="minorHAnsi"/>
          <w:szCs w:val="22"/>
          <w:lang w:val="el-GR" w:eastAsia="en-US" w:bidi="el-GR"/>
        </w:rPr>
        <w:t xml:space="preserve"> </w:t>
      </w:r>
      <w:r w:rsidR="0092490D" w:rsidRPr="00E45025">
        <w:rPr>
          <w:rFonts w:asciiTheme="minorHAnsi" w:eastAsia="Calibri" w:hAnsiTheme="minorHAnsi" w:cstheme="minorHAnsi"/>
          <w:szCs w:val="22"/>
          <w:lang w:val="el-GR" w:eastAsia="en-US" w:bidi="el-GR"/>
        </w:rPr>
        <w:t>στα κτ</w:t>
      </w:r>
      <w:r w:rsidR="0067430A" w:rsidRPr="00E45025">
        <w:rPr>
          <w:rFonts w:asciiTheme="minorHAnsi" w:eastAsia="Calibri" w:hAnsiTheme="minorHAnsi" w:cstheme="minorHAnsi"/>
          <w:szCs w:val="22"/>
          <w:lang w:val="el-GR" w:eastAsia="en-US" w:bidi="el-GR"/>
        </w:rPr>
        <w:t>ή</w:t>
      </w:r>
      <w:r w:rsidR="0092490D" w:rsidRPr="00E45025">
        <w:rPr>
          <w:rFonts w:asciiTheme="minorHAnsi" w:eastAsia="Calibri" w:hAnsiTheme="minorHAnsi" w:cstheme="minorHAnsi"/>
          <w:szCs w:val="22"/>
          <w:lang w:val="el-GR" w:eastAsia="en-US" w:bidi="el-GR"/>
        </w:rPr>
        <w:t>ρια των Γενικών Αρχείων του Κράτους</w:t>
      </w:r>
      <w:r w:rsidRPr="00E45025">
        <w:rPr>
          <w:rFonts w:asciiTheme="minorHAnsi" w:eastAsia="Calibri" w:hAnsiTheme="minorHAnsi" w:cstheme="minorHAnsi"/>
          <w:szCs w:val="22"/>
          <w:lang w:val="el-GR" w:eastAsia="en-US" w:bidi="el-GR"/>
        </w:rPr>
        <w:t xml:space="preserve">. </w:t>
      </w:r>
    </w:p>
    <w:p w14:paraId="1B916F60" w14:textId="49A4D7C3" w:rsidR="00A93717" w:rsidRPr="00E45025" w:rsidRDefault="00A93717" w:rsidP="008C1019">
      <w:pPr>
        <w:suppressAutoHyphens w:val="0"/>
        <w:autoSpaceDE w:val="0"/>
        <w:autoSpaceDN w:val="0"/>
        <w:adjustRightInd w:val="0"/>
        <w:spacing w:after="0"/>
        <w:rPr>
          <w:rFonts w:asciiTheme="minorHAnsi" w:eastAsiaTheme="minorHAnsi" w:hAnsiTheme="minorHAnsi" w:cstheme="minorHAnsi"/>
          <w:szCs w:val="22"/>
          <w:lang w:val="el-GR" w:eastAsia="en-US"/>
        </w:rPr>
      </w:pPr>
      <w:r w:rsidRPr="00E45025">
        <w:rPr>
          <w:rFonts w:asciiTheme="minorHAnsi" w:eastAsia="Calibri" w:hAnsiTheme="minorHAnsi" w:cstheme="minorHAnsi"/>
          <w:szCs w:val="22"/>
          <w:lang w:val="el-GR" w:eastAsia="en-US"/>
        </w:rPr>
        <w:t xml:space="preserve">Αναθέτουσα Αρχή </w:t>
      </w:r>
      <w:r w:rsidR="00620AE4" w:rsidRPr="00E45025">
        <w:rPr>
          <w:rFonts w:asciiTheme="minorHAnsi" w:eastAsia="Calibri" w:hAnsiTheme="minorHAnsi" w:cstheme="minorHAnsi"/>
          <w:szCs w:val="22"/>
          <w:lang w:val="el-GR" w:eastAsia="en-US"/>
        </w:rPr>
        <w:t xml:space="preserve">είναι το Υπουργείο Παιδείας </w:t>
      </w:r>
      <w:r w:rsidRPr="00E45025">
        <w:rPr>
          <w:rFonts w:asciiTheme="minorHAnsi" w:eastAsia="Calibri" w:hAnsiTheme="minorHAnsi" w:cstheme="minorHAnsi"/>
          <w:szCs w:val="22"/>
          <w:lang w:val="el-GR" w:eastAsia="en-US"/>
        </w:rPr>
        <w:t>Θρησκευμάτων</w:t>
      </w:r>
      <w:r w:rsidR="00620AE4" w:rsidRPr="00E45025">
        <w:rPr>
          <w:rFonts w:asciiTheme="minorHAnsi" w:eastAsia="Calibri" w:hAnsiTheme="minorHAnsi" w:cstheme="minorHAnsi"/>
          <w:szCs w:val="22"/>
          <w:lang w:val="el-GR" w:eastAsia="en-US"/>
        </w:rPr>
        <w:t xml:space="preserve"> και Αθλητισμού</w:t>
      </w:r>
      <w:r w:rsidRPr="00E45025">
        <w:rPr>
          <w:rFonts w:asciiTheme="minorHAnsi" w:eastAsia="Calibri" w:hAnsiTheme="minorHAnsi" w:cstheme="minorHAnsi"/>
          <w:b/>
          <w:szCs w:val="22"/>
          <w:lang w:val="el-GR" w:eastAsia="en-US"/>
        </w:rPr>
        <w:t xml:space="preserve">. </w:t>
      </w:r>
      <w:r w:rsidRPr="00E45025">
        <w:rPr>
          <w:rFonts w:asciiTheme="minorHAnsi" w:eastAsiaTheme="minorHAnsi" w:hAnsiTheme="minorHAnsi" w:cstheme="minorHAnsi"/>
          <w:szCs w:val="22"/>
          <w:lang w:val="el-GR" w:eastAsia="en-US"/>
        </w:rPr>
        <w:t>Αποστολή του Υπουργείου είναι η ανάπτυξη και η συνεχής αναβάθμιση της παιδείας με σκοπό:</w:t>
      </w:r>
    </w:p>
    <w:p w14:paraId="356A896C" w14:textId="77777777" w:rsidR="00A93717" w:rsidRPr="00E45025" w:rsidRDefault="00A93717" w:rsidP="008C1019">
      <w:pPr>
        <w:suppressAutoHyphens w:val="0"/>
        <w:autoSpaceDE w:val="0"/>
        <w:autoSpaceDN w:val="0"/>
        <w:adjustRightInd w:val="0"/>
        <w:spacing w:after="0"/>
        <w:rPr>
          <w:rFonts w:asciiTheme="minorHAnsi" w:hAnsiTheme="minorHAnsi" w:cstheme="minorHAnsi"/>
          <w:b/>
          <w:szCs w:val="22"/>
          <w:lang w:val="el-GR" w:eastAsia="el-GR"/>
        </w:rPr>
      </w:pPr>
      <w:r w:rsidRPr="00E45025">
        <w:rPr>
          <w:rFonts w:asciiTheme="minorHAnsi" w:eastAsiaTheme="minorHAnsi" w:hAnsiTheme="minorHAnsi" w:cstheme="minorHAnsi"/>
          <w:szCs w:val="22"/>
          <w:lang w:val="el-GR" w:eastAsia="en-US"/>
        </w:rPr>
        <w:t>α) την ηθική, την πνευματική και τη φυσική αγωγή των Ελλήνων, β) την ανάπτυξη της εθνικής συνείδησης, γ) την προστασία της ελευθερίας της θρησκευτικής συνείδησης και της λατρείας και την εποπτεία των λειτουργών όλων των γνωστών θρησκειών, δ) την καλλιέργεια του σεβασμού στην ελευθερία του λόγου και της έκφρασης, ε) την ανοχή στη διαφορετικότητα, στ) τη διαπαιδαγώγηση με βάση τις αρχές της δημοκρατίας, της ισότητας, της αλληλεγγύης, της απαγόρευσης των διακρίσεων, της διαφάνειας και της αξιοκρατίας, ζ) τον σεβασμό στο περιβάλλον, φυσικό και πολιτιστικό, και την εμπέδωση της αρχής της αειφορίας, η) τη διαμόρφωση ελεύθερων, ενεργών και κριτικά σκεπτόμενων πολιτών, θ) την ανάπτυξη και την προαγωγή της επιστήμης, της έρευνας, της καινοτομίας, της τεχνολογίας, της κοινωνίας της πληροφορίας, ι) τη μέριμνα για την ποιοτική αναβάθμιση της εκπαίδευσης της νέας γενιάς και της δια βίου μάθησης</w:t>
      </w:r>
      <w:r w:rsidRPr="00E45025">
        <w:rPr>
          <w:rFonts w:asciiTheme="minorHAnsi" w:eastAsia="Calibri" w:hAnsiTheme="minorHAnsi" w:cstheme="minorHAnsi"/>
          <w:b/>
          <w:szCs w:val="22"/>
          <w:lang w:val="el-GR" w:eastAsia="en-US"/>
        </w:rPr>
        <w:t>.</w:t>
      </w:r>
    </w:p>
    <w:p w14:paraId="5326BC04" w14:textId="77777777" w:rsidR="00A93717" w:rsidRPr="00E45025" w:rsidRDefault="00A93717" w:rsidP="008C1019">
      <w:pPr>
        <w:autoSpaceDE w:val="0"/>
        <w:autoSpaceDN w:val="0"/>
        <w:spacing w:before="24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Οργανωτική δομή της Α.Α.: </w:t>
      </w:r>
    </w:p>
    <w:p w14:paraId="1007BFBF"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Όπως αυτή προβλέπεται στο Π.Δ. 18/2018 (Φ.Ε.Κ. 31Α΄ ) «Οργανισμός Υπουργείου Παιδείας, Έρευνας και Θρησκευμάτων»</w:t>
      </w:r>
    </w:p>
    <w:p w14:paraId="1453B125" w14:textId="77777777" w:rsidR="00A93717" w:rsidRPr="00E45025" w:rsidRDefault="00A93717" w:rsidP="008C1019">
      <w:pPr>
        <w:autoSpaceDE w:val="0"/>
        <w:autoSpaceDN w:val="0"/>
        <w:rPr>
          <w:rFonts w:asciiTheme="minorHAnsi" w:hAnsiTheme="minorHAnsi" w:cstheme="minorHAnsi"/>
          <w:b/>
          <w:szCs w:val="22"/>
          <w:lang w:val="el-GR" w:eastAsia="el-GR" w:bidi="el-GR"/>
        </w:rPr>
      </w:pPr>
      <w:r w:rsidRPr="00E45025">
        <w:rPr>
          <w:rFonts w:asciiTheme="minorHAnsi" w:hAnsiTheme="minorHAnsi" w:cstheme="minorHAnsi"/>
          <w:b/>
          <w:bCs/>
          <w:szCs w:val="22"/>
          <w:lang w:val="el-GR" w:eastAsia="el-GR" w:bidi="el-GR"/>
        </w:rPr>
        <w:t>Α.2 ΣΚΟΠΟΣ ΚΑΙ ΣΤΟΧΟΙ ΤΗΣ ΣΥΜΒΑΣΗΣ</w:t>
      </w:r>
    </w:p>
    <w:p w14:paraId="69BF991A" w14:textId="77777777" w:rsidR="00A93717" w:rsidRPr="00E45025" w:rsidRDefault="00A93717" w:rsidP="008C1019">
      <w:pPr>
        <w:autoSpaceDE w:val="0"/>
        <w:autoSpaceDN w:val="0"/>
        <w:rPr>
          <w:rFonts w:asciiTheme="minorHAnsi" w:hAnsiTheme="minorHAnsi" w:cstheme="minorHAnsi"/>
          <w:b/>
          <w:bCs/>
          <w:szCs w:val="22"/>
          <w:lang w:val="el-GR" w:eastAsia="el-GR" w:bidi="el-GR"/>
        </w:rPr>
      </w:pPr>
      <w:r w:rsidRPr="00E45025">
        <w:rPr>
          <w:rFonts w:asciiTheme="minorHAnsi" w:hAnsiTheme="minorHAnsi" w:cstheme="minorHAnsi"/>
          <w:b/>
          <w:bCs/>
          <w:szCs w:val="22"/>
          <w:lang w:val="el-GR" w:eastAsia="el-GR" w:bidi="el-GR"/>
        </w:rPr>
        <w:t>Α.2.1 Περιγραφή των αναγκών της αναθέτουσας αρχής</w:t>
      </w:r>
    </w:p>
    <w:p w14:paraId="76617147"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Η σύμβαση που θα υπογραφεί αφορά την παροχή υπηρεσιών </w:t>
      </w:r>
      <w:r w:rsidR="007535CC" w:rsidRPr="00E45025">
        <w:rPr>
          <w:rFonts w:asciiTheme="minorHAnsi" w:eastAsia="Calibri" w:hAnsiTheme="minorHAnsi" w:cstheme="minorHAnsi"/>
          <w:szCs w:val="22"/>
          <w:lang w:val="el-GR" w:eastAsia="el-GR" w:bidi="el-GR"/>
        </w:rPr>
        <w:t>φύλαξης</w:t>
      </w:r>
      <w:r w:rsidRPr="00E45025">
        <w:rPr>
          <w:rFonts w:asciiTheme="minorHAnsi" w:eastAsia="Calibri" w:hAnsiTheme="minorHAnsi" w:cstheme="minorHAnsi"/>
          <w:szCs w:val="22"/>
          <w:lang w:val="el-GR" w:eastAsia="el-GR" w:bidi="el-GR"/>
        </w:rPr>
        <w:t xml:space="preserve"> υπό τους όρους και τις προϋποθέσεις που αναφέρονται στην παρούσα διακήρυξη και θα εκτελεστεί σύμφωνα με τις απαιτήσεις και τις τεχνικές προδιαγραφές που αναλύονται στην παράγραφο Α.3.</w:t>
      </w:r>
    </w:p>
    <w:p w14:paraId="1343B425" w14:textId="77777777" w:rsidR="00A93717" w:rsidRPr="00E45025" w:rsidRDefault="00A93717" w:rsidP="008C1019">
      <w:pPr>
        <w:autoSpaceDE w:val="0"/>
        <w:autoSpaceDN w:val="0"/>
        <w:spacing w:before="240"/>
        <w:rPr>
          <w:rFonts w:asciiTheme="minorHAnsi" w:hAnsiTheme="minorHAnsi" w:cstheme="minorHAnsi"/>
          <w:szCs w:val="22"/>
          <w:lang w:val="el-GR" w:eastAsia="el-GR" w:bidi="el-GR"/>
        </w:rPr>
      </w:pPr>
      <w:r w:rsidRPr="00E45025">
        <w:rPr>
          <w:rFonts w:asciiTheme="minorHAnsi" w:hAnsiTheme="minorHAnsi" w:cstheme="minorHAnsi"/>
          <w:b/>
          <w:bCs/>
          <w:szCs w:val="22"/>
          <w:lang w:val="el-GR" w:eastAsia="el-GR" w:bidi="el-GR"/>
        </w:rPr>
        <w:t>Α.2.2 Στοιχεία ωριμότητας της Σύμβασης</w:t>
      </w:r>
    </w:p>
    <w:p w14:paraId="2762B2F4"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Σύμφωνα με το άρθρο 68 του Ν.3863/2010, όπως τροποποιήθηκε με το άρθρο 22 του ν.4144/2013 (Α' 88):</w:t>
      </w:r>
    </w:p>
    <w:p w14:paraId="1078075F"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Η Αναθέτουσα Αρχή υποχρεούται, αμέσως μετά τη λήξη της προθεσμίας υποβολής των προσφορών, να υποβάλει γραπτό αίτημα προς τη Δ/νση Προγραμματισμού και Συντονισμού του Σώματος Επιθεώρησης Εργασίας για τη χορήγηση πιστοποιητικού, από το οποίο να προκύπτουν όλες οι πράξεις επιβολής προστίμου που έχουν εκδοθεί σε βάρος εκάστου των υποψηφίων εργολάβων. Για το χρονικό διάστημα που δεν καλύπτεται από το «Μητρώο Παραβατών Εταιρειών Παροχής Υπηρεσιών </w:t>
      </w:r>
      <w:r w:rsidR="00FD7181" w:rsidRPr="00E45025">
        <w:rPr>
          <w:rFonts w:asciiTheme="minorHAnsi" w:eastAsia="Calibri" w:hAnsiTheme="minorHAnsi" w:cstheme="minorHAnsi"/>
          <w:szCs w:val="22"/>
          <w:lang w:val="el-GR" w:eastAsia="el-GR" w:bidi="el-GR"/>
        </w:rPr>
        <w:t>Καθαριότητας</w:t>
      </w:r>
      <w:r w:rsidRPr="00E45025">
        <w:rPr>
          <w:rFonts w:asciiTheme="minorHAnsi" w:eastAsia="Calibri" w:hAnsiTheme="minorHAnsi" w:cstheme="minorHAnsi"/>
          <w:szCs w:val="22"/>
          <w:lang w:val="el-GR" w:eastAsia="el-GR" w:bidi="el-GR"/>
        </w:rPr>
        <w:t xml:space="preserve"> ή / και </w:t>
      </w:r>
      <w:r w:rsidR="007535CC" w:rsidRPr="00E45025">
        <w:rPr>
          <w:rFonts w:asciiTheme="minorHAnsi" w:eastAsia="Calibri" w:hAnsiTheme="minorHAnsi" w:cstheme="minorHAnsi"/>
          <w:szCs w:val="22"/>
          <w:lang w:val="el-GR" w:eastAsia="el-GR" w:bidi="el-GR"/>
        </w:rPr>
        <w:t>Φύλαξης</w:t>
      </w:r>
      <w:r w:rsidRPr="00E45025">
        <w:rPr>
          <w:rFonts w:asciiTheme="minorHAnsi" w:eastAsia="Calibri" w:hAnsiTheme="minorHAnsi" w:cstheme="minorHAnsi"/>
          <w:szCs w:val="22"/>
          <w:lang w:val="el-GR" w:eastAsia="el-GR" w:bidi="el-GR"/>
        </w:rPr>
        <w:t xml:space="preserve">» οι Εταιρείες Παροχής Υπηρεσιών </w:t>
      </w:r>
      <w:r w:rsidR="00FD7181" w:rsidRPr="00E45025">
        <w:rPr>
          <w:rFonts w:asciiTheme="minorHAnsi" w:eastAsia="Calibri" w:hAnsiTheme="minorHAnsi" w:cstheme="minorHAnsi"/>
          <w:szCs w:val="22"/>
          <w:lang w:val="el-GR" w:eastAsia="el-GR" w:bidi="el-GR"/>
        </w:rPr>
        <w:t>Καθαριότητας</w:t>
      </w:r>
      <w:r w:rsidRPr="00E45025">
        <w:rPr>
          <w:rFonts w:asciiTheme="minorHAnsi" w:eastAsia="Calibri" w:hAnsiTheme="minorHAnsi" w:cstheme="minorHAnsi"/>
          <w:szCs w:val="22"/>
          <w:lang w:val="el-GR" w:eastAsia="el-GR" w:bidi="el-GR"/>
        </w:rPr>
        <w:t xml:space="preserve"> ή / και </w:t>
      </w:r>
      <w:r w:rsidR="007535CC" w:rsidRPr="00E45025">
        <w:rPr>
          <w:rFonts w:asciiTheme="minorHAnsi" w:eastAsia="Calibri" w:hAnsiTheme="minorHAnsi" w:cstheme="minorHAnsi"/>
          <w:szCs w:val="22"/>
          <w:lang w:val="el-GR" w:eastAsia="el-GR" w:bidi="el-GR"/>
        </w:rPr>
        <w:t>Φύλαξης</w:t>
      </w:r>
      <w:r w:rsidRPr="00E45025">
        <w:rPr>
          <w:rFonts w:asciiTheme="minorHAnsi" w:eastAsia="Calibri" w:hAnsiTheme="minorHAnsi" w:cstheme="minorHAnsi"/>
          <w:szCs w:val="22"/>
          <w:lang w:val="el-GR" w:eastAsia="el-GR" w:bidi="el-GR"/>
        </w:rPr>
        <w:t xml:space="preserve"> προσκομίζουν υποχρεωτικά ένορκη βεβαίωση του νομίμου εκπροσώπου αυτών ενώπιον συμβολαιογράφου, περί μη επιβολής σε βάρος τους πράξης επιβολής προστίμου για παραβιάσεις της εργατικής νομοθεσίας «υψηλής» ή «πολύ υψηλής» σοβαρότητας».</w:t>
      </w:r>
    </w:p>
    <w:p w14:paraId="67BF7AFC" w14:textId="77777777" w:rsidR="00A93717" w:rsidRPr="00E45025" w:rsidRDefault="00A93717" w:rsidP="008C1019">
      <w:pPr>
        <w:autoSpaceDE w:val="0"/>
        <w:autoSpaceDN w:val="0"/>
        <w:rPr>
          <w:rFonts w:asciiTheme="minorHAnsi" w:hAnsiTheme="minorHAnsi" w:cstheme="minorHAnsi"/>
          <w:szCs w:val="22"/>
          <w:lang w:val="el-GR" w:eastAsia="el-GR" w:bidi="el-GR"/>
        </w:rPr>
      </w:pPr>
    </w:p>
    <w:p w14:paraId="4542E4A6" w14:textId="77777777" w:rsidR="00F92A28" w:rsidRPr="00E45025" w:rsidRDefault="00F92A28" w:rsidP="008C1019">
      <w:pPr>
        <w:autoSpaceDE w:val="0"/>
        <w:autoSpaceDN w:val="0"/>
        <w:rPr>
          <w:rFonts w:asciiTheme="minorHAnsi" w:hAnsiTheme="minorHAnsi" w:cstheme="minorHAnsi"/>
          <w:szCs w:val="22"/>
          <w:lang w:val="el-GR" w:eastAsia="el-GR" w:bidi="el-GR"/>
        </w:rPr>
      </w:pPr>
    </w:p>
    <w:p w14:paraId="37DE0D95" w14:textId="77777777" w:rsidR="00A93717" w:rsidRPr="00E45025" w:rsidRDefault="00A93717" w:rsidP="008C1019">
      <w:pPr>
        <w:autoSpaceDE w:val="0"/>
        <w:autoSpaceDN w:val="0"/>
        <w:jc w:val="center"/>
        <w:rPr>
          <w:rFonts w:asciiTheme="minorHAnsi" w:hAnsiTheme="minorHAnsi" w:cstheme="minorHAnsi"/>
          <w:b/>
          <w:szCs w:val="22"/>
          <w:lang w:val="el-GR" w:eastAsia="el-GR"/>
        </w:rPr>
      </w:pPr>
    </w:p>
    <w:p w14:paraId="5CBBE684" w14:textId="77777777" w:rsidR="00A93717" w:rsidRPr="00E45025" w:rsidRDefault="00A93717" w:rsidP="008C1019">
      <w:pPr>
        <w:autoSpaceDE w:val="0"/>
        <w:autoSpaceDN w:val="0"/>
        <w:rPr>
          <w:rFonts w:asciiTheme="minorHAnsi" w:hAnsiTheme="minorHAnsi" w:cstheme="minorHAnsi"/>
          <w:szCs w:val="22"/>
          <w:lang w:val="el-GR" w:eastAsia="el-GR" w:bidi="el-GR"/>
        </w:rPr>
      </w:pPr>
      <w:bookmarkStart w:id="98" w:name="_Hlk74043118"/>
      <w:r w:rsidRPr="00E45025">
        <w:rPr>
          <w:rFonts w:asciiTheme="minorHAnsi" w:hAnsiTheme="minorHAnsi" w:cstheme="minorHAnsi"/>
          <w:b/>
          <w:bCs/>
          <w:szCs w:val="22"/>
          <w:lang w:val="el-GR" w:eastAsia="el-GR" w:bidi="el-GR"/>
        </w:rPr>
        <w:t>Α.3 ΑΠΑΙΤΗΣΕΙΣ ΚΑΙ ΤΕΧΝΙΚΕΣ ΠΡΟΔΙΑΓΡΑΦΕΣ</w:t>
      </w:r>
    </w:p>
    <w:p w14:paraId="2F874A8B"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Κατά την εκτέλεση της σύμβασης, ο ανάδοχος τηρεί τις υποχρεώσεις του που απορρέουν από τις διατάξεις της περιβαλλοντικής, κοινωνικοασφαλιστικής και εργατικής νομοθεσίας, που έχουν θεσπισθεί με το δίκαιο της Ένωσης, το εθνικό δίκαιο, συλλογικές συμβάσεις ή διεθνείς διατάξεις περιβαλλοντικού, κοινωνικού και εργατικού δικαίου όπως ισχύουν, οι οποίες απαριθμούνται στο προοίμιο της παρούσας και στο Παράρτημα Χ του Προσαρτήματος Α του ν.4412/2016.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 Η αθέτηση των υποχρεώσεων αυτών συνιστά σοβαρό επαγγελματικό παράπτωμα του αναδόχου κατά την έννοια της παρ.6 του αρ.73 του ν.4412/2016, κατά τα ειδικότερα οριζόμενα στις κείμενες διατάξεις. Ως σοβαρό επαγγελματικό παράπτωμα νοούνται ιδίως τα προβλεπόμενα στην περ. γ’ της παρ.2 του αρ.68 του ν.3863/2010.</w:t>
      </w:r>
    </w:p>
    <w:p w14:paraId="7443823F"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n-US" w:eastAsia="en-US" w:bidi="en-US"/>
        </w:rPr>
        <w:t>O</w:t>
      </w:r>
      <w:r w:rsidRPr="00E45025">
        <w:rPr>
          <w:rFonts w:asciiTheme="minorHAnsi" w:eastAsia="Calibri" w:hAnsiTheme="minorHAnsi" w:cstheme="minorHAnsi"/>
          <w:szCs w:val="22"/>
          <w:lang w:val="el-GR" w:eastAsia="en-US" w:bidi="en-US"/>
        </w:rPr>
        <w:t xml:space="preserve"> </w:t>
      </w:r>
      <w:r w:rsidRPr="00E45025">
        <w:rPr>
          <w:rFonts w:asciiTheme="minorHAnsi" w:eastAsia="Calibri" w:hAnsiTheme="minorHAnsi" w:cstheme="minorHAnsi"/>
          <w:szCs w:val="22"/>
          <w:lang w:val="el-GR" w:eastAsia="el-GR" w:bidi="el-GR"/>
        </w:rPr>
        <w:t>ανάδοχος εντάσσεται κατά προτεραιότητα στα προγράμματα επιθεωρήσεων και ελέγχων του Σώματος Επιθεώρησης Εργασίας (ΣΕΠΕ), σύμφωνα με το π.δ.113/2014, όπως ισχύει, εφόσον πληροί τα ειδικότερα κριτήρια που ορίζονται στις διατάξεις που διέπουν τη λειτουργία των υπηρεσιών αυτών.</w:t>
      </w:r>
    </w:p>
    <w:p w14:paraId="69DB3AB0" w14:textId="324A83A8" w:rsidR="00DA2A73" w:rsidRPr="00E45025" w:rsidRDefault="00A93717" w:rsidP="00F92A28">
      <w:pPr>
        <w:autoSpaceDE w:val="0"/>
        <w:autoSpaceDN w:val="0"/>
        <w:spacing w:before="240"/>
        <w:jc w:val="left"/>
        <w:rPr>
          <w:rFonts w:asciiTheme="minorHAnsi" w:hAnsiTheme="minorHAnsi" w:cstheme="minorHAnsi"/>
          <w:b/>
          <w:bCs/>
          <w:szCs w:val="22"/>
          <w:lang w:val="el-GR" w:eastAsia="el-GR" w:bidi="el-GR"/>
        </w:rPr>
      </w:pPr>
      <w:r w:rsidRPr="00E45025">
        <w:rPr>
          <w:rFonts w:asciiTheme="minorHAnsi" w:hAnsiTheme="minorHAnsi" w:cstheme="minorHAnsi"/>
          <w:b/>
          <w:bCs/>
          <w:szCs w:val="22"/>
          <w:lang w:val="el-GR" w:eastAsia="el-GR" w:bidi="el-GR"/>
        </w:rPr>
        <w:t>Α.3.1 Απαιτήσεις και τεχνικές προδιαγραφές Αναδόχου</w:t>
      </w:r>
    </w:p>
    <w:p w14:paraId="740AA6CC" w14:textId="0FC03319" w:rsidR="00937341" w:rsidRPr="00E45025" w:rsidRDefault="003F65A1" w:rsidP="00585EBE">
      <w:pPr>
        <w:autoSpaceDE w:val="0"/>
        <w:autoSpaceDN w:val="0"/>
        <w:spacing w:after="0" w:line="276" w:lineRule="auto"/>
        <w:jc w:val="left"/>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Ο ανάδοχος τηρεί τις παρακάτω ειδικές απαιτήσεις και υποχρεώσεις.</w:t>
      </w:r>
    </w:p>
    <w:p w14:paraId="0D98607F" w14:textId="34B38691"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 xml:space="preserve">Να διαθέτει κέντρο ελέγχου και συντονισμού το οποίο θα λειτουργεί καθ’ όλη τη διάρκεια της παροχής των υπηρεσιών φύλαξης στην Υπηρεσία και με το οποίο θα βρίσκονται σε συνεχή επικοινωνία οι φύλακες, ώστε σε τυχόν κάλεσμα των φυλάκων για βοήθεια σε περίπτωση ανάγκης εφ’ ενός να έχει τη δυνατότητα να τους συνδράμει με οδηγίες και να τους συντονίσει και αφ’ ετέρου να έχει τη δυνατότητα </w:t>
      </w:r>
      <w:r w:rsidR="00360529" w:rsidRPr="00E45025">
        <w:rPr>
          <w:rFonts w:asciiTheme="minorHAnsi" w:hAnsiTheme="minorHAnsi" w:cstheme="minorHAnsi"/>
          <w:szCs w:val="22"/>
          <w:lang w:val="el-GR" w:eastAsia="el-GR" w:bidi="el-GR"/>
        </w:rPr>
        <w:t xml:space="preserve">να </w:t>
      </w:r>
      <w:r w:rsidRPr="00E45025">
        <w:rPr>
          <w:rFonts w:asciiTheme="minorHAnsi" w:hAnsiTheme="minorHAnsi" w:cstheme="minorHAnsi"/>
          <w:szCs w:val="22"/>
          <w:lang w:val="el-GR" w:eastAsia="el-GR" w:bidi="el-GR"/>
        </w:rPr>
        <w:t>επέμβει με δικά του μέσα (αυτοκίνητα, μηχανές), εάν αυτό είναι αναγκαίο.</w:t>
      </w:r>
    </w:p>
    <w:p w14:paraId="29BA92EC"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προγραμματίζει τις βάρδιες του προσωπικού φύλαξης σε μηνιαία βάση, σύμφωνα με τις εργάσιμες, τα σαββατοκύριακα και τις αργίες του κάθε μήνα.</w:t>
      </w:r>
    </w:p>
    <w:p w14:paraId="75A336B5"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Ο προγραμματισμός των βαρδιών (διάρκεια και συχνότητα) θα γίνεται με σεβασμό στην εργατική νομοθεσία.</w:t>
      </w:r>
    </w:p>
    <w:p w14:paraId="1176A8D4"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ορίσει εξειδικευμένο και έμπειρο στέλεχος ως επόπτη παρακολούθησης ο οποίος θα διέρχεται συχνά και σε μη τακτά χρονικά διαστήματα από τα κτήρια της αναθέτουσας αρχής, θα επιθεωρεί τους φύλακες και θα ενημερώνει αυτή για τυχόν προβλήματα που ανακύπτουν.</w:t>
      </w:r>
    </w:p>
    <w:p w14:paraId="10379639" w14:textId="4A492F28"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 xml:space="preserve">Μεταξύ άλλων, ο επόπτης θα παρακολουθεί το ωράριο εργασίας, θα ελέγχει τη συμπεριφορά των φυλάκων και θα ανατροφοδοτεί </w:t>
      </w:r>
      <w:r w:rsidR="00E6091D" w:rsidRPr="00E45025">
        <w:rPr>
          <w:rFonts w:asciiTheme="minorHAnsi" w:hAnsiTheme="minorHAnsi" w:cstheme="minorHAnsi"/>
          <w:szCs w:val="22"/>
          <w:lang w:val="el-GR" w:eastAsia="el-GR" w:bidi="el-GR"/>
        </w:rPr>
        <w:t>την αρμόδια Υπηρεσία των ΓΑΚ</w:t>
      </w:r>
      <w:r w:rsidRPr="00E45025">
        <w:rPr>
          <w:rFonts w:asciiTheme="minorHAnsi" w:hAnsiTheme="minorHAnsi" w:cstheme="minorHAnsi"/>
          <w:szCs w:val="22"/>
          <w:lang w:val="el-GR" w:eastAsia="el-GR" w:bidi="el-GR"/>
        </w:rPr>
        <w:t xml:space="preserve"> με πληροφορίες σχετικά με τη βελτίωση των παρεχόμενων υπηρεσιών.</w:t>
      </w:r>
    </w:p>
    <w:p w14:paraId="3F8ACDF1"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Με την έκδοση του τιμολογίου παροχής υπηρεσιών του μήνα, θα προσκομίζει αντίγραφο της Αναλυτικής Περιοδικής Δήλωσης (Α.Π.Δ.) του ΙΚΑ του προηγούμενου μήνα, που αφορά τους απασχολούμενους υπαλλήλους στην σύμβαση φύλαξης.</w:t>
      </w:r>
    </w:p>
    <w:p w14:paraId="4B0B6A18"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συνεργάζεται για την καλή εφαρμογή της σύμβασης με τον Υπεύθυνο που θα ορίσει ο φορέας και ακολουθεί τις οδηγίες αυτού.</w:t>
      </w:r>
    </w:p>
    <w:p w14:paraId="405FF73F" w14:textId="77777777" w:rsidR="00896ACF" w:rsidRPr="00E45025" w:rsidRDefault="00896ACF"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επιτηρεί όλους τους εσωτερικούς και εξωτερικούς χώρους των κτηρίων των Γενικών Αρχείων του Κράτους (ΓΑΚ).</w:t>
      </w:r>
    </w:p>
    <w:p w14:paraId="534AE093" w14:textId="09293589"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 xml:space="preserve">Να απομακρύνει τους μικροπωλητές και </w:t>
      </w:r>
      <w:r w:rsidR="00E07A5D" w:rsidRPr="00E45025">
        <w:rPr>
          <w:rFonts w:asciiTheme="minorHAnsi" w:hAnsiTheme="minorHAnsi" w:cstheme="minorHAnsi"/>
          <w:szCs w:val="22"/>
          <w:lang w:val="el-GR" w:eastAsia="el-GR" w:bidi="el-GR"/>
        </w:rPr>
        <w:t>να μην επιτρέπει</w:t>
      </w:r>
      <w:r w:rsidRPr="00E45025">
        <w:rPr>
          <w:rFonts w:asciiTheme="minorHAnsi" w:hAnsiTheme="minorHAnsi" w:cstheme="minorHAnsi"/>
          <w:szCs w:val="22"/>
          <w:lang w:val="el-GR" w:eastAsia="el-GR" w:bidi="el-GR"/>
        </w:rPr>
        <w:t xml:space="preserve"> την είσοδο σε όσους θέλουν να διαθέσουν διαφημιστικό υλικό ή δεν έχουν σχέση με τον φορέα ή τους εργαζόμενους σε αυτόν.</w:t>
      </w:r>
    </w:p>
    <w:p w14:paraId="7A963C85"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ελέγχει την είσοδο και έξοδο στις εγκαταστάσεις σύμφωνα με τις οδηγίες του φορέα.</w:t>
      </w:r>
    </w:p>
    <w:p w14:paraId="709CA157"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απαγορεύει τις τοιχοκολλήσεις και τα βαψίματα των τοίχων, διαδρόμων, πεζοδρομίων κλπ.</w:t>
      </w:r>
    </w:p>
    <w:p w14:paraId="43E67D84"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ελέγχει τα ειδικά σημεία κινδύνου (λεβητοστάσιο, πυροσβεστικό, δικτύου, αποθήκες, ακάλυπτους χώρους, ταράτσες κλπ.)</w:t>
      </w:r>
    </w:p>
    <w:p w14:paraId="7C6A14FB" w14:textId="7DBB95F2"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 xml:space="preserve">Να γνωρίζει τα δίκτυα πυροπροστασίας και σε περίπτωση εκδήλωσης πυρκαγιάς, </w:t>
      </w:r>
      <w:r w:rsidR="004A393B" w:rsidRPr="00E45025">
        <w:rPr>
          <w:rFonts w:asciiTheme="minorHAnsi" w:hAnsiTheme="minorHAnsi" w:cstheme="minorHAnsi"/>
          <w:szCs w:val="22"/>
          <w:lang w:val="el-GR" w:eastAsia="el-GR" w:bidi="el-GR"/>
        </w:rPr>
        <w:t>να τα θέτει</w:t>
      </w:r>
      <w:r w:rsidRPr="00E45025">
        <w:rPr>
          <w:rFonts w:asciiTheme="minorHAnsi" w:hAnsiTheme="minorHAnsi" w:cstheme="minorHAnsi"/>
          <w:szCs w:val="22"/>
          <w:lang w:val="el-GR" w:eastAsia="el-GR" w:bidi="el-GR"/>
        </w:rPr>
        <w:t xml:space="preserve"> σε λειτουργία.</w:t>
      </w:r>
    </w:p>
    <w:p w14:paraId="0CB3CDD5" w14:textId="38792C80"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 xml:space="preserve">Να γνωρίζει τους διακόπτες και πίνακες φωτισμού χαμηλής τάσης και ύδρευσης και </w:t>
      </w:r>
      <w:r w:rsidR="00327030" w:rsidRPr="00E45025">
        <w:rPr>
          <w:rFonts w:asciiTheme="minorHAnsi" w:hAnsiTheme="minorHAnsi" w:cstheme="minorHAnsi"/>
          <w:szCs w:val="22"/>
          <w:lang w:val="el-GR" w:eastAsia="el-GR" w:bidi="el-GR"/>
        </w:rPr>
        <w:t xml:space="preserve">να </w:t>
      </w:r>
      <w:r w:rsidRPr="00E45025">
        <w:rPr>
          <w:rFonts w:asciiTheme="minorHAnsi" w:hAnsiTheme="minorHAnsi" w:cstheme="minorHAnsi"/>
          <w:szCs w:val="22"/>
          <w:lang w:val="el-GR" w:eastAsia="el-GR" w:bidi="el-GR"/>
        </w:rPr>
        <w:t>τους χ</w:t>
      </w:r>
      <w:r w:rsidR="00327030" w:rsidRPr="00E45025">
        <w:rPr>
          <w:rFonts w:asciiTheme="minorHAnsi" w:hAnsiTheme="minorHAnsi" w:cstheme="minorHAnsi"/>
          <w:szCs w:val="22"/>
          <w:lang w:val="el-GR" w:eastAsia="el-GR" w:bidi="el-GR"/>
        </w:rPr>
        <w:t>ρησιμοποιεί</w:t>
      </w:r>
      <w:r w:rsidRPr="00E45025">
        <w:rPr>
          <w:rFonts w:asciiTheme="minorHAnsi" w:hAnsiTheme="minorHAnsi" w:cstheme="minorHAnsi"/>
          <w:szCs w:val="22"/>
          <w:lang w:val="el-GR" w:eastAsia="el-GR" w:bidi="el-GR"/>
        </w:rPr>
        <w:t xml:space="preserve"> ανάλογα με τις ανάγκες και οδηγίες της μονάδας.</w:t>
      </w:r>
    </w:p>
    <w:p w14:paraId="68EC268A" w14:textId="339E02DA"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γνωρίζει τις εγκαταστά</w:t>
      </w:r>
      <w:r w:rsidR="00EE4DAA" w:rsidRPr="00E45025">
        <w:rPr>
          <w:rFonts w:asciiTheme="minorHAnsi" w:hAnsiTheme="minorHAnsi" w:cstheme="minorHAnsi"/>
          <w:szCs w:val="22"/>
          <w:lang w:val="el-GR" w:eastAsia="el-GR" w:bidi="el-GR"/>
        </w:rPr>
        <w:t>σεις των ανελκυστήρων και να καλεί</w:t>
      </w:r>
      <w:r w:rsidRPr="00E45025">
        <w:rPr>
          <w:rFonts w:asciiTheme="minorHAnsi" w:hAnsiTheme="minorHAnsi" w:cstheme="minorHAnsi"/>
          <w:szCs w:val="22"/>
          <w:lang w:val="el-GR" w:eastAsia="el-GR" w:bidi="el-GR"/>
        </w:rPr>
        <w:t xml:space="preserve"> τον αρμόδιο συντηρητή σε περίπτωση εγκλωβισμού ή την Πυροσβεστική Υπηρεσία.</w:t>
      </w:r>
    </w:p>
    <w:p w14:paraId="468F64E2"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μεριμνήσει ώστε το προσωπικό να είναι εξοπλισμένο με όλα τα απαραίτητα για την εκτέλεση των καθηκόντων τους αντικείμενα (φακούς, κλειδιά, κινητά, κάρτες κλπ).</w:t>
      </w:r>
    </w:p>
    <w:p w14:paraId="04264508" w14:textId="77777777" w:rsidR="00896ACF" w:rsidRPr="00E45025" w:rsidRDefault="00896ACF"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γνωρίζει τους υπαλλήλους των Υπηρεσιών των ΓΑΚ και να συνεργάζεται μαζί τους, όταν απαιτείται, για την αντιμετώπιση κάθε κινδύνου.</w:t>
      </w:r>
    </w:p>
    <w:p w14:paraId="495B329F" w14:textId="5FD832EB"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τηρεί τηλεφωνικό κατάλογο των απαραίτητων τηλεφώνων (Υπηρεσιών, Υπευθύνων, Συντηρητή κλπ)</w:t>
      </w:r>
    </w:p>
    <w:p w14:paraId="669ADCBA" w14:textId="77777777" w:rsidR="00896ACF" w:rsidRPr="00E45025" w:rsidRDefault="00896ACF"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Σε περίπτωση έκτακτης ανάγκης, να καλεί, εφόσον απαιτείται, το ΕΚΑΒ και να ενημερώνει άμεσα τον αρμόδιο υπάλληλο της οικείας Υπηρεσίας των ΓΑΚ, καθώς και το επιχειρησιακό κέντρο ασφαλείας του Αναδόχου.</w:t>
      </w:r>
    </w:p>
    <w:p w14:paraId="2198186A" w14:textId="14B7676E"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ελέγχει κάθε διαρροή, υπερχείλιση, θραύση, κ</w:t>
      </w:r>
      <w:r w:rsidR="00711128" w:rsidRPr="00E45025">
        <w:rPr>
          <w:rFonts w:asciiTheme="minorHAnsi" w:hAnsiTheme="minorHAnsi" w:cstheme="minorHAnsi"/>
          <w:szCs w:val="22"/>
          <w:lang w:val="el-GR" w:eastAsia="el-GR" w:bidi="el-GR"/>
        </w:rPr>
        <w:t>άθε εγκατάστασης και να ενημερώνει</w:t>
      </w:r>
      <w:r w:rsidR="00C77D89" w:rsidRPr="00E45025">
        <w:rPr>
          <w:rFonts w:asciiTheme="minorHAnsi" w:hAnsiTheme="minorHAnsi" w:cstheme="minorHAnsi"/>
          <w:szCs w:val="22"/>
          <w:lang w:val="el-GR" w:eastAsia="el-GR" w:bidi="el-GR"/>
        </w:rPr>
        <w:t xml:space="preserve"> άμεσα τους αρμόδιους</w:t>
      </w:r>
      <w:r w:rsidRPr="00E45025">
        <w:rPr>
          <w:rFonts w:asciiTheme="minorHAnsi" w:hAnsiTheme="minorHAnsi" w:cstheme="minorHAnsi"/>
          <w:szCs w:val="22"/>
          <w:lang w:val="el-GR" w:eastAsia="el-GR" w:bidi="el-GR"/>
        </w:rPr>
        <w:t>.</w:t>
      </w:r>
    </w:p>
    <w:p w14:paraId="62ED6AE7" w14:textId="77777777" w:rsidR="003F65A1" w:rsidRPr="00E45025" w:rsidRDefault="003F65A1" w:rsidP="00CD7CB0">
      <w:pPr>
        <w:numPr>
          <w:ilvl w:val="0"/>
          <w:numId w:val="56"/>
        </w:numPr>
        <w:suppressAutoHyphens w:val="0"/>
        <w:autoSpaceDE w:val="0"/>
        <w:autoSpaceDN w:val="0"/>
        <w:spacing w:after="0" w:line="276" w:lineRule="auto"/>
        <w:ind w:left="360"/>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κλειδώνει και ελέγχει την ασφάλεια των χώρων σύμφωνα με τις εντολές του Υπευθύνου.</w:t>
      </w:r>
    </w:p>
    <w:p w14:paraId="5A03E77D" w14:textId="77777777" w:rsidR="00896ACF" w:rsidRPr="00E45025" w:rsidRDefault="00896ACF" w:rsidP="003F65A1">
      <w:pPr>
        <w:autoSpaceDE w:val="0"/>
        <w:autoSpaceDN w:val="0"/>
        <w:spacing w:after="0" w:line="276" w:lineRule="auto"/>
        <w:rPr>
          <w:rFonts w:asciiTheme="minorHAnsi" w:hAnsiTheme="minorHAnsi" w:cstheme="minorHAnsi"/>
          <w:b/>
          <w:bCs/>
          <w:szCs w:val="22"/>
          <w:lang w:val="el-GR" w:eastAsia="el-GR" w:bidi="el-GR"/>
        </w:rPr>
      </w:pPr>
    </w:p>
    <w:p w14:paraId="3A8EF4E9" w14:textId="6FA98537" w:rsidR="00BC4D39" w:rsidRPr="00E45025" w:rsidRDefault="003F65A1" w:rsidP="00F92A28">
      <w:pPr>
        <w:autoSpaceDE w:val="0"/>
        <w:autoSpaceDN w:val="0"/>
        <w:spacing w:after="0" w:line="276" w:lineRule="auto"/>
        <w:rPr>
          <w:rFonts w:asciiTheme="minorHAnsi" w:hAnsiTheme="minorHAnsi" w:cstheme="minorHAnsi"/>
          <w:b/>
          <w:bCs/>
          <w:szCs w:val="22"/>
          <w:lang w:val="el-GR" w:eastAsia="el-GR" w:bidi="el-GR"/>
        </w:rPr>
      </w:pPr>
      <w:r w:rsidRPr="00E45025">
        <w:rPr>
          <w:rFonts w:asciiTheme="minorHAnsi" w:hAnsiTheme="minorHAnsi" w:cstheme="minorHAnsi"/>
          <w:b/>
          <w:bCs/>
          <w:szCs w:val="22"/>
          <w:lang w:eastAsia="el-GR" w:bidi="el-GR"/>
        </w:rPr>
        <w:t>Α.3.2 Υποχρεώσεις του αναδόχου</w:t>
      </w:r>
    </w:p>
    <w:p w14:paraId="4C722024" w14:textId="13EDE4EF" w:rsidR="00E95298" w:rsidRPr="00E45025" w:rsidRDefault="00E95298" w:rsidP="00BE6390">
      <w:pPr>
        <w:pStyle w:val="aff0"/>
        <w:numPr>
          <w:ilvl w:val="0"/>
          <w:numId w:val="58"/>
        </w:numPr>
        <w:autoSpaceDE w:val="0"/>
        <w:autoSpaceDN w:val="0"/>
        <w:spacing w:after="0" w:line="276" w:lineRule="auto"/>
        <w:ind w:left="0"/>
        <w:jc w:val="both"/>
        <w:rPr>
          <w:rFonts w:asciiTheme="minorHAnsi" w:hAnsiTheme="minorHAnsi" w:cstheme="minorHAnsi"/>
          <w:lang w:bidi="el-GR"/>
        </w:rPr>
      </w:pPr>
      <w:r w:rsidRPr="00E45025">
        <w:rPr>
          <w:rFonts w:asciiTheme="minorHAnsi" w:hAnsiTheme="minorHAnsi" w:cstheme="minorHAnsi"/>
          <w:lang w:bidi="el-GR"/>
        </w:rPr>
        <w:t>Πριν από την έναρξη παροχής των υπηρεσιών, ο Ανάδοχος υποχρεούται να γνωστοποιήσει στην Αναθέτουσα Αρχή κατάσταση του προσωπικού που θα απασχοληθεί στην εκτέλεση της σύμβασης, συνοδευόμενη, για κάθε εργαζόμενο, από αντίγραφο της προβλεπόμενης άδειας εργασίας προσωπικού ασφαλείας σε ισχύ.</w:t>
      </w:r>
    </w:p>
    <w:p w14:paraId="003E36C0" w14:textId="77777777" w:rsidR="00E95298" w:rsidRPr="00E45025" w:rsidRDefault="00E95298" w:rsidP="00E95298">
      <w:pPr>
        <w:pStyle w:val="aff0"/>
        <w:numPr>
          <w:ilvl w:val="0"/>
          <w:numId w:val="58"/>
        </w:numPr>
        <w:suppressAutoHyphens/>
        <w:autoSpaceDE w:val="0"/>
        <w:autoSpaceDN w:val="0"/>
        <w:spacing w:after="0" w:line="276" w:lineRule="auto"/>
        <w:ind w:left="0"/>
        <w:contextualSpacing w:val="0"/>
        <w:jc w:val="both"/>
        <w:rPr>
          <w:rFonts w:asciiTheme="minorHAnsi" w:hAnsiTheme="minorHAnsi" w:cstheme="minorHAnsi"/>
          <w:lang w:bidi="el-GR"/>
        </w:rPr>
      </w:pPr>
      <w:r w:rsidRPr="00E45025">
        <w:rPr>
          <w:rFonts w:asciiTheme="minorHAnsi" w:hAnsiTheme="minorHAnsi" w:cstheme="minorHAnsi"/>
          <w:lang w:bidi="el-GR"/>
        </w:rPr>
        <w:t>Το προσωπικό που απασχολείται στην εκτέλεση της σύμβασης πρέπει καθ’ όλη τη διάρκειά της να πληροί τις απαιτήσεις της παρούσας και να έχει λάβει την προβλεπόμενη εκπαίδευση για τη φύλαξη των συγκεκριμένων χώρων.</w:t>
      </w:r>
    </w:p>
    <w:p w14:paraId="5FCB1930" w14:textId="74EB4D33" w:rsidR="003F65A1" w:rsidRPr="00E45025" w:rsidRDefault="003F65A1" w:rsidP="00E95298">
      <w:pPr>
        <w:pStyle w:val="aff0"/>
        <w:numPr>
          <w:ilvl w:val="0"/>
          <w:numId w:val="58"/>
        </w:numPr>
        <w:suppressAutoHyphens/>
        <w:autoSpaceDE w:val="0"/>
        <w:autoSpaceDN w:val="0"/>
        <w:spacing w:after="0" w:line="276" w:lineRule="auto"/>
        <w:ind w:left="0"/>
        <w:contextualSpacing w:val="0"/>
        <w:jc w:val="both"/>
        <w:rPr>
          <w:rFonts w:asciiTheme="minorHAnsi" w:hAnsiTheme="minorHAnsi" w:cstheme="minorHAnsi"/>
          <w:lang w:bidi="el-GR"/>
        </w:rPr>
      </w:pPr>
      <w:r w:rsidRPr="00E45025">
        <w:rPr>
          <w:rFonts w:asciiTheme="minorHAnsi" w:hAnsiTheme="minorHAnsi" w:cstheme="minorHAnsi"/>
          <w:lang w:bidi="el-GR"/>
        </w:rPr>
        <w:t>Ο ανάδοχος έχει την υποχρέωση να εξασφαλίζει ανελλιπώς το συμφωνημένο αριθμό προσωπικού για τη φύλαξη και να αναπληρώνει χωρίς</w:t>
      </w:r>
      <w:r w:rsidR="00C17698" w:rsidRPr="00E45025">
        <w:rPr>
          <w:rFonts w:asciiTheme="minorHAnsi" w:hAnsiTheme="minorHAnsi" w:cstheme="minorHAnsi"/>
          <w:lang w:bidi="el-GR"/>
        </w:rPr>
        <w:t xml:space="preserve"> καθυστέρηση τους υπαλλήλους του</w:t>
      </w:r>
      <w:r w:rsidRPr="00E45025">
        <w:rPr>
          <w:rFonts w:asciiTheme="minorHAnsi" w:hAnsiTheme="minorHAnsi" w:cstheme="minorHAnsi"/>
          <w:lang w:bidi="el-GR"/>
        </w:rPr>
        <w:t xml:space="preserve"> που απουσιάζουν για οποιοδήποτε λόγο (άδεια, ασθένεια κ.λπ.).</w:t>
      </w:r>
    </w:p>
    <w:p w14:paraId="0D92217B" w14:textId="77777777" w:rsidR="003F65A1" w:rsidRPr="00E45025" w:rsidRDefault="003F65A1" w:rsidP="00CD7CB0">
      <w:pPr>
        <w:pStyle w:val="aff0"/>
        <w:numPr>
          <w:ilvl w:val="0"/>
          <w:numId w:val="58"/>
        </w:numPr>
        <w:suppressAutoHyphens/>
        <w:autoSpaceDE w:val="0"/>
        <w:autoSpaceDN w:val="0"/>
        <w:spacing w:after="0" w:line="276" w:lineRule="auto"/>
        <w:ind w:left="0"/>
        <w:contextualSpacing w:val="0"/>
        <w:jc w:val="both"/>
        <w:rPr>
          <w:rFonts w:asciiTheme="minorHAnsi" w:hAnsiTheme="minorHAnsi" w:cstheme="minorHAnsi"/>
          <w:lang w:bidi="el-GR"/>
        </w:rPr>
      </w:pPr>
      <w:r w:rsidRPr="00E45025">
        <w:rPr>
          <w:rFonts w:asciiTheme="minorHAnsi" w:hAnsiTheme="minorHAnsi" w:cstheme="minorHAnsi"/>
          <w:lang w:bidi="el-GR"/>
        </w:rPr>
        <w:t>Ο ανάδοχος έχει την υποχρέωση να διαθέσει στο προσωπικό του ημερολόγιο (βιβλίο συμβάντων) και να το ενημερώσει σχετικά με την ορθή τήρηση αυτού.</w:t>
      </w:r>
    </w:p>
    <w:p w14:paraId="20A32A4C" w14:textId="77777777" w:rsidR="00896ACF" w:rsidRPr="00E45025" w:rsidRDefault="00896ACF" w:rsidP="00BE6390">
      <w:pPr>
        <w:pStyle w:val="aff0"/>
        <w:numPr>
          <w:ilvl w:val="0"/>
          <w:numId w:val="58"/>
        </w:numPr>
        <w:autoSpaceDE w:val="0"/>
        <w:autoSpaceDN w:val="0"/>
        <w:spacing w:after="0" w:line="276" w:lineRule="auto"/>
        <w:ind w:left="0"/>
        <w:jc w:val="both"/>
        <w:rPr>
          <w:rFonts w:asciiTheme="minorHAnsi" w:hAnsiTheme="minorHAnsi" w:cstheme="minorHAnsi"/>
          <w:lang w:bidi="el-GR"/>
        </w:rPr>
      </w:pPr>
      <w:r w:rsidRPr="00E45025">
        <w:rPr>
          <w:rFonts w:asciiTheme="minorHAnsi" w:hAnsiTheme="minorHAnsi" w:cstheme="minorHAnsi"/>
          <w:u w:val="single"/>
          <w:lang w:bidi="el-GR"/>
        </w:rPr>
        <w:t>Η Αναθέτουσα Αρχή διατηρεί το δικαίωμα να ζητήσει από τον Ανάδοχο την αντικατάσταση μέλους του προσωπικού, σε περίπτωση πλημμελούς εκτέλεσης των καθηκόντων του, κατόπιν αιτιολογημένου αιτήματός της.</w:t>
      </w:r>
    </w:p>
    <w:p w14:paraId="039E69DE" w14:textId="77777777" w:rsidR="00E95298" w:rsidRPr="00E45025" w:rsidRDefault="00E95298" w:rsidP="00E95298">
      <w:pPr>
        <w:pStyle w:val="aff0"/>
        <w:numPr>
          <w:ilvl w:val="0"/>
          <w:numId w:val="58"/>
        </w:numPr>
        <w:suppressAutoHyphens/>
        <w:autoSpaceDE w:val="0"/>
        <w:autoSpaceDN w:val="0"/>
        <w:spacing w:after="0" w:line="276" w:lineRule="auto"/>
        <w:ind w:left="0"/>
        <w:contextualSpacing w:val="0"/>
        <w:jc w:val="both"/>
        <w:rPr>
          <w:rFonts w:asciiTheme="minorHAnsi" w:hAnsiTheme="minorHAnsi" w:cstheme="minorHAnsi"/>
          <w:lang w:bidi="el-GR"/>
        </w:rPr>
      </w:pPr>
      <w:r w:rsidRPr="00E45025">
        <w:rPr>
          <w:rFonts w:asciiTheme="minorHAnsi" w:hAnsiTheme="minorHAnsi" w:cstheme="minorHAnsi"/>
          <w:lang w:bidi="el-GR"/>
        </w:rPr>
        <w:t>Σε περίπτωση ασθένειας, άδειας ή άλλης ανάγκης αντικατάστασης μέλους του προσωπικού φύλαξης, ο Ανάδοχος υποχρεούται να προβαίνει χωρίς καθυστέρηση στην αναπλήρωσή του, ώστε να εξασφαλίζεται ο προβλεπόμενος αριθμός φυλάκων και η αδιάλειπτη παροχή των υπηρεσιών. Ο αντικαταστάτης πρέπει να πληροί το σύνολο των απαιτήσεων της παρούσας και να έχει λάβει την απαιτούμενη εκπαίδευση πριν από την ανάληψη καθηκόντων. Τα προβλεπόμενα δικαιολογητικά του υποβάλλονται απολογιστικά, κατά τη διαδικασία της μηνιαίας παραλαβής του συμβατικού αντικειμένου, σύμφωνα με την παράγραφο 6.1 της παρούσας.</w:t>
      </w:r>
    </w:p>
    <w:p w14:paraId="33359073" w14:textId="432710F4" w:rsidR="00896ACF" w:rsidRPr="00E45025" w:rsidRDefault="00896ACF" w:rsidP="00E95298">
      <w:pPr>
        <w:pStyle w:val="aff0"/>
        <w:numPr>
          <w:ilvl w:val="0"/>
          <w:numId w:val="58"/>
        </w:numPr>
        <w:suppressAutoHyphens/>
        <w:autoSpaceDE w:val="0"/>
        <w:autoSpaceDN w:val="0"/>
        <w:spacing w:after="0" w:line="276" w:lineRule="auto"/>
        <w:ind w:left="0"/>
        <w:contextualSpacing w:val="0"/>
        <w:jc w:val="both"/>
        <w:rPr>
          <w:rFonts w:asciiTheme="minorHAnsi" w:hAnsiTheme="minorHAnsi" w:cstheme="minorHAnsi"/>
          <w:lang w:bidi="el-GR"/>
        </w:rPr>
      </w:pPr>
      <w:r w:rsidRPr="00E45025">
        <w:rPr>
          <w:rFonts w:asciiTheme="minorHAnsi" w:hAnsiTheme="minorHAnsi" w:cstheme="minorHAnsi"/>
          <w:lang w:bidi="el-GR"/>
        </w:rPr>
        <w:t>Πριν από την ανάληψη των καθηκόντων του, το προσωπικό του Αναδόχου που θα απασχοληθεί στη φύλαξη των κτηρίων πρέπει να έχει λάβει κατάλληλη εκπαίδευση, με μέριμνα, ευθύνη και δαπάνη του Αναδόχου. Οι οικείες Υπηρεσίες των ΓΑΚ παρέχουν στον Ανάδοχο τις αναγκαίες πληροφορίες σχετικά με τους χώρους, τις εγκαταστάσεις και τις ιδιαίτερες συνθήκες λειτουργίας τους. Η εκπαίδευση στη χρήση των εγκατεστημένων ηλεκτρονικών συστημάτων ασφαλείας πραγματοποιείται θεωρητικά και πρακτικά επί των ίδιων των συστημάτων.</w:t>
      </w:r>
    </w:p>
    <w:p w14:paraId="4CC22B7E" w14:textId="5D42515F" w:rsidR="00C320F7" w:rsidRPr="00E45025" w:rsidRDefault="00C320F7" w:rsidP="00E95298">
      <w:pPr>
        <w:pStyle w:val="aff0"/>
        <w:numPr>
          <w:ilvl w:val="0"/>
          <w:numId w:val="58"/>
        </w:numPr>
        <w:suppressAutoHyphens/>
        <w:autoSpaceDE w:val="0"/>
        <w:autoSpaceDN w:val="0"/>
        <w:spacing w:after="0" w:line="276" w:lineRule="auto"/>
        <w:ind w:left="0"/>
        <w:contextualSpacing w:val="0"/>
        <w:jc w:val="both"/>
        <w:rPr>
          <w:rFonts w:asciiTheme="minorHAnsi" w:hAnsiTheme="minorHAnsi" w:cstheme="minorHAnsi"/>
          <w:lang w:bidi="el-GR"/>
        </w:rPr>
      </w:pPr>
      <w:r w:rsidRPr="00E45025">
        <w:rPr>
          <w:rFonts w:asciiTheme="minorHAnsi" w:hAnsiTheme="minorHAnsi" w:cstheme="minorHAnsi"/>
          <w:lang w:bidi="el-GR"/>
        </w:rPr>
        <w:t>Ο Ανάδοχος υποχρεούται να εξασφαλίζει, καθ’ όλη τη διάρκεια εκτέλεσης της σύμβασης, την αδιάλειπτη και αξιόπιστη αμφίδρομη επικοινωνία του προσωπικού φύλαξης με το Κέντρο Λήψης Σημάτων και τον επόπτη, με κατάλληλα μέσα επικοινωνίας και επαρκή κάλυψη σε όλες τις εγκαταστάσεις των ΓΑΚ. Ο απαιτούμενος εξοπλισμός και το κόστος λειτουργίας των μέσων επικοινωνίας βαρύνουν αποκλειστικά τον Ανάδοχο.</w:t>
      </w:r>
    </w:p>
    <w:p w14:paraId="3E0AAF91" w14:textId="0DF0A393" w:rsidR="003F65A1" w:rsidRPr="00E45025" w:rsidRDefault="003F65A1" w:rsidP="00896ACF">
      <w:pPr>
        <w:pStyle w:val="aff0"/>
        <w:numPr>
          <w:ilvl w:val="0"/>
          <w:numId w:val="58"/>
        </w:numPr>
        <w:suppressAutoHyphens/>
        <w:autoSpaceDE w:val="0"/>
        <w:autoSpaceDN w:val="0"/>
        <w:spacing w:after="0" w:line="276" w:lineRule="auto"/>
        <w:ind w:left="0"/>
        <w:contextualSpacing w:val="0"/>
        <w:jc w:val="both"/>
        <w:rPr>
          <w:rFonts w:asciiTheme="minorHAnsi" w:hAnsiTheme="minorHAnsi" w:cstheme="minorHAnsi"/>
          <w:lang w:bidi="el-GR"/>
        </w:rPr>
      </w:pPr>
      <w:r w:rsidRPr="00E45025">
        <w:rPr>
          <w:rFonts w:asciiTheme="minorHAnsi" w:hAnsiTheme="minorHAnsi" w:cstheme="minorHAnsi"/>
          <w:lang w:bidi="el-GR"/>
        </w:rPr>
        <w:t>Ο ανάδοχος υποχρεούτ</w:t>
      </w:r>
      <w:r w:rsidR="002A0E5A" w:rsidRPr="00E45025">
        <w:rPr>
          <w:rFonts w:asciiTheme="minorHAnsi" w:hAnsiTheme="minorHAnsi" w:cstheme="minorHAnsi"/>
          <w:lang w:bidi="el-GR"/>
        </w:rPr>
        <w:t>αι να τηρεί και να εφαρμόζει τη</w:t>
      </w:r>
      <w:r w:rsidRPr="00E45025">
        <w:rPr>
          <w:rFonts w:asciiTheme="minorHAnsi" w:hAnsiTheme="minorHAnsi" w:cstheme="minorHAnsi"/>
          <w:lang w:bidi="el-GR"/>
        </w:rPr>
        <w:t xml:space="preserve"> νομοθεσία περί ασφάλειας και υγείας στην εργασία και πρόληψης επαγγελματικού κινδύνου.</w:t>
      </w:r>
    </w:p>
    <w:p w14:paraId="3AFE293D" w14:textId="77777777" w:rsidR="003F65A1" w:rsidRPr="00E45025" w:rsidRDefault="003F65A1" w:rsidP="00CD7CB0">
      <w:pPr>
        <w:pStyle w:val="aff0"/>
        <w:numPr>
          <w:ilvl w:val="0"/>
          <w:numId w:val="58"/>
        </w:numPr>
        <w:suppressAutoHyphens/>
        <w:autoSpaceDE w:val="0"/>
        <w:autoSpaceDN w:val="0"/>
        <w:spacing w:after="0" w:line="276" w:lineRule="auto"/>
        <w:ind w:left="0"/>
        <w:contextualSpacing w:val="0"/>
        <w:jc w:val="both"/>
        <w:rPr>
          <w:rFonts w:asciiTheme="minorHAnsi" w:hAnsiTheme="minorHAnsi" w:cstheme="minorHAnsi"/>
          <w:lang w:bidi="el-GR"/>
        </w:rPr>
      </w:pPr>
      <w:r w:rsidRPr="00E45025">
        <w:rPr>
          <w:rFonts w:asciiTheme="minorHAnsi" w:hAnsiTheme="minorHAnsi" w:cstheme="minorHAnsi"/>
          <w:lang w:bidi="el-GR"/>
        </w:rPr>
        <w:t>Ο ανάδοχος υποχρεούται να τηρεί και να εφαρμόζει τις διατάξεις της εργατικής και ασφαλιστικής νομοθεσίας.</w:t>
      </w:r>
    </w:p>
    <w:p w14:paraId="4380E1A7" w14:textId="77777777" w:rsidR="003F65A1" w:rsidRPr="00E45025" w:rsidRDefault="003F65A1" w:rsidP="00CD7CB0">
      <w:pPr>
        <w:pStyle w:val="aff0"/>
        <w:numPr>
          <w:ilvl w:val="0"/>
          <w:numId w:val="58"/>
        </w:numPr>
        <w:suppressAutoHyphens/>
        <w:autoSpaceDE w:val="0"/>
        <w:autoSpaceDN w:val="0"/>
        <w:spacing w:after="0" w:line="276" w:lineRule="auto"/>
        <w:ind w:left="0"/>
        <w:contextualSpacing w:val="0"/>
        <w:jc w:val="both"/>
        <w:rPr>
          <w:rFonts w:asciiTheme="minorHAnsi" w:hAnsiTheme="minorHAnsi" w:cstheme="minorHAnsi"/>
          <w:lang w:bidi="el-GR"/>
        </w:rPr>
      </w:pPr>
      <w:r w:rsidRPr="00E45025">
        <w:rPr>
          <w:rFonts w:asciiTheme="minorHAnsi" w:hAnsiTheme="minorHAnsi" w:cstheme="minorHAnsi"/>
          <w:lang w:bidi="el-GR"/>
        </w:rPr>
        <w:t>Ο ανάδοχος υποχρεούται να γνωστοποιεί εγγράφως και εγκαίρως σε κάθε μέλος του απασχολούμενου προσωπικού του ότι:</w:t>
      </w:r>
    </w:p>
    <w:p w14:paraId="425D8B00" w14:textId="01AD5505" w:rsidR="003F65A1" w:rsidRPr="00E45025" w:rsidRDefault="003F65A1" w:rsidP="00BA3A8D">
      <w:pPr>
        <w:numPr>
          <w:ilvl w:val="0"/>
          <w:numId w:val="57"/>
        </w:num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 xml:space="preserve">Ουδεμία εξάρτηση και εργασιακή ή άλλη νόμιμη σχέση έχει </w:t>
      </w:r>
      <w:r w:rsidR="00E410B8" w:rsidRPr="00E45025">
        <w:rPr>
          <w:rFonts w:asciiTheme="minorHAnsi" w:hAnsiTheme="minorHAnsi" w:cstheme="minorHAnsi"/>
          <w:szCs w:val="22"/>
          <w:lang w:val="el-GR" w:eastAsia="el-GR" w:bidi="el-GR"/>
        </w:rPr>
        <w:t>με την Αναθέτουσα Αρχή</w:t>
      </w:r>
      <w:r w:rsidR="00E410B8" w:rsidRPr="00E45025">
        <w:rPr>
          <w:rFonts w:asciiTheme="minorHAnsi" w:hAnsiTheme="minorHAnsi" w:cstheme="minorHAnsi"/>
          <w:strike/>
          <w:szCs w:val="22"/>
          <w:lang w:val="el-GR" w:eastAsia="el-GR" w:bidi="el-GR"/>
        </w:rPr>
        <w:t xml:space="preserve"> </w:t>
      </w:r>
      <w:r w:rsidRPr="00E45025">
        <w:rPr>
          <w:rFonts w:asciiTheme="minorHAnsi" w:hAnsiTheme="minorHAnsi" w:cstheme="minorHAnsi"/>
          <w:szCs w:val="22"/>
          <w:lang w:val="el-GR" w:eastAsia="el-GR" w:bidi="el-GR"/>
        </w:rPr>
        <w:t>.</w:t>
      </w:r>
    </w:p>
    <w:p w14:paraId="19AA55D8" w14:textId="6FD44D82" w:rsidR="003F65A1" w:rsidRPr="00E45025" w:rsidRDefault="003F65A1" w:rsidP="00BA3A8D">
      <w:pPr>
        <w:numPr>
          <w:ilvl w:val="0"/>
          <w:numId w:val="57"/>
        </w:num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Έναντι αυτού του προσωπικού θα υπέχει αυτός και μόνον όλες τις εκ του νόμου και της σύμβασης ποινικές ευθύνες και υποχρεώσεις.</w:t>
      </w:r>
      <w:r w:rsidR="007C1D3E" w:rsidRPr="00E45025">
        <w:rPr>
          <w:rFonts w:asciiTheme="minorHAnsi" w:hAnsiTheme="minorHAnsi" w:cstheme="minorHAnsi"/>
          <w:szCs w:val="22"/>
          <w:lang w:val="el-GR" w:eastAsia="el-GR" w:bidi="el-GR"/>
        </w:rPr>
        <w:t xml:space="preserve"> </w:t>
      </w:r>
      <w:r w:rsidRPr="00E45025">
        <w:rPr>
          <w:rFonts w:asciiTheme="minorHAnsi" w:hAnsiTheme="minorHAnsi" w:cstheme="minorHAnsi"/>
          <w:szCs w:val="22"/>
          <w:lang w:val="el-GR" w:eastAsia="el-GR" w:bidi="el-GR"/>
        </w:rPr>
        <w:t>Ο ανάδοχος αναλαμβάνει κάθε ευθύνη και καθίσταται μόνος και αποκλειστικά υπεύθυνος για οποιεσδήποτε φθορές ή ζημιές που προξενεί ο ίδιος ή το προσωπικό του κατά την εκτέλεση της σύμβασης, καθώς επίσης σε πρόσωπα ή πράγματα της Υπηρεσίας ή και όμορων ιδιοκτησιών από οποιαδήποτε ανεξαρτήτως αιτία.</w:t>
      </w:r>
      <w:r w:rsidR="007C1D3E" w:rsidRPr="00E45025">
        <w:rPr>
          <w:rFonts w:asciiTheme="minorHAnsi" w:hAnsiTheme="minorHAnsi" w:cstheme="minorHAnsi"/>
          <w:szCs w:val="22"/>
          <w:lang w:val="el-GR" w:eastAsia="el-GR" w:bidi="el-GR"/>
        </w:rPr>
        <w:t xml:space="preserve"> </w:t>
      </w:r>
      <w:r w:rsidRPr="00E45025">
        <w:rPr>
          <w:rFonts w:asciiTheme="minorHAnsi" w:hAnsiTheme="minorHAnsi" w:cstheme="minorHAnsi"/>
          <w:szCs w:val="22"/>
          <w:lang w:val="el-GR" w:eastAsia="el-GR" w:bidi="el-GR"/>
        </w:rPr>
        <w:t>Καθ' όλη τη διάρκεια της σύμβασης ο ανάδοχος υποχρεούται να μεριμνά για την περιοδική εκπαίδευση του προσωπικού του.</w:t>
      </w:r>
    </w:p>
    <w:p w14:paraId="13A9353F" w14:textId="77777777" w:rsidR="006F7889" w:rsidRPr="00E45025" w:rsidRDefault="00896ACF" w:rsidP="00896ACF">
      <w:pPr>
        <w:numPr>
          <w:ilvl w:val="0"/>
          <w:numId w:val="58"/>
        </w:num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Ανάλογα με τις ανάγκες κάθε φυλασσόμενου κτηρίου, ο Ανάδοχος ενδέχεται να παραλαμβάνει από την οικεία Υπηρεσία των ΓΑΚ κλειδιά των χώρων, τα οποία παραδίδονται με σχετικό πρωτόκολλο παράδοσης-παραλαβής, στο οποίο καταγράφονται το είδος και ο αριθμός των παραδοθέντων κλειδιών.</w:t>
      </w:r>
      <w:r w:rsidR="003F65A1" w:rsidRPr="00E45025">
        <w:rPr>
          <w:rFonts w:asciiTheme="minorHAnsi" w:hAnsiTheme="minorHAnsi" w:cstheme="minorHAnsi"/>
          <w:szCs w:val="22"/>
          <w:lang w:val="el-GR" w:eastAsia="el-GR" w:bidi="el-GR"/>
        </w:rPr>
        <w:t xml:space="preserve"> Για την παραλαβή και επιστροφή τους θα υπογράφεται πρωτόκολλο από τον νόμιμο εκπρόσωπό του αναδόχου. Το πρωτόκολλο θα περιλαμβάνει την ημερομηνία σύνταξης, το ονοματεπώνυμο και την υπογραφή είτε του νόμιμου εκπροσώπου του αναδόχου και της αναθέτουσας αρχής, είτε νομίμως εξουσιοδοτημένων υπάλληλων αυτών.</w:t>
      </w:r>
      <w:r w:rsidR="007C1D3E" w:rsidRPr="00E45025">
        <w:rPr>
          <w:rFonts w:asciiTheme="minorHAnsi" w:hAnsiTheme="minorHAnsi" w:cstheme="minorHAnsi"/>
          <w:szCs w:val="22"/>
          <w:lang w:val="el-GR" w:eastAsia="el-GR" w:bidi="el-GR"/>
        </w:rPr>
        <w:t xml:space="preserve"> </w:t>
      </w:r>
    </w:p>
    <w:p w14:paraId="36AC06F4" w14:textId="225FBB94" w:rsidR="003F65A1" w:rsidRPr="00E45025" w:rsidRDefault="003F65A1" w:rsidP="00896ACF">
      <w:pPr>
        <w:numPr>
          <w:ilvl w:val="0"/>
          <w:numId w:val="58"/>
        </w:num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Ο ανάδοχος υποχρεούται, στο πλαίσιο του συμβατικού τιμήματος, να διαθέσει τις κατάλληλες υποδομές, εξοπλισμό</w:t>
      </w:r>
      <w:r w:rsidR="006F7889" w:rsidRPr="00E45025">
        <w:rPr>
          <w:rFonts w:asciiTheme="minorHAnsi" w:hAnsiTheme="minorHAnsi" w:cstheme="minorHAnsi"/>
          <w:szCs w:val="22"/>
          <w:lang w:val="el-GR" w:eastAsia="el-GR" w:bidi="el-GR"/>
        </w:rPr>
        <w:t xml:space="preserve"> </w:t>
      </w:r>
      <w:r w:rsidRPr="00E45025">
        <w:rPr>
          <w:rFonts w:asciiTheme="minorHAnsi" w:hAnsiTheme="minorHAnsi" w:cstheme="minorHAnsi"/>
          <w:szCs w:val="22"/>
          <w:lang w:val="el-GR" w:eastAsia="el-GR" w:bidi="el-GR"/>
        </w:rPr>
        <w:t>-</w:t>
      </w:r>
      <w:r w:rsidR="006F7889" w:rsidRPr="00E45025">
        <w:rPr>
          <w:rFonts w:asciiTheme="minorHAnsi" w:hAnsiTheme="minorHAnsi" w:cstheme="minorHAnsi"/>
          <w:szCs w:val="22"/>
          <w:lang w:val="el-GR" w:eastAsia="el-GR" w:bidi="el-GR"/>
        </w:rPr>
        <w:t xml:space="preserve"> </w:t>
      </w:r>
      <w:r w:rsidRPr="00E45025">
        <w:rPr>
          <w:rFonts w:asciiTheme="minorHAnsi" w:hAnsiTheme="minorHAnsi" w:cstheme="minorHAnsi"/>
          <w:szCs w:val="22"/>
          <w:lang w:val="el-GR" w:eastAsia="el-GR" w:bidi="el-GR"/>
        </w:rPr>
        <w:t xml:space="preserve">εργαλεία, ανθρώπινο δυναμικό και γενικότερα ό,τι απαιτείται, έστω κι αν αυτό δεν αναφέρεται ρητά </w:t>
      </w:r>
      <w:bookmarkStart w:id="99" w:name="_Hlk73365764"/>
      <w:r w:rsidRPr="00E45025">
        <w:rPr>
          <w:rFonts w:asciiTheme="minorHAnsi" w:hAnsiTheme="minorHAnsi" w:cstheme="minorHAnsi"/>
          <w:szCs w:val="22"/>
          <w:lang w:val="el-GR" w:eastAsia="el-GR" w:bidi="el-GR"/>
        </w:rPr>
        <w:t>στην παρούσα, ώστε να ικανοποι</w:t>
      </w:r>
      <w:r w:rsidR="00A80BED" w:rsidRPr="00E45025">
        <w:rPr>
          <w:rFonts w:asciiTheme="minorHAnsi" w:hAnsiTheme="minorHAnsi" w:cstheme="minorHAnsi"/>
          <w:szCs w:val="22"/>
          <w:lang w:val="el-GR" w:eastAsia="el-GR" w:bidi="el-GR"/>
        </w:rPr>
        <w:t>ούνται</w:t>
      </w:r>
      <w:r w:rsidRPr="00E45025">
        <w:rPr>
          <w:rFonts w:asciiTheme="minorHAnsi" w:hAnsiTheme="minorHAnsi" w:cstheme="minorHAnsi"/>
          <w:szCs w:val="22"/>
          <w:lang w:val="el-GR" w:eastAsia="el-GR" w:bidi="el-GR"/>
        </w:rPr>
        <w:t xml:space="preserve"> πλήρως οι απαιτήσεις της σύμβασης.</w:t>
      </w:r>
    </w:p>
    <w:p w14:paraId="00937D0F" w14:textId="77777777" w:rsidR="003F65A1" w:rsidRPr="00E45025" w:rsidRDefault="003F65A1" w:rsidP="00BA3A8D">
      <w:pPr>
        <w:numPr>
          <w:ilvl w:val="0"/>
          <w:numId w:val="58"/>
        </w:num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Ο έλεγχος της παρουσίας του προσωπικού του αναδόχου θα γίνεται από την μονάδα με τρόπο που θα καθοριστεί αρμοδίως.</w:t>
      </w:r>
    </w:p>
    <w:p w14:paraId="353167B1" w14:textId="77777777" w:rsidR="003F65A1" w:rsidRPr="00E45025" w:rsidRDefault="003F65A1" w:rsidP="00BA3A8D">
      <w:pPr>
        <w:numPr>
          <w:ilvl w:val="0"/>
          <w:numId w:val="58"/>
        </w:num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Ο Ανάδοχος θα λαμβάνει με αποκλειστική του ευθύνη, όλα τα απαραίτητα μέτρα για την ασφαλή απασχόληση του προσωπικού αυτού. Είναι δε υποχρεωμένος για την πιστή τήρηση των διατάξεων της εργατικής νομοθεσίας, δηλαδή καταβολή των νόμιμων αποδοχών οι οποίες δεν μπορεί σε καμία περίπτωση να είναι κατώτερες των προβλεπόμενων από την Εθνική Συλλογική Σύμβαση, τήρηση του νόμιμου ωραρίου, ασφαλιστική κάλυψη, όροι υγιεινής και ασφάλειας των εργαζομένων.</w:t>
      </w:r>
    </w:p>
    <w:p w14:paraId="4363B077" w14:textId="30CEB007" w:rsidR="003F65A1" w:rsidRPr="00E45025" w:rsidRDefault="00BB7CCF" w:rsidP="00BA3A8D">
      <w:pPr>
        <w:numPr>
          <w:ilvl w:val="0"/>
          <w:numId w:val="58"/>
        </w:num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Ο Ανάδοχος θα ορίσει αρμόδιο εκπρόσωπο  γ</w:t>
      </w:r>
      <w:r w:rsidR="003F65A1" w:rsidRPr="00E45025">
        <w:rPr>
          <w:rFonts w:asciiTheme="minorHAnsi" w:hAnsiTheme="minorHAnsi" w:cstheme="minorHAnsi"/>
          <w:szCs w:val="22"/>
          <w:lang w:val="el-GR" w:eastAsia="el-GR" w:bidi="el-GR"/>
        </w:rPr>
        <w:t xml:space="preserve">ια την συνεννόηση και συνεργασία με την </w:t>
      </w:r>
      <w:r w:rsidRPr="00E45025">
        <w:rPr>
          <w:rFonts w:asciiTheme="minorHAnsi" w:hAnsiTheme="minorHAnsi" w:cstheme="minorHAnsi"/>
          <w:szCs w:val="22"/>
          <w:lang w:val="el-GR" w:eastAsia="el-GR" w:bidi="el-GR"/>
        </w:rPr>
        <w:t xml:space="preserve">Αναθέτουσα Αρχή, </w:t>
      </w:r>
      <w:r w:rsidR="003F65A1" w:rsidRPr="00E45025">
        <w:rPr>
          <w:rFonts w:asciiTheme="minorHAnsi" w:hAnsiTheme="minorHAnsi" w:cstheme="minorHAnsi"/>
          <w:szCs w:val="22"/>
          <w:lang w:val="el-GR" w:eastAsia="el-GR" w:bidi="el-GR"/>
        </w:rPr>
        <w:t>ο οποίος θα έχει την ευθύνη υλοποίησης της συνεργασίας και εκτέλεσης των οδηγιών της σύμβασης που εναρμονίζεται με τους όρους της παρούσης.</w:t>
      </w:r>
    </w:p>
    <w:bookmarkEnd w:id="99"/>
    <w:p w14:paraId="57D29B2C" w14:textId="77777777" w:rsidR="003F65A1" w:rsidRPr="00E45025" w:rsidRDefault="003F65A1" w:rsidP="00DA2A73">
      <w:pPr>
        <w:widowControl w:val="0"/>
        <w:suppressAutoHyphens w:val="0"/>
        <w:autoSpaceDE w:val="0"/>
        <w:autoSpaceDN w:val="0"/>
        <w:spacing w:after="0"/>
        <w:ind w:left="720"/>
        <w:jc w:val="left"/>
        <w:rPr>
          <w:rFonts w:asciiTheme="minorHAnsi" w:eastAsia="Calibri" w:hAnsiTheme="minorHAnsi" w:cstheme="minorHAnsi"/>
          <w:b/>
          <w:szCs w:val="22"/>
          <w:u w:val="single"/>
          <w:lang w:val="el-GR" w:eastAsia="el-GR" w:bidi="el-GR"/>
        </w:rPr>
      </w:pPr>
    </w:p>
    <w:p w14:paraId="273E9EE2" w14:textId="18F4AF87" w:rsidR="00034E50" w:rsidRPr="00E45025" w:rsidRDefault="003F65A1" w:rsidP="00585EBE">
      <w:pPr>
        <w:autoSpaceDE w:val="0"/>
        <w:autoSpaceDN w:val="0"/>
        <w:spacing w:after="0" w:line="276" w:lineRule="auto"/>
        <w:rPr>
          <w:rFonts w:asciiTheme="minorHAnsi" w:hAnsiTheme="minorHAnsi" w:cstheme="minorHAnsi"/>
          <w:b/>
          <w:bCs/>
          <w:szCs w:val="22"/>
          <w:lang w:val="el-GR" w:eastAsia="el-GR" w:bidi="el-GR"/>
        </w:rPr>
      </w:pPr>
      <w:bookmarkStart w:id="100" w:name="bookmark146"/>
      <w:r w:rsidRPr="00E45025">
        <w:rPr>
          <w:rFonts w:asciiTheme="minorHAnsi" w:hAnsiTheme="minorHAnsi" w:cstheme="minorHAnsi"/>
          <w:b/>
          <w:bCs/>
          <w:szCs w:val="22"/>
          <w:lang w:val="el-GR" w:eastAsia="el-GR" w:bidi="el-GR"/>
        </w:rPr>
        <w:t>Α.3.3 Διαδικασία Παραλαβής/Παρακολούθησης</w:t>
      </w:r>
      <w:bookmarkEnd w:id="100"/>
    </w:p>
    <w:p w14:paraId="6D7C05E7" w14:textId="77777777" w:rsidR="003F65A1" w:rsidRPr="00E45025" w:rsidRDefault="003F65A1" w:rsidP="003F65A1">
      <w:p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Η παραλαβή/παρακολούθηση της σύμβασης θα πραγματοποιηθεί κατά τα οριζόμενα στις παραγράφους 6.3 και 6.4 της παρούσας διακήρυξης και κατά τα ειδικότερα οριζόμενα στο συμφωνητικό που θα υπογραφθεί με τον ανάδοχο.</w:t>
      </w:r>
    </w:p>
    <w:p w14:paraId="0F7DA42F" w14:textId="77777777" w:rsidR="00034E50" w:rsidRPr="00E45025" w:rsidRDefault="00034E50" w:rsidP="003F65A1">
      <w:pPr>
        <w:autoSpaceDE w:val="0"/>
        <w:autoSpaceDN w:val="0"/>
        <w:spacing w:after="0" w:line="276" w:lineRule="auto"/>
        <w:jc w:val="left"/>
        <w:rPr>
          <w:rFonts w:asciiTheme="minorHAnsi" w:hAnsiTheme="minorHAnsi" w:cstheme="minorHAnsi"/>
          <w:szCs w:val="22"/>
          <w:lang w:val="el-GR" w:eastAsia="el-GR"/>
        </w:rPr>
      </w:pPr>
    </w:p>
    <w:p w14:paraId="03F5F6C3" w14:textId="215019A6" w:rsidR="00034E50" w:rsidRPr="00E45025" w:rsidRDefault="003F65A1" w:rsidP="00585EBE">
      <w:pPr>
        <w:autoSpaceDE w:val="0"/>
        <w:autoSpaceDN w:val="0"/>
        <w:spacing w:after="0" w:line="276" w:lineRule="auto"/>
        <w:jc w:val="left"/>
        <w:rPr>
          <w:rFonts w:asciiTheme="minorHAnsi" w:hAnsiTheme="minorHAnsi" w:cstheme="minorHAnsi"/>
          <w:b/>
          <w:bCs/>
          <w:szCs w:val="22"/>
          <w:lang w:val="el-GR" w:eastAsia="el-GR" w:bidi="el-GR"/>
        </w:rPr>
      </w:pPr>
      <w:r w:rsidRPr="00E45025">
        <w:rPr>
          <w:rFonts w:asciiTheme="minorHAnsi" w:hAnsiTheme="minorHAnsi" w:cstheme="minorHAnsi"/>
          <w:b/>
          <w:bCs/>
          <w:szCs w:val="22"/>
          <w:lang w:val="el-GR" w:eastAsia="el-GR" w:bidi="el-GR"/>
        </w:rPr>
        <w:t>Α.3.4 Έλεγχος Εγκαταστάσεων</w:t>
      </w:r>
    </w:p>
    <w:p w14:paraId="49C470DC" w14:textId="593E5DBA" w:rsidR="003F65A1" w:rsidRPr="00E45025" w:rsidRDefault="003F65A1" w:rsidP="00BA3A8D">
      <w:pPr>
        <w:numPr>
          <w:ilvl w:val="0"/>
          <w:numId w:val="59"/>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 xml:space="preserve">Κατά τη λήξη του ωραρίου εργασίας οι φύλακες θα ελέγχουν λεπτομερώς τους χώρους </w:t>
      </w:r>
      <w:r w:rsidR="00580FDE" w:rsidRPr="00E45025">
        <w:rPr>
          <w:rFonts w:asciiTheme="minorHAnsi" w:hAnsiTheme="minorHAnsi" w:cstheme="minorHAnsi"/>
          <w:szCs w:val="22"/>
          <w:lang w:val="el-GR" w:eastAsia="el-GR" w:bidi="el-GR"/>
        </w:rPr>
        <w:t>των Υπηρεσιών των ΓΑΚ</w:t>
      </w:r>
      <w:r w:rsidRPr="00E45025">
        <w:rPr>
          <w:rFonts w:asciiTheme="minorHAnsi" w:hAnsiTheme="minorHAnsi" w:cstheme="minorHAnsi"/>
          <w:szCs w:val="22"/>
          <w:lang w:val="el-GR" w:eastAsia="el-GR" w:bidi="el-GR"/>
        </w:rPr>
        <w:t xml:space="preserve"> για να διαπιστώνουν ότι δεν παρέμεινε σε </w:t>
      </w:r>
      <w:r w:rsidR="005F3810" w:rsidRPr="00E45025">
        <w:rPr>
          <w:rFonts w:asciiTheme="minorHAnsi" w:hAnsiTheme="minorHAnsi" w:cstheme="minorHAnsi"/>
          <w:szCs w:val="22"/>
          <w:lang w:val="el-GR" w:eastAsia="el-GR" w:bidi="el-GR"/>
        </w:rPr>
        <w:t>αυτούς</w:t>
      </w:r>
      <w:r w:rsidRPr="00E45025">
        <w:rPr>
          <w:rFonts w:asciiTheme="minorHAnsi" w:hAnsiTheme="minorHAnsi" w:cstheme="minorHAnsi"/>
          <w:szCs w:val="22"/>
          <w:lang w:val="el-GR" w:eastAsia="el-GR" w:bidi="el-GR"/>
        </w:rPr>
        <w:t xml:space="preserve"> κανένα ξένο άτομο και δεν αφέθηκαν ξένα αντικείμενα, που μπορεί να είναι επικίνδυνα.</w:t>
      </w:r>
    </w:p>
    <w:p w14:paraId="102A8F8D" w14:textId="3F752AC7" w:rsidR="003F65A1" w:rsidRPr="00E45025" w:rsidRDefault="003F65A1" w:rsidP="00BA3A8D">
      <w:pPr>
        <w:numPr>
          <w:ilvl w:val="0"/>
          <w:numId w:val="59"/>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Οι φύλακες υποχρεούνται να ενημερώνουν τον αντικαταστάτη τους για την ορθή συνέχιση της φύλαξης των χώρων. Επίσης, μετά την αποχώρηση όλων των υπαλλήλων και καθαριστριών από το κτ</w:t>
      </w:r>
      <w:r w:rsidR="0067430A" w:rsidRPr="00E45025">
        <w:rPr>
          <w:rFonts w:asciiTheme="minorHAnsi" w:hAnsiTheme="minorHAnsi" w:cstheme="minorHAnsi"/>
          <w:szCs w:val="22"/>
          <w:lang w:val="el-GR" w:eastAsia="el-GR" w:bidi="el-GR"/>
        </w:rPr>
        <w:t>ή</w:t>
      </w:r>
      <w:r w:rsidRPr="00E45025">
        <w:rPr>
          <w:rFonts w:asciiTheme="minorHAnsi" w:hAnsiTheme="minorHAnsi" w:cstheme="minorHAnsi"/>
          <w:szCs w:val="22"/>
          <w:lang w:val="el-GR" w:eastAsia="el-GR" w:bidi="el-GR"/>
        </w:rPr>
        <w:t xml:space="preserve">ριο, πρέπει να επιθεωρούν τους χώρους και τις εγκαταστάσεις του </w:t>
      </w:r>
      <w:r w:rsidR="00967ABF" w:rsidRPr="00E45025">
        <w:rPr>
          <w:rFonts w:asciiTheme="minorHAnsi" w:hAnsiTheme="minorHAnsi" w:cstheme="minorHAnsi"/>
          <w:szCs w:val="22"/>
          <w:lang w:val="el-GR" w:eastAsia="el-GR" w:bidi="el-GR"/>
        </w:rPr>
        <w:t xml:space="preserve">κτηρίου </w:t>
      </w:r>
      <w:r w:rsidRPr="00E45025">
        <w:rPr>
          <w:rFonts w:asciiTheme="minorHAnsi" w:hAnsiTheme="minorHAnsi" w:cstheme="minorHAnsi"/>
          <w:szCs w:val="22"/>
          <w:lang w:val="el-GR" w:eastAsia="el-GR" w:bidi="el-GR"/>
        </w:rPr>
        <w:t xml:space="preserve">που φυλάσσουν, ενεργώντας προληπτικά και κατασταλτικά, προς αποφυγή κάθε είδους ζημίας </w:t>
      </w:r>
      <w:r w:rsidR="000D6F82" w:rsidRPr="00E45025">
        <w:rPr>
          <w:rFonts w:asciiTheme="minorHAnsi" w:hAnsiTheme="minorHAnsi" w:cstheme="minorHAnsi"/>
          <w:szCs w:val="22"/>
          <w:lang w:val="el-GR" w:eastAsia="el-GR" w:bidi="el-GR"/>
        </w:rPr>
        <w:t>(…δ</w:t>
      </w:r>
      <w:r w:rsidRPr="00E45025">
        <w:rPr>
          <w:rFonts w:asciiTheme="minorHAnsi" w:hAnsiTheme="minorHAnsi" w:cstheme="minorHAnsi"/>
          <w:szCs w:val="22"/>
          <w:lang w:val="el-GR" w:eastAsia="el-GR" w:bidi="el-GR"/>
        </w:rPr>
        <w:t xml:space="preserve">ιαρροές </w:t>
      </w:r>
      <w:r w:rsidR="000D6F82" w:rsidRPr="00E45025">
        <w:rPr>
          <w:rFonts w:asciiTheme="minorHAnsi" w:hAnsiTheme="minorHAnsi" w:cstheme="minorHAnsi"/>
          <w:szCs w:val="22"/>
          <w:lang w:val="el-GR" w:eastAsia="el-GR" w:bidi="el-GR"/>
        </w:rPr>
        <w:t>νερού, πυρκαγιάς…</w:t>
      </w:r>
      <w:r w:rsidRPr="00E45025">
        <w:rPr>
          <w:rFonts w:asciiTheme="minorHAnsi" w:hAnsiTheme="minorHAnsi" w:cstheme="minorHAnsi"/>
          <w:szCs w:val="22"/>
          <w:lang w:val="el-GR" w:eastAsia="el-GR" w:bidi="el-GR"/>
        </w:rPr>
        <w:t>).</w:t>
      </w:r>
    </w:p>
    <w:p w14:paraId="4BD1CFB7" w14:textId="77777777" w:rsidR="003F65A1" w:rsidRPr="00E45025" w:rsidRDefault="003F65A1" w:rsidP="00BA3A8D">
      <w:pPr>
        <w:numPr>
          <w:ilvl w:val="0"/>
          <w:numId w:val="59"/>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Στην περίπτωση μεγάλης έκτασης βλάβης και εφόσον εκ των πραγμάτων είναι αδύνατη η αποκατάσταση αυτής, ο επί της υπηρεσίας φύλακας θα πρέπει να ειδοποιεί την εταιρεία, το επιχειρησιακό κέντρο ασφαλείας της εταιρείας καθώς και τον εκπρόσωπο του φορέα.</w:t>
      </w:r>
    </w:p>
    <w:p w14:paraId="7CBBAB7A" w14:textId="559BE624" w:rsidR="00896ACF" w:rsidRPr="00E45025" w:rsidRDefault="00896ACF" w:rsidP="00896ACF">
      <w:pPr>
        <w:numPr>
          <w:ilvl w:val="0"/>
          <w:numId w:val="59"/>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Σε περίπτωση πυρκαγιάς, οι φύλακες υποχρεούνται να ειδοποιούν άμεσα την Πυροσβεστική Υπηρεσία και την οικεία Υπηρεσία των ΓΑΚ και να χρησιμοποιούν, εφόσον απαιτείται, τα διαθέσιμα μέσα πυρόσβεσης του κτηρίου, τη θέση και τον τρόπο χρήσης των οποίων οφείλουν να γνωρίζουν.</w:t>
      </w:r>
    </w:p>
    <w:p w14:paraId="12B87FCC" w14:textId="02E613BF" w:rsidR="003F65A1" w:rsidRPr="00E45025" w:rsidRDefault="00896ACF" w:rsidP="003F65A1">
      <w:pPr>
        <w:numPr>
          <w:ilvl w:val="0"/>
          <w:numId w:val="59"/>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Σε περίπτωση βλάβης ανελκυστήρα σε φυλασσόμενο κτήριο, οι φύλακες ενημερώνουν άμεσα τον αρμόδιο υπάλληλο της οικείας Υπηρεσίας των ΓΑΚ και, σύμφωνα με τις οδηγίες που τους έχουν δοθεί, την εταιρεία συντήρησης του ανελκυστήρα ή/και την Πυροσβεστική Υπηρεσία, εφόσον απαιτείται.</w:t>
      </w:r>
    </w:p>
    <w:p w14:paraId="4F9041E1" w14:textId="77777777" w:rsidR="00034E50" w:rsidRPr="00E45025" w:rsidRDefault="00034E50" w:rsidP="00034E50">
      <w:pPr>
        <w:suppressAutoHyphens w:val="0"/>
        <w:autoSpaceDE w:val="0"/>
        <w:autoSpaceDN w:val="0"/>
        <w:spacing w:after="0" w:line="276" w:lineRule="auto"/>
        <w:rPr>
          <w:rFonts w:asciiTheme="minorHAnsi" w:hAnsiTheme="minorHAnsi" w:cstheme="minorHAnsi"/>
          <w:szCs w:val="22"/>
          <w:lang w:val="el-GR" w:eastAsia="el-GR" w:bidi="el-GR"/>
        </w:rPr>
      </w:pPr>
    </w:p>
    <w:p w14:paraId="3AE641BB" w14:textId="71A35065" w:rsidR="00034E50" w:rsidRPr="00E45025" w:rsidRDefault="003F65A1" w:rsidP="00585EBE">
      <w:pPr>
        <w:autoSpaceDE w:val="0"/>
        <w:autoSpaceDN w:val="0"/>
        <w:spacing w:after="0" w:line="276" w:lineRule="auto"/>
        <w:rPr>
          <w:rFonts w:asciiTheme="minorHAnsi" w:hAnsiTheme="minorHAnsi" w:cstheme="minorHAnsi"/>
          <w:b/>
          <w:bCs/>
          <w:szCs w:val="22"/>
          <w:lang w:val="el-GR" w:eastAsia="el-GR" w:bidi="el-GR"/>
        </w:rPr>
      </w:pPr>
      <w:r w:rsidRPr="00E45025">
        <w:rPr>
          <w:rFonts w:asciiTheme="minorHAnsi" w:hAnsiTheme="minorHAnsi" w:cstheme="minorHAnsi"/>
          <w:b/>
          <w:bCs/>
          <w:szCs w:val="22"/>
          <w:lang w:val="el-GR" w:eastAsia="el-GR" w:bidi="el-GR"/>
        </w:rPr>
        <w:t>Α.3.5 Υποχρεώσεις προσωπικού φύλαξης</w:t>
      </w:r>
    </w:p>
    <w:p w14:paraId="0EA140B6" w14:textId="534DC981" w:rsidR="003F65A1" w:rsidRPr="00E45025" w:rsidRDefault="003F65A1" w:rsidP="003F65A1">
      <w:p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1.</w:t>
      </w:r>
      <w:r w:rsidRPr="00E45025">
        <w:rPr>
          <w:rFonts w:asciiTheme="minorHAnsi" w:hAnsiTheme="minorHAnsi" w:cstheme="minorHAnsi"/>
          <w:szCs w:val="22"/>
          <w:lang w:val="el-GR" w:eastAsia="el-GR" w:bidi="el-GR"/>
        </w:rPr>
        <w:tab/>
        <w:t xml:space="preserve">Το προσωπικό του αναδόχου που θα αναλάβει τη φύλαξη των κτηρίων, πρέπει να είναι άριστα εκπαιδευμένο, έμπειρο, άοπλο και να διαθέτει τον απαραίτητο εξοπλισμό: φακό, ανιχνευτή μετάλλων και οτιδήποτε άλλο κρίνεται απαραίτητο για την ασφαλή φύλαξη των </w:t>
      </w:r>
      <w:r w:rsidR="00967ABF" w:rsidRPr="00E45025">
        <w:rPr>
          <w:rFonts w:asciiTheme="minorHAnsi" w:hAnsiTheme="minorHAnsi" w:cstheme="minorHAnsi"/>
          <w:szCs w:val="22"/>
          <w:lang w:val="el-GR" w:eastAsia="el-GR" w:bidi="el-GR"/>
        </w:rPr>
        <w:t>κτηρίων</w:t>
      </w:r>
      <w:r w:rsidRPr="00E45025">
        <w:rPr>
          <w:rFonts w:asciiTheme="minorHAnsi" w:hAnsiTheme="minorHAnsi" w:cstheme="minorHAnsi"/>
          <w:szCs w:val="22"/>
          <w:lang w:val="el-GR" w:eastAsia="el-GR" w:bidi="el-GR"/>
        </w:rPr>
        <w:t>.</w:t>
      </w:r>
    </w:p>
    <w:p w14:paraId="5B3C4940" w14:textId="3337C5D8" w:rsidR="003F65A1" w:rsidRPr="00E45025" w:rsidRDefault="007A53FA" w:rsidP="003F65A1">
      <w:p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2.</w:t>
      </w:r>
      <w:r w:rsidRPr="00E45025">
        <w:rPr>
          <w:rFonts w:asciiTheme="minorHAnsi" w:hAnsiTheme="minorHAnsi" w:cstheme="minorHAnsi"/>
          <w:szCs w:val="22"/>
          <w:lang w:val="el-GR" w:eastAsia="el-GR" w:bidi="el-GR"/>
        </w:rPr>
        <w:tab/>
        <w:t>Οι φύλακες να είναι κόσμιοι και</w:t>
      </w:r>
      <w:r w:rsidR="003F65A1" w:rsidRPr="00E45025">
        <w:rPr>
          <w:rFonts w:asciiTheme="minorHAnsi" w:hAnsiTheme="minorHAnsi" w:cstheme="minorHAnsi"/>
          <w:szCs w:val="22"/>
          <w:lang w:val="el-GR" w:eastAsia="el-GR" w:bidi="el-GR"/>
        </w:rPr>
        <w:t xml:space="preserve"> ευπρεπείς.</w:t>
      </w:r>
    </w:p>
    <w:p w14:paraId="32D312DD" w14:textId="03BD7946" w:rsidR="003F65A1" w:rsidRPr="00E45025" w:rsidRDefault="003F65A1" w:rsidP="003F65A1">
      <w:p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3.</w:t>
      </w:r>
      <w:r w:rsidRPr="00E45025">
        <w:rPr>
          <w:rFonts w:asciiTheme="minorHAnsi" w:hAnsiTheme="minorHAnsi" w:cstheme="minorHAnsi"/>
          <w:szCs w:val="22"/>
          <w:lang w:val="el-GR" w:eastAsia="el-GR" w:bidi="el-GR"/>
        </w:rPr>
        <w:tab/>
        <w:t>Οι φύλακες θα φέρουν την προβλεπόμενη στολή</w:t>
      </w:r>
      <w:r w:rsidR="007A53FA" w:rsidRPr="00E45025">
        <w:rPr>
          <w:rFonts w:asciiTheme="minorHAnsi" w:hAnsiTheme="minorHAnsi" w:cstheme="minorHAnsi"/>
          <w:szCs w:val="22"/>
          <w:lang w:val="el-GR" w:eastAsia="el-GR" w:bidi="el-GR"/>
        </w:rPr>
        <w:t>.</w:t>
      </w:r>
    </w:p>
    <w:p w14:paraId="6687705D" w14:textId="77777777" w:rsidR="003F65A1" w:rsidRPr="00E45025" w:rsidRDefault="003F65A1" w:rsidP="003F65A1">
      <w:p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4.</w:t>
      </w:r>
      <w:r w:rsidRPr="00E45025">
        <w:rPr>
          <w:rFonts w:asciiTheme="minorHAnsi" w:hAnsiTheme="minorHAnsi" w:cstheme="minorHAnsi"/>
          <w:szCs w:val="22"/>
          <w:lang w:val="el-GR" w:eastAsia="el-GR" w:bidi="el-GR"/>
        </w:rPr>
        <w:tab/>
        <w:t>Το προσωπικό ασφαλείας του Αναδόχου απαιτείται να κατέχει υποχρεωτικά άδεια εργασίας, η οποία εκδίδεται από την Αστυνομική Διεύθυνση του οικείου Νομού ή τη Διεύθυνση Ασφαλείας του τόπου κατοικίας του, σύμφωνα και με το άρθρο 3 του Ν.2518/97 (ΦΕΚ 164/ 21-08-1997).</w:t>
      </w:r>
    </w:p>
    <w:p w14:paraId="74EE95F2" w14:textId="58E74365" w:rsidR="003F65A1" w:rsidRPr="00E45025" w:rsidRDefault="003F65A1" w:rsidP="003F65A1">
      <w:p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5.</w:t>
      </w:r>
      <w:r w:rsidRPr="00E45025">
        <w:rPr>
          <w:rFonts w:asciiTheme="minorHAnsi" w:hAnsiTheme="minorHAnsi" w:cstheme="minorHAnsi"/>
          <w:szCs w:val="22"/>
          <w:lang w:val="el-GR" w:eastAsia="el-GR" w:bidi="el-GR"/>
        </w:rPr>
        <w:tab/>
        <w:t>Ο ανάδοχος θα πρέπει αφ' ενός να διαθέτει κέντρο ελέγχου, που θα λειτουργεί καθ’ όλη τη διάρκεια του 24/ώρου και με το οποίο θα βρίσκονται σε συνεχή επικοινωνία οι φύλακες, αφ' ετέρου να έχει τη δυνατότητα να επέμβει με δικά του μέσα (αυτοκίνητα, μηχανές)</w:t>
      </w:r>
      <w:r w:rsidR="00D65206" w:rsidRPr="00E45025">
        <w:rPr>
          <w:rFonts w:asciiTheme="minorHAnsi" w:hAnsiTheme="minorHAnsi" w:cstheme="minorHAnsi"/>
          <w:szCs w:val="22"/>
          <w:lang w:val="el-GR" w:eastAsia="el-GR" w:bidi="el-GR"/>
        </w:rPr>
        <w:t xml:space="preserve"> σε τυχόν κλή</w:t>
      </w:r>
      <w:r w:rsidRPr="00E45025">
        <w:rPr>
          <w:rFonts w:asciiTheme="minorHAnsi" w:hAnsiTheme="minorHAnsi" w:cstheme="minorHAnsi"/>
          <w:szCs w:val="22"/>
          <w:lang w:val="el-GR" w:eastAsia="el-GR" w:bidi="el-GR"/>
        </w:rPr>
        <w:t xml:space="preserve">ση των φυλάκων του </w:t>
      </w:r>
      <w:r w:rsidR="00967ABF" w:rsidRPr="00E45025">
        <w:rPr>
          <w:rFonts w:asciiTheme="minorHAnsi" w:hAnsiTheme="minorHAnsi" w:cstheme="minorHAnsi"/>
          <w:szCs w:val="22"/>
          <w:lang w:val="el-GR" w:eastAsia="el-GR" w:bidi="el-GR"/>
        </w:rPr>
        <w:t xml:space="preserve">κτηρίου </w:t>
      </w:r>
      <w:r w:rsidRPr="00E45025">
        <w:rPr>
          <w:rFonts w:asciiTheme="minorHAnsi" w:hAnsiTheme="minorHAnsi" w:cstheme="minorHAnsi"/>
          <w:szCs w:val="22"/>
          <w:lang w:val="el-GR" w:eastAsia="el-GR" w:bidi="el-GR"/>
        </w:rPr>
        <w:t>για βοήθεια, σε περίπτωση ανάγκης.</w:t>
      </w:r>
    </w:p>
    <w:p w14:paraId="7FFB4FE8" w14:textId="77777777" w:rsidR="003F65A1" w:rsidRPr="00E45025" w:rsidRDefault="003F65A1" w:rsidP="003F65A1">
      <w:pPr>
        <w:autoSpaceDE w:val="0"/>
        <w:autoSpaceDN w:val="0"/>
        <w:spacing w:after="0" w:line="276" w:lineRule="auto"/>
        <w:rPr>
          <w:rFonts w:asciiTheme="minorHAnsi" w:hAnsiTheme="minorHAnsi" w:cstheme="minorHAnsi"/>
          <w:szCs w:val="22"/>
          <w:lang w:val="el-GR" w:eastAsia="el-GR"/>
        </w:rPr>
      </w:pPr>
    </w:p>
    <w:p w14:paraId="2CF08489" w14:textId="7DFE86AF" w:rsidR="00034E50" w:rsidRPr="00E45025" w:rsidRDefault="003F65A1" w:rsidP="00585EBE">
      <w:pPr>
        <w:autoSpaceDE w:val="0"/>
        <w:autoSpaceDN w:val="0"/>
        <w:spacing w:after="0" w:line="276" w:lineRule="auto"/>
        <w:rPr>
          <w:rFonts w:asciiTheme="minorHAnsi" w:hAnsiTheme="minorHAnsi" w:cstheme="minorHAnsi"/>
          <w:b/>
          <w:bCs/>
          <w:szCs w:val="22"/>
          <w:lang w:val="el-GR" w:eastAsia="el-GR" w:bidi="el-GR"/>
        </w:rPr>
      </w:pPr>
      <w:r w:rsidRPr="00E45025">
        <w:rPr>
          <w:rFonts w:asciiTheme="minorHAnsi" w:hAnsiTheme="minorHAnsi" w:cstheme="minorHAnsi"/>
          <w:b/>
          <w:bCs/>
          <w:szCs w:val="22"/>
          <w:lang w:val="el-GR" w:eastAsia="el-GR" w:bidi="el-GR"/>
        </w:rPr>
        <w:t>Α.3.6 Απαιτήσεις και τεχνικές προδιαγραφές για το απασχολούμενο προσωπικό του αναδόχου</w:t>
      </w:r>
    </w:p>
    <w:p w14:paraId="0B690873" w14:textId="6D30913F" w:rsidR="003F65A1" w:rsidRPr="00E45025" w:rsidRDefault="003F65A1" w:rsidP="00580FDE">
      <w:pPr>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Το προσωπικό ασφαλείας του αναδόχου οφείλει:</w:t>
      </w:r>
    </w:p>
    <w:p w14:paraId="5775DBAC"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εντοπίζει και να παρακολουθεί καταστάσεις που δεν είναι συνήθεις, να τις αναφέρει αμέσως στο κέντρο ελέγχου και συντονισμού του αναδόχου και να επεμβαίνει την κατάλληλη στιγμή για να τις αντιμετωπίσει.</w:t>
      </w:r>
    </w:p>
    <w:p w14:paraId="5F7942A7" w14:textId="275F84C9"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 xml:space="preserve">Να τηρεί ημερολόγιο (βιβλίο συμβάντων), το οποίο θα φυλάσσεται σε χώρο που θα υποδείξει η Υπηρεσία, όπου θα καταγράφονται η έναρξη ανάληψης και λήξης της υπηρεσίας κάθε φύλακα (ώρα ανάληψης καθηκόντων και αποχώρησης), τα τυχόν συμβάντα, καθώς και διαπιστώσεις φύλαξης ή </w:t>
      </w:r>
      <w:r w:rsidR="00615154" w:rsidRPr="00E45025">
        <w:rPr>
          <w:rFonts w:asciiTheme="minorHAnsi" w:hAnsiTheme="minorHAnsi" w:cstheme="minorHAnsi"/>
          <w:szCs w:val="22"/>
          <w:lang w:val="el-GR" w:eastAsia="el-GR" w:bidi="el-GR"/>
        </w:rPr>
        <w:t>περιπολίας σε κάθε θέση φύλαξης.</w:t>
      </w:r>
    </w:p>
    <w:p w14:paraId="49FEF375"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ελέγχει, κατά την ανάληψη, την καλή λειτουργία των πάσης φύσεως τηλεπικοινωνιακών μέσων και συστημάτων ασφάλειας. Σε περίπτωση διαπίστωσης οποιασδήποτε βλάβης, ενεργεί σχετική καταγραφή στο βιβλίο συμβάντων και ενημερώνει την Υπηρεσία.</w:t>
      </w:r>
    </w:p>
    <w:p w14:paraId="54CEB3D5"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διενεργεί περιπολίες εσωτερικά ή εξωτερικά και να ελέγχει τον φωτισμό, τις θύρες, τα παράθυρα, τις εξόδους κινδύνου και λοιπά ευπαθή σημεία.</w:t>
      </w:r>
    </w:p>
    <w:p w14:paraId="18D5D48A"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ελέγχει αν λειτουργεί ο περιμετρικός φωτισμός. Παρακολουθεί τη λειτουργία του για την πρόληψη σχετικών κινδύνων.</w:t>
      </w:r>
    </w:p>
    <w:p w14:paraId="5E4763A9"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Να ελέγχει τους κοινόχρηστους χώρους, τα κλιμακοστάσια και τους ανελκυστήρες.</w:t>
      </w:r>
    </w:p>
    <w:p w14:paraId="5B5F119C" w14:textId="0661A94F" w:rsidR="006750BC" w:rsidRPr="00E45025" w:rsidRDefault="006750BC" w:rsidP="00585EBE">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Κατά τη λήξη του ωραρίου λειτουργίας της οικείας Υπηρεσίας των ΓΑΚ, ο φύλακας υποχρεούται:</w:t>
      </w:r>
    </w:p>
    <w:p w14:paraId="6933700D" w14:textId="77777777" w:rsidR="006750BC" w:rsidRPr="00E45025" w:rsidRDefault="006750BC" w:rsidP="006750BC">
      <w:pPr>
        <w:pStyle w:val="aff0"/>
        <w:numPr>
          <w:ilvl w:val="0"/>
          <w:numId w:val="76"/>
        </w:numPr>
        <w:autoSpaceDE w:val="0"/>
        <w:autoSpaceDN w:val="0"/>
        <w:spacing w:after="0" w:line="276" w:lineRule="auto"/>
        <w:rPr>
          <w:rFonts w:asciiTheme="minorHAnsi" w:hAnsiTheme="minorHAnsi" w:cstheme="minorHAnsi"/>
          <w:lang w:bidi="el-GR"/>
        </w:rPr>
      </w:pPr>
      <w:r w:rsidRPr="00E45025">
        <w:rPr>
          <w:rFonts w:asciiTheme="minorHAnsi" w:hAnsiTheme="minorHAnsi" w:cstheme="minorHAnsi"/>
          <w:lang w:bidi="el-GR"/>
        </w:rPr>
        <w:t>να ελέγχει τους χώρους για τυχόν παραμονή ατόμων μετά τη λήξη του ωραρίου λειτουργίας,</w:t>
      </w:r>
    </w:p>
    <w:p w14:paraId="575BC8E6" w14:textId="77777777" w:rsidR="006750BC" w:rsidRPr="00E45025" w:rsidRDefault="006750BC" w:rsidP="006750BC">
      <w:pPr>
        <w:pStyle w:val="aff0"/>
        <w:numPr>
          <w:ilvl w:val="0"/>
          <w:numId w:val="76"/>
        </w:numPr>
        <w:autoSpaceDE w:val="0"/>
        <w:autoSpaceDN w:val="0"/>
        <w:spacing w:after="0" w:line="276" w:lineRule="auto"/>
        <w:rPr>
          <w:rFonts w:asciiTheme="minorHAnsi" w:hAnsiTheme="minorHAnsi" w:cstheme="minorHAnsi"/>
          <w:lang w:bidi="el-GR"/>
        </w:rPr>
      </w:pPr>
      <w:r w:rsidRPr="00E45025">
        <w:rPr>
          <w:rFonts w:asciiTheme="minorHAnsi" w:hAnsiTheme="minorHAnsi" w:cstheme="minorHAnsi"/>
          <w:lang w:bidi="el-GR"/>
        </w:rPr>
        <w:t>να επιθεωρεί τους χώρους και τις εγκαταστάσεις του κτηρίου και να προβαίνει στις προβλεπόμενες ενέργειες για την πρόληψη ή αντιμετώπιση κινδύνων και ζημιών από πυρκαγιά, διαρροή νερού ή άλλο έκτακτο περιστατικό.</w:t>
      </w:r>
    </w:p>
    <w:p w14:paraId="47AD0755" w14:textId="7A5B9509" w:rsidR="003F65A1" w:rsidRPr="00E45025" w:rsidRDefault="003F65A1" w:rsidP="006750BC">
      <w:pPr>
        <w:pStyle w:val="aff0"/>
        <w:numPr>
          <w:ilvl w:val="0"/>
          <w:numId w:val="76"/>
        </w:numPr>
        <w:autoSpaceDE w:val="0"/>
        <w:autoSpaceDN w:val="0"/>
        <w:spacing w:after="0" w:line="276" w:lineRule="auto"/>
        <w:rPr>
          <w:rFonts w:asciiTheme="minorHAnsi" w:hAnsiTheme="minorHAnsi" w:cstheme="minorHAnsi"/>
          <w:lang w:bidi="el-GR"/>
        </w:rPr>
      </w:pPr>
      <w:r w:rsidRPr="00E45025">
        <w:rPr>
          <w:rFonts w:asciiTheme="minorHAnsi" w:hAnsiTheme="minorHAnsi" w:cstheme="minorHAnsi"/>
          <w:lang w:bidi="el-GR"/>
        </w:rPr>
        <w:t xml:space="preserve">Να ελέγχει την ειδική ταυτότητα του προσωπικού </w:t>
      </w:r>
      <w:r w:rsidR="00580FDE" w:rsidRPr="00E45025">
        <w:rPr>
          <w:rFonts w:asciiTheme="minorHAnsi" w:hAnsiTheme="minorHAnsi" w:cstheme="minorHAnsi"/>
          <w:lang w:bidi="el-GR"/>
        </w:rPr>
        <w:t xml:space="preserve">των Υπηρεσιών των ΓΑΚ </w:t>
      </w:r>
      <w:r w:rsidRPr="00E45025">
        <w:rPr>
          <w:rFonts w:asciiTheme="minorHAnsi" w:hAnsiTheme="minorHAnsi" w:cstheme="minorHAnsi"/>
          <w:lang w:bidi="el-GR"/>
        </w:rPr>
        <w:t xml:space="preserve">και των συνεργατών </w:t>
      </w:r>
      <w:r w:rsidR="00E96724" w:rsidRPr="00E45025">
        <w:rPr>
          <w:rFonts w:asciiTheme="minorHAnsi" w:hAnsiTheme="minorHAnsi" w:cstheme="minorHAnsi"/>
          <w:lang w:bidi="el-GR"/>
        </w:rPr>
        <w:t>τους</w:t>
      </w:r>
      <w:r w:rsidRPr="00E45025">
        <w:rPr>
          <w:rFonts w:asciiTheme="minorHAnsi" w:hAnsiTheme="minorHAnsi" w:cstheme="minorHAnsi"/>
          <w:lang w:bidi="el-GR"/>
        </w:rPr>
        <w:t xml:space="preserve"> και να επιτρέπει την είσοδό τους.</w:t>
      </w:r>
    </w:p>
    <w:p w14:paraId="53FF34C0"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 xml:space="preserve">Να διενεργεί σωματική σάρωση με τα υπάρχοντα τεχνικά μέσα και να διευκολύνει την είσοδο των εξυπηρετούμενων/επισκεπτών στις εγκαταστάσεις </w:t>
      </w:r>
      <w:r w:rsidR="00580FDE" w:rsidRPr="00E45025">
        <w:rPr>
          <w:rFonts w:asciiTheme="minorHAnsi" w:hAnsiTheme="minorHAnsi" w:cstheme="minorHAnsi"/>
          <w:szCs w:val="22"/>
          <w:lang w:val="el-GR" w:eastAsia="el-GR" w:bidi="el-GR"/>
        </w:rPr>
        <w:t>των Υπηρεσιών των ΓΑΚ</w:t>
      </w:r>
      <w:r w:rsidRPr="00E45025">
        <w:rPr>
          <w:rFonts w:asciiTheme="minorHAnsi" w:hAnsiTheme="minorHAnsi" w:cstheme="minorHAnsi"/>
          <w:szCs w:val="22"/>
          <w:lang w:val="el-GR" w:eastAsia="el-GR" w:bidi="el-GR"/>
        </w:rPr>
        <w:t>.</w:t>
      </w:r>
    </w:p>
    <w:p w14:paraId="009780AC"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 xml:space="preserve">Να ελέγχει τις χειραποσκευές αιτούντων και επισκεπτών </w:t>
      </w:r>
      <w:r w:rsidRPr="00E45025">
        <w:rPr>
          <w:rFonts w:asciiTheme="minorHAnsi" w:eastAsia="Calibri" w:hAnsiTheme="minorHAnsi" w:cstheme="minorHAnsi"/>
          <w:szCs w:val="22"/>
          <w:u w:val="single"/>
          <w:lang w:val="el-GR" w:eastAsia="en-US"/>
        </w:rPr>
        <w:t xml:space="preserve">με τα υπάρχοντα τεχνικά μέσα </w:t>
      </w:r>
      <w:r w:rsidR="00580FDE" w:rsidRPr="00E45025">
        <w:rPr>
          <w:rFonts w:asciiTheme="minorHAnsi" w:eastAsia="Calibri" w:hAnsiTheme="minorHAnsi" w:cstheme="minorHAnsi"/>
          <w:szCs w:val="22"/>
          <w:u w:val="single"/>
          <w:lang w:val="el-GR" w:eastAsia="en-US"/>
        </w:rPr>
        <w:t>των Υπηρεσιών των ΓΑΚ</w:t>
      </w:r>
      <w:r w:rsidRPr="00E45025">
        <w:rPr>
          <w:rFonts w:asciiTheme="minorHAnsi" w:eastAsia="Calibri" w:hAnsiTheme="minorHAnsi" w:cstheme="minorHAnsi"/>
          <w:szCs w:val="22"/>
          <w:u w:val="single"/>
          <w:lang w:val="el-GR" w:eastAsia="en-US"/>
        </w:rPr>
        <w:t>.</w:t>
      </w:r>
    </w:p>
    <w:p w14:paraId="4F2FEE92"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αφαιρεί προσωρινά, να φυλάσσει και να επιστρέφει τα προσωπικά αντικείμενα εισερχομένων που δεν επιτρέπεται να εισέρχονται στους χώρους της Υπηρεσίας.</w:t>
      </w:r>
    </w:p>
    <w:p w14:paraId="7CE037B2"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παρακολουθεί την κίνηση των επισκεπτών στους εξωτερικούς ή/και κοινόχρηστους χώρους και να επεμβαίνει σε περίπτωση που παρατηρήσει ύποπτες ενέργειες.</w:t>
      </w:r>
    </w:p>
    <w:p w14:paraId="40C5991B" w14:textId="64F376F5"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διευκολύνει την πρόσβαση ατόμων από ευπαθείς κοινωνικές ομάδες.</w:t>
      </w:r>
    </w:p>
    <w:p w14:paraId="778F7AF2"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ελέγχει με τα υπάρχοντα τεχνικά μέσα την αλληλογραφία και οποιοδήποτε άλλο αντικείμενο εισέρχεται στο κτήριο.</w:t>
      </w:r>
    </w:p>
    <w:p w14:paraId="566C8375"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επιδεικνύει τη δέουσα διακριτικότητα σε άτομα του αντίθετου φύλου.</w:t>
      </w:r>
    </w:p>
    <w:p w14:paraId="1BFC0EED"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φέρει τη στολή του αναδόχου επιμελημένη και καθαρή, με όλα τα διακριτικά και το σήμα του.</w:t>
      </w:r>
    </w:p>
    <w:p w14:paraId="2FD55165"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φέρει ταυτότητα αναγνώρισης με τη φωτογραφία, το ονοματεπώνυμο και την ιδιότητά του.</w:t>
      </w:r>
    </w:p>
    <w:p w14:paraId="25A06B7B"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μην αποχωρεί αν δεν έχει προσέλθει ο αντικαταστάτης του.</w:t>
      </w:r>
    </w:p>
    <w:p w14:paraId="164814B8" w14:textId="01A78341"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είναι εφοδιασμένο, καθ’ όλη τη διάρκεια της βάρδιας με φακό νυκτός και σφυρίχτρα, κουμπί πανικού και οτιδήποτε άλλο κρίνεται απαραίτητο για την άρτια εκτέλεση των καθηκόντων του..</w:t>
      </w:r>
    </w:p>
    <w:p w14:paraId="664F91CF"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έχει άριστη φυσική κατάσταση και υγεία.</w:t>
      </w:r>
    </w:p>
    <w:p w14:paraId="1599B088"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 xml:space="preserve">Να </w:t>
      </w:r>
      <w:r w:rsidRPr="00E45025">
        <w:rPr>
          <w:rFonts w:asciiTheme="minorHAnsi" w:eastAsia="Calibri" w:hAnsiTheme="minorHAnsi" w:cstheme="minorHAnsi"/>
          <w:szCs w:val="22"/>
          <w:u w:val="single"/>
          <w:lang w:val="el-GR" w:eastAsia="en-US"/>
        </w:rPr>
        <w:t>μη</w:t>
      </w:r>
      <w:r w:rsidRPr="00E45025">
        <w:rPr>
          <w:rFonts w:asciiTheme="minorHAnsi" w:eastAsia="Calibri" w:hAnsiTheme="minorHAnsi" w:cstheme="minorHAnsi"/>
          <w:szCs w:val="22"/>
          <w:lang w:val="el-GR" w:eastAsia="en-US"/>
        </w:rPr>
        <w:t xml:space="preserve"> φέρει πυροβόλα όπλα.</w:t>
      </w:r>
    </w:p>
    <w:p w14:paraId="7B480A64" w14:textId="77777777" w:rsidR="006750BC" w:rsidRPr="00E45025" w:rsidRDefault="006750BC" w:rsidP="006750BC">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συμπεριφέρεται με ευγένεια, ευπρέπεια και διακριτικότητα προς το προσωπικό των ΓΑΚ, τους επισκέπτες και κάθε άλλο πρόσωπο που εισέρχεται ή βρίσκεται στους φυλασσόμενους χώρους και να συμμορφώνεται με τους κανόνες λειτουργίας και ασφάλειας της οικείας Υπηρεσίας των ΓΑΚ.</w:t>
      </w:r>
    </w:p>
    <w:p w14:paraId="61FF5A8A" w14:textId="4DB386D2" w:rsidR="003F65A1" w:rsidRPr="00E45025" w:rsidRDefault="003F65A1" w:rsidP="006750BC">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μην δέχεται δώρα ή φιλοδωρήματα από κανέναν και για οποιοδήποτε λόγο.</w:t>
      </w:r>
    </w:p>
    <w:p w14:paraId="1C415D91"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μην απομακρύνεται, ούτε να εγκαταλείπει τη θέση του για εξυπηρετήσεις ιδιωτικής φύσεως (μεταφορά αποσκευών, εξεύρεση ταξί κ.λπ.).</w:t>
      </w:r>
    </w:p>
    <w:p w14:paraId="12AF39B4" w14:textId="77777777" w:rsidR="003F65A1" w:rsidRPr="00E45025" w:rsidRDefault="003F65A1"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μην ασχολείται με οποιαδήποτε άλλη εργασία εκτός από τα καθήκοντά του.</w:t>
      </w:r>
    </w:p>
    <w:p w14:paraId="67456071" w14:textId="5CE1B110" w:rsidR="003F65A1" w:rsidRPr="00E45025" w:rsidRDefault="006750BC" w:rsidP="00BA3A8D">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Να μην χρησιμοποιεί τον τηλεφωνικό ή λοιπό εξοπλισμό της οικείας Υπηρεσίας των ΓΑΚ για σκοπούς άσχετους με την εκτέλεση των καθηκόντων του.</w:t>
      </w:r>
    </w:p>
    <w:p w14:paraId="6B91B5C6" w14:textId="1A2E2B56" w:rsidR="003F65A1" w:rsidRPr="00E45025" w:rsidRDefault="003F65A1" w:rsidP="00FE0E1A">
      <w:pPr>
        <w:numPr>
          <w:ilvl w:val="0"/>
          <w:numId w:val="60"/>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eastAsia="Calibri" w:hAnsiTheme="minorHAnsi" w:cstheme="minorHAnsi"/>
          <w:szCs w:val="22"/>
          <w:lang w:val="el-GR" w:eastAsia="en-US"/>
        </w:rPr>
        <w:t xml:space="preserve">Να μην καπνίζει στους χώρους όπου απαγορεύεται το κάπνισμα, καθώς και όταν συνδιαλέγεται με εργαζόμενους </w:t>
      </w:r>
      <w:r w:rsidR="00580FDE" w:rsidRPr="00E45025">
        <w:rPr>
          <w:rFonts w:asciiTheme="minorHAnsi" w:eastAsia="Calibri" w:hAnsiTheme="minorHAnsi" w:cstheme="minorHAnsi"/>
          <w:szCs w:val="22"/>
          <w:lang w:val="el-GR" w:eastAsia="en-US"/>
        </w:rPr>
        <w:t>των Υπηρεσιών των ΓΑΚ</w:t>
      </w:r>
      <w:r w:rsidRPr="00E45025">
        <w:rPr>
          <w:rFonts w:asciiTheme="minorHAnsi" w:eastAsia="Calibri" w:hAnsiTheme="minorHAnsi" w:cstheme="minorHAnsi"/>
          <w:szCs w:val="22"/>
          <w:lang w:val="el-GR" w:eastAsia="en-US"/>
        </w:rPr>
        <w:t xml:space="preserve">, καθώς και τους τυχόν επισκέπτες </w:t>
      </w:r>
      <w:r w:rsidR="00FE0E1A" w:rsidRPr="00E45025">
        <w:rPr>
          <w:rFonts w:asciiTheme="minorHAnsi" w:eastAsia="Calibri" w:hAnsiTheme="minorHAnsi" w:cstheme="minorHAnsi"/>
          <w:szCs w:val="22"/>
          <w:lang w:val="el-GR" w:eastAsia="en-US"/>
        </w:rPr>
        <w:t>των Υπηρεσιών των ΓΑΚ.</w:t>
      </w:r>
    </w:p>
    <w:p w14:paraId="04D3573C" w14:textId="079CF5D4" w:rsidR="00034E50" w:rsidRPr="00E45025" w:rsidRDefault="00034E50" w:rsidP="00034E50">
      <w:pPr>
        <w:suppressAutoHyphens w:val="0"/>
        <w:autoSpaceDE w:val="0"/>
        <w:autoSpaceDN w:val="0"/>
        <w:spacing w:after="0" w:line="276" w:lineRule="auto"/>
        <w:rPr>
          <w:rFonts w:asciiTheme="minorHAnsi" w:eastAsia="Calibri" w:hAnsiTheme="minorHAnsi" w:cstheme="minorHAnsi"/>
          <w:szCs w:val="22"/>
          <w:lang w:val="el-GR" w:eastAsia="en-US"/>
        </w:rPr>
      </w:pPr>
    </w:p>
    <w:p w14:paraId="4F51849D" w14:textId="6BA8E309" w:rsidR="00034E50" w:rsidRPr="00E45025" w:rsidRDefault="003F65A1" w:rsidP="00585EBE">
      <w:pPr>
        <w:autoSpaceDE w:val="0"/>
        <w:autoSpaceDN w:val="0"/>
        <w:spacing w:after="0" w:line="276" w:lineRule="auto"/>
        <w:rPr>
          <w:rFonts w:asciiTheme="minorHAnsi" w:hAnsiTheme="minorHAnsi" w:cstheme="minorHAnsi"/>
          <w:b/>
          <w:bCs/>
          <w:szCs w:val="22"/>
          <w:lang w:val="el-GR" w:eastAsia="el-GR" w:bidi="el-GR"/>
        </w:rPr>
      </w:pPr>
      <w:r w:rsidRPr="00E45025">
        <w:rPr>
          <w:rFonts w:asciiTheme="minorHAnsi" w:hAnsiTheme="minorHAnsi" w:cstheme="minorHAnsi"/>
          <w:b/>
          <w:bCs/>
          <w:szCs w:val="22"/>
          <w:lang w:val="el-GR" w:eastAsia="el-GR" w:bidi="el-GR"/>
        </w:rPr>
        <w:t>Ο φύλακας πρέπει να είναι γνώστης των παρακάτω:</w:t>
      </w:r>
    </w:p>
    <w:p w14:paraId="4C507416" w14:textId="77777777" w:rsidR="003F65A1" w:rsidRPr="00E45025" w:rsidRDefault="003F65A1" w:rsidP="00BA3A8D">
      <w:pPr>
        <w:numPr>
          <w:ilvl w:val="0"/>
          <w:numId w:val="62"/>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Της λειτουργίας και των βασικών χειρισμών του μηχανολογικού εξοπλισμού του κτηρίου (ανελκυστήρων, κλιματισμού, αντλιών ύδατος και ηλεκτρογεννήτριας).</w:t>
      </w:r>
    </w:p>
    <w:p w14:paraId="45825465" w14:textId="77777777" w:rsidR="003F65A1" w:rsidRPr="00E45025" w:rsidRDefault="003F65A1" w:rsidP="00BA3A8D">
      <w:pPr>
        <w:numPr>
          <w:ilvl w:val="0"/>
          <w:numId w:val="62"/>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Της λειτουργίας και των βασικών χειρισμών τόσο των διατιθέμενων συστημάτων ασφαλείας του κτηρίου, όσο και αυτών που πιθανόν να προστεθούν από την αναθέτουσα αρχή, με μέριμνα και δαπάνη της αναδόχου εταιρείας και χωρίς καμία επιπλέον επιβάρυνση της αναθέτουσας αρχής.</w:t>
      </w:r>
    </w:p>
    <w:p w14:paraId="33EC8FD1" w14:textId="77777777" w:rsidR="003F65A1" w:rsidRPr="00E45025" w:rsidRDefault="003F65A1" w:rsidP="00BA3A8D">
      <w:pPr>
        <w:numPr>
          <w:ilvl w:val="0"/>
          <w:numId w:val="62"/>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Της εκτέλεσης των απαραίτητων ενεργειών στις περιπτώσεις έκτακτης ανάγκης (πυρκαγιά, σεισμός, τρομοκρατική ενέργεια, συναγερμός, κ.λπ.).</w:t>
      </w:r>
    </w:p>
    <w:p w14:paraId="155618B3" w14:textId="77777777" w:rsidR="003F65A1" w:rsidRPr="00E45025" w:rsidRDefault="003F65A1" w:rsidP="00BA3A8D">
      <w:pPr>
        <w:numPr>
          <w:ilvl w:val="0"/>
          <w:numId w:val="62"/>
        </w:numPr>
        <w:suppressAutoHyphens w:val="0"/>
        <w:autoSpaceDE w:val="0"/>
        <w:autoSpaceDN w:val="0"/>
        <w:spacing w:after="0" w:line="276" w:lineRule="auto"/>
        <w:rPr>
          <w:rFonts w:asciiTheme="minorHAnsi" w:hAnsiTheme="minorHAnsi" w:cstheme="minorHAnsi"/>
          <w:szCs w:val="22"/>
          <w:lang w:val="el-GR" w:eastAsia="el-GR" w:bidi="el-GR"/>
        </w:rPr>
      </w:pPr>
      <w:r w:rsidRPr="00E45025">
        <w:rPr>
          <w:rFonts w:asciiTheme="minorHAnsi" w:hAnsiTheme="minorHAnsi" w:cstheme="minorHAnsi"/>
          <w:szCs w:val="22"/>
          <w:lang w:val="el-GR" w:eastAsia="el-GR" w:bidi="el-GR"/>
        </w:rPr>
        <w:t>Των βασικών στοιχείων της εσωτερικής λειτουργίας του/των κτηρίου/κτηρίων που φυλάσσει.</w:t>
      </w:r>
    </w:p>
    <w:p w14:paraId="22FE415A" w14:textId="77777777" w:rsidR="003F65A1" w:rsidRPr="00E45025" w:rsidRDefault="003F65A1" w:rsidP="00580FDE">
      <w:pPr>
        <w:autoSpaceDE w:val="0"/>
        <w:autoSpaceDN w:val="0"/>
        <w:spacing w:after="0" w:line="276" w:lineRule="auto"/>
        <w:rPr>
          <w:rFonts w:asciiTheme="minorHAnsi" w:hAnsiTheme="minorHAnsi" w:cstheme="minorHAnsi"/>
          <w:szCs w:val="22"/>
          <w:lang w:val="el-GR" w:eastAsia="el-GR" w:bidi="el-GR"/>
        </w:rPr>
      </w:pPr>
    </w:p>
    <w:p w14:paraId="0F1DE7A0" w14:textId="77777777" w:rsidR="00823E7E" w:rsidRPr="00E45025" w:rsidRDefault="00823E7E" w:rsidP="00580FDE">
      <w:pPr>
        <w:widowControl w:val="0"/>
        <w:suppressAutoHyphens w:val="0"/>
        <w:ind w:right="104"/>
        <w:rPr>
          <w:rFonts w:asciiTheme="minorHAnsi" w:eastAsia="Calibri" w:hAnsiTheme="minorHAnsi" w:cstheme="minorHAnsi"/>
          <w:szCs w:val="22"/>
          <w:lang w:val="el-GR" w:eastAsia="el-GR" w:bidi="el-GR"/>
        </w:rPr>
        <w:sectPr w:rsidR="00823E7E" w:rsidRPr="00E45025" w:rsidSect="008A0009">
          <w:headerReference w:type="default" r:id="rId32"/>
          <w:footerReference w:type="default" r:id="rId33"/>
          <w:footerReference w:type="first" r:id="rId34"/>
          <w:pgSz w:w="11900" w:h="15840"/>
          <w:pgMar w:top="1135" w:right="1202" w:bottom="993" w:left="1338" w:header="0" w:footer="425" w:gutter="0"/>
          <w:cols w:space="0"/>
          <w:docGrid w:linePitch="360"/>
        </w:sectPr>
      </w:pPr>
    </w:p>
    <w:p w14:paraId="094B9502"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p>
    <w:p w14:paraId="33A023D3" w14:textId="77777777" w:rsidR="003F65A1" w:rsidRPr="00E45025" w:rsidRDefault="003F65A1" w:rsidP="003F65A1">
      <w:pPr>
        <w:autoSpaceDE w:val="0"/>
        <w:autoSpaceDN w:val="0"/>
        <w:spacing w:after="0" w:line="276" w:lineRule="auto"/>
        <w:rPr>
          <w:rFonts w:asciiTheme="minorHAnsi" w:hAnsiTheme="minorHAnsi" w:cstheme="minorHAnsi"/>
          <w:b/>
          <w:bCs/>
          <w:szCs w:val="22"/>
          <w:lang w:val="el-GR" w:bidi="el-GR"/>
        </w:rPr>
      </w:pPr>
      <w:bookmarkStart w:id="101" w:name="bookmark156"/>
      <w:r w:rsidRPr="00E45025">
        <w:rPr>
          <w:rFonts w:asciiTheme="minorHAnsi" w:hAnsiTheme="minorHAnsi" w:cstheme="minorHAnsi"/>
          <w:b/>
          <w:bCs/>
          <w:szCs w:val="22"/>
          <w:lang w:val="el-GR" w:bidi="el-GR"/>
        </w:rPr>
        <w:t>Α.3.7 Χρονοδιάγραμμα παροχής των υπηρεσιών</w:t>
      </w:r>
      <w:bookmarkEnd w:id="101"/>
    </w:p>
    <w:p w14:paraId="747E7CDF" w14:textId="68C4BC46" w:rsidR="00A357A2" w:rsidRDefault="00DF6338" w:rsidP="00881351">
      <w:pPr>
        <w:widowControl w:val="0"/>
        <w:suppressAutoHyphens w:val="0"/>
        <w:spacing w:line="360" w:lineRule="auto"/>
        <w:rPr>
          <w:rFonts w:asciiTheme="minorHAnsi" w:hAnsiTheme="minorHAnsi" w:cstheme="minorHAnsi"/>
          <w:szCs w:val="22"/>
          <w:lang w:val="el-GR" w:bidi="el-GR"/>
        </w:rPr>
      </w:pPr>
      <w:r w:rsidRPr="00E45025">
        <w:rPr>
          <w:rFonts w:asciiTheme="minorHAnsi" w:hAnsiTheme="minorHAnsi" w:cstheme="minorHAnsi"/>
          <w:szCs w:val="22"/>
          <w:lang w:val="el-GR" w:bidi="el-GR"/>
        </w:rPr>
        <w:t xml:space="preserve">Το αναλυτικό πρόγραμμα παροχής των υπηρεσιών φύλαξης παρουσιάζεται στον κατωτέρω πίνακα. Για τα κτήρια στα οποία προβλέπεται συνεχής φύλαξη, οι υπηρεσίες παρέχονται στην κεντρική είσοδο και στον περιβάλλοντα χώρο, σε </w:t>
      </w:r>
      <w:r w:rsidRPr="00E45025">
        <w:rPr>
          <w:rFonts w:asciiTheme="minorHAnsi" w:hAnsiTheme="minorHAnsi" w:cstheme="minorHAnsi"/>
          <w:b/>
          <w:bCs/>
          <w:szCs w:val="22"/>
          <w:u w:val="single"/>
          <w:lang w:val="el-GR" w:bidi="el-GR"/>
        </w:rPr>
        <w:t>εικοσιτετράωρη βάση με ένα (1) άτομο ανά βάρδια (0</w:t>
      </w:r>
      <w:r w:rsidR="00585EBE" w:rsidRPr="00E45025">
        <w:rPr>
          <w:rFonts w:asciiTheme="minorHAnsi" w:hAnsiTheme="minorHAnsi" w:cstheme="minorHAnsi"/>
          <w:b/>
          <w:bCs/>
          <w:szCs w:val="22"/>
          <w:u w:val="single"/>
          <w:lang w:val="el-GR" w:bidi="el-GR"/>
        </w:rPr>
        <w:t>6</w:t>
      </w:r>
      <w:r w:rsidRPr="00E45025">
        <w:rPr>
          <w:rFonts w:asciiTheme="minorHAnsi" w:hAnsiTheme="minorHAnsi" w:cstheme="minorHAnsi"/>
          <w:b/>
          <w:bCs/>
          <w:szCs w:val="22"/>
          <w:u w:val="single"/>
          <w:lang w:val="el-GR" w:bidi="el-GR"/>
        </w:rPr>
        <w:t>:00-1</w:t>
      </w:r>
      <w:r w:rsidR="00585EBE" w:rsidRPr="00E45025">
        <w:rPr>
          <w:rFonts w:asciiTheme="minorHAnsi" w:hAnsiTheme="minorHAnsi" w:cstheme="minorHAnsi"/>
          <w:b/>
          <w:bCs/>
          <w:szCs w:val="22"/>
          <w:u w:val="single"/>
          <w:lang w:val="el-GR" w:bidi="el-GR"/>
        </w:rPr>
        <w:t>4</w:t>
      </w:r>
      <w:r w:rsidRPr="00E45025">
        <w:rPr>
          <w:rFonts w:asciiTheme="minorHAnsi" w:hAnsiTheme="minorHAnsi" w:cstheme="minorHAnsi"/>
          <w:b/>
          <w:bCs/>
          <w:szCs w:val="22"/>
          <w:u w:val="single"/>
          <w:lang w:val="el-GR" w:bidi="el-GR"/>
        </w:rPr>
        <w:t>:00, 1</w:t>
      </w:r>
      <w:r w:rsidR="00585EBE" w:rsidRPr="00E45025">
        <w:rPr>
          <w:rFonts w:asciiTheme="minorHAnsi" w:hAnsiTheme="minorHAnsi" w:cstheme="minorHAnsi"/>
          <w:b/>
          <w:bCs/>
          <w:szCs w:val="22"/>
          <w:u w:val="single"/>
          <w:lang w:val="el-GR" w:bidi="el-GR"/>
        </w:rPr>
        <w:t>4</w:t>
      </w:r>
      <w:r w:rsidRPr="00E45025">
        <w:rPr>
          <w:rFonts w:asciiTheme="minorHAnsi" w:hAnsiTheme="minorHAnsi" w:cstheme="minorHAnsi"/>
          <w:b/>
          <w:bCs/>
          <w:szCs w:val="22"/>
          <w:u w:val="single"/>
          <w:lang w:val="el-GR" w:bidi="el-GR"/>
        </w:rPr>
        <w:t>:00-2</w:t>
      </w:r>
      <w:r w:rsidR="00585EBE" w:rsidRPr="00E45025">
        <w:rPr>
          <w:rFonts w:asciiTheme="minorHAnsi" w:hAnsiTheme="minorHAnsi" w:cstheme="minorHAnsi"/>
          <w:b/>
          <w:bCs/>
          <w:szCs w:val="22"/>
          <w:u w:val="single"/>
          <w:lang w:val="el-GR" w:bidi="el-GR"/>
        </w:rPr>
        <w:t>2</w:t>
      </w:r>
      <w:r w:rsidRPr="00E45025">
        <w:rPr>
          <w:rFonts w:asciiTheme="minorHAnsi" w:hAnsiTheme="minorHAnsi" w:cstheme="minorHAnsi"/>
          <w:b/>
          <w:bCs/>
          <w:szCs w:val="22"/>
          <w:u w:val="single"/>
          <w:lang w:val="el-GR" w:bidi="el-GR"/>
        </w:rPr>
        <w:t>:00 και 2</w:t>
      </w:r>
      <w:r w:rsidR="00585EBE" w:rsidRPr="00E45025">
        <w:rPr>
          <w:rFonts w:asciiTheme="minorHAnsi" w:hAnsiTheme="minorHAnsi" w:cstheme="minorHAnsi"/>
          <w:b/>
          <w:bCs/>
          <w:szCs w:val="22"/>
          <w:u w:val="single"/>
          <w:lang w:val="el-GR" w:bidi="el-GR"/>
        </w:rPr>
        <w:t>2</w:t>
      </w:r>
      <w:r w:rsidRPr="00E45025">
        <w:rPr>
          <w:rFonts w:asciiTheme="minorHAnsi" w:hAnsiTheme="minorHAnsi" w:cstheme="minorHAnsi"/>
          <w:b/>
          <w:bCs/>
          <w:szCs w:val="22"/>
          <w:u w:val="single"/>
          <w:lang w:val="el-GR" w:bidi="el-GR"/>
        </w:rPr>
        <w:t>:00-0</w:t>
      </w:r>
      <w:r w:rsidR="00585EBE" w:rsidRPr="00E45025">
        <w:rPr>
          <w:rFonts w:asciiTheme="minorHAnsi" w:hAnsiTheme="minorHAnsi" w:cstheme="minorHAnsi"/>
          <w:b/>
          <w:bCs/>
          <w:szCs w:val="22"/>
          <w:u w:val="single"/>
          <w:lang w:val="el-GR" w:bidi="el-GR"/>
        </w:rPr>
        <w:t>6</w:t>
      </w:r>
      <w:r w:rsidRPr="00E45025">
        <w:rPr>
          <w:rFonts w:asciiTheme="minorHAnsi" w:hAnsiTheme="minorHAnsi" w:cstheme="minorHAnsi"/>
          <w:b/>
          <w:bCs/>
          <w:szCs w:val="22"/>
          <w:u w:val="single"/>
          <w:lang w:val="el-GR" w:bidi="el-GR"/>
        </w:rPr>
        <w:t xml:space="preserve">:00), από Δευτέρα έως και Κυριακή, συμπεριλαμβανομένων των </w:t>
      </w:r>
      <w:r w:rsidR="00881351" w:rsidRPr="00E45025">
        <w:rPr>
          <w:rFonts w:asciiTheme="minorHAnsi" w:hAnsiTheme="minorHAnsi" w:cstheme="minorHAnsi"/>
          <w:b/>
          <w:bCs/>
          <w:szCs w:val="22"/>
          <w:u w:val="single"/>
          <w:lang w:val="el-GR" w:bidi="el-GR"/>
        </w:rPr>
        <w:t xml:space="preserve">επίσημων εορτών και </w:t>
      </w:r>
      <w:r w:rsidRPr="00E45025">
        <w:rPr>
          <w:rFonts w:asciiTheme="minorHAnsi" w:hAnsiTheme="minorHAnsi" w:cstheme="minorHAnsi"/>
          <w:b/>
          <w:bCs/>
          <w:szCs w:val="22"/>
          <w:u w:val="single"/>
          <w:lang w:val="el-GR" w:bidi="el-GR"/>
        </w:rPr>
        <w:t>αργιών.</w:t>
      </w:r>
      <w:r w:rsidRPr="00E45025">
        <w:rPr>
          <w:rFonts w:asciiTheme="minorHAnsi" w:hAnsiTheme="minorHAnsi" w:cstheme="minorHAnsi"/>
          <w:szCs w:val="22"/>
          <w:lang w:val="el-GR" w:bidi="el-GR"/>
        </w:rPr>
        <w:t xml:space="preserve"> </w:t>
      </w:r>
    </w:p>
    <w:p w14:paraId="31B07DDB" w14:textId="2DFBE3D0" w:rsidR="008941B4" w:rsidRPr="008941B4" w:rsidRDefault="008941B4" w:rsidP="00881351">
      <w:pPr>
        <w:widowControl w:val="0"/>
        <w:suppressAutoHyphens w:val="0"/>
        <w:spacing w:line="360" w:lineRule="auto"/>
        <w:rPr>
          <w:rFonts w:asciiTheme="minorHAnsi" w:hAnsiTheme="minorHAnsi" w:cstheme="minorHAnsi"/>
          <w:szCs w:val="22"/>
          <w:lang w:val="el-GR" w:bidi="el-GR"/>
        </w:rPr>
      </w:pPr>
      <w:r w:rsidRPr="008941B4">
        <w:rPr>
          <w:rFonts w:asciiTheme="minorHAnsi" w:hAnsiTheme="minorHAnsi" w:cstheme="minorHAnsi"/>
          <w:b/>
          <w:bCs/>
          <w:szCs w:val="22"/>
          <w:u w:val="single"/>
          <w:lang w:val="el-GR" w:bidi="el-GR"/>
        </w:rPr>
        <w:t>ΣΗΜΕΙΩΣΗ:</w:t>
      </w:r>
      <w:r w:rsidRPr="008941B4">
        <w:rPr>
          <w:rFonts w:asciiTheme="minorHAnsi" w:hAnsiTheme="minorHAnsi" w:cstheme="minorHAnsi"/>
          <w:szCs w:val="22"/>
          <w:lang w:val="el-GR" w:bidi="el-GR"/>
        </w:rPr>
        <w:t xml:space="preserve"> Οι υπηρεσίες θα παρέχονται σε </w:t>
      </w:r>
      <w:r w:rsidRPr="008941B4">
        <w:rPr>
          <w:rFonts w:asciiTheme="minorHAnsi" w:hAnsiTheme="minorHAnsi" w:cstheme="minorHAnsi"/>
          <w:b/>
          <w:bCs/>
          <w:szCs w:val="22"/>
          <w:u w:val="single"/>
          <w:lang w:val="el-GR" w:bidi="el-GR"/>
        </w:rPr>
        <w:t>εικοσιτετράωρη βάση</w:t>
      </w:r>
      <w:r w:rsidRPr="008941B4">
        <w:rPr>
          <w:rFonts w:asciiTheme="minorHAnsi" w:hAnsiTheme="minorHAnsi" w:cstheme="minorHAnsi"/>
          <w:szCs w:val="22"/>
          <w:lang w:val="el-GR" w:bidi="el-GR"/>
        </w:rPr>
        <w:t xml:space="preserve"> βάσει των</w:t>
      </w:r>
      <w:r>
        <w:rPr>
          <w:rFonts w:asciiTheme="minorHAnsi" w:hAnsiTheme="minorHAnsi" w:cstheme="minorHAnsi"/>
          <w:szCs w:val="22"/>
          <w:lang w:val="el-GR" w:bidi="el-GR"/>
        </w:rPr>
        <w:t xml:space="preserve"> ως άνω στις κάτωθι</w:t>
      </w:r>
      <w:r w:rsidRPr="008941B4">
        <w:rPr>
          <w:rFonts w:asciiTheme="minorHAnsi" w:hAnsiTheme="minorHAnsi" w:cstheme="minorHAnsi"/>
          <w:szCs w:val="22"/>
          <w:lang w:val="el-GR" w:bidi="el-GR"/>
        </w:rPr>
        <w:t xml:space="preserve"> διευθύνσε</w:t>
      </w:r>
      <w:r>
        <w:rPr>
          <w:rFonts w:asciiTheme="minorHAnsi" w:hAnsiTheme="minorHAnsi" w:cstheme="minorHAnsi"/>
          <w:szCs w:val="22"/>
          <w:lang w:val="el-GR" w:bidi="el-GR"/>
        </w:rPr>
        <w:t>ις</w:t>
      </w:r>
      <w:r w:rsidRPr="008941B4">
        <w:rPr>
          <w:rFonts w:asciiTheme="minorHAnsi" w:hAnsiTheme="minorHAnsi" w:cstheme="minorHAnsi"/>
          <w:szCs w:val="22"/>
          <w:lang w:val="el-GR" w:bidi="el-GR"/>
        </w:rPr>
        <w:t xml:space="preserve">, </w:t>
      </w:r>
      <w:r w:rsidRPr="008941B4">
        <w:rPr>
          <w:rFonts w:asciiTheme="minorHAnsi" w:hAnsiTheme="minorHAnsi" w:cstheme="minorHAnsi"/>
          <w:b/>
          <w:bCs/>
          <w:szCs w:val="22"/>
          <w:u w:val="single"/>
          <w:lang w:val="el-GR" w:bidi="el-GR"/>
        </w:rPr>
        <w:t>ΕΚΤΟΣ</w:t>
      </w:r>
      <w:r w:rsidRPr="008941B4">
        <w:rPr>
          <w:rFonts w:asciiTheme="minorHAnsi" w:hAnsiTheme="minorHAnsi" w:cstheme="minorHAnsi"/>
          <w:szCs w:val="22"/>
          <w:lang w:val="el-GR" w:bidi="el-GR"/>
        </w:rPr>
        <w:t xml:space="preserve"> από το </w:t>
      </w:r>
      <w:r w:rsidRPr="008941B4">
        <w:rPr>
          <w:rFonts w:asciiTheme="minorHAnsi" w:hAnsiTheme="minorHAnsi" w:cstheme="minorHAnsi"/>
          <w:b/>
          <w:bCs/>
          <w:szCs w:val="22"/>
          <w:u w:val="single"/>
          <w:lang w:val="el-GR" w:bidi="el-GR"/>
        </w:rPr>
        <w:t xml:space="preserve">«19. </w:t>
      </w:r>
      <w:r w:rsidRPr="008941B4">
        <w:rPr>
          <w:rFonts w:asciiTheme="minorHAnsi" w:hAnsiTheme="minorHAnsi" w:cstheme="minorHAnsi"/>
          <w:b/>
          <w:bCs/>
          <w:color w:val="000000" w:themeColor="text1"/>
          <w:szCs w:val="22"/>
          <w:u w:val="single"/>
          <w:lang w:val="el-GR" w:eastAsia="el-GR"/>
        </w:rPr>
        <w:t>ΤΜΗΜΑ ΓΑΚ ΛΑΚΩΝΙΑΣ»</w:t>
      </w:r>
      <w:r w:rsidRPr="008941B4">
        <w:rPr>
          <w:rFonts w:asciiTheme="minorHAnsi" w:hAnsiTheme="minorHAnsi" w:cstheme="minorHAnsi"/>
          <w:bCs/>
          <w:color w:val="000000" w:themeColor="text1"/>
          <w:szCs w:val="22"/>
          <w:u w:val="single"/>
          <w:lang w:val="el-GR" w:eastAsia="el-GR"/>
        </w:rPr>
        <w:t xml:space="preserve"> </w:t>
      </w:r>
      <w:r w:rsidRPr="008941B4">
        <w:rPr>
          <w:rFonts w:asciiTheme="minorHAnsi" w:hAnsiTheme="minorHAnsi" w:cstheme="minorHAnsi"/>
          <w:b/>
          <w:color w:val="000000" w:themeColor="text1"/>
          <w:szCs w:val="22"/>
          <w:u w:val="single"/>
          <w:lang w:val="el-GR"/>
        </w:rPr>
        <w:t>που θα πραγματοποιείται ΜΟΝΟ ΠΡΩΙΝΗ ΒΑΡΔΙΑ 07.30 – 15.30.</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
        <w:gridCol w:w="4181"/>
        <w:gridCol w:w="4279"/>
      </w:tblGrid>
      <w:tr w:rsidR="00D96851" w:rsidRPr="00E45025" w14:paraId="4F11A6FF" w14:textId="77777777" w:rsidTr="00D96851">
        <w:trPr>
          <w:trHeight w:val="526"/>
        </w:trPr>
        <w:tc>
          <w:tcPr>
            <w:tcW w:w="612" w:type="dxa"/>
            <w:shd w:val="clear" w:color="auto" w:fill="E6B8B7"/>
            <w:noWrap/>
            <w:vAlign w:val="center"/>
            <w:hideMark/>
          </w:tcPr>
          <w:p w14:paraId="5C5C9F36" w14:textId="77777777" w:rsidR="00D96851" w:rsidRPr="00E45025" w:rsidRDefault="00D96851" w:rsidP="00D96851">
            <w:pPr>
              <w:suppressAutoHyphens w:val="0"/>
              <w:spacing w:after="0"/>
              <w:jc w:val="center"/>
              <w:rPr>
                <w:rFonts w:asciiTheme="minorHAnsi" w:hAnsiTheme="minorHAnsi" w:cstheme="minorHAnsi"/>
                <w:b/>
                <w:bCs/>
                <w:color w:val="000000"/>
                <w:szCs w:val="22"/>
                <w:lang w:val="el-GR" w:eastAsia="el-GR"/>
              </w:rPr>
            </w:pPr>
            <w:r w:rsidRPr="00E45025">
              <w:rPr>
                <w:rFonts w:asciiTheme="minorHAnsi" w:hAnsiTheme="minorHAnsi" w:cstheme="minorHAnsi"/>
                <w:b/>
                <w:bCs/>
                <w:color w:val="000000"/>
                <w:szCs w:val="22"/>
                <w:lang w:val="el-GR" w:eastAsia="el-GR"/>
              </w:rPr>
              <w:t> </w:t>
            </w:r>
          </w:p>
        </w:tc>
        <w:tc>
          <w:tcPr>
            <w:tcW w:w="4181" w:type="dxa"/>
            <w:shd w:val="clear" w:color="auto" w:fill="E6B8B7"/>
            <w:vAlign w:val="center"/>
            <w:hideMark/>
          </w:tcPr>
          <w:p w14:paraId="6854C40A" w14:textId="77777777" w:rsidR="00D96851" w:rsidRPr="00E45025" w:rsidRDefault="00D96851" w:rsidP="00D96851">
            <w:pPr>
              <w:suppressAutoHyphens w:val="0"/>
              <w:spacing w:after="0"/>
              <w:jc w:val="center"/>
              <w:rPr>
                <w:rFonts w:asciiTheme="minorHAnsi" w:hAnsiTheme="minorHAnsi" w:cstheme="minorHAnsi"/>
                <w:b/>
                <w:bCs/>
                <w:color w:val="000000"/>
                <w:szCs w:val="22"/>
                <w:lang w:val="el-GR" w:eastAsia="el-GR"/>
              </w:rPr>
            </w:pPr>
            <w:r w:rsidRPr="00E45025">
              <w:rPr>
                <w:rFonts w:asciiTheme="minorHAnsi" w:hAnsiTheme="minorHAnsi" w:cstheme="minorHAnsi"/>
                <w:b/>
                <w:bCs/>
                <w:color w:val="000000"/>
                <w:szCs w:val="22"/>
                <w:lang w:val="el-GR" w:eastAsia="el-GR"/>
              </w:rPr>
              <w:t>ΥΠΗΡΕΣΙΑ</w:t>
            </w:r>
          </w:p>
        </w:tc>
        <w:tc>
          <w:tcPr>
            <w:tcW w:w="4279" w:type="dxa"/>
            <w:shd w:val="clear" w:color="auto" w:fill="E6B8B7"/>
            <w:vAlign w:val="center"/>
            <w:hideMark/>
          </w:tcPr>
          <w:p w14:paraId="16F1A347" w14:textId="77777777" w:rsidR="00D96851" w:rsidRPr="00E45025" w:rsidRDefault="00D96851" w:rsidP="00D96851">
            <w:pPr>
              <w:suppressAutoHyphens w:val="0"/>
              <w:spacing w:after="0"/>
              <w:jc w:val="center"/>
              <w:rPr>
                <w:rFonts w:asciiTheme="minorHAnsi" w:hAnsiTheme="minorHAnsi" w:cstheme="minorHAnsi"/>
                <w:b/>
                <w:bCs/>
                <w:color w:val="000000"/>
                <w:szCs w:val="22"/>
                <w:lang w:val="el-GR" w:eastAsia="el-GR"/>
              </w:rPr>
            </w:pPr>
            <w:r w:rsidRPr="00E45025">
              <w:rPr>
                <w:rFonts w:asciiTheme="minorHAnsi" w:hAnsiTheme="minorHAnsi" w:cstheme="minorHAnsi"/>
                <w:b/>
                <w:bCs/>
                <w:color w:val="000000"/>
                <w:szCs w:val="22"/>
                <w:lang w:val="el-GR" w:eastAsia="el-GR"/>
              </w:rPr>
              <w:t>ΔΙΕΥΘΥΝΣΗ</w:t>
            </w:r>
          </w:p>
        </w:tc>
      </w:tr>
      <w:tr w:rsidR="00D96851" w:rsidRPr="00E45025" w14:paraId="2C5FB7AC" w14:textId="77777777" w:rsidTr="00D96851">
        <w:trPr>
          <w:trHeight w:val="318"/>
        </w:trPr>
        <w:tc>
          <w:tcPr>
            <w:tcW w:w="612" w:type="dxa"/>
            <w:noWrap/>
            <w:vAlign w:val="center"/>
          </w:tcPr>
          <w:p w14:paraId="7340540F" w14:textId="77777777" w:rsidR="00D96851" w:rsidRPr="00E45025" w:rsidRDefault="00D96851" w:rsidP="00BA3A8D">
            <w:pPr>
              <w:numPr>
                <w:ilvl w:val="0"/>
                <w:numId w:val="72"/>
              </w:numPr>
              <w:suppressAutoHyphens w:val="0"/>
              <w:spacing w:after="0"/>
              <w:contextualSpacing/>
              <w:jc w:val="center"/>
              <w:rPr>
                <w:rFonts w:asciiTheme="minorHAnsi" w:eastAsia="Calibri" w:hAnsiTheme="minorHAnsi" w:cstheme="minorHAnsi"/>
                <w:szCs w:val="22"/>
                <w:lang w:val="el-GR" w:eastAsia="el-GR"/>
              </w:rPr>
            </w:pPr>
          </w:p>
        </w:tc>
        <w:tc>
          <w:tcPr>
            <w:tcW w:w="4181" w:type="dxa"/>
            <w:shd w:val="clear" w:color="auto" w:fill="FFFFFF"/>
            <w:vAlign w:val="center"/>
            <w:hideMark/>
          </w:tcPr>
          <w:p w14:paraId="05E5B1F9"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ΚΕΝΤΡΙΚΗ ΥΠΗΡΕΣΙΑ ΓΑΚ</w:t>
            </w:r>
          </w:p>
        </w:tc>
        <w:tc>
          <w:tcPr>
            <w:tcW w:w="4279" w:type="dxa"/>
            <w:shd w:val="clear" w:color="auto" w:fill="FFFFFF"/>
            <w:vAlign w:val="center"/>
            <w:hideMark/>
          </w:tcPr>
          <w:p w14:paraId="57E94DEF" w14:textId="77777777" w:rsidR="00D96851" w:rsidRPr="00E45025" w:rsidRDefault="00D96851" w:rsidP="00D96851">
            <w:pPr>
              <w:suppressAutoHyphens w:val="0"/>
              <w:spacing w:after="0"/>
              <w:contextualSpacing/>
              <w:jc w:val="left"/>
              <w:rPr>
                <w:rFonts w:asciiTheme="minorHAnsi" w:hAnsiTheme="minorHAnsi" w:cstheme="minorHAnsi"/>
                <w:bCs/>
                <w:color w:val="000000"/>
                <w:szCs w:val="22"/>
                <w:lang w:val="el-GR" w:eastAsia="el-GR"/>
              </w:rPr>
            </w:pPr>
            <w:r w:rsidRPr="00E45025">
              <w:rPr>
                <w:rFonts w:asciiTheme="minorHAnsi" w:hAnsiTheme="minorHAnsi" w:cstheme="minorHAnsi"/>
                <w:color w:val="000000"/>
                <w:szCs w:val="22"/>
              </w:rPr>
              <w:t xml:space="preserve">Δάφνης 61, 15452 ΨΥΧΙΚΟ </w:t>
            </w:r>
          </w:p>
        </w:tc>
      </w:tr>
      <w:tr w:rsidR="00D96851" w:rsidRPr="000413E8" w14:paraId="7942F201" w14:textId="77777777" w:rsidTr="00D96851">
        <w:trPr>
          <w:trHeight w:val="318"/>
        </w:trPr>
        <w:tc>
          <w:tcPr>
            <w:tcW w:w="612" w:type="dxa"/>
            <w:noWrap/>
            <w:vAlign w:val="center"/>
          </w:tcPr>
          <w:p w14:paraId="6F15FFE6"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tcPr>
          <w:p w14:paraId="3A070028"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ΔΕΥΘΥΝΣΗ ΓΑΚ ΑΡΧΕΙΑ ΚΕΡΚΥΡΑΣ</w:t>
            </w:r>
          </w:p>
        </w:tc>
        <w:tc>
          <w:tcPr>
            <w:tcW w:w="4279" w:type="dxa"/>
            <w:vAlign w:val="center"/>
          </w:tcPr>
          <w:p w14:paraId="399DE40F" w14:textId="77777777" w:rsidR="00D96851" w:rsidRPr="00E45025" w:rsidRDefault="00D96851" w:rsidP="00D96851">
            <w:pPr>
              <w:suppressAutoHyphens w:val="0"/>
              <w:spacing w:after="0"/>
              <w:contextualSpacing/>
              <w:jc w:val="left"/>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Αγγλικοί Στρατώνες - Π. Φρούριο Κέρκυρα 49 131</w:t>
            </w:r>
          </w:p>
        </w:tc>
      </w:tr>
      <w:tr w:rsidR="00D96851" w:rsidRPr="00E45025" w14:paraId="5B8C383F" w14:textId="77777777" w:rsidTr="00D96851">
        <w:trPr>
          <w:trHeight w:val="318"/>
        </w:trPr>
        <w:tc>
          <w:tcPr>
            <w:tcW w:w="612" w:type="dxa"/>
            <w:noWrap/>
            <w:vAlign w:val="center"/>
          </w:tcPr>
          <w:p w14:paraId="184B1969"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tcPr>
          <w:p w14:paraId="141A8D2A"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ΔΕΥΘΥΝΣΗ ΓΑΚ ΙΣΤΟΡΙΚΟ ΑΡΧΕΙΟ ΗΠΕΙΡΟΥ</w:t>
            </w:r>
          </w:p>
        </w:tc>
        <w:tc>
          <w:tcPr>
            <w:tcW w:w="4279" w:type="dxa"/>
            <w:vAlign w:val="center"/>
          </w:tcPr>
          <w:p w14:paraId="59A64AB0" w14:textId="77777777" w:rsidR="00D96851" w:rsidRPr="00E45025" w:rsidRDefault="00D96851" w:rsidP="00D96851">
            <w:pPr>
              <w:suppressAutoHyphens w:val="0"/>
              <w:spacing w:after="0"/>
              <w:contextualSpacing/>
              <w:jc w:val="left"/>
              <w:rPr>
                <w:rFonts w:asciiTheme="minorHAnsi" w:hAnsiTheme="minorHAnsi" w:cstheme="minorHAnsi"/>
                <w:color w:val="000000"/>
                <w:szCs w:val="22"/>
              </w:rPr>
            </w:pPr>
            <w:r w:rsidRPr="00E45025">
              <w:rPr>
                <w:rFonts w:asciiTheme="minorHAnsi" w:hAnsiTheme="minorHAnsi" w:cstheme="minorHAnsi"/>
                <w:color w:val="000000"/>
                <w:szCs w:val="22"/>
              </w:rPr>
              <w:t>Δ. Φιλοσόφου &amp; Γλυκηδών 45221 ΙΩΑΝΝΙΝΑ</w:t>
            </w:r>
          </w:p>
        </w:tc>
      </w:tr>
      <w:tr w:rsidR="00D96851" w:rsidRPr="00E45025" w14:paraId="1803BD62" w14:textId="77777777" w:rsidTr="00D96851">
        <w:trPr>
          <w:trHeight w:val="318"/>
        </w:trPr>
        <w:tc>
          <w:tcPr>
            <w:tcW w:w="612" w:type="dxa"/>
            <w:noWrap/>
            <w:vAlign w:val="center"/>
          </w:tcPr>
          <w:p w14:paraId="2D56C1D3"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tcPr>
          <w:p w14:paraId="74567592"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ΔΙΕΥΘΥΝΣΗ ΓΑΚ ΙΣΤΟΡΙΚΟ ΑΡΧΕΙΟ ΜΑΚΕΔΟΝΙΑΣ</w:t>
            </w:r>
          </w:p>
        </w:tc>
        <w:tc>
          <w:tcPr>
            <w:tcW w:w="4279" w:type="dxa"/>
            <w:vAlign w:val="center"/>
          </w:tcPr>
          <w:p w14:paraId="33E94B8A"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szCs w:val="22"/>
              </w:rPr>
              <w:t xml:space="preserve">Αλεξ. Παπαναστασίου 21, 54639 </w:t>
            </w:r>
            <w:r w:rsidRPr="00E45025">
              <w:rPr>
                <w:rFonts w:asciiTheme="minorHAnsi" w:hAnsiTheme="minorHAnsi" w:cstheme="minorHAnsi"/>
                <w:szCs w:val="22"/>
                <w:lang w:val="el-GR"/>
              </w:rPr>
              <w:t>Θεσσαλονίκη</w:t>
            </w:r>
          </w:p>
        </w:tc>
      </w:tr>
      <w:tr w:rsidR="00D96851" w:rsidRPr="00E45025" w14:paraId="23AC3FC1" w14:textId="77777777" w:rsidTr="00D96851">
        <w:trPr>
          <w:trHeight w:val="318"/>
        </w:trPr>
        <w:tc>
          <w:tcPr>
            <w:tcW w:w="612" w:type="dxa"/>
            <w:noWrap/>
            <w:vAlign w:val="center"/>
          </w:tcPr>
          <w:p w14:paraId="628520AE"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tcPr>
          <w:p w14:paraId="2843A960"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ΙΣΤΟΡΙΚΟ ΑΡΧΕΙΟ ΚΡΗΤΗΣ</w:t>
            </w:r>
          </w:p>
        </w:tc>
        <w:tc>
          <w:tcPr>
            <w:tcW w:w="4279" w:type="dxa"/>
            <w:vAlign w:val="center"/>
          </w:tcPr>
          <w:p w14:paraId="46C58C82"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szCs w:val="22"/>
              </w:rPr>
              <w:t xml:space="preserve">Ι. Σφακιανάκη 20, 73100, </w:t>
            </w:r>
            <w:r w:rsidRPr="00E45025">
              <w:rPr>
                <w:rFonts w:asciiTheme="minorHAnsi" w:hAnsiTheme="minorHAnsi" w:cstheme="minorHAnsi"/>
                <w:szCs w:val="22"/>
                <w:lang w:val="el-GR"/>
              </w:rPr>
              <w:t>Χ</w:t>
            </w:r>
            <w:r w:rsidRPr="00E45025">
              <w:rPr>
                <w:rFonts w:asciiTheme="minorHAnsi" w:hAnsiTheme="minorHAnsi" w:cstheme="minorHAnsi"/>
                <w:szCs w:val="22"/>
              </w:rPr>
              <w:t>α</w:t>
            </w:r>
            <w:r w:rsidRPr="00E45025">
              <w:rPr>
                <w:rFonts w:asciiTheme="minorHAnsi" w:hAnsiTheme="minorHAnsi" w:cstheme="minorHAnsi"/>
                <w:szCs w:val="22"/>
                <w:lang w:val="el-GR"/>
              </w:rPr>
              <w:t>νιά</w:t>
            </w:r>
          </w:p>
        </w:tc>
      </w:tr>
      <w:tr w:rsidR="00D96851" w:rsidRPr="00E45025" w14:paraId="5D6B18E6" w14:textId="77777777" w:rsidTr="00D96851">
        <w:trPr>
          <w:trHeight w:val="318"/>
        </w:trPr>
        <w:tc>
          <w:tcPr>
            <w:tcW w:w="612" w:type="dxa"/>
            <w:noWrap/>
            <w:vAlign w:val="center"/>
          </w:tcPr>
          <w:p w14:paraId="22169180"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56D8B2CA"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ΑΙΓΙΑΛΕΙΑΣ</w:t>
            </w:r>
          </w:p>
        </w:tc>
        <w:tc>
          <w:tcPr>
            <w:tcW w:w="4279" w:type="dxa"/>
            <w:vAlign w:val="center"/>
            <w:hideMark/>
          </w:tcPr>
          <w:p w14:paraId="524FE0AC"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rPr>
              <w:t>Ζ.</w:t>
            </w:r>
            <w:r w:rsidRPr="00E45025">
              <w:rPr>
                <w:rFonts w:asciiTheme="minorHAnsi" w:hAnsiTheme="minorHAnsi" w:cstheme="minorHAnsi"/>
                <w:color w:val="000000"/>
                <w:szCs w:val="22"/>
                <w:lang w:val="el-GR"/>
              </w:rPr>
              <w:t xml:space="preserve"> </w:t>
            </w:r>
            <w:r w:rsidRPr="00E45025">
              <w:rPr>
                <w:rFonts w:asciiTheme="minorHAnsi" w:hAnsiTheme="minorHAnsi" w:cstheme="minorHAnsi"/>
                <w:color w:val="000000"/>
                <w:szCs w:val="22"/>
              </w:rPr>
              <w:t>Πηγ</w:t>
            </w:r>
            <w:r w:rsidRPr="00E45025">
              <w:rPr>
                <w:rFonts w:asciiTheme="minorHAnsi" w:hAnsiTheme="minorHAnsi" w:cstheme="minorHAnsi"/>
                <w:color w:val="000000"/>
                <w:szCs w:val="22"/>
                <w:lang w:val="el-GR"/>
              </w:rPr>
              <w:t>ής</w:t>
            </w:r>
            <w:r w:rsidRPr="00E45025">
              <w:rPr>
                <w:rFonts w:asciiTheme="minorHAnsi" w:hAnsiTheme="minorHAnsi" w:cstheme="minorHAnsi"/>
                <w:color w:val="000000"/>
                <w:szCs w:val="22"/>
              </w:rPr>
              <w:t xml:space="preserve"> 129 -25 100</w:t>
            </w:r>
            <w:r w:rsidRPr="00E45025">
              <w:rPr>
                <w:rFonts w:asciiTheme="minorHAnsi" w:hAnsiTheme="minorHAnsi" w:cstheme="minorHAnsi"/>
                <w:color w:val="000000"/>
                <w:szCs w:val="22"/>
                <w:lang w:val="el-GR"/>
              </w:rPr>
              <w:t xml:space="preserve"> </w:t>
            </w:r>
            <w:r w:rsidRPr="00E45025">
              <w:rPr>
                <w:rFonts w:asciiTheme="minorHAnsi" w:hAnsiTheme="minorHAnsi" w:cstheme="minorHAnsi"/>
                <w:color w:val="000000"/>
                <w:szCs w:val="22"/>
              </w:rPr>
              <w:t>ΑΙΓΙΟ</w:t>
            </w:r>
          </w:p>
        </w:tc>
      </w:tr>
      <w:tr w:rsidR="00D96851" w:rsidRPr="000413E8" w14:paraId="6BC7C85C" w14:textId="77777777" w:rsidTr="00D96851">
        <w:trPr>
          <w:trHeight w:val="318"/>
        </w:trPr>
        <w:tc>
          <w:tcPr>
            <w:tcW w:w="612" w:type="dxa"/>
            <w:noWrap/>
            <w:vAlign w:val="center"/>
          </w:tcPr>
          <w:p w14:paraId="70A71767"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5539C12E"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ΑΙΤΩΛΟΑΚΑΡΝΑΝΙΑΣ</w:t>
            </w:r>
          </w:p>
        </w:tc>
        <w:tc>
          <w:tcPr>
            <w:tcW w:w="4279" w:type="dxa"/>
            <w:vAlign w:val="center"/>
            <w:hideMark/>
          </w:tcPr>
          <w:p w14:paraId="23B4D7CE"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lang w:val="el-GR"/>
              </w:rPr>
              <w:t>Πρώην Στρατόπεδο "ΚΑΨΑΛΗ" - Τ.Κ. 30200 - ΜΕΣΟΛΟΓΓΙ</w:t>
            </w:r>
          </w:p>
        </w:tc>
      </w:tr>
      <w:tr w:rsidR="00D96851" w:rsidRPr="000413E8" w14:paraId="0E2A1B1D" w14:textId="77777777" w:rsidTr="00D96851">
        <w:trPr>
          <w:trHeight w:val="318"/>
        </w:trPr>
        <w:tc>
          <w:tcPr>
            <w:tcW w:w="612" w:type="dxa"/>
            <w:noWrap/>
            <w:vAlign w:val="center"/>
          </w:tcPr>
          <w:p w14:paraId="6A5E590C"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408B034A"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ΑΧΑΪΑΣ</w:t>
            </w:r>
          </w:p>
        </w:tc>
        <w:tc>
          <w:tcPr>
            <w:tcW w:w="4279" w:type="dxa"/>
            <w:vAlign w:val="center"/>
            <w:hideMark/>
          </w:tcPr>
          <w:p w14:paraId="300A173C"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lang w:val="el-GR"/>
              </w:rPr>
              <w:t>Μαιζώνος 174 &amp; Κοραή, Πάτρα Τ.Κ. 26222</w:t>
            </w:r>
          </w:p>
        </w:tc>
      </w:tr>
      <w:tr w:rsidR="00D96851" w:rsidRPr="00E45025" w14:paraId="77BF1F4A" w14:textId="77777777" w:rsidTr="00D96851">
        <w:trPr>
          <w:trHeight w:val="318"/>
        </w:trPr>
        <w:tc>
          <w:tcPr>
            <w:tcW w:w="612" w:type="dxa"/>
            <w:noWrap/>
            <w:vAlign w:val="center"/>
          </w:tcPr>
          <w:p w14:paraId="005ED180"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tcPr>
          <w:p w14:paraId="5097C42F"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ΕΥΒΟΙΑΣ</w:t>
            </w:r>
          </w:p>
        </w:tc>
        <w:tc>
          <w:tcPr>
            <w:tcW w:w="4279" w:type="dxa"/>
            <w:vAlign w:val="center"/>
          </w:tcPr>
          <w:p w14:paraId="694E311D" w14:textId="77777777" w:rsidR="00D96851" w:rsidRPr="00E45025" w:rsidRDefault="00D96851" w:rsidP="00D96851">
            <w:pPr>
              <w:suppressAutoHyphens w:val="0"/>
              <w:spacing w:after="0"/>
              <w:contextualSpacing/>
              <w:jc w:val="left"/>
              <w:rPr>
                <w:rFonts w:asciiTheme="minorHAnsi" w:hAnsiTheme="minorHAnsi" w:cstheme="minorHAnsi"/>
                <w:color w:val="000000"/>
                <w:szCs w:val="22"/>
                <w:lang w:val="el-GR"/>
              </w:rPr>
            </w:pPr>
            <w:r w:rsidRPr="00E45025">
              <w:rPr>
                <w:rFonts w:asciiTheme="minorHAnsi" w:hAnsiTheme="minorHAnsi" w:cstheme="minorHAnsi"/>
                <w:color w:val="000000" w:themeColor="text1"/>
                <w:szCs w:val="22"/>
                <w:lang w:val="el-GR"/>
              </w:rPr>
              <w:t>Τζαβέλλα 5, Χαλκίδα</w:t>
            </w:r>
          </w:p>
        </w:tc>
      </w:tr>
      <w:tr w:rsidR="00D96851" w:rsidRPr="00E45025" w14:paraId="5FABAF22" w14:textId="77777777" w:rsidTr="00D96851">
        <w:trPr>
          <w:trHeight w:val="318"/>
        </w:trPr>
        <w:tc>
          <w:tcPr>
            <w:tcW w:w="612" w:type="dxa"/>
            <w:noWrap/>
            <w:vAlign w:val="center"/>
          </w:tcPr>
          <w:p w14:paraId="7A206073"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472124AC"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ΕΥΡΥΤΑΝΙΑΣ</w:t>
            </w:r>
          </w:p>
        </w:tc>
        <w:tc>
          <w:tcPr>
            <w:tcW w:w="4279" w:type="dxa"/>
            <w:vAlign w:val="center"/>
            <w:hideMark/>
          </w:tcPr>
          <w:p w14:paraId="5D88AEED"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lang w:val="el-GR"/>
              </w:rPr>
              <w:t>Ψα</w:t>
            </w:r>
            <w:r w:rsidRPr="00E45025">
              <w:rPr>
                <w:rFonts w:asciiTheme="minorHAnsi" w:hAnsiTheme="minorHAnsi" w:cstheme="minorHAnsi"/>
                <w:color w:val="000000"/>
                <w:szCs w:val="22"/>
              </w:rPr>
              <w:t>ρών 1 36100 ΚΑΡ</w:t>
            </w:r>
            <w:r w:rsidRPr="00E45025">
              <w:rPr>
                <w:rFonts w:asciiTheme="minorHAnsi" w:hAnsiTheme="minorHAnsi" w:cstheme="minorHAnsi"/>
                <w:color w:val="000000"/>
                <w:szCs w:val="22"/>
                <w:lang w:val="el-GR"/>
              </w:rPr>
              <w:t>Π</w:t>
            </w:r>
            <w:r w:rsidRPr="00E45025">
              <w:rPr>
                <w:rFonts w:asciiTheme="minorHAnsi" w:hAnsiTheme="minorHAnsi" w:cstheme="minorHAnsi"/>
                <w:color w:val="000000"/>
                <w:szCs w:val="22"/>
              </w:rPr>
              <w:t>ΕΝ</w:t>
            </w:r>
            <w:r w:rsidRPr="00E45025">
              <w:rPr>
                <w:rFonts w:asciiTheme="minorHAnsi" w:hAnsiTheme="minorHAnsi" w:cstheme="minorHAnsi"/>
                <w:color w:val="000000"/>
                <w:szCs w:val="22"/>
                <w:lang w:val="el-GR"/>
              </w:rPr>
              <w:t>Η</w:t>
            </w:r>
            <w:r w:rsidRPr="00E45025">
              <w:rPr>
                <w:rFonts w:asciiTheme="minorHAnsi" w:hAnsiTheme="minorHAnsi" w:cstheme="minorHAnsi"/>
                <w:color w:val="000000"/>
                <w:szCs w:val="22"/>
              </w:rPr>
              <w:t>ΣΙ</w:t>
            </w:r>
          </w:p>
        </w:tc>
      </w:tr>
      <w:tr w:rsidR="00D96851" w:rsidRPr="00E45025" w14:paraId="1FFF0895" w14:textId="77777777" w:rsidTr="00D96851">
        <w:trPr>
          <w:trHeight w:val="318"/>
        </w:trPr>
        <w:tc>
          <w:tcPr>
            <w:tcW w:w="612" w:type="dxa"/>
            <w:noWrap/>
            <w:vAlign w:val="center"/>
          </w:tcPr>
          <w:p w14:paraId="586AA0EA"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tcPr>
          <w:p w14:paraId="0DAC0AA0"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ΗΛΕΙΑΣ</w:t>
            </w:r>
          </w:p>
        </w:tc>
        <w:tc>
          <w:tcPr>
            <w:tcW w:w="4279" w:type="dxa"/>
            <w:vAlign w:val="center"/>
          </w:tcPr>
          <w:p w14:paraId="1C2058E5" w14:textId="77777777" w:rsidR="00D96851" w:rsidRPr="00E45025" w:rsidRDefault="00D96851" w:rsidP="00D96851">
            <w:pPr>
              <w:suppressAutoHyphens w:val="0"/>
              <w:spacing w:after="0"/>
              <w:contextualSpacing/>
              <w:jc w:val="left"/>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Θεμιστοκλέους 12 &amp; Γυμνασιάρχη Δούκα 30, 27131 Πύργος</w:t>
            </w:r>
          </w:p>
        </w:tc>
      </w:tr>
      <w:tr w:rsidR="00D96851" w:rsidRPr="00E45025" w14:paraId="67EF26F9" w14:textId="77777777" w:rsidTr="00D96851">
        <w:trPr>
          <w:trHeight w:val="318"/>
        </w:trPr>
        <w:tc>
          <w:tcPr>
            <w:tcW w:w="612" w:type="dxa"/>
            <w:noWrap/>
            <w:vAlign w:val="center"/>
          </w:tcPr>
          <w:p w14:paraId="15F9093C"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0DE3F2C1"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ΗΜΑΘΙΑΣ</w:t>
            </w:r>
          </w:p>
        </w:tc>
        <w:tc>
          <w:tcPr>
            <w:tcW w:w="4279" w:type="dxa"/>
            <w:vAlign w:val="center"/>
            <w:hideMark/>
          </w:tcPr>
          <w:p w14:paraId="7CE4932D"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rPr>
              <w:t xml:space="preserve">ΟΛΓΑΝΟΥ 23, Τ.Κ. 59132 ΒΕΡΟΙΑ </w:t>
            </w:r>
          </w:p>
        </w:tc>
      </w:tr>
      <w:tr w:rsidR="00D96851" w:rsidRPr="00E45025" w14:paraId="67564E4D" w14:textId="77777777" w:rsidTr="00D96851">
        <w:trPr>
          <w:trHeight w:val="318"/>
        </w:trPr>
        <w:tc>
          <w:tcPr>
            <w:tcW w:w="612" w:type="dxa"/>
            <w:noWrap/>
            <w:vAlign w:val="center"/>
          </w:tcPr>
          <w:p w14:paraId="5CB70196"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73C4BD3E"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ΗΡΑΚΛΕΙΟΥ</w:t>
            </w:r>
          </w:p>
        </w:tc>
        <w:tc>
          <w:tcPr>
            <w:tcW w:w="4279" w:type="dxa"/>
            <w:vAlign w:val="center"/>
            <w:hideMark/>
          </w:tcPr>
          <w:p w14:paraId="5D9CE6FD"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rPr>
              <w:t>Ν. ΠΛΑΣΤΗΡΑ &amp; ΣΤΡ. ΒΑΣΣΟΥ 2</w:t>
            </w:r>
          </w:p>
        </w:tc>
      </w:tr>
      <w:tr w:rsidR="00D96851" w:rsidRPr="00E45025" w14:paraId="1FCD7959" w14:textId="77777777" w:rsidTr="00D96851">
        <w:trPr>
          <w:trHeight w:val="318"/>
        </w:trPr>
        <w:tc>
          <w:tcPr>
            <w:tcW w:w="612" w:type="dxa"/>
            <w:noWrap/>
            <w:vAlign w:val="center"/>
          </w:tcPr>
          <w:p w14:paraId="7506CA5E"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tcPr>
          <w:p w14:paraId="208E75A8"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ΙΘΑΚΗΣ</w:t>
            </w:r>
          </w:p>
        </w:tc>
        <w:tc>
          <w:tcPr>
            <w:tcW w:w="4279" w:type="dxa"/>
            <w:vAlign w:val="center"/>
          </w:tcPr>
          <w:p w14:paraId="14446B1A"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szCs w:val="22"/>
              </w:rPr>
              <w:t>Βαθύ Ιθάκη</w:t>
            </w:r>
            <w:r w:rsidRPr="00E45025">
              <w:rPr>
                <w:rFonts w:asciiTheme="minorHAnsi" w:hAnsiTheme="minorHAnsi" w:cstheme="minorHAnsi"/>
                <w:szCs w:val="22"/>
                <w:lang w:val="el-GR"/>
              </w:rPr>
              <w:t xml:space="preserve"> </w:t>
            </w:r>
          </w:p>
        </w:tc>
      </w:tr>
      <w:tr w:rsidR="00D96851" w:rsidRPr="000413E8" w14:paraId="53C32661" w14:textId="77777777" w:rsidTr="00D96851">
        <w:trPr>
          <w:trHeight w:val="318"/>
        </w:trPr>
        <w:tc>
          <w:tcPr>
            <w:tcW w:w="612" w:type="dxa"/>
            <w:noWrap/>
            <w:vAlign w:val="center"/>
          </w:tcPr>
          <w:p w14:paraId="28B507F3"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tcPr>
          <w:p w14:paraId="43FECD18"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highlight w:val="yellow"/>
                <w:lang w:val="el-GR" w:eastAsia="el-GR"/>
              </w:rPr>
            </w:pPr>
            <w:r w:rsidRPr="00E45025">
              <w:rPr>
                <w:rFonts w:asciiTheme="minorHAnsi" w:hAnsiTheme="minorHAnsi" w:cstheme="minorHAnsi"/>
                <w:bCs/>
                <w:color w:val="000000" w:themeColor="text1"/>
                <w:szCs w:val="22"/>
                <w:lang w:val="el-GR" w:eastAsia="el-GR"/>
              </w:rPr>
              <w:t>ΤΜΗΜΑ ΓΑΚ ΚΑΡΔΙΤΣΑΣ</w:t>
            </w:r>
          </w:p>
        </w:tc>
        <w:tc>
          <w:tcPr>
            <w:tcW w:w="4279" w:type="dxa"/>
            <w:vAlign w:val="center"/>
          </w:tcPr>
          <w:p w14:paraId="210EE710" w14:textId="77777777" w:rsidR="00D96851" w:rsidRPr="00E45025" w:rsidRDefault="00D96851" w:rsidP="00D96851">
            <w:pPr>
              <w:suppressAutoHyphens w:val="0"/>
              <w:spacing w:after="0"/>
              <w:contextualSpacing/>
              <w:jc w:val="left"/>
              <w:rPr>
                <w:rFonts w:asciiTheme="minorHAnsi" w:hAnsiTheme="minorHAnsi" w:cstheme="minorHAnsi"/>
                <w:color w:val="000000"/>
                <w:szCs w:val="22"/>
                <w:lang w:val="el-GR"/>
              </w:rPr>
            </w:pPr>
            <w:r w:rsidRPr="00E45025">
              <w:rPr>
                <w:rFonts w:asciiTheme="minorHAnsi" w:hAnsiTheme="minorHAnsi" w:cstheme="minorHAnsi"/>
                <w:color w:val="000000"/>
                <w:szCs w:val="22"/>
                <w:lang w:val="el-GR"/>
              </w:rPr>
              <w:t>ΤΕΡΜΑ ΕΠΤΑΝΗΣΟΥ  Τ.Κ 43132 ΚΑΡΔΙΤΣΑ</w:t>
            </w:r>
          </w:p>
        </w:tc>
      </w:tr>
      <w:tr w:rsidR="00D96851" w:rsidRPr="00E45025" w14:paraId="5F636978" w14:textId="77777777" w:rsidTr="00D96851">
        <w:trPr>
          <w:trHeight w:val="318"/>
        </w:trPr>
        <w:tc>
          <w:tcPr>
            <w:tcW w:w="612" w:type="dxa"/>
            <w:noWrap/>
            <w:vAlign w:val="center"/>
          </w:tcPr>
          <w:p w14:paraId="00A441B7"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tcPr>
          <w:p w14:paraId="3879C13A"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highlight w:val="yellow"/>
                <w:lang w:val="el-GR" w:eastAsia="el-GR"/>
              </w:rPr>
            </w:pPr>
            <w:r w:rsidRPr="00E45025">
              <w:rPr>
                <w:rFonts w:asciiTheme="minorHAnsi" w:hAnsiTheme="minorHAnsi" w:cstheme="minorHAnsi"/>
                <w:bCs/>
                <w:color w:val="000000" w:themeColor="text1"/>
                <w:szCs w:val="22"/>
                <w:lang w:val="el-GR" w:eastAsia="el-GR"/>
              </w:rPr>
              <w:t>ΤΜΗΜΑ ΓΑΚ ΚΑΣΤΟΡΙΑΣ</w:t>
            </w:r>
          </w:p>
        </w:tc>
        <w:tc>
          <w:tcPr>
            <w:tcW w:w="4279" w:type="dxa"/>
            <w:vAlign w:val="center"/>
          </w:tcPr>
          <w:p w14:paraId="31F6AD4E" w14:textId="77777777" w:rsidR="00D96851" w:rsidRPr="00E45025" w:rsidRDefault="00D96851" w:rsidP="00D96851">
            <w:pPr>
              <w:suppressAutoHyphens w:val="0"/>
              <w:spacing w:after="0"/>
              <w:contextualSpacing/>
              <w:jc w:val="left"/>
              <w:rPr>
                <w:rFonts w:asciiTheme="minorHAnsi" w:hAnsiTheme="minorHAnsi" w:cstheme="minorHAnsi"/>
                <w:color w:val="000000" w:themeColor="text1"/>
                <w:szCs w:val="22"/>
                <w:lang w:val="el-GR"/>
              </w:rPr>
            </w:pPr>
            <w:r w:rsidRPr="00E45025">
              <w:rPr>
                <w:rFonts w:asciiTheme="minorHAnsi" w:hAnsiTheme="minorHAnsi" w:cstheme="minorHAnsi"/>
                <w:color w:val="000000" w:themeColor="text1"/>
                <w:szCs w:val="22"/>
                <w:lang w:val="el-GR"/>
              </w:rPr>
              <w:t>Λεωφ. Νίκης 100, Καστοριά</w:t>
            </w:r>
          </w:p>
        </w:tc>
      </w:tr>
      <w:tr w:rsidR="00D96851" w:rsidRPr="00E45025" w14:paraId="5E460C6E" w14:textId="77777777" w:rsidTr="00D96851">
        <w:trPr>
          <w:trHeight w:val="318"/>
        </w:trPr>
        <w:tc>
          <w:tcPr>
            <w:tcW w:w="612" w:type="dxa"/>
            <w:noWrap/>
            <w:vAlign w:val="center"/>
          </w:tcPr>
          <w:p w14:paraId="03D1FC29"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29C36306"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ΚΕΦΑΛΛΗΝΙΑΣ</w:t>
            </w:r>
          </w:p>
        </w:tc>
        <w:tc>
          <w:tcPr>
            <w:tcW w:w="4279" w:type="dxa"/>
            <w:vAlign w:val="center"/>
          </w:tcPr>
          <w:p w14:paraId="47BAA483" w14:textId="77777777" w:rsidR="00D96851" w:rsidRPr="00E45025" w:rsidRDefault="00D96851" w:rsidP="00D96851">
            <w:pPr>
              <w:suppressAutoHyphens w:val="0"/>
              <w:spacing w:after="0"/>
              <w:contextualSpacing/>
              <w:jc w:val="left"/>
              <w:rPr>
                <w:rFonts w:asciiTheme="minorHAnsi" w:hAnsiTheme="minorHAnsi" w:cstheme="minorHAnsi"/>
                <w:color w:val="000000"/>
                <w:szCs w:val="22"/>
                <w:lang w:val="el-GR" w:eastAsia="el-GR"/>
              </w:rPr>
            </w:pPr>
            <w:r w:rsidRPr="00E45025">
              <w:rPr>
                <w:rFonts w:asciiTheme="minorHAnsi" w:hAnsiTheme="minorHAnsi" w:cstheme="minorHAnsi"/>
                <w:color w:val="000000"/>
                <w:szCs w:val="22"/>
              </w:rPr>
              <w:t>Γερμενή και Κοντομιχάλου, 28100 Αργοστόλι</w:t>
            </w:r>
          </w:p>
        </w:tc>
      </w:tr>
      <w:tr w:rsidR="00D96851" w:rsidRPr="00E45025" w14:paraId="335A82BF" w14:textId="77777777" w:rsidTr="00D96851">
        <w:trPr>
          <w:trHeight w:val="318"/>
        </w:trPr>
        <w:tc>
          <w:tcPr>
            <w:tcW w:w="612" w:type="dxa"/>
            <w:noWrap/>
            <w:vAlign w:val="center"/>
          </w:tcPr>
          <w:p w14:paraId="4057C5CE"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024C549E"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ΚΟΖΑΝΗΣ</w:t>
            </w:r>
          </w:p>
        </w:tc>
        <w:tc>
          <w:tcPr>
            <w:tcW w:w="4279" w:type="dxa"/>
            <w:vAlign w:val="center"/>
            <w:hideMark/>
          </w:tcPr>
          <w:p w14:paraId="4556F0A3"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rPr>
              <w:t>ΧΡΗΣΤΟΥ ΜΠΕΣΣΑ 18 50131 ΚΟΖΑΝΗ</w:t>
            </w:r>
          </w:p>
        </w:tc>
      </w:tr>
      <w:tr w:rsidR="00D96851" w:rsidRPr="00E45025" w14:paraId="00A9DC16" w14:textId="77777777" w:rsidTr="008941B4">
        <w:trPr>
          <w:trHeight w:val="318"/>
        </w:trPr>
        <w:tc>
          <w:tcPr>
            <w:tcW w:w="612" w:type="dxa"/>
            <w:shd w:val="clear" w:color="auto" w:fill="DEEAF6" w:themeFill="accent1" w:themeFillTint="33"/>
            <w:noWrap/>
            <w:vAlign w:val="center"/>
          </w:tcPr>
          <w:p w14:paraId="624180A6"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shd w:val="clear" w:color="auto" w:fill="DEEAF6" w:themeFill="accent1" w:themeFillTint="33"/>
            <w:vAlign w:val="center"/>
            <w:hideMark/>
          </w:tcPr>
          <w:p w14:paraId="05F15CFD" w14:textId="793A7A5A"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 xml:space="preserve">ΤΜΗΜΑ ΓΑΚ ΛΑΚΩΝΙΑΣ </w:t>
            </w:r>
            <w:r w:rsidRPr="00E45025">
              <w:rPr>
                <w:rFonts w:asciiTheme="minorHAnsi" w:hAnsiTheme="minorHAnsi" w:cstheme="minorHAnsi"/>
                <w:b/>
                <w:color w:val="000000" w:themeColor="text1"/>
                <w:szCs w:val="22"/>
                <w:lang w:val="el-GR"/>
              </w:rPr>
              <w:t xml:space="preserve">/ ΜΟΝΟ </w:t>
            </w:r>
            <w:r w:rsidR="008941B4">
              <w:rPr>
                <w:rFonts w:asciiTheme="minorHAnsi" w:hAnsiTheme="minorHAnsi" w:cstheme="minorHAnsi"/>
                <w:b/>
                <w:color w:val="000000" w:themeColor="text1"/>
                <w:szCs w:val="22"/>
                <w:lang w:val="el-GR"/>
              </w:rPr>
              <w:t xml:space="preserve">ΠΡΩΙΝΗ ΒΑΡΔΙΑ </w:t>
            </w:r>
            <w:r w:rsidRPr="00E45025">
              <w:rPr>
                <w:rFonts w:asciiTheme="minorHAnsi" w:hAnsiTheme="minorHAnsi" w:cstheme="minorHAnsi"/>
                <w:b/>
                <w:color w:val="000000" w:themeColor="text1"/>
                <w:szCs w:val="22"/>
                <w:lang w:val="el-GR"/>
              </w:rPr>
              <w:t>07.30 – 15.30</w:t>
            </w:r>
          </w:p>
        </w:tc>
        <w:tc>
          <w:tcPr>
            <w:tcW w:w="4279" w:type="dxa"/>
            <w:shd w:val="clear" w:color="auto" w:fill="DEEAF6" w:themeFill="accent1" w:themeFillTint="33"/>
            <w:vAlign w:val="center"/>
            <w:hideMark/>
          </w:tcPr>
          <w:p w14:paraId="178912FB"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n-US" w:eastAsia="el-GR"/>
              </w:rPr>
            </w:pPr>
            <w:r w:rsidRPr="00E45025">
              <w:rPr>
                <w:rFonts w:asciiTheme="minorHAnsi" w:hAnsiTheme="minorHAnsi" w:cstheme="minorHAnsi"/>
                <w:color w:val="000000" w:themeColor="text1"/>
                <w:szCs w:val="22"/>
              </w:rPr>
              <w:t>ΒΡΑΣΙΔΟΥ 78, ΣΠΑΡΤΗ, 23100</w:t>
            </w:r>
            <w:r w:rsidRPr="00E45025">
              <w:rPr>
                <w:rFonts w:asciiTheme="minorHAnsi" w:hAnsiTheme="minorHAnsi" w:cstheme="minorHAnsi"/>
                <w:color w:val="000000" w:themeColor="text1"/>
                <w:szCs w:val="22"/>
                <w:lang w:val="el-GR"/>
              </w:rPr>
              <w:t xml:space="preserve"> </w:t>
            </w:r>
          </w:p>
        </w:tc>
      </w:tr>
      <w:tr w:rsidR="00D96851" w:rsidRPr="000413E8" w14:paraId="034309DF" w14:textId="77777777" w:rsidTr="00D96851">
        <w:trPr>
          <w:trHeight w:val="318"/>
        </w:trPr>
        <w:tc>
          <w:tcPr>
            <w:tcW w:w="612" w:type="dxa"/>
            <w:noWrap/>
            <w:vAlign w:val="center"/>
          </w:tcPr>
          <w:p w14:paraId="0F6CF49D"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61F0DC7D"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ΛΑΡΙΣΑΣ</w:t>
            </w:r>
          </w:p>
        </w:tc>
        <w:tc>
          <w:tcPr>
            <w:tcW w:w="4279" w:type="dxa"/>
            <w:vAlign w:val="center"/>
            <w:hideMark/>
          </w:tcPr>
          <w:p w14:paraId="70478841"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lang w:val="el-GR"/>
              </w:rPr>
              <w:t>3ο χλμ. Π.Ε.Ο. Λάρισας - Θεσ/κης, 41336, Λάρισα</w:t>
            </w:r>
          </w:p>
        </w:tc>
      </w:tr>
      <w:tr w:rsidR="00D96851" w:rsidRPr="00E45025" w14:paraId="6AAE9164" w14:textId="77777777" w:rsidTr="00D96851">
        <w:trPr>
          <w:trHeight w:val="318"/>
        </w:trPr>
        <w:tc>
          <w:tcPr>
            <w:tcW w:w="612" w:type="dxa"/>
            <w:noWrap/>
            <w:vAlign w:val="center"/>
          </w:tcPr>
          <w:p w14:paraId="3DDE64FD" w14:textId="77777777" w:rsidR="00D96851" w:rsidRPr="00E45025" w:rsidRDefault="00D96851" w:rsidP="00BA3A8D">
            <w:pPr>
              <w:numPr>
                <w:ilvl w:val="0"/>
                <w:numId w:val="72"/>
              </w:numPr>
              <w:suppressAutoHyphens w:val="0"/>
              <w:spacing w:after="0"/>
              <w:contextualSpacing/>
              <w:jc w:val="right"/>
              <w:rPr>
                <w:rFonts w:asciiTheme="minorHAnsi" w:eastAsia="Calibri" w:hAnsiTheme="minorHAnsi" w:cstheme="minorHAnsi"/>
                <w:szCs w:val="22"/>
                <w:lang w:val="el-GR" w:eastAsia="el-GR"/>
              </w:rPr>
            </w:pPr>
          </w:p>
        </w:tc>
        <w:tc>
          <w:tcPr>
            <w:tcW w:w="4181" w:type="dxa"/>
            <w:vAlign w:val="center"/>
            <w:hideMark/>
          </w:tcPr>
          <w:p w14:paraId="17D50180"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ΛΕΡΟΥ</w:t>
            </w:r>
          </w:p>
        </w:tc>
        <w:tc>
          <w:tcPr>
            <w:tcW w:w="4279" w:type="dxa"/>
            <w:vAlign w:val="center"/>
            <w:hideMark/>
          </w:tcPr>
          <w:p w14:paraId="61A74FD5"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rPr>
              <w:t>ΠΛΑΤΑΝΟΣ, 85400 ΛΕΡΟΣ</w:t>
            </w:r>
          </w:p>
        </w:tc>
      </w:tr>
      <w:tr w:rsidR="00D96851" w:rsidRPr="00E45025" w14:paraId="013DA867" w14:textId="77777777" w:rsidTr="00D96851">
        <w:trPr>
          <w:trHeight w:val="318"/>
        </w:trPr>
        <w:tc>
          <w:tcPr>
            <w:tcW w:w="612" w:type="dxa"/>
            <w:noWrap/>
            <w:vAlign w:val="center"/>
          </w:tcPr>
          <w:p w14:paraId="460CA290" w14:textId="13E4EC1A" w:rsidR="00D96851" w:rsidRPr="00E45025" w:rsidRDefault="00DF6338" w:rsidP="00D96851">
            <w:pPr>
              <w:spacing w:after="0"/>
              <w:jc w:val="right"/>
              <w:rPr>
                <w:rFonts w:asciiTheme="minorHAnsi" w:hAnsiTheme="minorHAnsi" w:cstheme="minorHAnsi"/>
                <w:szCs w:val="22"/>
                <w:lang w:val="el-GR" w:eastAsia="el-GR"/>
              </w:rPr>
            </w:pPr>
            <w:r w:rsidRPr="00E45025">
              <w:rPr>
                <w:rFonts w:asciiTheme="minorHAnsi" w:hAnsiTheme="minorHAnsi" w:cstheme="minorHAnsi"/>
                <w:szCs w:val="22"/>
                <w:lang w:val="el-GR" w:eastAsia="el-GR"/>
              </w:rPr>
              <w:t>22</w:t>
            </w:r>
            <w:r w:rsidR="00D96851" w:rsidRPr="00E45025">
              <w:rPr>
                <w:rFonts w:asciiTheme="minorHAnsi" w:hAnsiTheme="minorHAnsi" w:cstheme="minorHAnsi"/>
                <w:szCs w:val="22"/>
                <w:lang w:val="el-GR" w:eastAsia="el-GR"/>
              </w:rPr>
              <w:t>.</w:t>
            </w:r>
          </w:p>
        </w:tc>
        <w:tc>
          <w:tcPr>
            <w:tcW w:w="4181" w:type="dxa"/>
            <w:vAlign w:val="center"/>
          </w:tcPr>
          <w:p w14:paraId="6DC5441A"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ΛΕΣΒΟΥ</w:t>
            </w:r>
          </w:p>
        </w:tc>
        <w:tc>
          <w:tcPr>
            <w:tcW w:w="4279" w:type="dxa"/>
            <w:vAlign w:val="center"/>
          </w:tcPr>
          <w:p w14:paraId="43D298D3" w14:textId="0ADE8FFE" w:rsidR="00D96851" w:rsidRPr="00E45025" w:rsidRDefault="00DA1FD2" w:rsidP="00D96851">
            <w:pPr>
              <w:suppressAutoHyphens w:val="0"/>
              <w:spacing w:after="0"/>
              <w:contextualSpacing/>
              <w:jc w:val="left"/>
              <w:rPr>
                <w:rFonts w:asciiTheme="minorHAnsi" w:hAnsiTheme="minorHAnsi" w:cstheme="minorHAnsi"/>
                <w:color w:val="000000"/>
                <w:szCs w:val="22"/>
              </w:rPr>
            </w:pPr>
            <w:r w:rsidRPr="00E45025">
              <w:rPr>
                <w:rFonts w:asciiTheme="minorHAnsi" w:hAnsiTheme="minorHAnsi" w:cstheme="minorHAnsi"/>
                <w:color w:val="000000"/>
                <w:szCs w:val="22"/>
              </w:rPr>
              <w:t>8ης Νοεμβρίου 21-23, 811 32 Μυτιλήνη, Λέσβος</w:t>
            </w:r>
          </w:p>
        </w:tc>
      </w:tr>
      <w:tr w:rsidR="00D96851" w:rsidRPr="00E45025" w14:paraId="4A510800" w14:textId="77777777" w:rsidTr="00D96851">
        <w:trPr>
          <w:trHeight w:val="318"/>
        </w:trPr>
        <w:tc>
          <w:tcPr>
            <w:tcW w:w="612" w:type="dxa"/>
            <w:noWrap/>
            <w:vAlign w:val="center"/>
          </w:tcPr>
          <w:p w14:paraId="3572316A" w14:textId="1D10AEC6" w:rsidR="00D96851" w:rsidRPr="00E45025" w:rsidRDefault="00D96851" w:rsidP="00D96851">
            <w:pPr>
              <w:spacing w:after="0"/>
              <w:jc w:val="right"/>
              <w:rPr>
                <w:rFonts w:asciiTheme="minorHAnsi" w:hAnsiTheme="minorHAnsi" w:cstheme="minorHAnsi"/>
                <w:szCs w:val="22"/>
                <w:lang w:eastAsia="el-GR"/>
              </w:rPr>
            </w:pPr>
            <w:r w:rsidRPr="00E45025">
              <w:rPr>
                <w:rFonts w:asciiTheme="minorHAnsi" w:hAnsiTheme="minorHAnsi" w:cstheme="minorHAnsi"/>
                <w:szCs w:val="22"/>
                <w:lang w:eastAsia="el-GR"/>
              </w:rPr>
              <w:t>2</w:t>
            </w:r>
            <w:r w:rsidR="00DF6338" w:rsidRPr="00E45025">
              <w:rPr>
                <w:rFonts w:asciiTheme="minorHAnsi" w:hAnsiTheme="minorHAnsi" w:cstheme="minorHAnsi"/>
                <w:szCs w:val="22"/>
                <w:lang w:val="el-GR" w:eastAsia="el-GR"/>
              </w:rPr>
              <w:t>3</w:t>
            </w:r>
            <w:r w:rsidRPr="00E45025">
              <w:rPr>
                <w:rFonts w:asciiTheme="minorHAnsi" w:hAnsiTheme="minorHAnsi" w:cstheme="minorHAnsi"/>
                <w:szCs w:val="22"/>
                <w:lang w:eastAsia="el-GR"/>
              </w:rPr>
              <w:t>.</w:t>
            </w:r>
          </w:p>
        </w:tc>
        <w:tc>
          <w:tcPr>
            <w:tcW w:w="4181" w:type="dxa"/>
            <w:vAlign w:val="center"/>
            <w:hideMark/>
          </w:tcPr>
          <w:p w14:paraId="78DE799C"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ΛΕΥΚΑΔΑΣ</w:t>
            </w:r>
          </w:p>
        </w:tc>
        <w:tc>
          <w:tcPr>
            <w:tcW w:w="4279" w:type="dxa"/>
            <w:vAlign w:val="center"/>
            <w:hideMark/>
          </w:tcPr>
          <w:p w14:paraId="09EC53A1"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color w:val="000000"/>
                <w:szCs w:val="22"/>
              </w:rPr>
              <w:t>Θ.Στράτου 1 ,31100 Λευκάδα</w:t>
            </w:r>
          </w:p>
        </w:tc>
      </w:tr>
      <w:tr w:rsidR="00D96851" w:rsidRPr="000413E8" w14:paraId="651CF5B4" w14:textId="77777777" w:rsidTr="00D96851">
        <w:trPr>
          <w:trHeight w:val="318"/>
        </w:trPr>
        <w:tc>
          <w:tcPr>
            <w:tcW w:w="612" w:type="dxa"/>
            <w:noWrap/>
            <w:vAlign w:val="center"/>
          </w:tcPr>
          <w:p w14:paraId="21ACD0E7" w14:textId="26253836" w:rsidR="00D96851" w:rsidRPr="00E45025" w:rsidRDefault="00D96851" w:rsidP="00D96851">
            <w:pPr>
              <w:spacing w:after="0"/>
              <w:jc w:val="right"/>
              <w:rPr>
                <w:rFonts w:asciiTheme="minorHAnsi" w:hAnsiTheme="minorHAnsi" w:cstheme="minorHAnsi"/>
                <w:szCs w:val="22"/>
                <w:lang w:eastAsia="el-GR"/>
              </w:rPr>
            </w:pPr>
            <w:r w:rsidRPr="00E45025">
              <w:rPr>
                <w:rFonts w:asciiTheme="minorHAnsi" w:hAnsiTheme="minorHAnsi" w:cstheme="minorHAnsi"/>
                <w:szCs w:val="22"/>
                <w:lang w:eastAsia="el-GR"/>
              </w:rPr>
              <w:t>2</w:t>
            </w:r>
            <w:r w:rsidR="00DF6338" w:rsidRPr="00E45025">
              <w:rPr>
                <w:rFonts w:asciiTheme="minorHAnsi" w:hAnsiTheme="minorHAnsi" w:cstheme="minorHAnsi"/>
                <w:szCs w:val="22"/>
                <w:lang w:val="el-GR" w:eastAsia="el-GR"/>
              </w:rPr>
              <w:t>4</w:t>
            </w:r>
            <w:r w:rsidRPr="00E45025">
              <w:rPr>
                <w:rFonts w:asciiTheme="minorHAnsi" w:hAnsiTheme="minorHAnsi" w:cstheme="minorHAnsi"/>
                <w:szCs w:val="22"/>
                <w:lang w:eastAsia="el-GR"/>
              </w:rPr>
              <w:t>.</w:t>
            </w:r>
          </w:p>
        </w:tc>
        <w:tc>
          <w:tcPr>
            <w:tcW w:w="4181" w:type="dxa"/>
            <w:vAlign w:val="center"/>
            <w:hideMark/>
          </w:tcPr>
          <w:p w14:paraId="7DD6ECC8"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ΜΑΓΝΗΣΙΑΣ</w:t>
            </w:r>
          </w:p>
        </w:tc>
        <w:tc>
          <w:tcPr>
            <w:tcW w:w="4279" w:type="dxa"/>
            <w:vAlign w:val="center"/>
            <w:hideMark/>
          </w:tcPr>
          <w:p w14:paraId="39469DB5"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szCs w:val="22"/>
                <w:lang w:val="el-GR"/>
              </w:rPr>
              <w:t>Μαγνήτων 141 και Σπ. Σπυρίδη, 38221 Βόλος</w:t>
            </w:r>
          </w:p>
        </w:tc>
      </w:tr>
      <w:tr w:rsidR="00D96851" w:rsidRPr="00E45025" w14:paraId="43FDE153" w14:textId="77777777" w:rsidTr="00D96851">
        <w:trPr>
          <w:trHeight w:val="318"/>
        </w:trPr>
        <w:tc>
          <w:tcPr>
            <w:tcW w:w="612" w:type="dxa"/>
            <w:noWrap/>
            <w:vAlign w:val="center"/>
          </w:tcPr>
          <w:p w14:paraId="230AE923" w14:textId="63121C49" w:rsidR="00D96851" w:rsidRPr="00E45025" w:rsidRDefault="00D96851" w:rsidP="00D96851">
            <w:pPr>
              <w:spacing w:after="0"/>
              <w:jc w:val="right"/>
              <w:rPr>
                <w:rFonts w:asciiTheme="minorHAnsi" w:hAnsiTheme="minorHAnsi" w:cstheme="minorHAnsi"/>
                <w:szCs w:val="22"/>
                <w:lang w:eastAsia="el-GR"/>
              </w:rPr>
            </w:pPr>
            <w:r w:rsidRPr="00E45025">
              <w:rPr>
                <w:rFonts w:asciiTheme="minorHAnsi" w:hAnsiTheme="minorHAnsi" w:cstheme="minorHAnsi"/>
                <w:szCs w:val="22"/>
                <w:lang w:eastAsia="el-GR"/>
              </w:rPr>
              <w:t>2</w:t>
            </w:r>
            <w:r w:rsidR="00DF6338" w:rsidRPr="00E45025">
              <w:rPr>
                <w:rFonts w:asciiTheme="minorHAnsi" w:hAnsiTheme="minorHAnsi" w:cstheme="minorHAnsi"/>
                <w:szCs w:val="22"/>
                <w:lang w:val="el-GR" w:eastAsia="el-GR"/>
              </w:rPr>
              <w:t>5</w:t>
            </w:r>
            <w:r w:rsidRPr="00E45025">
              <w:rPr>
                <w:rFonts w:asciiTheme="minorHAnsi" w:hAnsiTheme="minorHAnsi" w:cstheme="minorHAnsi"/>
                <w:szCs w:val="22"/>
                <w:lang w:eastAsia="el-GR"/>
              </w:rPr>
              <w:t>.</w:t>
            </w:r>
          </w:p>
        </w:tc>
        <w:tc>
          <w:tcPr>
            <w:tcW w:w="4181" w:type="dxa"/>
            <w:vAlign w:val="center"/>
            <w:hideMark/>
          </w:tcPr>
          <w:p w14:paraId="749EA905"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ΜΕΣΣΗΝΙΑΣ</w:t>
            </w:r>
          </w:p>
        </w:tc>
        <w:tc>
          <w:tcPr>
            <w:tcW w:w="4279" w:type="dxa"/>
            <w:vAlign w:val="center"/>
            <w:hideMark/>
          </w:tcPr>
          <w:p w14:paraId="05C725B2" w14:textId="77777777" w:rsidR="00D96851" w:rsidRPr="00E45025" w:rsidRDefault="00D96851" w:rsidP="00D96851">
            <w:pPr>
              <w:suppressAutoHyphens w:val="0"/>
              <w:spacing w:after="0"/>
              <w:contextualSpacing/>
              <w:jc w:val="left"/>
              <w:rPr>
                <w:rFonts w:asciiTheme="minorHAnsi" w:hAnsiTheme="minorHAnsi" w:cstheme="minorHAnsi"/>
                <w:bCs/>
                <w:szCs w:val="22"/>
                <w:lang w:val="el-GR" w:eastAsia="el-GR"/>
              </w:rPr>
            </w:pPr>
            <w:r w:rsidRPr="00E45025">
              <w:rPr>
                <w:rFonts w:asciiTheme="minorHAnsi" w:hAnsiTheme="minorHAnsi" w:cstheme="minorHAnsi"/>
                <w:szCs w:val="22"/>
              </w:rPr>
              <w:t>ΑΡΙΣΤΟΔΗΜΟΥ 22</w:t>
            </w:r>
            <w:r w:rsidRPr="00E45025">
              <w:rPr>
                <w:rFonts w:asciiTheme="minorHAnsi" w:hAnsiTheme="minorHAnsi" w:cstheme="minorHAnsi"/>
                <w:szCs w:val="22"/>
                <w:lang w:val="el-GR"/>
              </w:rPr>
              <w:t>, 24133</w:t>
            </w:r>
            <w:r w:rsidRPr="00E45025">
              <w:rPr>
                <w:rFonts w:asciiTheme="minorHAnsi" w:hAnsiTheme="minorHAnsi" w:cstheme="minorHAnsi"/>
                <w:szCs w:val="22"/>
              </w:rPr>
              <w:t xml:space="preserve"> ΚΑΛΑΜΑΤΑ</w:t>
            </w:r>
          </w:p>
        </w:tc>
      </w:tr>
      <w:tr w:rsidR="00D96851" w:rsidRPr="000413E8" w14:paraId="2FB43D32" w14:textId="77777777" w:rsidTr="00D96851">
        <w:trPr>
          <w:trHeight w:val="318"/>
        </w:trPr>
        <w:tc>
          <w:tcPr>
            <w:tcW w:w="612" w:type="dxa"/>
            <w:noWrap/>
            <w:vAlign w:val="center"/>
          </w:tcPr>
          <w:p w14:paraId="03F3E105" w14:textId="59FE1E32" w:rsidR="00D96851" w:rsidRPr="00E45025" w:rsidRDefault="00DF6338" w:rsidP="00D96851">
            <w:pPr>
              <w:spacing w:after="0"/>
              <w:jc w:val="right"/>
              <w:rPr>
                <w:rFonts w:asciiTheme="minorHAnsi" w:hAnsiTheme="minorHAnsi" w:cstheme="minorHAnsi"/>
                <w:szCs w:val="22"/>
                <w:lang w:val="el-GR" w:eastAsia="el-GR"/>
              </w:rPr>
            </w:pPr>
            <w:r w:rsidRPr="00E45025">
              <w:rPr>
                <w:rFonts w:asciiTheme="minorHAnsi" w:hAnsiTheme="minorHAnsi" w:cstheme="minorHAnsi"/>
                <w:szCs w:val="22"/>
                <w:lang w:val="el-GR" w:eastAsia="el-GR"/>
              </w:rPr>
              <w:t>26</w:t>
            </w:r>
            <w:r w:rsidR="00D96851" w:rsidRPr="00E45025">
              <w:rPr>
                <w:rFonts w:asciiTheme="minorHAnsi" w:hAnsiTheme="minorHAnsi" w:cstheme="minorHAnsi"/>
                <w:szCs w:val="22"/>
                <w:lang w:val="el-GR" w:eastAsia="el-GR"/>
              </w:rPr>
              <w:t>.</w:t>
            </w:r>
          </w:p>
        </w:tc>
        <w:tc>
          <w:tcPr>
            <w:tcW w:w="4181" w:type="dxa"/>
            <w:vAlign w:val="center"/>
            <w:hideMark/>
          </w:tcPr>
          <w:p w14:paraId="3E0C2667"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ΡΟΔΟΥ</w:t>
            </w:r>
          </w:p>
        </w:tc>
        <w:tc>
          <w:tcPr>
            <w:tcW w:w="4279" w:type="dxa"/>
            <w:vAlign w:val="center"/>
            <w:hideMark/>
          </w:tcPr>
          <w:p w14:paraId="732A0FFC"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color w:val="000000" w:themeColor="text1"/>
                <w:szCs w:val="22"/>
                <w:lang w:val="el-GR"/>
              </w:rPr>
              <w:t>Αριστοτέλους 1</w:t>
            </w:r>
            <w:r w:rsidRPr="00E45025">
              <w:rPr>
                <w:rFonts w:asciiTheme="minorHAnsi" w:hAnsiTheme="minorHAnsi" w:cstheme="minorHAnsi"/>
                <w:color w:val="000000" w:themeColor="text1"/>
                <w:szCs w:val="22"/>
                <w:vertAlign w:val="superscript"/>
                <w:lang w:val="el-GR"/>
              </w:rPr>
              <w:t>Α</w:t>
            </w:r>
            <w:r w:rsidRPr="00E45025">
              <w:rPr>
                <w:rFonts w:asciiTheme="minorHAnsi" w:hAnsiTheme="minorHAnsi" w:cstheme="minorHAnsi"/>
                <w:color w:val="000000" w:themeColor="text1"/>
                <w:szCs w:val="22"/>
                <w:lang w:val="el-GR"/>
              </w:rPr>
              <w:t xml:space="preserve"> , Παλαιά Πόλη -Ρόδος</w:t>
            </w:r>
          </w:p>
        </w:tc>
      </w:tr>
      <w:tr w:rsidR="00D96851" w:rsidRPr="00E45025" w14:paraId="09D0EB76" w14:textId="77777777" w:rsidTr="00D96851">
        <w:trPr>
          <w:trHeight w:val="318"/>
        </w:trPr>
        <w:tc>
          <w:tcPr>
            <w:tcW w:w="612" w:type="dxa"/>
            <w:noWrap/>
            <w:vAlign w:val="center"/>
          </w:tcPr>
          <w:p w14:paraId="309C6A60" w14:textId="5504627D" w:rsidR="00D96851" w:rsidRPr="00E45025" w:rsidRDefault="00DF6338" w:rsidP="00D96851">
            <w:pPr>
              <w:spacing w:after="0"/>
              <w:jc w:val="right"/>
              <w:rPr>
                <w:rFonts w:asciiTheme="minorHAnsi" w:hAnsiTheme="minorHAnsi" w:cstheme="minorHAnsi"/>
                <w:szCs w:val="22"/>
                <w:lang w:val="el-GR" w:eastAsia="el-GR"/>
              </w:rPr>
            </w:pPr>
            <w:r w:rsidRPr="00E45025">
              <w:rPr>
                <w:rFonts w:asciiTheme="minorHAnsi" w:hAnsiTheme="minorHAnsi" w:cstheme="minorHAnsi"/>
                <w:szCs w:val="22"/>
                <w:lang w:val="el-GR" w:eastAsia="el-GR"/>
              </w:rPr>
              <w:t>27</w:t>
            </w:r>
            <w:r w:rsidR="00D96851" w:rsidRPr="00E45025">
              <w:rPr>
                <w:rFonts w:asciiTheme="minorHAnsi" w:hAnsiTheme="minorHAnsi" w:cstheme="minorHAnsi"/>
                <w:szCs w:val="22"/>
                <w:lang w:val="el-GR" w:eastAsia="el-GR"/>
              </w:rPr>
              <w:t>.</w:t>
            </w:r>
          </w:p>
        </w:tc>
        <w:tc>
          <w:tcPr>
            <w:tcW w:w="4181" w:type="dxa"/>
            <w:vAlign w:val="center"/>
            <w:hideMark/>
          </w:tcPr>
          <w:p w14:paraId="7BA9BC17"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ΣΑΜΟΥ</w:t>
            </w:r>
          </w:p>
        </w:tc>
        <w:tc>
          <w:tcPr>
            <w:tcW w:w="4279" w:type="dxa"/>
            <w:vAlign w:val="center"/>
            <w:hideMark/>
          </w:tcPr>
          <w:p w14:paraId="39A1A8AE"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color w:val="000000" w:themeColor="text1"/>
                <w:szCs w:val="22"/>
              </w:rPr>
              <w:t>Σάμος, 83100</w:t>
            </w:r>
          </w:p>
        </w:tc>
      </w:tr>
      <w:tr w:rsidR="00D96851" w:rsidRPr="00E45025" w14:paraId="4638EA14" w14:textId="77777777" w:rsidTr="00D96851">
        <w:trPr>
          <w:trHeight w:val="318"/>
        </w:trPr>
        <w:tc>
          <w:tcPr>
            <w:tcW w:w="612" w:type="dxa"/>
            <w:noWrap/>
            <w:vAlign w:val="center"/>
          </w:tcPr>
          <w:p w14:paraId="2EE5D5F3" w14:textId="36779D73" w:rsidR="00D96851" w:rsidRPr="00E45025" w:rsidRDefault="00DF6338" w:rsidP="00D96851">
            <w:pPr>
              <w:spacing w:after="0"/>
              <w:jc w:val="right"/>
              <w:rPr>
                <w:rFonts w:asciiTheme="minorHAnsi" w:hAnsiTheme="minorHAnsi" w:cstheme="minorHAnsi"/>
                <w:szCs w:val="22"/>
                <w:lang w:val="el-GR" w:eastAsia="el-GR"/>
              </w:rPr>
            </w:pPr>
            <w:r w:rsidRPr="00E45025">
              <w:rPr>
                <w:rFonts w:asciiTheme="minorHAnsi" w:hAnsiTheme="minorHAnsi" w:cstheme="minorHAnsi"/>
                <w:szCs w:val="22"/>
                <w:lang w:val="el-GR" w:eastAsia="el-GR"/>
              </w:rPr>
              <w:t>28</w:t>
            </w:r>
            <w:r w:rsidR="00D96851" w:rsidRPr="00E45025">
              <w:rPr>
                <w:rFonts w:asciiTheme="minorHAnsi" w:hAnsiTheme="minorHAnsi" w:cstheme="minorHAnsi"/>
                <w:szCs w:val="22"/>
                <w:lang w:val="el-GR" w:eastAsia="el-GR"/>
              </w:rPr>
              <w:t>.</w:t>
            </w:r>
          </w:p>
        </w:tc>
        <w:tc>
          <w:tcPr>
            <w:tcW w:w="4181" w:type="dxa"/>
            <w:vAlign w:val="center"/>
          </w:tcPr>
          <w:p w14:paraId="424D9B13"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ΣΥΡΟΥ</w:t>
            </w:r>
          </w:p>
        </w:tc>
        <w:tc>
          <w:tcPr>
            <w:tcW w:w="4279" w:type="dxa"/>
            <w:vAlign w:val="center"/>
          </w:tcPr>
          <w:p w14:paraId="364312E7" w14:textId="77777777" w:rsidR="00D96851" w:rsidRPr="00E45025" w:rsidRDefault="00D96851" w:rsidP="00D96851">
            <w:pPr>
              <w:suppressAutoHyphens w:val="0"/>
              <w:spacing w:after="0"/>
              <w:contextualSpacing/>
              <w:jc w:val="left"/>
              <w:rPr>
                <w:rFonts w:asciiTheme="minorHAnsi" w:hAnsiTheme="minorHAnsi" w:cstheme="minorHAnsi"/>
                <w:color w:val="000000" w:themeColor="text1"/>
                <w:szCs w:val="22"/>
                <w:lang w:val="el-GR"/>
              </w:rPr>
            </w:pPr>
            <w:r w:rsidRPr="00E45025">
              <w:rPr>
                <w:rFonts w:asciiTheme="minorHAnsi" w:hAnsiTheme="minorHAnsi" w:cstheme="minorHAnsi"/>
                <w:color w:val="000000" w:themeColor="text1"/>
                <w:szCs w:val="22"/>
                <w:lang w:val="el-GR"/>
              </w:rPr>
              <w:t>Πλ. Μιαούλη, Ερμούπολη- Σύρος</w:t>
            </w:r>
          </w:p>
        </w:tc>
      </w:tr>
      <w:tr w:rsidR="00D96851" w:rsidRPr="00E45025" w14:paraId="7F49F379" w14:textId="77777777" w:rsidTr="00D96851">
        <w:trPr>
          <w:trHeight w:val="318"/>
        </w:trPr>
        <w:tc>
          <w:tcPr>
            <w:tcW w:w="612" w:type="dxa"/>
            <w:noWrap/>
            <w:vAlign w:val="center"/>
          </w:tcPr>
          <w:p w14:paraId="1078EA05" w14:textId="68C12AC7" w:rsidR="00D96851" w:rsidRPr="00E45025" w:rsidRDefault="00DF6338" w:rsidP="00D96851">
            <w:pPr>
              <w:spacing w:after="0"/>
              <w:jc w:val="right"/>
              <w:rPr>
                <w:rFonts w:asciiTheme="minorHAnsi" w:hAnsiTheme="minorHAnsi" w:cstheme="minorHAnsi"/>
                <w:color w:val="FF0000"/>
                <w:szCs w:val="22"/>
                <w:lang w:val="el-GR" w:eastAsia="el-GR"/>
              </w:rPr>
            </w:pPr>
            <w:r w:rsidRPr="00E45025">
              <w:rPr>
                <w:rFonts w:asciiTheme="minorHAnsi" w:hAnsiTheme="minorHAnsi" w:cstheme="minorHAnsi"/>
                <w:color w:val="000000" w:themeColor="text1"/>
                <w:szCs w:val="22"/>
                <w:lang w:val="el-GR" w:eastAsia="el-GR"/>
              </w:rPr>
              <w:t>29</w:t>
            </w:r>
            <w:r w:rsidR="00D96851" w:rsidRPr="00E45025">
              <w:rPr>
                <w:rFonts w:asciiTheme="minorHAnsi" w:hAnsiTheme="minorHAnsi" w:cstheme="minorHAnsi"/>
                <w:color w:val="000000" w:themeColor="text1"/>
                <w:szCs w:val="22"/>
                <w:lang w:val="el-GR" w:eastAsia="el-GR"/>
              </w:rPr>
              <w:t>.</w:t>
            </w:r>
          </w:p>
        </w:tc>
        <w:tc>
          <w:tcPr>
            <w:tcW w:w="4181" w:type="dxa"/>
            <w:vAlign w:val="center"/>
          </w:tcPr>
          <w:p w14:paraId="09B672C0"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ΤΡΙΚΑΛΩΝ</w:t>
            </w:r>
          </w:p>
        </w:tc>
        <w:tc>
          <w:tcPr>
            <w:tcW w:w="4279" w:type="dxa"/>
            <w:vAlign w:val="center"/>
          </w:tcPr>
          <w:p w14:paraId="375CD451" w14:textId="77777777" w:rsidR="00D96851" w:rsidRPr="00E45025" w:rsidRDefault="00D96851" w:rsidP="00D96851">
            <w:pPr>
              <w:suppressAutoHyphens w:val="0"/>
              <w:spacing w:after="0"/>
              <w:contextualSpacing/>
              <w:jc w:val="left"/>
              <w:rPr>
                <w:rFonts w:asciiTheme="minorHAnsi" w:hAnsiTheme="minorHAnsi" w:cstheme="minorHAnsi"/>
                <w:color w:val="000000" w:themeColor="text1"/>
                <w:szCs w:val="22"/>
                <w:lang w:val="el-GR"/>
              </w:rPr>
            </w:pPr>
            <w:r w:rsidRPr="00E45025">
              <w:rPr>
                <w:rFonts w:asciiTheme="minorHAnsi" w:hAnsiTheme="minorHAnsi" w:cstheme="minorHAnsi"/>
                <w:color w:val="000000" w:themeColor="text1"/>
                <w:szCs w:val="22"/>
                <w:lang w:val="el-GR"/>
              </w:rPr>
              <w:t>Κολοκοτρώνη 13, Τρίκαλα</w:t>
            </w:r>
          </w:p>
        </w:tc>
      </w:tr>
      <w:tr w:rsidR="00D96851" w:rsidRPr="00E45025" w14:paraId="15B3BB41" w14:textId="77777777" w:rsidTr="00D96851">
        <w:trPr>
          <w:trHeight w:val="318"/>
        </w:trPr>
        <w:tc>
          <w:tcPr>
            <w:tcW w:w="612" w:type="dxa"/>
            <w:noWrap/>
            <w:vAlign w:val="center"/>
          </w:tcPr>
          <w:p w14:paraId="530E772C" w14:textId="37EEAFE1" w:rsidR="00D96851" w:rsidRPr="00E45025" w:rsidRDefault="00DF6338" w:rsidP="00D96851">
            <w:pPr>
              <w:spacing w:after="0"/>
              <w:jc w:val="right"/>
              <w:rPr>
                <w:rFonts w:asciiTheme="minorHAnsi" w:hAnsiTheme="minorHAnsi" w:cstheme="minorHAnsi"/>
                <w:szCs w:val="22"/>
                <w:lang w:val="el-GR" w:eastAsia="el-GR"/>
              </w:rPr>
            </w:pPr>
            <w:r w:rsidRPr="00E45025">
              <w:rPr>
                <w:rFonts w:asciiTheme="minorHAnsi" w:hAnsiTheme="minorHAnsi" w:cstheme="minorHAnsi"/>
                <w:szCs w:val="22"/>
                <w:lang w:val="el-GR" w:eastAsia="el-GR"/>
              </w:rPr>
              <w:t>30</w:t>
            </w:r>
            <w:r w:rsidR="00D96851" w:rsidRPr="00E45025">
              <w:rPr>
                <w:rFonts w:asciiTheme="minorHAnsi" w:hAnsiTheme="minorHAnsi" w:cstheme="minorHAnsi"/>
                <w:szCs w:val="22"/>
                <w:lang w:val="el-GR" w:eastAsia="el-GR"/>
              </w:rPr>
              <w:t>.</w:t>
            </w:r>
          </w:p>
        </w:tc>
        <w:tc>
          <w:tcPr>
            <w:tcW w:w="4181" w:type="dxa"/>
            <w:vAlign w:val="center"/>
            <w:hideMark/>
          </w:tcPr>
          <w:p w14:paraId="6CFEA388"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bCs/>
                <w:color w:val="000000" w:themeColor="text1"/>
                <w:szCs w:val="22"/>
                <w:lang w:val="el-GR" w:eastAsia="el-GR"/>
              </w:rPr>
              <w:t>ΤΜΗΜΑ ΓΑΚ ΥΔΡΑΣ</w:t>
            </w:r>
          </w:p>
        </w:tc>
        <w:tc>
          <w:tcPr>
            <w:tcW w:w="4279" w:type="dxa"/>
            <w:vAlign w:val="center"/>
            <w:hideMark/>
          </w:tcPr>
          <w:p w14:paraId="7FD47C5B" w14:textId="77777777" w:rsidR="00D96851" w:rsidRPr="00E45025" w:rsidRDefault="00D96851" w:rsidP="00D96851">
            <w:pPr>
              <w:suppressAutoHyphens w:val="0"/>
              <w:spacing w:after="0"/>
              <w:contextualSpacing/>
              <w:jc w:val="left"/>
              <w:rPr>
                <w:rFonts w:asciiTheme="minorHAnsi" w:hAnsiTheme="minorHAnsi" w:cstheme="minorHAnsi"/>
                <w:bCs/>
                <w:color w:val="000000" w:themeColor="text1"/>
                <w:szCs w:val="22"/>
                <w:lang w:val="el-GR" w:eastAsia="el-GR"/>
              </w:rPr>
            </w:pPr>
            <w:r w:rsidRPr="00E45025">
              <w:rPr>
                <w:rFonts w:asciiTheme="minorHAnsi" w:hAnsiTheme="minorHAnsi" w:cstheme="minorHAnsi"/>
                <w:color w:val="000000" w:themeColor="text1"/>
                <w:szCs w:val="22"/>
              </w:rPr>
              <w:t>ΥΔΡΑ, 18040</w:t>
            </w:r>
          </w:p>
        </w:tc>
      </w:tr>
    </w:tbl>
    <w:p w14:paraId="2BC2B5A7" w14:textId="77777777" w:rsidR="00881351" w:rsidRPr="00E45025" w:rsidRDefault="00881351" w:rsidP="008C1019">
      <w:pPr>
        <w:spacing w:after="60"/>
        <w:rPr>
          <w:rFonts w:asciiTheme="minorHAnsi" w:hAnsiTheme="minorHAnsi" w:cstheme="minorHAnsi"/>
          <w:b/>
          <w:szCs w:val="22"/>
          <w:lang w:val="el-GR"/>
        </w:rPr>
      </w:pPr>
    </w:p>
    <w:p w14:paraId="7F3E4028" w14:textId="491AFF58" w:rsidR="00A93717" w:rsidRPr="00E45025" w:rsidRDefault="00A93717" w:rsidP="008C1019">
      <w:pPr>
        <w:spacing w:after="60"/>
        <w:rPr>
          <w:rFonts w:asciiTheme="minorHAnsi" w:hAnsiTheme="minorHAnsi" w:cstheme="minorHAnsi"/>
          <w:szCs w:val="22"/>
          <w:lang w:val="el-GR"/>
        </w:rPr>
      </w:pPr>
      <w:r w:rsidRPr="00E45025">
        <w:rPr>
          <w:rFonts w:asciiTheme="minorHAnsi" w:hAnsiTheme="minorHAnsi" w:cstheme="minorHAnsi"/>
          <w:b/>
          <w:szCs w:val="22"/>
          <w:lang w:val="el-GR"/>
        </w:rPr>
        <w:t>ΜΕΡΟΣ Β - ΟΙΚΟΝΟΜΙΚΟ ΑΝΤΙΚΕΙΜΕΝΟ ΤΗΣ ΣΥΜΒΑΣΗΣ</w:t>
      </w:r>
    </w:p>
    <w:p w14:paraId="123033B9"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χρηματοδότηση της σύμβασης αναλύεται στην παρ.1.2 και η εκτιμώμενη αξία της σύμβασης στην παρ.1.3 της παρούσας.</w:t>
      </w:r>
    </w:p>
    <w:p w14:paraId="5E3CF6FA"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Ως τιμή αναφοράς για τον υπολογισμό του εργατικού κόστους της παρούσας χρησιμοποιήθηκε ο βασικός μισθός για την παρεχόμενη υπηρεσία, όπως αυτός διαμορφώνεται από την κείμενη νομοθεσία και την ισχύουσα Συλλογική Σύμβαση Εργασίας.</w:t>
      </w:r>
    </w:p>
    <w:p w14:paraId="63DBCC8E" w14:textId="2D609AAF"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Για τον υπολογισμό των οικονομικών δεδομένων της παρούσας χρησιμοποιήθηκαν στοιχεία από παλαιότερες</w:t>
      </w:r>
      <w:r w:rsidR="00225B3B" w:rsidRPr="00E45025">
        <w:rPr>
          <w:rFonts w:asciiTheme="minorHAnsi" w:eastAsia="Calibri" w:hAnsiTheme="minorHAnsi" w:cstheme="minorHAnsi"/>
          <w:szCs w:val="22"/>
          <w:lang w:val="el-GR" w:eastAsia="el-GR" w:bidi="el-GR"/>
        </w:rPr>
        <w:t xml:space="preserve"> και</w:t>
      </w:r>
      <w:r w:rsidRPr="00E45025">
        <w:rPr>
          <w:rFonts w:asciiTheme="minorHAnsi" w:eastAsia="Calibri" w:hAnsiTheme="minorHAnsi" w:cstheme="minorHAnsi"/>
          <w:szCs w:val="22"/>
          <w:lang w:val="el-GR" w:eastAsia="el-GR" w:bidi="el-GR"/>
        </w:rPr>
        <w:t xml:space="preserve"> τρέχουσες συμβάσεις παροχής υπηρεσιών </w:t>
      </w:r>
      <w:r w:rsidR="007535CC" w:rsidRPr="00E45025">
        <w:rPr>
          <w:rFonts w:asciiTheme="minorHAnsi" w:eastAsia="Calibri" w:hAnsiTheme="minorHAnsi" w:cstheme="minorHAnsi"/>
          <w:szCs w:val="22"/>
          <w:lang w:val="el-GR" w:eastAsia="el-GR" w:bidi="el-GR"/>
        </w:rPr>
        <w:t>φύλαξης</w:t>
      </w:r>
      <w:r w:rsidRPr="00E45025">
        <w:rPr>
          <w:rFonts w:asciiTheme="minorHAnsi" w:eastAsia="Calibri" w:hAnsiTheme="minorHAnsi" w:cstheme="minorHAnsi"/>
          <w:szCs w:val="22"/>
          <w:lang w:val="el-GR" w:eastAsia="el-GR" w:bidi="el-GR"/>
        </w:rPr>
        <w:t xml:space="preserve"> καθώς και από τις κατατεθείσες προσφορές των τελευταίων διαγωνισμών του Υπουργείου με το ίδιο αντικείμενο.</w:t>
      </w:r>
    </w:p>
    <w:p w14:paraId="02434778" w14:textId="445AF911"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Πλην των ανωτέρω, η αναθέτουσα αρχή έλαβε υπόψη της για τη διαμόρφωση του προϋπολογισμού: α) το χρονικό διάστημα που αφορά η σύμ</w:t>
      </w:r>
      <w:r w:rsidR="00225B3B" w:rsidRPr="00E45025">
        <w:rPr>
          <w:rFonts w:asciiTheme="minorHAnsi" w:eastAsia="Calibri" w:hAnsiTheme="minorHAnsi" w:cstheme="minorHAnsi"/>
          <w:szCs w:val="22"/>
          <w:lang w:val="el-GR" w:eastAsia="el-GR" w:bidi="el-GR"/>
        </w:rPr>
        <w:t>βαση και την αβεβαιότητα και τη</w:t>
      </w:r>
      <w:r w:rsidRPr="00E45025">
        <w:rPr>
          <w:rFonts w:asciiTheme="minorHAnsi" w:eastAsia="Calibri" w:hAnsiTheme="minorHAnsi" w:cstheme="minorHAnsi"/>
          <w:szCs w:val="22"/>
          <w:lang w:val="el-GR" w:eastAsia="el-GR" w:bidi="el-GR"/>
        </w:rPr>
        <w:t xml:space="preserve"> δυσκολία υπολογισμού των προσφορών που συνεπάγεται για τους οικονομικούς φορείς που συμμετέχουν στη διαγωνιστική διαδικασία αυτό το χρονικό διάστημα.</w:t>
      </w:r>
    </w:p>
    <w:p w14:paraId="6A197EF0"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Για τους λόγους αυτούς, ο προϋπολογισμός περιλαμβάνει ένα εύλογο οικονομικό περιθώριο επί του κατώτατου κόστους, όπως αυτό προκύπτει βάσει των ανωτέρω, ούτως ώστε να είναι εφικτή και οικονομικά συμφέρουσα η υποβολή οικονομικής προσφοράς από το μέγιστο δυνατό αριθμό οικονομικών φορέων.</w:t>
      </w:r>
    </w:p>
    <w:p w14:paraId="6F27ADCE"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 προϋπολογισμός αποτελεί ένδειξη της προεκτίμησης του κόστους της σύμβασης και ανώτατο όριο προσφοράς.</w:t>
      </w:r>
    </w:p>
    <w:p w14:paraId="6043A8E7"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Οι κρατήσεις-δικαιώματα τρίτων-επιβαρύνσεις και λοιπά φορολογικά στοιχεία της σύμβασης αναλύονται στην παρ.5.1.2 της παρούσας.</w:t>
      </w:r>
    </w:p>
    <w:p w14:paraId="1EB38381" w14:textId="77777777" w:rsidR="00A93717" w:rsidRPr="00E45025" w:rsidRDefault="00A93717" w:rsidP="008C1019">
      <w:pPr>
        <w:keepNext/>
        <w:keepLines/>
        <w:widowControl w:val="0"/>
        <w:suppressAutoHyphens w:val="0"/>
        <w:ind w:firstLine="340"/>
        <w:outlineLvl w:val="3"/>
        <w:rPr>
          <w:rFonts w:asciiTheme="minorHAnsi" w:eastAsia="Calibri" w:hAnsiTheme="minorHAnsi" w:cstheme="minorHAnsi"/>
          <w:b/>
          <w:bCs/>
          <w:szCs w:val="22"/>
          <w:lang w:val="el-GR" w:eastAsia="el-GR" w:bidi="el-GR"/>
        </w:rPr>
      </w:pPr>
    </w:p>
    <w:p w14:paraId="67C8C0AE" w14:textId="77777777" w:rsidR="00A93717" w:rsidRPr="00E45025" w:rsidRDefault="00A93717" w:rsidP="008C1019">
      <w:pPr>
        <w:suppressAutoHyphens w:val="0"/>
        <w:jc w:val="left"/>
        <w:rPr>
          <w:rFonts w:asciiTheme="minorHAnsi" w:eastAsia="Calibri" w:hAnsiTheme="minorHAnsi" w:cstheme="minorHAnsi"/>
          <w:b/>
          <w:bCs/>
          <w:szCs w:val="22"/>
          <w:lang w:val="el-GR" w:eastAsia="el-GR" w:bidi="el-GR"/>
        </w:rPr>
      </w:pPr>
      <w:r w:rsidRPr="00E45025">
        <w:rPr>
          <w:rFonts w:asciiTheme="minorHAnsi" w:eastAsia="Calibri" w:hAnsiTheme="minorHAnsi" w:cstheme="minorHAnsi"/>
          <w:b/>
          <w:bCs/>
          <w:szCs w:val="22"/>
          <w:lang w:val="el-GR" w:eastAsia="el-GR" w:bidi="el-GR"/>
        </w:rPr>
        <w:br w:type="page"/>
      </w:r>
    </w:p>
    <w:p w14:paraId="1B94C4BB"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0"/>
        </w:tabs>
        <w:spacing w:before="240" w:after="80"/>
        <w:outlineLvl w:val="1"/>
        <w:rPr>
          <w:rFonts w:asciiTheme="minorHAnsi" w:hAnsiTheme="minorHAnsi" w:cstheme="minorHAnsi"/>
          <w:b/>
          <w:szCs w:val="22"/>
          <w:lang w:val="el-GR"/>
        </w:rPr>
      </w:pPr>
      <w:bookmarkStart w:id="102" w:name="_Toc74088352"/>
      <w:r w:rsidRPr="00E45025">
        <w:rPr>
          <w:rFonts w:asciiTheme="minorHAnsi" w:hAnsiTheme="minorHAnsi" w:cstheme="minorHAnsi"/>
          <w:b/>
          <w:szCs w:val="22"/>
          <w:lang w:val="el-GR"/>
        </w:rPr>
        <w:t xml:space="preserve">ΠΑΡΑΡΤΗΜΑ ΙΙ –  Ειδική Συγγραφή Υποχρεώσεων </w:t>
      </w:r>
      <w:bookmarkEnd w:id="102"/>
    </w:p>
    <w:p w14:paraId="354BF487" w14:textId="77777777" w:rsidR="00A93717" w:rsidRPr="00E45025" w:rsidRDefault="00A93717" w:rsidP="008C1019">
      <w:pPr>
        <w:widowControl w:val="0"/>
        <w:suppressAutoHyphens w:val="0"/>
        <w:rPr>
          <w:rFonts w:asciiTheme="minorHAnsi" w:eastAsia="Calibri" w:hAnsiTheme="minorHAnsi" w:cstheme="minorHAnsi"/>
          <w:b/>
          <w:szCs w:val="22"/>
          <w:lang w:val="el-GR" w:eastAsia="el-GR" w:bidi="el-GR"/>
        </w:rPr>
      </w:pPr>
      <w:r w:rsidRPr="00E45025">
        <w:rPr>
          <w:rFonts w:asciiTheme="minorHAnsi" w:eastAsia="Calibri" w:hAnsiTheme="minorHAnsi" w:cstheme="minorHAnsi"/>
          <w:b/>
          <w:szCs w:val="22"/>
          <w:lang w:val="el-GR" w:eastAsia="el-GR" w:bidi="el-GR"/>
        </w:rPr>
        <w:t>ΓΕΝΙΚΑ</w:t>
      </w:r>
    </w:p>
    <w:p w14:paraId="66C5B481" w14:textId="77777777" w:rsidR="00D662FD" w:rsidRPr="00E45025" w:rsidRDefault="00D662FD" w:rsidP="00D662F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παρακολούθηση της εκτέλεσης της σύμβασης και η διαπίστωση της τήρησης των όρων της διακήρυξης και της σύμβασης πραγματοποιούνται από τα αρμόδια όργανα της Αναθέτουσας Αρχής, σύμφωνα με τις κείμενες διατάξεις και τα ειδικότερα οριζόμενα στην παρούσα. Στο πλαίσιο αυτό ελέγχονται ιδίως η προσήκουσα παροχή των υπηρεσιών φύλαξης, η τήρηση των συμβατικών υποχρεώσεων του Αναδόχου και η ποιότητα των παρεχόμενων υπηρεσιών.</w:t>
      </w:r>
    </w:p>
    <w:p w14:paraId="5730C4ED" w14:textId="34EF98CD" w:rsidR="00A93717" w:rsidRPr="00E45025" w:rsidRDefault="00A93717" w:rsidP="00D662F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Όταν ο Ανάδοχος επικαλείται ανώτερη βία, φέρει αποκλειστικά και ολοκληρωτικά αυτός το βάρος της αποδείξεώς της. Στερείται όμως του δικαιώματος να την επικαλεσθεί, αν δεν την αναφέρει εγγράφως και δεν προσκομίσει στην Υπηρεσία τα απαραίτητα αποδεικτικά στοιχεία μέσα σε δέκα (10) ημέρες, αφότου συμβούν τα περιστατικά που τη συνιστούν και που προκάλεσαν την αδυναμία του να εκτελέσει στο σύνολό της ή μερικά τις υπηρεσίες που ανέλαβε.</w:t>
      </w:r>
    </w:p>
    <w:p w14:paraId="04FFA9EB" w14:textId="1F99C9A1" w:rsidR="00A93717" w:rsidRPr="00E45025" w:rsidRDefault="00A93717" w:rsidP="00BA3A8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Ο Ανάδοχος δεν μπορεί σε καμία περίπτωση να εκχωρήσει, εν όλω ή εν μέρει, τα δικαιώματα και τις υποχρεώσεις που απορρέουν από τη σύμβασή του με το </w:t>
      </w:r>
      <w:r w:rsidR="003C3577" w:rsidRPr="00E45025">
        <w:rPr>
          <w:rFonts w:asciiTheme="minorHAnsi" w:eastAsia="Calibri" w:hAnsiTheme="minorHAnsi" w:cstheme="minorHAnsi"/>
          <w:szCs w:val="22"/>
          <w:lang w:val="el-GR" w:eastAsia="el-GR" w:bidi="el-GR"/>
        </w:rPr>
        <w:t>Υ.ΠΑΙ.Θ.Α.</w:t>
      </w:r>
    </w:p>
    <w:p w14:paraId="5F264C79" w14:textId="1BA5DA37" w:rsidR="00A93717" w:rsidRPr="00E45025" w:rsidRDefault="00A93717" w:rsidP="00BA3A8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Ο Ανάδοχος ευθύνεται για κάθε ζημία που θα προκληθεί στην περιουσία του </w:t>
      </w:r>
      <w:r w:rsidR="003C3577" w:rsidRPr="00E45025">
        <w:rPr>
          <w:rFonts w:asciiTheme="minorHAnsi" w:eastAsia="Calibri" w:hAnsiTheme="minorHAnsi" w:cstheme="minorHAnsi"/>
          <w:szCs w:val="22"/>
          <w:lang w:val="el-GR" w:eastAsia="el-GR" w:bidi="el-GR"/>
        </w:rPr>
        <w:t>Υ.ΠΑΙ.Θ.Α.</w:t>
      </w:r>
      <w:r w:rsidRPr="00E45025">
        <w:rPr>
          <w:rFonts w:asciiTheme="minorHAnsi" w:eastAsia="Calibri" w:hAnsiTheme="minorHAnsi" w:cstheme="minorHAnsi"/>
          <w:szCs w:val="22"/>
          <w:lang w:val="el-GR" w:eastAsia="el-GR" w:bidi="en-US"/>
        </w:rPr>
        <w:t xml:space="preserve"> </w:t>
      </w:r>
      <w:r w:rsidRPr="00E45025">
        <w:rPr>
          <w:rFonts w:asciiTheme="minorHAnsi" w:eastAsia="Calibri" w:hAnsiTheme="minorHAnsi" w:cstheme="minorHAnsi"/>
          <w:szCs w:val="22"/>
          <w:lang w:val="el-GR" w:eastAsia="el-GR" w:bidi="el-GR"/>
        </w:rPr>
        <w:t>από τ</w:t>
      </w:r>
      <w:r w:rsidR="008A0009" w:rsidRPr="00E45025">
        <w:rPr>
          <w:rFonts w:asciiTheme="minorHAnsi" w:eastAsia="Calibri" w:hAnsiTheme="minorHAnsi" w:cstheme="minorHAnsi"/>
          <w:szCs w:val="22"/>
          <w:lang w:val="el-GR" w:eastAsia="el-GR" w:bidi="el-GR"/>
        </w:rPr>
        <w:t>ο προσωπικό που θα απασχολεί στη φύλαξη</w:t>
      </w:r>
      <w:r w:rsidRPr="00E45025">
        <w:rPr>
          <w:rFonts w:asciiTheme="minorHAnsi" w:eastAsia="Calibri" w:hAnsiTheme="minorHAnsi" w:cstheme="minorHAnsi"/>
          <w:szCs w:val="22"/>
          <w:lang w:val="el-GR" w:eastAsia="el-GR" w:bidi="el-GR"/>
        </w:rPr>
        <w:t>.</w:t>
      </w:r>
    </w:p>
    <w:p w14:paraId="5B50AF52" w14:textId="12989B16" w:rsidR="00A93717" w:rsidRPr="00E45025" w:rsidRDefault="00A93717" w:rsidP="00BA3A8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Ο Ανάδοχος και κάθε μέλος του προσωπικού που θα απασχολεί για την </w:t>
      </w:r>
      <w:r w:rsidR="007535CC" w:rsidRPr="00E45025">
        <w:rPr>
          <w:rFonts w:asciiTheme="minorHAnsi" w:eastAsia="Calibri" w:hAnsiTheme="minorHAnsi" w:cstheme="minorHAnsi"/>
          <w:szCs w:val="22"/>
          <w:lang w:val="el-GR" w:eastAsia="el-GR" w:bidi="el-GR"/>
        </w:rPr>
        <w:t>φύλαξη</w:t>
      </w:r>
      <w:r w:rsidRPr="00E45025">
        <w:rPr>
          <w:rFonts w:asciiTheme="minorHAnsi" w:eastAsia="Calibri" w:hAnsiTheme="minorHAnsi" w:cstheme="minorHAnsi"/>
          <w:szCs w:val="22"/>
          <w:lang w:val="el-GR" w:eastAsia="el-GR" w:bidi="el-GR"/>
        </w:rPr>
        <w:t xml:space="preserve"> υποχρεούται να συμμορφώνεται με τις εντολές της αρμόδιας Επιτροπής του </w:t>
      </w:r>
      <w:r w:rsidR="003C3577" w:rsidRPr="00E45025">
        <w:rPr>
          <w:rFonts w:asciiTheme="minorHAnsi" w:eastAsia="Calibri" w:hAnsiTheme="minorHAnsi" w:cstheme="minorHAnsi"/>
          <w:szCs w:val="22"/>
          <w:lang w:val="el-GR" w:eastAsia="el-GR" w:bidi="el-GR"/>
        </w:rPr>
        <w:t>Υ.ΠΑΙ.Θ.Α.</w:t>
      </w:r>
      <w:r w:rsidRPr="00E45025">
        <w:rPr>
          <w:rFonts w:asciiTheme="minorHAnsi" w:eastAsia="Calibri" w:hAnsiTheme="minorHAnsi" w:cstheme="minorHAnsi"/>
          <w:szCs w:val="22"/>
          <w:lang w:val="el-GR" w:eastAsia="el-GR" w:bidi="en-US"/>
        </w:rPr>
        <w:t xml:space="preserve"> </w:t>
      </w:r>
      <w:r w:rsidRPr="00E45025">
        <w:rPr>
          <w:rFonts w:asciiTheme="minorHAnsi" w:eastAsia="Calibri" w:hAnsiTheme="minorHAnsi" w:cstheme="minorHAnsi"/>
          <w:szCs w:val="22"/>
          <w:lang w:val="el-GR" w:eastAsia="el-GR" w:bidi="el-GR"/>
        </w:rPr>
        <w:t>σε κάθε θέμα που έχει σχέση με τις εκτελούμενες εργασίες.</w:t>
      </w:r>
    </w:p>
    <w:p w14:paraId="4162D62C" w14:textId="4CA19949" w:rsidR="00A93717" w:rsidRPr="00E45025" w:rsidRDefault="00A93717" w:rsidP="00BA3A8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Το απασχολούμενο προσωπικό </w:t>
      </w:r>
      <w:r w:rsidR="00BB7CCF" w:rsidRPr="00E45025">
        <w:rPr>
          <w:rFonts w:asciiTheme="minorHAnsi" w:eastAsia="Calibri" w:hAnsiTheme="minorHAnsi" w:cstheme="minorHAnsi"/>
          <w:szCs w:val="22"/>
          <w:lang w:val="el-GR" w:eastAsia="el-GR" w:bidi="el-GR"/>
        </w:rPr>
        <w:t xml:space="preserve">στο έργο της φύλαξης </w:t>
      </w:r>
      <w:r w:rsidRPr="00E45025">
        <w:rPr>
          <w:rFonts w:asciiTheme="minorHAnsi" w:eastAsia="Calibri" w:hAnsiTheme="minorHAnsi" w:cstheme="minorHAnsi"/>
          <w:szCs w:val="22"/>
          <w:lang w:val="el-GR" w:eastAsia="el-GR" w:bidi="el-GR"/>
        </w:rPr>
        <w:t xml:space="preserve">θα είναι αποκλειστικά προσωπικό του Αναδόχου και δεν θα έχει ουδεμία σχέση με το </w:t>
      </w:r>
      <w:r w:rsidR="003C3577" w:rsidRPr="00E45025">
        <w:rPr>
          <w:rFonts w:asciiTheme="minorHAnsi" w:eastAsia="Calibri" w:hAnsiTheme="minorHAnsi" w:cstheme="minorHAnsi"/>
          <w:szCs w:val="22"/>
          <w:lang w:val="el-GR" w:eastAsia="el-GR" w:bidi="el-GR"/>
        </w:rPr>
        <w:t>Υ.ΠΑΙ.Θ.Α.</w:t>
      </w:r>
    </w:p>
    <w:p w14:paraId="07BF39B8" w14:textId="346BD2AA" w:rsidR="00A93717" w:rsidRPr="00E45025" w:rsidRDefault="00A93717" w:rsidP="00BA3A8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Το προσωπικό αυτό θα απασχολεί</w:t>
      </w:r>
      <w:r w:rsidR="008A0009" w:rsidRPr="00E45025">
        <w:rPr>
          <w:rFonts w:asciiTheme="minorHAnsi" w:eastAsia="Calibri" w:hAnsiTheme="minorHAnsi" w:cstheme="minorHAnsi"/>
          <w:szCs w:val="22"/>
          <w:lang w:val="el-GR" w:eastAsia="el-GR" w:bidi="el-GR"/>
        </w:rPr>
        <w:t>τ</w:t>
      </w:r>
      <w:r w:rsidR="009F2B84" w:rsidRPr="00E45025">
        <w:rPr>
          <w:rFonts w:asciiTheme="minorHAnsi" w:eastAsia="Calibri" w:hAnsiTheme="minorHAnsi" w:cstheme="minorHAnsi"/>
          <w:szCs w:val="22"/>
          <w:lang w:val="el-GR" w:eastAsia="el-GR" w:bidi="el-GR"/>
        </w:rPr>
        <w:t>αι αποκλειστικά και μόνο για τη</w:t>
      </w:r>
      <w:r w:rsidR="008A0009" w:rsidRPr="00E45025">
        <w:rPr>
          <w:rFonts w:asciiTheme="minorHAnsi" w:eastAsia="Calibri" w:hAnsiTheme="minorHAnsi" w:cstheme="minorHAnsi"/>
          <w:szCs w:val="22"/>
          <w:lang w:val="el-GR" w:eastAsia="el-GR" w:bidi="el-GR"/>
        </w:rPr>
        <w:t xml:space="preserve"> φύλαξη των</w:t>
      </w:r>
      <w:r w:rsidRPr="00E45025">
        <w:rPr>
          <w:rFonts w:asciiTheme="minorHAnsi" w:eastAsia="Calibri" w:hAnsiTheme="minorHAnsi" w:cstheme="minorHAnsi"/>
          <w:szCs w:val="22"/>
          <w:lang w:val="el-GR" w:eastAsia="el-GR" w:bidi="el-GR"/>
        </w:rPr>
        <w:t xml:space="preserve"> χώρων </w:t>
      </w:r>
      <w:r w:rsidR="00D87A71" w:rsidRPr="00E45025">
        <w:rPr>
          <w:rFonts w:asciiTheme="minorHAnsi" w:eastAsia="Calibri" w:hAnsiTheme="minorHAnsi" w:cstheme="minorHAnsi"/>
          <w:szCs w:val="22"/>
          <w:lang w:val="el-GR" w:eastAsia="el-GR" w:bidi="el-GR"/>
        </w:rPr>
        <w:t>των κτηρίων</w:t>
      </w:r>
      <w:r w:rsidRPr="00E45025">
        <w:rPr>
          <w:rFonts w:asciiTheme="minorHAnsi" w:eastAsia="Calibri" w:hAnsiTheme="minorHAnsi" w:cstheme="minorHAnsi"/>
          <w:szCs w:val="22"/>
          <w:lang w:val="el-GR" w:eastAsia="el-GR" w:bidi="el-GR"/>
        </w:rPr>
        <w:t>.</w:t>
      </w:r>
    </w:p>
    <w:p w14:paraId="4E15F241" w14:textId="77777777" w:rsidR="00A93717" w:rsidRPr="00E45025" w:rsidRDefault="00A93717" w:rsidP="00BA3A8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Ό</w:t>
      </w:r>
      <w:r w:rsidRPr="00E45025">
        <w:rPr>
          <w:rFonts w:asciiTheme="minorHAnsi" w:eastAsia="Calibri" w:hAnsiTheme="minorHAnsi" w:cstheme="minorHAnsi"/>
          <w:spacing w:val="1"/>
          <w:szCs w:val="22"/>
          <w:lang w:val="el-GR" w:eastAsia="el-GR" w:bidi="el-GR"/>
        </w:rPr>
        <w:t>λ</w:t>
      </w:r>
      <w:r w:rsidRPr="00E45025">
        <w:rPr>
          <w:rFonts w:asciiTheme="minorHAnsi" w:eastAsia="Calibri" w:hAnsiTheme="minorHAnsi" w:cstheme="minorHAnsi"/>
          <w:szCs w:val="22"/>
          <w:lang w:val="el-GR" w:eastAsia="el-GR" w:bidi="el-GR"/>
        </w:rPr>
        <w:t>ες</w:t>
      </w:r>
      <w:r w:rsidRPr="00E45025">
        <w:rPr>
          <w:rFonts w:asciiTheme="minorHAnsi" w:eastAsia="Calibri" w:hAnsiTheme="minorHAnsi" w:cstheme="minorHAnsi"/>
          <w:spacing w:val="11"/>
          <w:szCs w:val="22"/>
          <w:lang w:val="el-GR" w:eastAsia="el-GR" w:bidi="el-GR"/>
        </w:rPr>
        <w:t xml:space="preserve"> </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ι</w:t>
      </w:r>
      <w:r w:rsidRPr="00E45025">
        <w:rPr>
          <w:rFonts w:asciiTheme="minorHAnsi" w:eastAsia="Calibri" w:hAnsiTheme="minorHAnsi" w:cstheme="minorHAnsi"/>
          <w:spacing w:val="12"/>
          <w:szCs w:val="22"/>
          <w:lang w:val="el-GR" w:eastAsia="el-GR" w:bidi="el-GR"/>
        </w:rPr>
        <w:t xml:space="preserve"> </w:t>
      </w:r>
      <w:r w:rsidRPr="00E45025">
        <w:rPr>
          <w:rFonts w:asciiTheme="minorHAnsi" w:eastAsia="Calibri" w:hAnsiTheme="minorHAnsi" w:cstheme="minorHAnsi"/>
          <w:szCs w:val="22"/>
          <w:lang w:val="el-GR" w:eastAsia="el-GR" w:bidi="el-GR"/>
        </w:rPr>
        <w:t>αν</w:t>
      </w:r>
      <w:r w:rsidRPr="00E45025">
        <w:rPr>
          <w:rFonts w:asciiTheme="minorHAnsi" w:eastAsia="Calibri" w:hAnsiTheme="minorHAnsi" w:cstheme="minorHAnsi"/>
          <w:spacing w:val="-1"/>
          <w:szCs w:val="22"/>
          <w:lang w:val="el-GR" w:eastAsia="el-GR" w:bidi="el-GR"/>
        </w:rPr>
        <w:t>ω</w:t>
      </w:r>
      <w:r w:rsidRPr="00E45025">
        <w:rPr>
          <w:rFonts w:asciiTheme="minorHAnsi" w:eastAsia="Calibri" w:hAnsiTheme="minorHAnsi" w:cstheme="minorHAnsi"/>
          <w:szCs w:val="22"/>
          <w:lang w:val="el-GR" w:eastAsia="el-GR" w:bidi="el-GR"/>
        </w:rPr>
        <w:t>τ</w:t>
      </w:r>
      <w:r w:rsidRPr="00E45025">
        <w:rPr>
          <w:rFonts w:asciiTheme="minorHAnsi" w:eastAsia="Calibri" w:hAnsiTheme="minorHAnsi" w:cstheme="minorHAnsi"/>
          <w:spacing w:val="-1"/>
          <w:szCs w:val="22"/>
          <w:lang w:val="el-GR" w:eastAsia="el-GR" w:bidi="el-GR"/>
        </w:rPr>
        <w:t>έ</w:t>
      </w:r>
      <w:r w:rsidRPr="00E45025">
        <w:rPr>
          <w:rFonts w:asciiTheme="minorHAnsi" w:eastAsia="Calibri" w:hAnsiTheme="minorHAnsi" w:cstheme="minorHAnsi"/>
          <w:szCs w:val="22"/>
          <w:lang w:val="el-GR" w:eastAsia="el-GR" w:bidi="el-GR"/>
        </w:rPr>
        <w:t>ρω</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zCs w:val="22"/>
          <w:lang w:val="el-GR" w:eastAsia="el-GR" w:bidi="el-GR"/>
        </w:rPr>
        <w:t>εργασί</w:t>
      </w:r>
      <w:r w:rsidRPr="00E45025">
        <w:rPr>
          <w:rFonts w:asciiTheme="minorHAnsi" w:eastAsia="Calibri" w:hAnsiTheme="minorHAnsi" w:cstheme="minorHAnsi"/>
          <w:spacing w:val="-3"/>
          <w:szCs w:val="22"/>
          <w:lang w:val="el-GR" w:eastAsia="el-GR" w:bidi="el-GR"/>
        </w:rPr>
        <w:t>ε</w:t>
      </w:r>
      <w:r w:rsidRPr="00E45025">
        <w:rPr>
          <w:rFonts w:asciiTheme="minorHAnsi" w:eastAsia="Calibri" w:hAnsiTheme="minorHAnsi" w:cstheme="minorHAnsi"/>
          <w:szCs w:val="22"/>
          <w:lang w:val="el-GR" w:eastAsia="el-GR" w:bidi="el-GR"/>
        </w:rPr>
        <w:t>ς</w:t>
      </w:r>
      <w:r w:rsidRPr="00E45025">
        <w:rPr>
          <w:rFonts w:asciiTheme="minorHAnsi" w:eastAsia="Calibri" w:hAnsiTheme="minorHAnsi" w:cstheme="minorHAnsi"/>
          <w:spacing w:val="13"/>
          <w:szCs w:val="22"/>
          <w:lang w:val="el-GR" w:eastAsia="el-GR" w:bidi="el-GR"/>
        </w:rPr>
        <w:t xml:space="preserve"> </w:t>
      </w:r>
      <w:r w:rsidR="007535CC" w:rsidRPr="00E45025">
        <w:rPr>
          <w:rFonts w:asciiTheme="minorHAnsi" w:eastAsia="Calibri" w:hAnsiTheme="minorHAnsi" w:cstheme="minorHAnsi"/>
          <w:szCs w:val="22"/>
          <w:lang w:val="el-GR" w:eastAsia="el-GR" w:bidi="el-GR"/>
        </w:rPr>
        <w:t>φύλαξης</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zCs w:val="22"/>
          <w:lang w:val="el-GR" w:eastAsia="el-GR" w:bidi="el-GR"/>
        </w:rPr>
        <w:t>θα</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zCs w:val="22"/>
          <w:lang w:val="el-GR" w:eastAsia="el-GR" w:bidi="el-GR"/>
        </w:rPr>
        <w:t>εκτε</w:t>
      </w:r>
      <w:r w:rsidRPr="00E45025">
        <w:rPr>
          <w:rFonts w:asciiTheme="minorHAnsi" w:eastAsia="Calibri" w:hAnsiTheme="minorHAnsi" w:cstheme="minorHAnsi"/>
          <w:spacing w:val="-2"/>
          <w:szCs w:val="22"/>
          <w:lang w:val="el-GR" w:eastAsia="el-GR" w:bidi="el-GR"/>
        </w:rPr>
        <w:t>λ</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ύνται</w:t>
      </w:r>
      <w:r w:rsidRPr="00E45025">
        <w:rPr>
          <w:rFonts w:asciiTheme="minorHAnsi" w:eastAsia="Calibri" w:hAnsiTheme="minorHAnsi" w:cstheme="minorHAnsi"/>
          <w:spacing w:val="12"/>
          <w:szCs w:val="22"/>
          <w:lang w:val="el-GR" w:eastAsia="el-GR" w:bidi="el-GR"/>
        </w:rPr>
        <w:t xml:space="preserve"> </w:t>
      </w:r>
      <w:r w:rsidRPr="00E45025">
        <w:rPr>
          <w:rFonts w:asciiTheme="minorHAnsi" w:eastAsia="Calibri" w:hAnsiTheme="minorHAnsi" w:cstheme="minorHAnsi"/>
          <w:szCs w:val="22"/>
          <w:lang w:val="el-GR" w:eastAsia="el-GR" w:bidi="el-GR"/>
        </w:rPr>
        <w:t>α</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ό</w:t>
      </w:r>
      <w:r w:rsidRPr="00E45025">
        <w:rPr>
          <w:rFonts w:asciiTheme="minorHAnsi" w:eastAsia="Calibri" w:hAnsiTheme="minorHAnsi" w:cstheme="minorHAnsi"/>
          <w:spacing w:val="14"/>
          <w:szCs w:val="22"/>
          <w:lang w:val="el-GR" w:eastAsia="el-GR" w:bidi="el-GR"/>
        </w:rPr>
        <w:t xml:space="preserve"> </w:t>
      </w:r>
      <w:r w:rsidRPr="00E45025">
        <w:rPr>
          <w:rFonts w:asciiTheme="minorHAnsi" w:eastAsia="Calibri" w:hAnsiTheme="minorHAnsi" w:cstheme="minorHAnsi"/>
          <w:szCs w:val="22"/>
          <w:lang w:val="el-GR" w:eastAsia="el-GR" w:bidi="el-GR"/>
        </w:rPr>
        <w:t>ειδικε</w:t>
      </w:r>
      <w:r w:rsidRPr="00E45025">
        <w:rPr>
          <w:rFonts w:asciiTheme="minorHAnsi" w:eastAsia="Calibri" w:hAnsiTheme="minorHAnsi" w:cstheme="minorHAnsi"/>
          <w:spacing w:val="-3"/>
          <w:szCs w:val="22"/>
          <w:lang w:val="el-GR" w:eastAsia="el-GR" w:bidi="el-GR"/>
        </w:rPr>
        <w:t>υ</w:t>
      </w:r>
      <w:r w:rsidRPr="00E45025">
        <w:rPr>
          <w:rFonts w:asciiTheme="minorHAnsi" w:eastAsia="Calibri" w:hAnsiTheme="minorHAnsi" w:cstheme="minorHAnsi"/>
          <w:szCs w:val="22"/>
          <w:lang w:val="el-GR" w:eastAsia="el-GR" w:bidi="el-GR"/>
        </w:rPr>
        <w:t>μέ</w:t>
      </w:r>
      <w:r w:rsidRPr="00E45025">
        <w:rPr>
          <w:rFonts w:asciiTheme="minorHAnsi" w:eastAsia="Calibri" w:hAnsiTheme="minorHAnsi" w:cstheme="minorHAnsi"/>
          <w:spacing w:val="-2"/>
          <w:szCs w:val="22"/>
          <w:lang w:val="el-GR" w:eastAsia="el-GR" w:bidi="el-GR"/>
        </w:rPr>
        <w:t>ν</w:t>
      </w:r>
      <w:r w:rsidRPr="00E45025">
        <w:rPr>
          <w:rFonts w:asciiTheme="minorHAnsi" w:eastAsia="Calibri" w:hAnsiTheme="minorHAnsi" w:cstheme="minorHAnsi"/>
          <w:szCs w:val="22"/>
          <w:lang w:val="el-GR" w:eastAsia="el-GR" w:bidi="el-GR"/>
        </w:rPr>
        <w:t>ο</w:t>
      </w:r>
      <w:r w:rsidRPr="00E45025">
        <w:rPr>
          <w:rFonts w:asciiTheme="minorHAnsi" w:eastAsia="Calibri" w:hAnsiTheme="minorHAnsi" w:cstheme="minorHAnsi"/>
          <w:spacing w:val="14"/>
          <w:szCs w:val="22"/>
          <w:lang w:val="el-GR" w:eastAsia="el-GR" w:bidi="el-GR"/>
        </w:rPr>
        <w:t xml:space="preserve"> </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ρ</w:t>
      </w:r>
      <w:r w:rsidRPr="00E45025">
        <w:rPr>
          <w:rFonts w:asciiTheme="minorHAnsi" w:eastAsia="Calibri" w:hAnsiTheme="minorHAnsi" w:cstheme="minorHAnsi"/>
          <w:spacing w:val="2"/>
          <w:szCs w:val="22"/>
          <w:lang w:val="el-GR" w:eastAsia="el-GR" w:bidi="el-GR"/>
        </w:rPr>
        <w:t>ο</w:t>
      </w:r>
      <w:r w:rsidRPr="00E45025">
        <w:rPr>
          <w:rFonts w:asciiTheme="minorHAnsi" w:eastAsia="Calibri" w:hAnsiTheme="minorHAnsi" w:cstheme="minorHAnsi"/>
          <w:szCs w:val="22"/>
          <w:lang w:val="el-GR" w:eastAsia="el-GR" w:bidi="el-GR"/>
        </w:rPr>
        <w:t>σ</w:t>
      </w:r>
      <w:r w:rsidRPr="00E45025">
        <w:rPr>
          <w:rFonts w:asciiTheme="minorHAnsi" w:eastAsia="Calibri" w:hAnsiTheme="minorHAnsi" w:cstheme="minorHAnsi"/>
          <w:spacing w:val="-2"/>
          <w:szCs w:val="22"/>
          <w:lang w:val="el-GR" w:eastAsia="el-GR" w:bidi="el-GR"/>
        </w:rPr>
        <w:t>ω</w:t>
      </w:r>
      <w:r w:rsidRPr="00E45025">
        <w:rPr>
          <w:rFonts w:asciiTheme="minorHAnsi" w:eastAsia="Calibri" w:hAnsiTheme="minorHAnsi" w:cstheme="minorHAnsi"/>
          <w:szCs w:val="22"/>
          <w:lang w:val="el-GR" w:eastAsia="el-GR" w:bidi="el-GR"/>
        </w:rPr>
        <w:t>πι</w:t>
      </w:r>
      <w:r w:rsidRPr="00E45025">
        <w:rPr>
          <w:rFonts w:asciiTheme="minorHAnsi" w:eastAsia="Calibri" w:hAnsiTheme="minorHAnsi" w:cstheme="minorHAnsi"/>
          <w:spacing w:val="-2"/>
          <w:szCs w:val="22"/>
          <w:lang w:val="el-GR" w:eastAsia="el-GR" w:bidi="el-GR"/>
        </w:rPr>
        <w:t>κ</w:t>
      </w:r>
      <w:r w:rsidRPr="00E45025">
        <w:rPr>
          <w:rFonts w:asciiTheme="minorHAnsi" w:eastAsia="Calibri" w:hAnsiTheme="minorHAnsi" w:cstheme="minorHAnsi"/>
          <w:szCs w:val="22"/>
          <w:lang w:val="el-GR" w:eastAsia="el-GR" w:bidi="el-GR"/>
        </w:rPr>
        <w:t>ό</w:t>
      </w:r>
      <w:r w:rsidRPr="00E45025">
        <w:rPr>
          <w:rFonts w:asciiTheme="minorHAnsi" w:eastAsia="Calibri" w:hAnsiTheme="minorHAnsi" w:cstheme="minorHAnsi"/>
          <w:spacing w:val="14"/>
          <w:szCs w:val="22"/>
          <w:lang w:val="el-GR" w:eastAsia="el-GR" w:bidi="el-GR"/>
        </w:rPr>
        <w:t xml:space="preserve"> </w:t>
      </w:r>
      <w:r w:rsidRPr="00E45025">
        <w:rPr>
          <w:rFonts w:asciiTheme="minorHAnsi" w:eastAsia="Calibri" w:hAnsiTheme="minorHAnsi" w:cstheme="minorHAnsi"/>
          <w:szCs w:val="22"/>
          <w:lang w:val="el-GR" w:eastAsia="el-GR" w:bidi="el-GR"/>
        </w:rPr>
        <w:t>το</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ίο</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pacing w:val="-2"/>
          <w:szCs w:val="22"/>
          <w:lang w:val="el-GR" w:eastAsia="el-GR" w:bidi="el-GR"/>
        </w:rPr>
        <w:t>θ</w:t>
      </w:r>
      <w:r w:rsidRPr="00E45025">
        <w:rPr>
          <w:rFonts w:asciiTheme="minorHAnsi" w:eastAsia="Calibri" w:hAnsiTheme="minorHAnsi" w:cstheme="minorHAnsi"/>
          <w:szCs w:val="22"/>
          <w:lang w:val="el-GR" w:eastAsia="el-GR" w:bidi="el-GR"/>
        </w:rPr>
        <w:t>α φ</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ρ</w:t>
      </w:r>
      <w:r w:rsidRPr="00E45025">
        <w:rPr>
          <w:rFonts w:asciiTheme="minorHAnsi" w:eastAsia="Calibri" w:hAnsiTheme="minorHAnsi" w:cstheme="minorHAnsi"/>
          <w:spacing w:val="-2"/>
          <w:szCs w:val="22"/>
          <w:lang w:val="el-GR" w:eastAsia="el-GR" w:bidi="el-GR"/>
        </w:rPr>
        <w:t>ά</w:t>
      </w:r>
      <w:r w:rsidRPr="00E45025">
        <w:rPr>
          <w:rFonts w:asciiTheme="minorHAnsi" w:eastAsia="Calibri" w:hAnsiTheme="minorHAnsi" w:cstheme="minorHAnsi"/>
          <w:szCs w:val="22"/>
          <w:lang w:val="el-GR" w:eastAsia="el-GR" w:bidi="el-GR"/>
        </w:rPr>
        <w:t>ει ειδικές</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pacing w:val="-2"/>
          <w:szCs w:val="22"/>
          <w:lang w:val="el-GR" w:eastAsia="el-GR" w:bidi="el-GR"/>
        </w:rPr>
        <w:t>σ</w:t>
      </w:r>
      <w:r w:rsidRPr="00E45025">
        <w:rPr>
          <w:rFonts w:asciiTheme="minorHAnsi" w:eastAsia="Calibri" w:hAnsiTheme="minorHAnsi" w:cstheme="minorHAnsi"/>
          <w:szCs w:val="22"/>
          <w:lang w:val="el-GR" w:eastAsia="el-GR" w:bidi="el-GR"/>
        </w:rPr>
        <w:t>τολές</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2"/>
          <w:szCs w:val="22"/>
          <w:lang w:val="el-GR" w:eastAsia="el-GR" w:bidi="el-GR"/>
        </w:rPr>
        <w:t>ε</w:t>
      </w:r>
      <w:r w:rsidRPr="00E45025">
        <w:rPr>
          <w:rFonts w:asciiTheme="minorHAnsi" w:eastAsia="Calibri" w:hAnsiTheme="minorHAnsi" w:cstheme="minorHAnsi"/>
          <w:szCs w:val="22"/>
          <w:lang w:val="el-GR" w:eastAsia="el-GR" w:bidi="el-GR"/>
        </w:rPr>
        <w:t>ρ</w:t>
      </w:r>
      <w:r w:rsidRPr="00E45025">
        <w:rPr>
          <w:rFonts w:asciiTheme="minorHAnsi" w:eastAsia="Calibri" w:hAnsiTheme="minorHAnsi" w:cstheme="minorHAnsi"/>
          <w:spacing w:val="-2"/>
          <w:szCs w:val="22"/>
          <w:lang w:val="el-GR" w:eastAsia="el-GR" w:bidi="el-GR"/>
        </w:rPr>
        <w:t>γ</w:t>
      </w:r>
      <w:r w:rsidRPr="00E45025">
        <w:rPr>
          <w:rFonts w:asciiTheme="minorHAnsi" w:eastAsia="Calibri" w:hAnsiTheme="minorHAnsi" w:cstheme="minorHAnsi"/>
          <w:szCs w:val="22"/>
          <w:lang w:val="el-GR" w:eastAsia="el-GR" w:bidi="el-GR"/>
        </w:rPr>
        <w:t>ασίας. Οι στολ</w:t>
      </w:r>
      <w:r w:rsidRPr="00E45025">
        <w:rPr>
          <w:rFonts w:asciiTheme="minorHAnsi" w:eastAsia="Calibri" w:hAnsiTheme="minorHAnsi" w:cstheme="minorHAnsi"/>
          <w:spacing w:val="-1"/>
          <w:szCs w:val="22"/>
          <w:lang w:val="el-GR" w:eastAsia="el-GR" w:bidi="el-GR"/>
        </w:rPr>
        <w:t>έ</w:t>
      </w:r>
      <w:r w:rsidRPr="00E45025">
        <w:rPr>
          <w:rFonts w:asciiTheme="minorHAnsi" w:eastAsia="Calibri" w:hAnsiTheme="minorHAnsi" w:cstheme="minorHAnsi"/>
          <w:szCs w:val="22"/>
          <w:lang w:val="el-GR" w:eastAsia="el-GR" w:bidi="el-GR"/>
        </w:rPr>
        <w:t>ς</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θα</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είν</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ι ειδικού</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zCs w:val="22"/>
          <w:lang w:val="el-GR" w:eastAsia="el-GR" w:bidi="el-GR"/>
        </w:rPr>
        <w:t>ύ</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υ,</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κ</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τάλλη</w:t>
      </w:r>
      <w:r w:rsidRPr="00E45025">
        <w:rPr>
          <w:rFonts w:asciiTheme="minorHAnsi" w:eastAsia="Calibri" w:hAnsiTheme="minorHAnsi" w:cstheme="minorHAnsi"/>
          <w:spacing w:val="-2"/>
          <w:szCs w:val="22"/>
          <w:lang w:val="el-GR" w:eastAsia="el-GR" w:bidi="el-GR"/>
        </w:rPr>
        <w:t>λ</w:t>
      </w:r>
      <w:r w:rsidRPr="00E45025">
        <w:rPr>
          <w:rFonts w:asciiTheme="minorHAnsi" w:eastAsia="Calibri" w:hAnsiTheme="minorHAnsi" w:cstheme="minorHAnsi"/>
          <w:szCs w:val="22"/>
          <w:lang w:val="el-GR" w:eastAsia="el-GR" w:bidi="el-GR"/>
        </w:rPr>
        <w:t>ες</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για τη</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συγκ</w:t>
      </w:r>
      <w:r w:rsidRPr="00E45025">
        <w:rPr>
          <w:rFonts w:asciiTheme="minorHAnsi" w:eastAsia="Calibri" w:hAnsiTheme="minorHAnsi" w:cstheme="minorHAnsi"/>
          <w:spacing w:val="-2"/>
          <w:szCs w:val="22"/>
          <w:lang w:val="el-GR" w:eastAsia="el-GR" w:bidi="el-GR"/>
        </w:rPr>
        <w:t>ε</w:t>
      </w:r>
      <w:r w:rsidRPr="00E45025">
        <w:rPr>
          <w:rFonts w:asciiTheme="minorHAnsi" w:eastAsia="Calibri" w:hAnsiTheme="minorHAnsi" w:cstheme="minorHAnsi"/>
          <w:szCs w:val="22"/>
          <w:lang w:val="el-GR" w:eastAsia="el-GR" w:bidi="el-GR"/>
        </w:rPr>
        <w:t>κρ</w:t>
      </w:r>
      <w:r w:rsidRPr="00E45025">
        <w:rPr>
          <w:rFonts w:asciiTheme="minorHAnsi" w:eastAsia="Calibri" w:hAnsiTheme="minorHAnsi" w:cstheme="minorHAnsi"/>
          <w:spacing w:val="-2"/>
          <w:szCs w:val="22"/>
          <w:lang w:val="el-GR" w:eastAsia="el-GR" w:bidi="el-GR"/>
        </w:rPr>
        <w:t>ι</w:t>
      </w:r>
      <w:r w:rsidRPr="00E45025">
        <w:rPr>
          <w:rFonts w:asciiTheme="minorHAnsi" w:eastAsia="Calibri" w:hAnsiTheme="minorHAnsi" w:cstheme="minorHAnsi"/>
          <w:szCs w:val="22"/>
          <w:lang w:val="el-GR" w:eastAsia="el-GR" w:bidi="el-GR"/>
        </w:rPr>
        <w:t>μένη χρήση και</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θα</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χρησ</w:t>
      </w:r>
      <w:r w:rsidRPr="00E45025">
        <w:rPr>
          <w:rFonts w:asciiTheme="minorHAnsi" w:eastAsia="Calibri" w:hAnsiTheme="minorHAnsi" w:cstheme="minorHAnsi"/>
          <w:spacing w:val="-1"/>
          <w:szCs w:val="22"/>
          <w:lang w:val="el-GR" w:eastAsia="el-GR" w:bidi="el-GR"/>
        </w:rPr>
        <w:t>ι</w:t>
      </w:r>
      <w:r w:rsidRPr="00E45025">
        <w:rPr>
          <w:rFonts w:asciiTheme="minorHAnsi" w:eastAsia="Calibri" w:hAnsiTheme="minorHAnsi" w:cstheme="minorHAnsi"/>
          <w:szCs w:val="22"/>
          <w:lang w:val="el-GR" w:eastAsia="el-GR" w:bidi="el-GR"/>
        </w:rPr>
        <w:t>μ</w:t>
      </w:r>
      <w:r w:rsidRPr="00E45025">
        <w:rPr>
          <w:rFonts w:asciiTheme="minorHAnsi" w:eastAsia="Calibri" w:hAnsiTheme="minorHAnsi" w:cstheme="minorHAnsi"/>
          <w:spacing w:val="2"/>
          <w:szCs w:val="22"/>
          <w:lang w:val="el-GR" w:eastAsia="el-GR" w:bidi="el-GR"/>
        </w:rPr>
        <w:t>ο</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pacing w:val="-3"/>
          <w:szCs w:val="22"/>
          <w:lang w:val="el-GR" w:eastAsia="el-GR" w:bidi="el-GR"/>
        </w:rPr>
        <w:t>ι</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ύνται</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α</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ό</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zCs w:val="22"/>
          <w:lang w:val="el-GR" w:eastAsia="el-GR" w:bidi="el-GR"/>
        </w:rPr>
        <w:t>ο</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π</w:t>
      </w:r>
      <w:r w:rsidRPr="00E45025">
        <w:rPr>
          <w:rFonts w:asciiTheme="minorHAnsi" w:eastAsia="Calibri" w:hAnsiTheme="minorHAnsi" w:cstheme="minorHAnsi"/>
          <w:spacing w:val="-2"/>
          <w:szCs w:val="22"/>
          <w:lang w:val="el-GR" w:eastAsia="el-GR" w:bidi="el-GR"/>
        </w:rPr>
        <w:t>ρ</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σωπ</w:t>
      </w:r>
      <w:r w:rsidRPr="00E45025">
        <w:rPr>
          <w:rFonts w:asciiTheme="minorHAnsi" w:eastAsia="Calibri" w:hAnsiTheme="minorHAnsi" w:cstheme="minorHAnsi"/>
          <w:spacing w:val="-3"/>
          <w:szCs w:val="22"/>
          <w:lang w:val="el-GR" w:eastAsia="el-GR" w:bidi="el-GR"/>
        </w:rPr>
        <w:t>ι</w:t>
      </w:r>
      <w:r w:rsidRPr="00E45025">
        <w:rPr>
          <w:rFonts w:asciiTheme="minorHAnsi" w:eastAsia="Calibri" w:hAnsiTheme="minorHAnsi" w:cstheme="minorHAnsi"/>
          <w:szCs w:val="22"/>
          <w:lang w:val="el-GR" w:eastAsia="el-GR" w:bidi="el-GR"/>
        </w:rPr>
        <w:t>κό</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σε</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1"/>
          <w:szCs w:val="22"/>
          <w:lang w:val="el-GR" w:eastAsia="el-GR" w:bidi="el-GR"/>
        </w:rPr>
        <w:t>ό</w:t>
      </w:r>
      <w:r w:rsidRPr="00E45025">
        <w:rPr>
          <w:rFonts w:asciiTheme="minorHAnsi" w:eastAsia="Calibri" w:hAnsiTheme="minorHAnsi" w:cstheme="minorHAnsi"/>
          <w:szCs w:val="22"/>
          <w:lang w:val="el-GR" w:eastAsia="el-GR" w:bidi="el-GR"/>
        </w:rPr>
        <w:t>λη</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τη</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διάρκεια</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της απασχ</w:t>
      </w:r>
      <w:r w:rsidRPr="00E45025">
        <w:rPr>
          <w:rFonts w:asciiTheme="minorHAnsi" w:eastAsia="Calibri" w:hAnsiTheme="minorHAnsi" w:cstheme="minorHAnsi"/>
          <w:spacing w:val="-2"/>
          <w:szCs w:val="22"/>
          <w:lang w:val="el-GR" w:eastAsia="el-GR" w:bidi="el-GR"/>
        </w:rPr>
        <w:t>ό</w:t>
      </w:r>
      <w:r w:rsidRPr="00E45025">
        <w:rPr>
          <w:rFonts w:asciiTheme="minorHAnsi" w:eastAsia="Calibri" w:hAnsiTheme="minorHAnsi" w:cstheme="minorHAnsi"/>
          <w:szCs w:val="22"/>
          <w:lang w:val="el-GR" w:eastAsia="el-GR" w:bidi="el-GR"/>
        </w:rPr>
        <w:t>λησής</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υς</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pacing w:val="-2"/>
          <w:szCs w:val="22"/>
          <w:lang w:val="el-GR" w:eastAsia="el-GR" w:bidi="el-GR"/>
        </w:rPr>
        <w:t>σ</w:t>
      </w:r>
      <w:r w:rsidRPr="00E45025">
        <w:rPr>
          <w:rFonts w:asciiTheme="minorHAnsi" w:eastAsia="Calibri" w:hAnsiTheme="minorHAnsi" w:cstheme="minorHAnsi"/>
          <w:szCs w:val="22"/>
          <w:lang w:val="el-GR" w:eastAsia="el-GR" w:bidi="el-GR"/>
        </w:rPr>
        <w:t>τις εγκατα</w:t>
      </w:r>
      <w:r w:rsidRPr="00E45025">
        <w:rPr>
          <w:rFonts w:asciiTheme="minorHAnsi" w:eastAsia="Calibri" w:hAnsiTheme="minorHAnsi" w:cstheme="minorHAnsi"/>
          <w:spacing w:val="-2"/>
          <w:szCs w:val="22"/>
          <w:lang w:val="el-GR" w:eastAsia="el-GR" w:bidi="el-GR"/>
        </w:rPr>
        <w:t>σ</w:t>
      </w:r>
      <w:r w:rsidRPr="00E45025">
        <w:rPr>
          <w:rFonts w:asciiTheme="minorHAnsi" w:eastAsia="Calibri" w:hAnsiTheme="minorHAnsi" w:cstheme="minorHAnsi"/>
          <w:szCs w:val="22"/>
          <w:lang w:val="el-GR" w:eastAsia="el-GR" w:bidi="el-GR"/>
        </w:rPr>
        <w:t>τάσε</w:t>
      </w:r>
      <w:r w:rsidRPr="00E45025">
        <w:rPr>
          <w:rFonts w:asciiTheme="minorHAnsi" w:eastAsia="Calibri" w:hAnsiTheme="minorHAnsi" w:cstheme="minorHAnsi"/>
          <w:spacing w:val="-2"/>
          <w:szCs w:val="22"/>
          <w:lang w:val="el-GR" w:eastAsia="el-GR" w:bidi="el-GR"/>
        </w:rPr>
        <w:t>ι</w:t>
      </w:r>
      <w:r w:rsidRPr="00E45025">
        <w:rPr>
          <w:rFonts w:asciiTheme="minorHAnsi" w:eastAsia="Calibri" w:hAnsiTheme="minorHAnsi" w:cstheme="minorHAnsi"/>
          <w:spacing w:val="1"/>
          <w:szCs w:val="22"/>
          <w:lang w:val="el-GR" w:eastAsia="el-GR" w:bidi="el-GR"/>
        </w:rPr>
        <w:t>ς</w:t>
      </w:r>
      <w:r w:rsidRPr="00E45025">
        <w:rPr>
          <w:rFonts w:asciiTheme="minorHAnsi" w:eastAsia="Calibri" w:hAnsiTheme="minorHAnsi" w:cstheme="minorHAnsi"/>
          <w:szCs w:val="22"/>
          <w:lang w:val="el-GR" w:eastAsia="el-GR" w:bidi="el-GR"/>
        </w:rPr>
        <w:t>.</w:t>
      </w:r>
    </w:p>
    <w:p w14:paraId="3AFB7A1C" w14:textId="77777777" w:rsidR="00A93717" w:rsidRPr="00E45025" w:rsidRDefault="00A93717" w:rsidP="00BA3A8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w:t>
      </w:r>
      <w:r w:rsidRPr="00E45025">
        <w:rPr>
          <w:rFonts w:asciiTheme="minorHAnsi" w:eastAsia="Calibri" w:hAnsiTheme="minorHAnsi" w:cstheme="minorHAnsi"/>
          <w:spacing w:val="15"/>
          <w:szCs w:val="22"/>
          <w:lang w:val="el-GR" w:eastAsia="el-GR" w:bidi="el-GR"/>
        </w:rPr>
        <w:t xml:space="preserve"> </w:t>
      </w:r>
      <w:r w:rsidRPr="00E45025">
        <w:rPr>
          <w:rFonts w:asciiTheme="minorHAnsi" w:eastAsia="Calibri" w:hAnsiTheme="minorHAnsi" w:cstheme="minorHAnsi"/>
          <w:szCs w:val="22"/>
          <w:lang w:val="el-GR" w:eastAsia="el-GR" w:bidi="el-GR"/>
        </w:rPr>
        <w:t>Α</w:t>
      </w:r>
      <w:r w:rsidRPr="00E45025">
        <w:rPr>
          <w:rFonts w:asciiTheme="minorHAnsi" w:eastAsia="Calibri" w:hAnsiTheme="minorHAnsi" w:cstheme="minorHAnsi"/>
          <w:spacing w:val="-1"/>
          <w:szCs w:val="22"/>
          <w:lang w:val="el-GR" w:eastAsia="el-GR" w:bidi="el-GR"/>
        </w:rPr>
        <w:t>ν</w:t>
      </w:r>
      <w:r w:rsidRPr="00E45025">
        <w:rPr>
          <w:rFonts w:asciiTheme="minorHAnsi" w:eastAsia="Calibri" w:hAnsiTheme="minorHAnsi" w:cstheme="minorHAnsi"/>
          <w:szCs w:val="22"/>
          <w:lang w:val="el-GR" w:eastAsia="el-GR" w:bidi="el-GR"/>
        </w:rPr>
        <w:t>άδο</w:t>
      </w:r>
      <w:r w:rsidRPr="00E45025">
        <w:rPr>
          <w:rFonts w:asciiTheme="minorHAnsi" w:eastAsia="Calibri" w:hAnsiTheme="minorHAnsi" w:cstheme="minorHAnsi"/>
          <w:spacing w:val="-2"/>
          <w:szCs w:val="22"/>
          <w:lang w:val="el-GR" w:eastAsia="el-GR" w:bidi="el-GR"/>
        </w:rPr>
        <w:t>χ</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ς</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zCs w:val="22"/>
          <w:lang w:val="el-GR" w:eastAsia="el-GR" w:bidi="el-GR"/>
        </w:rPr>
        <w:t>θα</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zCs w:val="22"/>
          <w:lang w:val="el-GR" w:eastAsia="el-GR" w:bidi="el-GR"/>
        </w:rPr>
        <w:t>λα</w:t>
      </w:r>
      <w:r w:rsidRPr="00E45025">
        <w:rPr>
          <w:rFonts w:asciiTheme="minorHAnsi" w:eastAsia="Calibri" w:hAnsiTheme="minorHAnsi" w:cstheme="minorHAnsi"/>
          <w:spacing w:val="2"/>
          <w:szCs w:val="22"/>
          <w:lang w:val="el-GR" w:eastAsia="el-GR" w:bidi="el-GR"/>
        </w:rPr>
        <w:t>μ</w:t>
      </w:r>
      <w:r w:rsidRPr="00E45025">
        <w:rPr>
          <w:rFonts w:asciiTheme="minorHAnsi" w:eastAsia="Calibri" w:hAnsiTheme="minorHAnsi" w:cstheme="minorHAnsi"/>
          <w:szCs w:val="22"/>
          <w:lang w:val="el-GR" w:eastAsia="el-GR" w:bidi="el-GR"/>
        </w:rPr>
        <w:t>βά</w:t>
      </w:r>
      <w:r w:rsidRPr="00E45025">
        <w:rPr>
          <w:rFonts w:asciiTheme="minorHAnsi" w:eastAsia="Calibri" w:hAnsiTheme="minorHAnsi" w:cstheme="minorHAnsi"/>
          <w:spacing w:val="-3"/>
          <w:szCs w:val="22"/>
          <w:lang w:val="el-GR" w:eastAsia="el-GR" w:bidi="el-GR"/>
        </w:rPr>
        <w:t>ν</w:t>
      </w:r>
      <w:r w:rsidRPr="00E45025">
        <w:rPr>
          <w:rFonts w:asciiTheme="minorHAnsi" w:eastAsia="Calibri" w:hAnsiTheme="minorHAnsi" w:cstheme="minorHAnsi"/>
          <w:szCs w:val="22"/>
          <w:lang w:val="el-GR" w:eastAsia="el-GR" w:bidi="el-GR"/>
        </w:rPr>
        <w:t>ει</w:t>
      </w:r>
      <w:r w:rsidRPr="00E45025">
        <w:rPr>
          <w:rFonts w:asciiTheme="minorHAnsi" w:eastAsia="Calibri" w:hAnsiTheme="minorHAnsi" w:cstheme="minorHAnsi"/>
          <w:spacing w:val="15"/>
          <w:szCs w:val="22"/>
          <w:lang w:val="el-GR" w:eastAsia="el-GR" w:bidi="el-GR"/>
        </w:rPr>
        <w:t xml:space="preserve"> </w:t>
      </w:r>
      <w:r w:rsidRPr="00E45025">
        <w:rPr>
          <w:rFonts w:asciiTheme="minorHAnsi" w:eastAsia="Calibri" w:hAnsiTheme="minorHAnsi" w:cstheme="minorHAnsi"/>
          <w:szCs w:val="22"/>
          <w:lang w:val="el-GR" w:eastAsia="el-GR" w:bidi="el-GR"/>
        </w:rPr>
        <w:t>με</w:t>
      </w:r>
      <w:r w:rsidRPr="00E45025">
        <w:rPr>
          <w:rFonts w:asciiTheme="minorHAnsi" w:eastAsia="Calibri" w:hAnsiTheme="minorHAnsi" w:cstheme="minorHAnsi"/>
          <w:spacing w:val="14"/>
          <w:szCs w:val="22"/>
          <w:lang w:val="el-GR" w:eastAsia="el-GR" w:bidi="el-GR"/>
        </w:rPr>
        <w:t xml:space="preserve"> </w:t>
      </w:r>
      <w:r w:rsidRPr="00E45025">
        <w:rPr>
          <w:rFonts w:asciiTheme="minorHAnsi" w:eastAsia="Calibri" w:hAnsiTheme="minorHAnsi" w:cstheme="minorHAnsi"/>
          <w:szCs w:val="22"/>
          <w:lang w:val="el-GR" w:eastAsia="el-GR" w:bidi="el-GR"/>
        </w:rPr>
        <w:t>α</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κλε</w:t>
      </w:r>
      <w:r w:rsidRPr="00E45025">
        <w:rPr>
          <w:rFonts w:asciiTheme="minorHAnsi" w:eastAsia="Calibri" w:hAnsiTheme="minorHAnsi" w:cstheme="minorHAnsi"/>
          <w:spacing w:val="-1"/>
          <w:szCs w:val="22"/>
          <w:lang w:val="el-GR" w:eastAsia="el-GR" w:bidi="el-GR"/>
        </w:rPr>
        <w:t>ι</w:t>
      </w:r>
      <w:r w:rsidRPr="00E45025">
        <w:rPr>
          <w:rFonts w:asciiTheme="minorHAnsi" w:eastAsia="Calibri" w:hAnsiTheme="minorHAnsi" w:cstheme="minorHAnsi"/>
          <w:szCs w:val="22"/>
          <w:lang w:val="el-GR" w:eastAsia="el-GR" w:bidi="el-GR"/>
        </w:rPr>
        <w:t>στική</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υ</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zCs w:val="22"/>
          <w:lang w:val="el-GR" w:eastAsia="el-GR" w:bidi="el-GR"/>
        </w:rPr>
        <w:t>ευ</w:t>
      </w:r>
      <w:r w:rsidRPr="00E45025">
        <w:rPr>
          <w:rFonts w:asciiTheme="minorHAnsi" w:eastAsia="Calibri" w:hAnsiTheme="minorHAnsi" w:cstheme="minorHAnsi"/>
          <w:spacing w:val="-2"/>
          <w:szCs w:val="22"/>
          <w:lang w:val="el-GR" w:eastAsia="el-GR" w:bidi="el-GR"/>
        </w:rPr>
        <w:t>θ</w:t>
      </w:r>
      <w:r w:rsidRPr="00E45025">
        <w:rPr>
          <w:rFonts w:asciiTheme="minorHAnsi" w:eastAsia="Calibri" w:hAnsiTheme="minorHAnsi" w:cstheme="minorHAnsi"/>
          <w:szCs w:val="22"/>
          <w:lang w:val="el-GR" w:eastAsia="el-GR" w:bidi="el-GR"/>
        </w:rPr>
        <w:t>ύν</w:t>
      </w:r>
      <w:r w:rsidRPr="00E45025">
        <w:rPr>
          <w:rFonts w:asciiTheme="minorHAnsi" w:eastAsia="Calibri" w:hAnsiTheme="minorHAnsi" w:cstheme="minorHAnsi"/>
          <w:spacing w:val="-1"/>
          <w:szCs w:val="22"/>
          <w:lang w:val="el-GR" w:eastAsia="el-GR" w:bidi="el-GR"/>
        </w:rPr>
        <w:t>η</w:t>
      </w:r>
      <w:r w:rsidRPr="00E45025">
        <w:rPr>
          <w:rFonts w:asciiTheme="minorHAnsi" w:eastAsia="Calibri" w:hAnsiTheme="minorHAnsi" w:cstheme="minorHAnsi"/>
          <w:szCs w:val="22"/>
          <w:lang w:val="el-GR" w:eastAsia="el-GR" w:bidi="el-GR"/>
        </w:rPr>
        <w:t>,</w:t>
      </w:r>
      <w:r w:rsidRPr="00E45025">
        <w:rPr>
          <w:rFonts w:asciiTheme="minorHAnsi" w:eastAsia="Calibri" w:hAnsiTheme="minorHAnsi" w:cstheme="minorHAnsi"/>
          <w:spacing w:val="15"/>
          <w:szCs w:val="22"/>
          <w:lang w:val="el-GR" w:eastAsia="el-GR" w:bidi="el-GR"/>
        </w:rPr>
        <w:t xml:space="preserve"> </w:t>
      </w:r>
      <w:r w:rsidRPr="00E45025">
        <w:rPr>
          <w:rFonts w:asciiTheme="minorHAnsi" w:eastAsia="Calibri" w:hAnsiTheme="minorHAnsi" w:cstheme="minorHAnsi"/>
          <w:szCs w:val="22"/>
          <w:lang w:val="el-GR" w:eastAsia="el-GR" w:bidi="el-GR"/>
        </w:rPr>
        <w:t>όλα</w:t>
      </w:r>
      <w:r w:rsidRPr="00E45025">
        <w:rPr>
          <w:rFonts w:asciiTheme="minorHAnsi" w:eastAsia="Calibri" w:hAnsiTheme="minorHAnsi" w:cstheme="minorHAnsi"/>
          <w:spacing w:val="12"/>
          <w:szCs w:val="22"/>
          <w:lang w:val="el-GR" w:eastAsia="el-GR" w:bidi="el-GR"/>
        </w:rPr>
        <w:t xml:space="preserve"> </w:t>
      </w:r>
      <w:r w:rsidRPr="00E45025">
        <w:rPr>
          <w:rFonts w:asciiTheme="minorHAnsi" w:eastAsia="Calibri" w:hAnsiTheme="minorHAnsi" w:cstheme="minorHAnsi"/>
          <w:szCs w:val="22"/>
          <w:lang w:val="el-GR" w:eastAsia="el-GR" w:bidi="el-GR"/>
        </w:rPr>
        <w:t>τα</w:t>
      </w:r>
      <w:r w:rsidRPr="00E45025">
        <w:rPr>
          <w:rFonts w:asciiTheme="minorHAnsi" w:eastAsia="Calibri" w:hAnsiTheme="minorHAnsi" w:cstheme="minorHAnsi"/>
          <w:spacing w:val="16"/>
          <w:szCs w:val="22"/>
          <w:lang w:val="el-GR" w:eastAsia="el-GR" w:bidi="el-GR"/>
        </w:rPr>
        <w:t xml:space="preserve"> </w:t>
      </w:r>
      <w:r w:rsidRPr="00E45025">
        <w:rPr>
          <w:rFonts w:asciiTheme="minorHAnsi" w:eastAsia="Calibri" w:hAnsiTheme="minorHAnsi" w:cstheme="minorHAnsi"/>
          <w:szCs w:val="22"/>
          <w:lang w:val="el-GR" w:eastAsia="el-GR" w:bidi="el-GR"/>
        </w:rPr>
        <w:t>απ</w:t>
      </w:r>
      <w:r w:rsidRPr="00E45025">
        <w:rPr>
          <w:rFonts w:asciiTheme="minorHAnsi" w:eastAsia="Calibri" w:hAnsiTheme="minorHAnsi" w:cstheme="minorHAnsi"/>
          <w:spacing w:val="-3"/>
          <w:szCs w:val="22"/>
          <w:lang w:val="el-GR" w:eastAsia="el-GR" w:bidi="el-GR"/>
        </w:rPr>
        <w:t>α</w:t>
      </w:r>
      <w:r w:rsidRPr="00E45025">
        <w:rPr>
          <w:rFonts w:asciiTheme="minorHAnsi" w:eastAsia="Calibri" w:hAnsiTheme="minorHAnsi" w:cstheme="minorHAnsi"/>
          <w:szCs w:val="22"/>
          <w:lang w:val="el-GR" w:eastAsia="el-GR" w:bidi="el-GR"/>
        </w:rPr>
        <w:t>ραίτητα</w:t>
      </w:r>
      <w:r w:rsidRPr="00E45025">
        <w:rPr>
          <w:rFonts w:asciiTheme="minorHAnsi" w:eastAsia="Calibri" w:hAnsiTheme="minorHAnsi" w:cstheme="minorHAnsi"/>
          <w:spacing w:val="13"/>
          <w:szCs w:val="22"/>
          <w:lang w:val="el-GR" w:eastAsia="el-GR" w:bidi="el-GR"/>
        </w:rPr>
        <w:t xml:space="preserve"> </w:t>
      </w:r>
      <w:r w:rsidRPr="00E45025">
        <w:rPr>
          <w:rFonts w:asciiTheme="minorHAnsi" w:eastAsia="Calibri" w:hAnsiTheme="minorHAnsi" w:cstheme="minorHAnsi"/>
          <w:szCs w:val="22"/>
          <w:lang w:val="el-GR" w:eastAsia="el-GR" w:bidi="el-GR"/>
        </w:rPr>
        <w:t>μέτρα</w:t>
      </w:r>
      <w:r w:rsidRPr="00E45025">
        <w:rPr>
          <w:rFonts w:asciiTheme="minorHAnsi" w:eastAsia="Calibri" w:hAnsiTheme="minorHAnsi" w:cstheme="minorHAnsi"/>
          <w:spacing w:val="15"/>
          <w:szCs w:val="22"/>
          <w:lang w:val="el-GR" w:eastAsia="el-GR" w:bidi="el-GR"/>
        </w:rPr>
        <w:t xml:space="preserve"> </w:t>
      </w:r>
      <w:r w:rsidRPr="00E45025">
        <w:rPr>
          <w:rFonts w:asciiTheme="minorHAnsi" w:eastAsia="Calibri" w:hAnsiTheme="minorHAnsi" w:cstheme="minorHAnsi"/>
          <w:szCs w:val="22"/>
          <w:lang w:val="el-GR" w:eastAsia="el-GR" w:bidi="el-GR"/>
        </w:rPr>
        <w:t>για</w:t>
      </w:r>
      <w:r w:rsidRPr="00E45025">
        <w:rPr>
          <w:rFonts w:asciiTheme="minorHAnsi" w:eastAsia="Calibri" w:hAnsiTheme="minorHAnsi" w:cstheme="minorHAnsi"/>
          <w:spacing w:val="12"/>
          <w:szCs w:val="22"/>
          <w:lang w:val="el-GR" w:eastAsia="el-GR" w:bidi="el-GR"/>
        </w:rPr>
        <w:t xml:space="preserve"> </w:t>
      </w:r>
      <w:r w:rsidRPr="00E45025">
        <w:rPr>
          <w:rFonts w:asciiTheme="minorHAnsi" w:eastAsia="Calibri" w:hAnsiTheme="minorHAnsi" w:cstheme="minorHAnsi"/>
          <w:szCs w:val="22"/>
          <w:lang w:val="el-GR" w:eastAsia="el-GR" w:bidi="el-GR"/>
        </w:rPr>
        <w:t>την</w:t>
      </w:r>
      <w:r w:rsidRPr="00E45025">
        <w:rPr>
          <w:rFonts w:asciiTheme="minorHAnsi" w:eastAsia="Calibri" w:hAnsiTheme="minorHAnsi" w:cstheme="minorHAnsi"/>
          <w:spacing w:val="14"/>
          <w:szCs w:val="22"/>
          <w:lang w:val="el-GR" w:eastAsia="el-GR" w:bidi="el-GR"/>
        </w:rPr>
        <w:t xml:space="preserve"> </w:t>
      </w:r>
      <w:r w:rsidRPr="00E45025">
        <w:rPr>
          <w:rFonts w:asciiTheme="minorHAnsi" w:eastAsia="Calibri" w:hAnsiTheme="minorHAnsi" w:cstheme="minorHAnsi"/>
          <w:szCs w:val="22"/>
          <w:lang w:val="el-GR" w:eastAsia="el-GR" w:bidi="el-GR"/>
        </w:rPr>
        <w:t>ασφ</w:t>
      </w:r>
      <w:r w:rsidRPr="00E45025">
        <w:rPr>
          <w:rFonts w:asciiTheme="minorHAnsi" w:eastAsia="Calibri" w:hAnsiTheme="minorHAnsi" w:cstheme="minorHAnsi"/>
          <w:spacing w:val="-3"/>
          <w:szCs w:val="22"/>
          <w:lang w:val="el-GR" w:eastAsia="el-GR" w:bidi="el-GR"/>
        </w:rPr>
        <w:t>α</w:t>
      </w:r>
      <w:r w:rsidRPr="00E45025">
        <w:rPr>
          <w:rFonts w:asciiTheme="minorHAnsi" w:eastAsia="Calibri" w:hAnsiTheme="minorHAnsi" w:cstheme="minorHAnsi"/>
          <w:spacing w:val="-1"/>
          <w:szCs w:val="22"/>
          <w:lang w:val="el-GR" w:eastAsia="el-GR" w:bidi="el-GR"/>
        </w:rPr>
        <w:t>λ</w:t>
      </w:r>
      <w:r w:rsidRPr="00E45025">
        <w:rPr>
          <w:rFonts w:asciiTheme="minorHAnsi" w:eastAsia="Calibri" w:hAnsiTheme="minorHAnsi" w:cstheme="minorHAnsi"/>
          <w:szCs w:val="22"/>
          <w:lang w:val="el-GR" w:eastAsia="el-GR" w:bidi="el-GR"/>
        </w:rPr>
        <w:t>ή απασχ</w:t>
      </w:r>
      <w:r w:rsidRPr="00E45025">
        <w:rPr>
          <w:rFonts w:asciiTheme="minorHAnsi" w:eastAsia="Calibri" w:hAnsiTheme="minorHAnsi" w:cstheme="minorHAnsi"/>
          <w:spacing w:val="-2"/>
          <w:szCs w:val="22"/>
          <w:lang w:val="el-GR" w:eastAsia="el-GR" w:bidi="el-GR"/>
        </w:rPr>
        <w:t>ό</w:t>
      </w:r>
      <w:r w:rsidRPr="00E45025">
        <w:rPr>
          <w:rFonts w:asciiTheme="minorHAnsi" w:eastAsia="Calibri" w:hAnsiTheme="minorHAnsi" w:cstheme="minorHAnsi"/>
          <w:szCs w:val="22"/>
          <w:lang w:val="el-GR" w:eastAsia="el-GR" w:bidi="el-GR"/>
        </w:rPr>
        <w:t>ληση</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υ</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ροσωπ</w:t>
      </w:r>
      <w:r w:rsidRPr="00E45025">
        <w:rPr>
          <w:rFonts w:asciiTheme="minorHAnsi" w:eastAsia="Calibri" w:hAnsiTheme="minorHAnsi" w:cstheme="minorHAnsi"/>
          <w:spacing w:val="-3"/>
          <w:szCs w:val="22"/>
          <w:lang w:val="el-GR" w:eastAsia="el-GR" w:bidi="el-GR"/>
        </w:rPr>
        <w:t>ι</w:t>
      </w:r>
      <w:r w:rsidRPr="00E45025">
        <w:rPr>
          <w:rFonts w:asciiTheme="minorHAnsi" w:eastAsia="Calibri" w:hAnsiTheme="minorHAnsi" w:cstheme="minorHAnsi"/>
          <w:szCs w:val="22"/>
          <w:lang w:val="el-GR" w:eastAsia="el-GR" w:bidi="el-GR"/>
        </w:rPr>
        <w:t>κ</w:t>
      </w:r>
      <w:r w:rsidRPr="00E45025">
        <w:rPr>
          <w:rFonts w:asciiTheme="minorHAnsi" w:eastAsia="Calibri" w:hAnsiTheme="minorHAnsi" w:cstheme="minorHAnsi"/>
          <w:spacing w:val="2"/>
          <w:szCs w:val="22"/>
          <w:lang w:val="el-GR" w:eastAsia="el-GR" w:bidi="el-GR"/>
        </w:rPr>
        <w:t>ο</w:t>
      </w:r>
      <w:r w:rsidRPr="00E45025">
        <w:rPr>
          <w:rFonts w:asciiTheme="minorHAnsi" w:eastAsia="Calibri" w:hAnsiTheme="minorHAnsi" w:cstheme="minorHAnsi"/>
          <w:szCs w:val="22"/>
          <w:lang w:val="el-GR" w:eastAsia="el-GR" w:bidi="el-GR"/>
        </w:rPr>
        <w:t>ύ</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3"/>
          <w:szCs w:val="22"/>
          <w:lang w:val="el-GR" w:eastAsia="el-GR" w:bidi="el-GR"/>
        </w:rPr>
        <w:t>α</w:t>
      </w:r>
      <w:r w:rsidRPr="00E45025">
        <w:rPr>
          <w:rFonts w:asciiTheme="minorHAnsi" w:eastAsia="Calibri" w:hAnsiTheme="minorHAnsi" w:cstheme="minorHAnsi"/>
          <w:szCs w:val="22"/>
          <w:lang w:val="el-GR" w:eastAsia="el-GR" w:bidi="el-GR"/>
        </w:rPr>
        <w:t>υτού.</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Είν</w:t>
      </w:r>
      <w:r w:rsidRPr="00E45025">
        <w:rPr>
          <w:rFonts w:asciiTheme="minorHAnsi" w:eastAsia="Calibri" w:hAnsiTheme="minorHAnsi" w:cstheme="minorHAnsi"/>
          <w:spacing w:val="-1"/>
          <w:szCs w:val="22"/>
          <w:lang w:val="el-GR" w:eastAsia="el-GR" w:bidi="el-GR"/>
        </w:rPr>
        <w:t>α</w:t>
      </w:r>
      <w:r w:rsidRPr="00E45025">
        <w:rPr>
          <w:rFonts w:asciiTheme="minorHAnsi" w:eastAsia="Calibri" w:hAnsiTheme="minorHAnsi" w:cstheme="minorHAnsi"/>
          <w:szCs w:val="22"/>
          <w:lang w:val="el-GR" w:eastAsia="el-GR" w:bidi="el-GR"/>
        </w:rPr>
        <w:t>ι</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δε</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2"/>
          <w:szCs w:val="22"/>
          <w:lang w:val="el-GR" w:eastAsia="el-GR" w:bidi="el-GR"/>
        </w:rPr>
        <w:t>υ</w:t>
      </w:r>
      <w:r w:rsidRPr="00E45025">
        <w:rPr>
          <w:rFonts w:asciiTheme="minorHAnsi" w:eastAsia="Calibri" w:hAnsiTheme="minorHAnsi" w:cstheme="minorHAnsi"/>
          <w:szCs w:val="22"/>
          <w:lang w:val="el-GR" w:eastAsia="el-GR" w:bidi="el-GR"/>
        </w:rPr>
        <w:t>π</w:t>
      </w:r>
      <w:r w:rsidRPr="00E45025">
        <w:rPr>
          <w:rFonts w:asciiTheme="minorHAnsi" w:eastAsia="Calibri" w:hAnsiTheme="minorHAnsi" w:cstheme="minorHAnsi"/>
          <w:spacing w:val="2"/>
          <w:szCs w:val="22"/>
          <w:lang w:val="el-GR" w:eastAsia="el-GR" w:bidi="el-GR"/>
        </w:rPr>
        <w:t>ο</w:t>
      </w:r>
      <w:r w:rsidRPr="00E45025">
        <w:rPr>
          <w:rFonts w:asciiTheme="minorHAnsi" w:eastAsia="Calibri" w:hAnsiTheme="minorHAnsi" w:cstheme="minorHAnsi"/>
          <w:spacing w:val="-3"/>
          <w:szCs w:val="22"/>
          <w:lang w:val="el-GR" w:eastAsia="el-GR" w:bidi="el-GR"/>
        </w:rPr>
        <w:t>χ</w:t>
      </w:r>
      <w:r w:rsidRPr="00E45025">
        <w:rPr>
          <w:rFonts w:asciiTheme="minorHAnsi" w:eastAsia="Calibri" w:hAnsiTheme="minorHAnsi" w:cstheme="minorHAnsi"/>
          <w:spacing w:val="-2"/>
          <w:szCs w:val="22"/>
          <w:lang w:val="el-GR" w:eastAsia="el-GR" w:bidi="el-GR"/>
        </w:rPr>
        <w:t>ρ</w:t>
      </w:r>
      <w:r w:rsidRPr="00E45025">
        <w:rPr>
          <w:rFonts w:asciiTheme="minorHAnsi" w:eastAsia="Calibri" w:hAnsiTheme="minorHAnsi" w:cstheme="minorHAnsi"/>
          <w:szCs w:val="22"/>
          <w:lang w:val="el-GR" w:eastAsia="el-GR" w:bidi="el-GR"/>
        </w:rPr>
        <w:t>εωμέ</w:t>
      </w:r>
      <w:r w:rsidRPr="00E45025">
        <w:rPr>
          <w:rFonts w:asciiTheme="minorHAnsi" w:eastAsia="Calibri" w:hAnsiTheme="minorHAnsi" w:cstheme="minorHAnsi"/>
          <w:spacing w:val="-2"/>
          <w:szCs w:val="22"/>
          <w:lang w:val="el-GR" w:eastAsia="el-GR" w:bidi="el-GR"/>
        </w:rPr>
        <w:t>ν</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ς</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για</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την</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πι</w:t>
      </w:r>
      <w:r w:rsidRPr="00E45025">
        <w:rPr>
          <w:rFonts w:asciiTheme="minorHAnsi" w:eastAsia="Calibri" w:hAnsiTheme="minorHAnsi" w:cstheme="minorHAnsi"/>
          <w:spacing w:val="-2"/>
          <w:szCs w:val="22"/>
          <w:lang w:val="el-GR" w:eastAsia="el-GR" w:bidi="el-GR"/>
        </w:rPr>
        <w:t>σ</w:t>
      </w:r>
      <w:r w:rsidRPr="00E45025">
        <w:rPr>
          <w:rFonts w:asciiTheme="minorHAnsi" w:eastAsia="Calibri" w:hAnsiTheme="minorHAnsi" w:cstheme="minorHAnsi"/>
          <w:szCs w:val="22"/>
          <w:lang w:val="el-GR" w:eastAsia="el-GR" w:bidi="el-GR"/>
        </w:rPr>
        <w:t>τή</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τή</w:t>
      </w:r>
      <w:r w:rsidRPr="00E45025">
        <w:rPr>
          <w:rFonts w:asciiTheme="minorHAnsi" w:eastAsia="Calibri" w:hAnsiTheme="minorHAnsi" w:cstheme="minorHAnsi"/>
          <w:spacing w:val="-2"/>
          <w:szCs w:val="22"/>
          <w:lang w:val="el-GR" w:eastAsia="el-GR" w:bidi="el-GR"/>
        </w:rPr>
        <w:t>ρ</w:t>
      </w:r>
      <w:r w:rsidRPr="00E45025">
        <w:rPr>
          <w:rFonts w:asciiTheme="minorHAnsi" w:eastAsia="Calibri" w:hAnsiTheme="minorHAnsi" w:cstheme="minorHAnsi"/>
          <w:szCs w:val="22"/>
          <w:lang w:val="el-GR" w:eastAsia="el-GR" w:bidi="el-GR"/>
        </w:rPr>
        <w:t>ηση των</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διατάξ</w:t>
      </w:r>
      <w:r w:rsidRPr="00E45025">
        <w:rPr>
          <w:rFonts w:asciiTheme="minorHAnsi" w:eastAsia="Calibri" w:hAnsiTheme="minorHAnsi" w:cstheme="minorHAnsi"/>
          <w:spacing w:val="-2"/>
          <w:szCs w:val="22"/>
          <w:lang w:val="el-GR" w:eastAsia="el-GR" w:bidi="el-GR"/>
        </w:rPr>
        <w:t>ε</w:t>
      </w:r>
      <w:r w:rsidRPr="00E45025">
        <w:rPr>
          <w:rFonts w:asciiTheme="minorHAnsi" w:eastAsia="Calibri" w:hAnsiTheme="minorHAnsi" w:cstheme="minorHAnsi"/>
          <w:szCs w:val="22"/>
          <w:lang w:val="el-GR" w:eastAsia="el-GR" w:bidi="el-GR"/>
        </w:rPr>
        <w:t>ων</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της εργατικής</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3"/>
          <w:szCs w:val="22"/>
          <w:lang w:val="el-GR" w:eastAsia="el-GR" w:bidi="el-GR"/>
        </w:rPr>
        <w:t>ν</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pacing w:val="-1"/>
          <w:szCs w:val="22"/>
          <w:lang w:val="el-GR" w:eastAsia="el-GR" w:bidi="el-GR"/>
        </w:rPr>
        <w:t>μ</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θ</w:t>
      </w:r>
      <w:r w:rsidRPr="00E45025">
        <w:rPr>
          <w:rFonts w:asciiTheme="minorHAnsi" w:eastAsia="Calibri" w:hAnsiTheme="minorHAnsi" w:cstheme="minorHAnsi"/>
          <w:spacing w:val="-2"/>
          <w:szCs w:val="22"/>
          <w:lang w:val="el-GR" w:eastAsia="el-GR" w:bidi="el-GR"/>
        </w:rPr>
        <w:t>ε</w:t>
      </w:r>
      <w:r w:rsidRPr="00E45025">
        <w:rPr>
          <w:rFonts w:asciiTheme="minorHAnsi" w:eastAsia="Calibri" w:hAnsiTheme="minorHAnsi" w:cstheme="minorHAnsi"/>
          <w:szCs w:val="22"/>
          <w:lang w:val="el-GR" w:eastAsia="el-GR" w:bidi="el-GR"/>
        </w:rPr>
        <w:t>σίας,</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δ</w:t>
      </w:r>
      <w:r w:rsidRPr="00E45025">
        <w:rPr>
          <w:rFonts w:asciiTheme="minorHAnsi" w:eastAsia="Calibri" w:hAnsiTheme="minorHAnsi" w:cstheme="minorHAnsi"/>
          <w:spacing w:val="-1"/>
          <w:szCs w:val="22"/>
          <w:lang w:val="el-GR" w:eastAsia="el-GR" w:bidi="el-GR"/>
        </w:rPr>
        <w:t>η</w:t>
      </w:r>
      <w:r w:rsidRPr="00E45025">
        <w:rPr>
          <w:rFonts w:asciiTheme="minorHAnsi" w:eastAsia="Calibri" w:hAnsiTheme="minorHAnsi" w:cstheme="minorHAnsi"/>
          <w:szCs w:val="22"/>
          <w:lang w:val="el-GR" w:eastAsia="el-GR" w:bidi="el-GR"/>
        </w:rPr>
        <w:t>λαδή</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κατα</w:t>
      </w:r>
      <w:r w:rsidRPr="00E45025">
        <w:rPr>
          <w:rFonts w:asciiTheme="minorHAnsi" w:eastAsia="Calibri" w:hAnsiTheme="minorHAnsi" w:cstheme="minorHAnsi"/>
          <w:spacing w:val="-2"/>
          <w:szCs w:val="22"/>
          <w:lang w:val="el-GR" w:eastAsia="el-GR" w:bidi="el-GR"/>
        </w:rPr>
        <w:t>β</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λή</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των</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ν</w:t>
      </w:r>
      <w:r w:rsidRPr="00E45025">
        <w:rPr>
          <w:rFonts w:asciiTheme="minorHAnsi" w:eastAsia="Calibri" w:hAnsiTheme="minorHAnsi" w:cstheme="minorHAnsi"/>
          <w:spacing w:val="-2"/>
          <w:szCs w:val="22"/>
          <w:lang w:val="el-GR" w:eastAsia="el-GR" w:bidi="el-GR"/>
        </w:rPr>
        <w:t>ό</w:t>
      </w:r>
      <w:r w:rsidRPr="00E45025">
        <w:rPr>
          <w:rFonts w:asciiTheme="minorHAnsi" w:eastAsia="Calibri" w:hAnsiTheme="minorHAnsi" w:cstheme="minorHAnsi"/>
          <w:szCs w:val="22"/>
          <w:lang w:val="el-GR" w:eastAsia="el-GR" w:bidi="el-GR"/>
        </w:rPr>
        <w:t>μ</w:t>
      </w:r>
      <w:r w:rsidRPr="00E45025">
        <w:rPr>
          <w:rFonts w:asciiTheme="minorHAnsi" w:eastAsia="Calibri" w:hAnsiTheme="minorHAnsi" w:cstheme="minorHAnsi"/>
          <w:spacing w:val="-2"/>
          <w:szCs w:val="22"/>
          <w:lang w:val="el-GR" w:eastAsia="el-GR" w:bidi="el-GR"/>
        </w:rPr>
        <w:t>ι</w:t>
      </w:r>
      <w:r w:rsidRPr="00E45025">
        <w:rPr>
          <w:rFonts w:asciiTheme="minorHAnsi" w:eastAsia="Calibri" w:hAnsiTheme="minorHAnsi" w:cstheme="minorHAnsi"/>
          <w:szCs w:val="22"/>
          <w:lang w:val="el-GR" w:eastAsia="el-GR" w:bidi="el-GR"/>
        </w:rPr>
        <w:t>μων</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απο</w:t>
      </w:r>
      <w:r w:rsidRPr="00E45025">
        <w:rPr>
          <w:rFonts w:asciiTheme="minorHAnsi" w:eastAsia="Calibri" w:hAnsiTheme="minorHAnsi" w:cstheme="minorHAnsi"/>
          <w:spacing w:val="-2"/>
          <w:szCs w:val="22"/>
          <w:lang w:val="el-GR" w:eastAsia="el-GR" w:bidi="el-GR"/>
        </w:rPr>
        <w:t>δ</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χών</w:t>
      </w:r>
      <w:r w:rsidRPr="00E45025">
        <w:rPr>
          <w:rFonts w:asciiTheme="minorHAnsi" w:eastAsia="Calibri" w:hAnsiTheme="minorHAnsi" w:cstheme="minorHAnsi"/>
          <w:spacing w:val="1"/>
          <w:szCs w:val="22"/>
          <w:lang w:val="el-GR" w:eastAsia="el-GR" w:bidi="el-GR"/>
        </w:rPr>
        <w:t xml:space="preserve"> ο</w:t>
      </w:r>
      <w:r w:rsidRPr="00E45025">
        <w:rPr>
          <w:rFonts w:asciiTheme="minorHAnsi" w:eastAsia="Calibri" w:hAnsiTheme="minorHAnsi" w:cstheme="minorHAnsi"/>
          <w:szCs w:val="22"/>
          <w:lang w:val="el-GR" w:eastAsia="el-GR" w:bidi="el-GR"/>
        </w:rPr>
        <w:t>ι</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οποί</w:t>
      </w:r>
      <w:r w:rsidRPr="00E45025">
        <w:rPr>
          <w:rFonts w:asciiTheme="minorHAnsi" w:eastAsia="Calibri" w:hAnsiTheme="minorHAnsi" w:cstheme="minorHAnsi"/>
          <w:spacing w:val="-2"/>
          <w:szCs w:val="22"/>
          <w:lang w:val="el-GR" w:eastAsia="el-GR" w:bidi="el-GR"/>
        </w:rPr>
        <w:t>ε</w:t>
      </w:r>
      <w:r w:rsidRPr="00E45025">
        <w:rPr>
          <w:rFonts w:asciiTheme="minorHAnsi" w:eastAsia="Calibri" w:hAnsiTheme="minorHAnsi" w:cstheme="minorHAnsi"/>
          <w:szCs w:val="22"/>
          <w:lang w:val="el-GR" w:eastAsia="el-GR" w:bidi="el-GR"/>
        </w:rPr>
        <w:t>ς δεν</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μ</w:t>
      </w:r>
      <w:r w:rsidRPr="00E45025">
        <w:rPr>
          <w:rFonts w:asciiTheme="minorHAnsi" w:eastAsia="Calibri" w:hAnsiTheme="minorHAnsi" w:cstheme="minorHAnsi"/>
          <w:spacing w:val="1"/>
          <w:szCs w:val="22"/>
          <w:lang w:val="el-GR" w:eastAsia="el-GR" w:bidi="el-GR"/>
        </w:rPr>
        <w:t>πο</w:t>
      </w:r>
      <w:r w:rsidRPr="00E45025">
        <w:rPr>
          <w:rFonts w:asciiTheme="minorHAnsi" w:eastAsia="Calibri" w:hAnsiTheme="minorHAnsi" w:cstheme="minorHAnsi"/>
          <w:spacing w:val="-2"/>
          <w:szCs w:val="22"/>
          <w:lang w:val="el-GR" w:eastAsia="el-GR" w:bidi="el-GR"/>
        </w:rPr>
        <w:t>ρ</w:t>
      </w:r>
      <w:r w:rsidRPr="00E45025">
        <w:rPr>
          <w:rFonts w:asciiTheme="minorHAnsi" w:eastAsia="Calibri" w:hAnsiTheme="minorHAnsi" w:cstheme="minorHAnsi"/>
          <w:szCs w:val="22"/>
          <w:lang w:val="el-GR" w:eastAsia="el-GR" w:bidi="el-GR"/>
        </w:rPr>
        <w:t>εί</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σε</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καμία περί</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τωση</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να</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είν</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ι</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κ</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τώτερες</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των</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ροβ</w:t>
      </w:r>
      <w:r w:rsidRPr="00E45025">
        <w:rPr>
          <w:rFonts w:asciiTheme="minorHAnsi" w:eastAsia="Calibri" w:hAnsiTheme="minorHAnsi" w:cstheme="minorHAnsi"/>
          <w:spacing w:val="-2"/>
          <w:szCs w:val="22"/>
          <w:lang w:val="el-GR" w:eastAsia="el-GR" w:bidi="el-GR"/>
        </w:rPr>
        <w:t>λ</w:t>
      </w:r>
      <w:r w:rsidRPr="00E45025">
        <w:rPr>
          <w:rFonts w:asciiTheme="minorHAnsi" w:eastAsia="Calibri" w:hAnsiTheme="minorHAnsi" w:cstheme="minorHAnsi"/>
          <w:szCs w:val="22"/>
          <w:lang w:val="el-GR" w:eastAsia="el-GR" w:bidi="el-GR"/>
        </w:rPr>
        <w:t>ε</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pacing w:val="1"/>
          <w:szCs w:val="22"/>
          <w:lang w:val="el-GR" w:eastAsia="el-GR" w:bidi="el-GR"/>
        </w:rPr>
        <w:t>ό</w:t>
      </w:r>
      <w:r w:rsidRPr="00E45025">
        <w:rPr>
          <w:rFonts w:asciiTheme="minorHAnsi" w:eastAsia="Calibri" w:hAnsiTheme="minorHAnsi" w:cstheme="minorHAnsi"/>
          <w:szCs w:val="22"/>
          <w:lang w:val="el-GR" w:eastAsia="el-GR" w:bidi="el-GR"/>
        </w:rPr>
        <w:t>μενων</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από</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την</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Εθνική</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Σ</w:t>
      </w:r>
      <w:r w:rsidRPr="00E45025">
        <w:rPr>
          <w:rFonts w:asciiTheme="minorHAnsi" w:eastAsia="Calibri" w:hAnsiTheme="minorHAnsi" w:cstheme="minorHAnsi"/>
          <w:spacing w:val="-2"/>
          <w:szCs w:val="22"/>
          <w:lang w:val="el-GR" w:eastAsia="el-GR" w:bidi="el-GR"/>
        </w:rPr>
        <w:t>υ</w:t>
      </w:r>
      <w:r w:rsidRPr="00E45025">
        <w:rPr>
          <w:rFonts w:asciiTheme="minorHAnsi" w:eastAsia="Calibri" w:hAnsiTheme="minorHAnsi" w:cstheme="minorHAnsi"/>
          <w:szCs w:val="22"/>
          <w:lang w:val="el-GR" w:eastAsia="el-GR" w:bidi="el-GR"/>
        </w:rPr>
        <w:t>λλογική</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Σύμ</w:t>
      </w:r>
      <w:r w:rsidRPr="00E45025">
        <w:rPr>
          <w:rFonts w:asciiTheme="minorHAnsi" w:eastAsia="Calibri" w:hAnsiTheme="minorHAnsi" w:cstheme="minorHAnsi"/>
          <w:spacing w:val="1"/>
          <w:szCs w:val="22"/>
          <w:lang w:val="el-GR" w:eastAsia="el-GR" w:bidi="el-GR"/>
        </w:rPr>
        <w:t>β</w:t>
      </w:r>
      <w:r w:rsidRPr="00E45025">
        <w:rPr>
          <w:rFonts w:asciiTheme="minorHAnsi" w:eastAsia="Calibri" w:hAnsiTheme="minorHAnsi" w:cstheme="minorHAnsi"/>
          <w:spacing w:val="-3"/>
          <w:szCs w:val="22"/>
          <w:lang w:val="el-GR" w:eastAsia="el-GR" w:bidi="el-GR"/>
        </w:rPr>
        <w:t>α</w:t>
      </w:r>
      <w:r w:rsidRPr="00E45025">
        <w:rPr>
          <w:rFonts w:asciiTheme="minorHAnsi" w:eastAsia="Calibri" w:hAnsiTheme="minorHAnsi" w:cstheme="minorHAnsi"/>
          <w:szCs w:val="22"/>
          <w:lang w:val="el-GR" w:eastAsia="el-GR" w:bidi="el-GR"/>
        </w:rPr>
        <w:t>ση,</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 xml:space="preserve">τήρηση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zCs w:val="22"/>
          <w:lang w:val="el-GR" w:eastAsia="el-GR" w:bidi="el-GR"/>
        </w:rPr>
        <w:t>ου νό</w:t>
      </w:r>
      <w:r w:rsidRPr="00E45025">
        <w:rPr>
          <w:rFonts w:asciiTheme="minorHAnsi" w:eastAsia="Calibri" w:hAnsiTheme="minorHAnsi" w:cstheme="minorHAnsi"/>
          <w:spacing w:val="1"/>
          <w:szCs w:val="22"/>
          <w:lang w:val="el-GR" w:eastAsia="el-GR" w:bidi="el-GR"/>
        </w:rPr>
        <w:t>μ</w:t>
      </w:r>
      <w:r w:rsidRPr="00E45025">
        <w:rPr>
          <w:rFonts w:asciiTheme="minorHAnsi" w:eastAsia="Calibri" w:hAnsiTheme="minorHAnsi" w:cstheme="minorHAnsi"/>
          <w:spacing w:val="-3"/>
          <w:szCs w:val="22"/>
          <w:lang w:val="el-GR" w:eastAsia="el-GR" w:bidi="el-GR"/>
        </w:rPr>
        <w:t>ι</w:t>
      </w:r>
      <w:r w:rsidRPr="00E45025">
        <w:rPr>
          <w:rFonts w:asciiTheme="minorHAnsi" w:eastAsia="Calibri" w:hAnsiTheme="minorHAnsi" w:cstheme="minorHAnsi"/>
          <w:szCs w:val="22"/>
          <w:lang w:val="el-GR" w:eastAsia="el-GR" w:bidi="el-GR"/>
        </w:rPr>
        <w:t>μου ωρ</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ρί</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υ, α</w:t>
      </w:r>
      <w:r w:rsidRPr="00E45025">
        <w:rPr>
          <w:rFonts w:asciiTheme="minorHAnsi" w:eastAsia="Calibri" w:hAnsiTheme="minorHAnsi" w:cstheme="minorHAnsi"/>
          <w:spacing w:val="-2"/>
          <w:szCs w:val="22"/>
          <w:lang w:val="el-GR" w:eastAsia="el-GR" w:bidi="el-GR"/>
        </w:rPr>
        <w:t>σ</w:t>
      </w:r>
      <w:r w:rsidRPr="00E45025">
        <w:rPr>
          <w:rFonts w:asciiTheme="minorHAnsi" w:eastAsia="Calibri" w:hAnsiTheme="minorHAnsi" w:cstheme="minorHAnsi"/>
          <w:szCs w:val="22"/>
          <w:lang w:val="el-GR" w:eastAsia="el-GR" w:bidi="el-GR"/>
        </w:rPr>
        <w:t>φαλ</w:t>
      </w:r>
      <w:r w:rsidRPr="00E45025">
        <w:rPr>
          <w:rFonts w:asciiTheme="minorHAnsi" w:eastAsia="Calibri" w:hAnsiTheme="minorHAnsi" w:cstheme="minorHAnsi"/>
          <w:spacing w:val="-2"/>
          <w:szCs w:val="22"/>
          <w:lang w:val="el-GR" w:eastAsia="el-GR" w:bidi="el-GR"/>
        </w:rPr>
        <w:t>ι</w:t>
      </w:r>
      <w:r w:rsidRPr="00E45025">
        <w:rPr>
          <w:rFonts w:asciiTheme="minorHAnsi" w:eastAsia="Calibri" w:hAnsiTheme="minorHAnsi" w:cstheme="minorHAnsi"/>
          <w:szCs w:val="22"/>
          <w:lang w:val="el-GR" w:eastAsia="el-GR" w:bidi="el-GR"/>
        </w:rPr>
        <w:t>στική κ</w:t>
      </w:r>
      <w:r w:rsidRPr="00E45025">
        <w:rPr>
          <w:rFonts w:asciiTheme="minorHAnsi" w:eastAsia="Calibri" w:hAnsiTheme="minorHAnsi" w:cstheme="minorHAnsi"/>
          <w:spacing w:val="-2"/>
          <w:szCs w:val="22"/>
          <w:lang w:val="el-GR" w:eastAsia="el-GR" w:bidi="el-GR"/>
        </w:rPr>
        <w:t>ά</w:t>
      </w:r>
      <w:r w:rsidRPr="00E45025">
        <w:rPr>
          <w:rFonts w:asciiTheme="minorHAnsi" w:eastAsia="Calibri" w:hAnsiTheme="minorHAnsi" w:cstheme="minorHAnsi"/>
          <w:szCs w:val="22"/>
          <w:lang w:val="el-GR" w:eastAsia="el-GR" w:bidi="el-GR"/>
        </w:rPr>
        <w:t>λ</w:t>
      </w:r>
      <w:r w:rsidRPr="00E45025">
        <w:rPr>
          <w:rFonts w:asciiTheme="minorHAnsi" w:eastAsia="Calibri" w:hAnsiTheme="minorHAnsi" w:cstheme="minorHAnsi"/>
          <w:spacing w:val="1"/>
          <w:szCs w:val="22"/>
          <w:lang w:val="el-GR" w:eastAsia="el-GR" w:bidi="el-GR"/>
        </w:rPr>
        <w:t>υ</w:t>
      </w:r>
      <w:r w:rsidRPr="00E45025">
        <w:rPr>
          <w:rFonts w:asciiTheme="minorHAnsi" w:eastAsia="Calibri" w:hAnsiTheme="minorHAnsi" w:cstheme="minorHAnsi"/>
          <w:szCs w:val="22"/>
          <w:lang w:val="el-GR" w:eastAsia="el-GR" w:bidi="el-GR"/>
        </w:rPr>
        <w:t>ψ</w:t>
      </w:r>
      <w:r w:rsidRPr="00E45025">
        <w:rPr>
          <w:rFonts w:asciiTheme="minorHAnsi" w:eastAsia="Calibri" w:hAnsiTheme="minorHAnsi" w:cstheme="minorHAnsi"/>
          <w:spacing w:val="-1"/>
          <w:szCs w:val="22"/>
          <w:lang w:val="el-GR" w:eastAsia="el-GR" w:bidi="el-GR"/>
        </w:rPr>
        <w:t>η</w:t>
      </w:r>
      <w:r w:rsidRPr="00E45025">
        <w:rPr>
          <w:rFonts w:asciiTheme="minorHAnsi" w:eastAsia="Calibri" w:hAnsiTheme="minorHAnsi" w:cstheme="minorHAnsi"/>
          <w:szCs w:val="22"/>
          <w:lang w:val="el-GR" w:eastAsia="el-GR" w:bidi="el-GR"/>
        </w:rPr>
        <w:t>,</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όροι</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υγιει</w:t>
      </w:r>
      <w:r w:rsidRPr="00E45025">
        <w:rPr>
          <w:rFonts w:asciiTheme="minorHAnsi" w:eastAsia="Calibri" w:hAnsiTheme="minorHAnsi" w:cstheme="minorHAnsi"/>
          <w:spacing w:val="-4"/>
          <w:szCs w:val="22"/>
          <w:lang w:val="el-GR" w:eastAsia="el-GR" w:bidi="el-GR"/>
        </w:rPr>
        <w:t>ν</w:t>
      </w:r>
      <w:r w:rsidRPr="00E45025">
        <w:rPr>
          <w:rFonts w:asciiTheme="minorHAnsi" w:eastAsia="Calibri" w:hAnsiTheme="minorHAnsi" w:cstheme="minorHAnsi"/>
          <w:szCs w:val="22"/>
          <w:lang w:val="el-GR" w:eastAsia="el-GR" w:bidi="el-GR"/>
        </w:rPr>
        <w:t>ής και ασφ</w:t>
      </w:r>
      <w:r w:rsidRPr="00E45025">
        <w:rPr>
          <w:rFonts w:asciiTheme="minorHAnsi" w:eastAsia="Calibri" w:hAnsiTheme="minorHAnsi" w:cstheme="minorHAnsi"/>
          <w:spacing w:val="-3"/>
          <w:szCs w:val="22"/>
          <w:lang w:val="el-GR" w:eastAsia="el-GR" w:bidi="el-GR"/>
        </w:rPr>
        <w:t>ά</w:t>
      </w:r>
      <w:r w:rsidRPr="00E45025">
        <w:rPr>
          <w:rFonts w:asciiTheme="minorHAnsi" w:eastAsia="Calibri" w:hAnsiTheme="minorHAnsi" w:cstheme="minorHAnsi"/>
          <w:szCs w:val="22"/>
          <w:lang w:val="el-GR" w:eastAsia="el-GR" w:bidi="el-GR"/>
        </w:rPr>
        <w:t>λειας</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zCs w:val="22"/>
          <w:lang w:val="el-GR" w:eastAsia="el-GR" w:bidi="el-GR"/>
        </w:rPr>
        <w:t>ων</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εργ</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ζομένω</w:t>
      </w:r>
      <w:r w:rsidRPr="00E45025">
        <w:rPr>
          <w:rFonts w:asciiTheme="minorHAnsi" w:eastAsia="Calibri" w:hAnsiTheme="minorHAnsi" w:cstheme="minorHAnsi"/>
          <w:spacing w:val="-2"/>
          <w:szCs w:val="22"/>
          <w:lang w:val="el-GR" w:eastAsia="el-GR" w:bidi="el-GR"/>
        </w:rPr>
        <w:t>ν</w:t>
      </w:r>
      <w:r w:rsidRPr="00E45025">
        <w:rPr>
          <w:rFonts w:asciiTheme="minorHAnsi" w:eastAsia="Calibri" w:hAnsiTheme="minorHAnsi" w:cstheme="minorHAnsi"/>
          <w:szCs w:val="22"/>
          <w:lang w:val="el-GR" w:eastAsia="el-GR" w:bidi="el-GR"/>
        </w:rPr>
        <w:t>.</w:t>
      </w:r>
    </w:p>
    <w:p w14:paraId="5C885D7C" w14:textId="77777777" w:rsidR="00A93717" w:rsidRPr="00E45025" w:rsidRDefault="00A93717" w:rsidP="00BA3A8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Για</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την</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συνεν</w:t>
      </w:r>
      <w:r w:rsidRPr="00E45025">
        <w:rPr>
          <w:rFonts w:asciiTheme="minorHAnsi" w:eastAsia="Calibri" w:hAnsiTheme="minorHAnsi" w:cstheme="minorHAnsi"/>
          <w:spacing w:val="-2"/>
          <w:szCs w:val="22"/>
          <w:lang w:val="el-GR" w:eastAsia="el-GR" w:bidi="el-GR"/>
        </w:rPr>
        <w:t>ν</w:t>
      </w:r>
      <w:r w:rsidRPr="00E45025">
        <w:rPr>
          <w:rFonts w:asciiTheme="minorHAnsi" w:eastAsia="Calibri" w:hAnsiTheme="minorHAnsi" w:cstheme="minorHAnsi"/>
          <w:spacing w:val="1"/>
          <w:szCs w:val="22"/>
          <w:lang w:val="el-GR" w:eastAsia="el-GR" w:bidi="el-GR"/>
        </w:rPr>
        <w:t>ό</w:t>
      </w:r>
      <w:r w:rsidRPr="00E45025">
        <w:rPr>
          <w:rFonts w:asciiTheme="minorHAnsi" w:eastAsia="Calibri" w:hAnsiTheme="minorHAnsi" w:cstheme="minorHAnsi"/>
          <w:szCs w:val="22"/>
          <w:lang w:val="el-GR" w:eastAsia="el-GR" w:bidi="el-GR"/>
        </w:rPr>
        <w:t>ησ</w:t>
      </w:r>
      <w:r w:rsidRPr="00E45025">
        <w:rPr>
          <w:rFonts w:asciiTheme="minorHAnsi" w:eastAsia="Calibri" w:hAnsiTheme="minorHAnsi" w:cstheme="minorHAnsi"/>
          <w:spacing w:val="-2"/>
          <w:szCs w:val="22"/>
          <w:lang w:val="el-GR" w:eastAsia="el-GR" w:bidi="el-GR"/>
        </w:rPr>
        <w:t>η</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και</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pacing w:val="-2"/>
          <w:szCs w:val="22"/>
          <w:lang w:val="el-GR" w:eastAsia="el-GR" w:bidi="el-GR"/>
        </w:rPr>
        <w:t>σ</w:t>
      </w:r>
      <w:r w:rsidRPr="00E45025">
        <w:rPr>
          <w:rFonts w:asciiTheme="minorHAnsi" w:eastAsia="Calibri" w:hAnsiTheme="minorHAnsi" w:cstheme="minorHAnsi"/>
          <w:szCs w:val="22"/>
          <w:lang w:val="el-GR" w:eastAsia="el-GR" w:bidi="el-GR"/>
        </w:rPr>
        <w:t>υνεργασία με</w:t>
      </w:r>
      <w:r w:rsidRPr="00E45025">
        <w:rPr>
          <w:rFonts w:asciiTheme="minorHAnsi" w:eastAsia="Calibri" w:hAnsiTheme="minorHAnsi" w:cstheme="minorHAnsi"/>
          <w:spacing w:val="5"/>
          <w:szCs w:val="22"/>
          <w:lang w:val="el-GR" w:eastAsia="el-GR" w:bidi="el-GR"/>
        </w:rPr>
        <w:t xml:space="preserve"> </w:t>
      </w:r>
      <w:r w:rsidRPr="00E45025">
        <w:rPr>
          <w:rFonts w:asciiTheme="minorHAnsi" w:eastAsia="Calibri" w:hAnsiTheme="minorHAnsi" w:cstheme="minorHAnsi"/>
          <w:szCs w:val="22"/>
          <w:lang w:val="el-GR" w:eastAsia="el-GR" w:bidi="el-GR"/>
        </w:rPr>
        <w:t>την</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αν</w:t>
      </w:r>
      <w:r w:rsidRPr="00E45025">
        <w:rPr>
          <w:rFonts w:asciiTheme="minorHAnsi" w:eastAsia="Calibri" w:hAnsiTheme="minorHAnsi" w:cstheme="minorHAnsi"/>
          <w:spacing w:val="-2"/>
          <w:szCs w:val="22"/>
          <w:lang w:val="el-GR" w:eastAsia="el-GR" w:bidi="el-GR"/>
        </w:rPr>
        <w:t>ά</w:t>
      </w:r>
      <w:r w:rsidRPr="00E45025">
        <w:rPr>
          <w:rFonts w:asciiTheme="minorHAnsi" w:eastAsia="Calibri" w:hAnsiTheme="minorHAnsi" w:cstheme="minorHAnsi"/>
          <w:spacing w:val="-3"/>
          <w:szCs w:val="22"/>
          <w:lang w:val="el-GR" w:eastAsia="el-GR" w:bidi="el-GR"/>
        </w:rPr>
        <w:t>δ</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χο</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εταιρεία</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θα</w:t>
      </w:r>
      <w:r w:rsidRPr="00E45025">
        <w:rPr>
          <w:rFonts w:asciiTheme="minorHAnsi" w:eastAsia="Calibri" w:hAnsiTheme="minorHAnsi" w:cstheme="minorHAnsi"/>
          <w:spacing w:val="1"/>
          <w:szCs w:val="22"/>
          <w:lang w:val="el-GR" w:eastAsia="el-GR" w:bidi="el-GR"/>
        </w:rPr>
        <w:t xml:space="preserve"> ο</w:t>
      </w:r>
      <w:r w:rsidRPr="00E45025">
        <w:rPr>
          <w:rFonts w:asciiTheme="minorHAnsi" w:eastAsia="Calibri" w:hAnsiTheme="minorHAnsi" w:cstheme="minorHAnsi"/>
          <w:szCs w:val="22"/>
          <w:lang w:val="el-GR" w:eastAsia="el-GR" w:bidi="el-GR"/>
        </w:rPr>
        <w:t>ρ</w:t>
      </w:r>
      <w:r w:rsidRPr="00E45025">
        <w:rPr>
          <w:rFonts w:asciiTheme="minorHAnsi" w:eastAsia="Calibri" w:hAnsiTheme="minorHAnsi" w:cstheme="minorHAnsi"/>
          <w:spacing w:val="-2"/>
          <w:szCs w:val="22"/>
          <w:lang w:val="el-GR" w:eastAsia="el-GR" w:bidi="el-GR"/>
        </w:rPr>
        <w:t>ι</w:t>
      </w:r>
      <w:r w:rsidRPr="00E45025">
        <w:rPr>
          <w:rFonts w:asciiTheme="minorHAnsi" w:eastAsia="Calibri" w:hAnsiTheme="minorHAnsi" w:cstheme="minorHAnsi"/>
          <w:szCs w:val="22"/>
          <w:lang w:val="el-GR" w:eastAsia="el-GR" w:bidi="el-GR"/>
        </w:rPr>
        <w:t>σθεί</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α</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ό</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zCs w:val="22"/>
          <w:lang w:val="el-GR" w:eastAsia="el-GR" w:bidi="el-GR"/>
        </w:rPr>
        <w:t>ην</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αν</w:t>
      </w:r>
      <w:r w:rsidRPr="00E45025">
        <w:rPr>
          <w:rFonts w:asciiTheme="minorHAnsi" w:eastAsia="Calibri" w:hAnsiTheme="minorHAnsi" w:cstheme="minorHAnsi"/>
          <w:spacing w:val="-2"/>
          <w:szCs w:val="22"/>
          <w:lang w:val="el-GR" w:eastAsia="el-GR" w:bidi="el-GR"/>
        </w:rPr>
        <w:t>ά</w:t>
      </w:r>
      <w:r w:rsidRPr="00E45025">
        <w:rPr>
          <w:rFonts w:asciiTheme="minorHAnsi" w:eastAsia="Calibri" w:hAnsiTheme="minorHAnsi" w:cstheme="minorHAnsi"/>
          <w:szCs w:val="22"/>
          <w:lang w:val="el-GR" w:eastAsia="el-GR" w:bidi="el-GR"/>
        </w:rPr>
        <w:t>δοχο</w:t>
      </w:r>
      <w:r w:rsidRPr="00E45025">
        <w:rPr>
          <w:rFonts w:asciiTheme="minorHAnsi" w:eastAsia="Calibri" w:hAnsiTheme="minorHAnsi" w:cstheme="minorHAnsi"/>
          <w:spacing w:val="5"/>
          <w:szCs w:val="22"/>
          <w:lang w:val="el-GR" w:eastAsia="el-GR" w:bidi="el-GR"/>
        </w:rPr>
        <w:t xml:space="preserve"> </w:t>
      </w:r>
      <w:r w:rsidRPr="00E45025">
        <w:rPr>
          <w:rFonts w:asciiTheme="minorHAnsi" w:eastAsia="Calibri" w:hAnsiTheme="minorHAnsi" w:cstheme="minorHAnsi"/>
          <w:szCs w:val="22"/>
          <w:lang w:val="el-GR" w:eastAsia="el-GR" w:bidi="el-GR"/>
        </w:rPr>
        <w:t>α</w:t>
      </w:r>
      <w:r w:rsidRPr="00E45025">
        <w:rPr>
          <w:rFonts w:asciiTheme="minorHAnsi" w:eastAsia="Calibri" w:hAnsiTheme="minorHAnsi" w:cstheme="minorHAnsi"/>
          <w:spacing w:val="-2"/>
          <w:szCs w:val="22"/>
          <w:lang w:val="el-GR" w:eastAsia="el-GR" w:bidi="el-GR"/>
        </w:rPr>
        <w:t>ρ</w:t>
      </w:r>
      <w:r w:rsidRPr="00E45025">
        <w:rPr>
          <w:rFonts w:asciiTheme="minorHAnsi" w:eastAsia="Calibri" w:hAnsiTheme="minorHAnsi" w:cstheme="minorHAnsi"/>
          <w:szCs w:val="22"/>
          <w:lang w:val="el-GR" w:eastAsia="el-GR" w:bidi="el-GR"/>
        </w:rPr>
        <w:t>μ</w:t>
      </w:r>
      <w:r w:rsidRPr="00E45025">
        <w:rPr>
          <w:rFonts w:asciiTheme="minorHAnsi" w:eastAsia="Calibri" w:hAnsiTheme="minorHAnsi" w:cstheme="minorHAnsi"/>
          <w:spacing w:val="2"/>
          <w:szCs w:val="22"/>
          <w:lang w:val="el-GR" w:eastAsia="el-GR" w:bidi="el-GR"/>
        </w:rPr>
        <w:t>ό</w:t>
      </w:r>
      <w:r w:rsidRPr="00E45025">
        <w:rPr>
          <w:rFonts w:asciiTheme="minorHAnsi" w:eastAsia="Calibri" w:hAnsiTheme="minorHAnsi" w:cstheme="minorHAnsi"/>
          <w:szCs w:val="22"/>
          <w:lang w:val="el-GR" w:eastAsia="el-GR" w:bidi="el-GR"/>
        </w:rPr>
        <w:t>δ</w:t>
      </w:r>
      <w:r w:rsidRPr="00E45025">
        <w:rPr>
          <w:rFonts w:asciiTheme="minorHAnsi" w:eastAsia="Calibri" w:hAnsiTheme="minorHAnsi" w:cstheme="minorHAnsi"/>
          <w:spacing w:val="-3"/>
          <w:szCs w:val="22"/>
          <w:lang w:val="el-GR" w:eastAsia="el-GR" w:bidi="el-GR"/>
        </w:rPr>
        <w:t>ι</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ς</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 xml:space="preserve">ο </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ίος</w:t>
      </w:r>
      <w:r w:rsidRPr="00E45025">
        <w:rPr>
          <w:rFonts w:asciiTheme="minorHAnsi" w:eastAsia="Calibri" w:hAnsiTheme="minorHAnsi" w:cstheme="minorHAnsi"/>
          <w:spacing w:val="5"/>
          <w:szCs w:val="22"/>
          <w:lang w:val="el-GR" w:eastAsia="el-GR" w:bidi="el-GR"/>
        </w:rPr>
        <w:t xml:space="preserve"> </w:t>
      </w:r>
      <w:r w:rsidRPr="00E45025">
        <w:rPr>
          <w:rFonts w:asciiTheme="minorHAnsi" w:eastAsia="Calibri" w:hAnsiTheme="minorHAnsi" w:cstheme="minorHAnsi"/>
          <w:szCs w:val="22"/>
          <w:lang w:val="el-GR" w:eastAsia="el-GR" w:bidi="el-GR"/>
        </w:rPr>
        <w:t>θα</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έχει</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την</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ευθύνη υ</w:t>
      </w:r>
      <w:r w:rsidRPr="00E45025">
        <w:rPr>
          <w:rFonts w:asciiTheme="minorHAnsi" w:eastAsia="Calibri" w:hAnsiTheme="minorHAnsi" w:cstheme="minorHAnsi"/>
          <w:spacing w:val="1"/>
          <w:szCs w:val="22"/>
          <w:lang w:val="el-GR" w:eastAsia="el-GR" w:bidi="el-GR"/>
        </w:rPr>
        <w:t>λο</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ί</w:t>
      </w:r>
      <w:r w:rsidRPr="00E45025">
        <w:rPr>
          <w:rFonts w:asciiTheme="minorHAnsi" w:eastAsia="Calibri" w:hAnsiTheme="minorHAnsi" w:cstheme="minorHAnsi"/>
          <w:spacing w:val="-1"/>
          <w:szCs w:val="22"/>
          <w:lang w:val="el-GR" w:eastAsia="el-GR" w:bidi="el-GR"/>
        </w:rPr>
        <w:t>η</w:t>
      </w:r>
      <w:r w:rsidRPr="00E45025">
        <w:rPr>
          <w:rFonts w:asciiTheme="minorHAnsi" w:eastAsia="Calibri" w:hAnsiTheme="minorHAnsi" w:cstheme="minorHAnsi"/>
          <w:szCs w:val="22"/>
          <w:lang w:val="el-GR" w:eastAsia="el-GR" w:bidi="el-GR"/>
        </w:rPr>
        <w:t>σης</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της</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συ</w:t>
      </w:r>
      <w:r w:rsidRPr="00E45025">
        <w:rPr>
          <w:rFonts w:asciiTheme="minorHAnsi" w:eastAsia="Calibri" w:hAnsiTheme="minorHAnsi" w:cstheme="minorHAnsi"/>
          <w:spacing w:val="-3"/>
          <w:szCs w:val="22"/>
          <w:lang w:val="el-GR" w:eastAsia="el-GR" w:bidi="el-GR"/>
        </w:rPr>
        <w:t>ν</w:t>
      </w:r>
      <w:r w:rsidRPr="00E45025">
        <w:rPr>
          <w:rFonts w:asciiTheme="minorHAnsi" w:eastAsia="Calibri" w:hAnsiTheme="minorHAnsi" w:cstheme="minorHAnsi"/>
          <w:szCs w:val="22"/>
          <w:lang w:val="el-GR" w:eastAsia="el-GR" w:bidi="el-GR"/>
        </w:rPr>
        <w:t>εργα</w:t>
      </w:r>
      <w:r w:rsidRPr="00E45025">
        <w:rPr>
          <w:rFonts w:asciiTheme="minorHAnsi" w:eastAsia="Calibri" w:hAnsiTheme="minorHAnsi" w:cstheme="minorHAnsi"/>
          <w:spacing w:val="-2"/>
          <w:szCs w:val="22"/>
          <w:lang w:val="el-GR" w:eastAsia="el-GR" w:bidi="el-GR"/>
        </w:rPr>
        <w:t>σ</w:t>
      </w:r>
      <w:r w:rsidRPr="00E45025">
        <w:rPr>
          <w:rFonts w:asciiTheme="minorHAnsi" w:eastAsia="Calibri" w:hAnsiTheme="minorHAnsi" w:cstheme="minorHAnsi"/>
          <w:szCs w:val="22"/>
          <w:lang w:val="el-GR" w:eastAsia="el-GR" w:bidi="el-GR"/>
        </w:rPr>
        <w:t>ίας</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και</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εκ</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zCs w:val="22"/>
          <w:lang w:val="el-GR" w:eastAsia="el-GR" w:bidi="el-GR"/>
        </w:rPr>
        <w:t>έ</w:t>
      </w:r>
      <w:r w:rsidRPr="00E45025">
        <w:rPr>
          <w:rFonts w:asciiTheme="minorHAnsi" w:eastAsia="Calibri" w:hAnsiTheme="minorHAnsi" w:cstheme="minorHAnsi"/>
          <w:spacing w:val="-1"/>
          <w:szCs w:val="22"/>
          <w:lang w:val="el-GR" w:eastAsia="el-GR" w:bidi="el-GR"/>
        </w:rPr>
        <w:t>λ</w:t>
      </w:r>
      <w:r w:rsidRPr="00E45025">
        <w:rPr>
          <w:rFonts w:asciiTheme="minorHAnsi" w:eastAsia="Calibri" w:hAnsiTheme="minorHAnsi" w:cstheme="minorHAnsi"/>
          <w:szCs w:val="22"/>
          <w:lang w:val="el-GR" w:eastAsia="el-GR" w:bidi="el-GR"/>
        </w:rPr>
        <w:t>εσης</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των</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δ</w:t>
      </w:r>
      <w:r w:rsidRPr="00E45025">
        <w:rPr>
          <w:rFonts w:asciiTheme="minorHAnsi" w:eastAsia="Calibri" w:hAnsiTheme="minorHAnsi" w:cstheme="minorHAnsi"/>
          <w:spacing w:val="-4"/>
          <w:szCs w:val="22"/>
          <w:lang w:val="el-GR" w:eastAsia="el-GR" w:bidi="el-GR"/>
        </w:rPr>
        <w:t>η</w:t>
      </w:r>
      <w:r w:rsidRPr="00E45025">
        <w:rPr>
          <w:rFonts w:asciiTheme="minorHAnsi" w:eastAsia="Calibri" w:hAnsiTheme="minorHAnsi" w:cstheme="minorHAnsi"/>
          <w:szCs w:val="22"/>
          <w:lang w:val="el-GR" w:eastAsia="el-GR" w:bidi="el-GR"/>
        </w:rPr>
        <w:t>γιών</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της</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σύ</w:t>
      </w:r>
      <w:r w:rsidRPr="00E45025">
        <w:rPr>
          <w:rFonts w:asciiTheme="minorHAnsi" w:eastAsia="Calibri" w:hAnsiTheme="minorHAnsi" w:cstheme="minorHAnsi"/>
          <w:spacing w:val="1"/>
          <w:szCs w:val="22"/>
          <w:lang w:val="el-GR" w:eastAsia="el-GR" w:bidi="el-GR"/>
        </w:rPr>
        <w:t>μ</w:t>
      </w:r>
      <w:r w:rsidRPr="00E45025">
        <w:rPr>
          <w:rFonts w:asciiTheme="minorHAnsi" w:eastAsia="Calibri" w:hAnsiTheme="minorHAnsi" w:cstheme="minorHAnsi"/>
          <w:szCs w:val="22"/>
          <w:lang w:val="el-GR" w:eastAsia="el-GR" w:bidi="el-GR"/>
        </w:rPr>
        <w:t>βασ</w:t>
      </w:r>
      <w:r w:rsidRPr="00E45025">
        <w:rPr>
          <w:rFonts w:asciiTheme="minorHAnsi" w:eastAsia="Calibri" w:hAnsiTheme="minorHAnsi" w:cstheme="minorHAnsi"/>
          <w:spacing w:val="-3"/>
          <w:szCs w:val="22"/>
          <w:lang w:val="el-GR" w:eastAsia="el-GR" w:bidi="el-GR"/>
        </w:rPr>
        <w:t>η</w:t>
      </w:r>
      <w:r w:rsidRPr="00E45025">
        <w:rPr>
          <w:rFonts w:asciiTheme="minorHAnsi" w:eastAsia="Calibri" w:hAnsiTheme="minorHAnsi" w:cstheme="minorHAnsi"/>
          <w:szCs w:val="22"/>
          <w:lang w:val="el-GR" w:eastAsia="el-GR" w:bidi="el-GR"/>
        </w:rPr>
        <w:t>ς</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που εναρ</w:t>
      </w:r>
      <w:r w:rsidRPr="00E45025">
        <w:rPr>
          <w:rFonts w:asciiTheme="minorHAnsi" w:eastAsia="Calibri" w:hAnsiTheme="minorHAnsi" w:cstheme="minorHAnsi"/>
          <w:spacing w:val="-2"/>
          <w:szCs w:val="22"/>
          <w:lang w:val="el-GR" w:eastAsia="el-GR" w:bidi="el-GR"/>
        </w:rPr>
        <w:t>μ</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ν</w:t>
      </w:r>
      <w:r w:rsidRPr="00E45025">
        <w:rPr>
          <w:rFonts w:asciiTheme="minorHAnsi" w:eastAsia="Calibri" w:hAnsiTheme="minorHAnsi" w:cstheme="minorHAnsi"/>
          <w:spacing w:val="-1"/>
          <w:szCs w:val="22"/>
          <w:lang w:val="el-GR" w:eastAsia="el-GR" w:bidi="el-GR"/>
        </w:rPr>
        <w:t>ί</w:t>
      </w:r>
      <w:r w:rsidRPr="00E45025">
        <w:rPr>
          <w:rFonts w:asciiTheme="minorHAnsi" w:eastAsia="Calibri" w:hAnsiTheme="minorHAnsi" w:cstheme="minorHAnsi"/>
          <w:szCs w:val="22"/>
          <w:lang w:val="el-GR" w:eastAsia="el-GR" w:bidi="el-GR"/>
        </w:rPr>
        <w:t>ζεται</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 xml:space="preserve">με </w:t>
      </w:r>
      <w:r w:rsidRPr="00E45025">
        <w:rPr>
          <w:rFonts w:asciiTheme="minorHAnsi" w:eastAsia="Calibri" w:hAnsiTheme="minorHAnsi" w:cstheme="minorHAnsi"/>
          <w:spacing w:val="-2"/>
          <w:szCs w:val="22"/>
          <w:lang w:val="el-GR" w:eastAsia="el-GR" w:bidi="el-GR"/>
        </w:rPr>
        <w:t>τ</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υς</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όρ</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υς</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τ</w:t>
      </w:r>
      <w:r w:rsidRPr="00E45025">
        <w:rPr>
          <w:rFonts w:asciiTheme="minorHAnsi" w:eastAsia="Calibri" w:hAnsiTheme="minorHAnsi" w:cstheme="minorHAnsi"/>
          <w:spacing w:val="-2"/>
          <w:szCs w:val="22"/>
          <w:lang w:val="el-GR" w:eastAsia="el-GR" w:bidi="el-GR"/>
        </w:rPr>
        <w:t>η</w:t>
      </w:r>
      <w:r w:rsidRPr="00E45025">
        <w:rPr>
          <w:rFonts w:asciiTheme="minorHAnsi" w:eastAsia="Calibri" w:hAnsiTheme="minorHAnsi" w:cstheme="minorHAnsi"/>
          <w:szCs w:val="22"/>
          <w:lang w:val="el-GR" w:eastAsia="el-GR" w:bidi="el-GR"/>
        </w:rPr>
        <w:t xml:space="preserve">ς </w:t>
      </w:r>
      <w:r w:rsidRPr="00E45025">
        <w:rPr>
          <w:rFonts w:asciiTheme="minorHAnsi" w:eastAsia="Calibri" w:hAnsiTheme="minorHAnsi" w:cstheme="minorHAnsi"/>
          <w:spacing w:val="1"/>
          <w:szCs w:val="22"/>
          <w:lang w:val="el-GR" w:eastAsia="el-GR" w:bidi="el-GR"/>
        </w:rPr>
        <w:t>π</w:t>
      </w:r>
      <w:r w:rsidRPr="00E45025">
        <w:rPr>
          <w:rFonts w:asciiTheme="minorHAnsi" w:eastAsia="Calibri" w:hAnsiTheme="minorHAnsi" w:cstheme="minorHAnsi"/>
          <w:spacing w:val="-3"/>
          <w:szCs w:val="22"/>
          <w:lang w:val="el-GR" w:eastAsia="el-GR" w:bidi="el-GR"/>
        </w:rPr>
        <w:t>α</w:t>
      </w:r>
      <w:r w:rsidRPr="00E45025">
        <w:rPr>
          <w:rFonts w:asciiTheme="minorHAnsi" w:eastAsia="Calibri" w:hAnsiTheme="minorHAnsi" w:cstheme="minorHAnsi"/>
          <w:szCs w:val="22"/>
          <w:lang w:val="el-GR" w:eastAsia="el-GR" w:bidi="el-GR"/>
        </w:rPr>
        <w:t>ρούσ</w:t>
      </w:r>
      <w:r w:rsidRPr="00E45025">
        <w:rPr>
          <w:rFonts w:asciiTheme="minorHAnsi" w:eastAsia="Calibri" w:hAnsiTheme="minorHAnsi" w:cstheme="minorHAnsi"/>
          <w:spacing w:val="-1"/>
          <w:szCs w:val="22"/>
          <w:lang w:val="el-GR" w:eastAsia="el-GR" w:bidi="el-GR"/>
        </w:rPr>
        <w:t>η</w:t>
      </w:r>
      <w:r w:rsidRPr="00E45025">
        <w:rPr>
          <w:rFonts w:asciiTheme="minorHAnsi" w:eastAsia="Calibri" w:hAnsiTheme="minorHAnsi" w:cstheme="minorHAnsi"/>
          <w:szCs w:val="22"/>
          <w:lang w:val="el-GR" w:eastAsia="el-GR" w:bidi="el-GR"/>
        </w:rPr>
        <w:t>ς.</w:t>
      </w:r>
    </w:p>
    <w:p w14:paraId="76774BAA" w14:textId="77777777" w:rsidR="000E4A7E" w:rsidRPr="00E45025" w:rsidRDefault="00762EAA" w:rsidP="00BA3A8D">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 Οι υποψήφιοι </w:t>
      </w:r>
      <w:r w:rsidR="000E4A7E" w:rsidRPr="00E45025">
        <w:rPr>
          <w:rFonts w:asciiTheme="minorHAnsi" w:eastAsia="Calibri" w:hAnsiTheme="minorHAnsi" w:cstheme="minorHAnsi"/>
          <w:szCs w:val="22"/>
          <w:lang w:val="el-GR" w:eastAsia="el-GR" w:bidi="el-GR"/>
        </w:rPr>
        <w:t xml:space="preserve">οικονομικοί φορείς οφείλουν </w:t>
      </w:r>
      <w:r w:rsidRPr="00E45025">
        <w:rPr>
          <w:rFonts w:asciiTheme="minorHAnsi" w:eastAsia="Calibri" w:hAnsiTheme="minorHAnsi" w:cstheme="minorHAnsi"/>
          <w:b/>
          <w:bCs/>
          <w:szCs w:val="22"/>
          <w:lang w:val="el-GR" w:eastAsia="el-GR" w:bidi="el-GR"/>
        </w:rPr>
        <w:t xml:space="preserve"> να επισκεφθούν τους κάτωθι αναφερόμενους χώρους των ΓΑΚ,  </w:t>
      </w:r>
      <w:r w:rsidR="000E4A7E" w:rsidRPr="00E45025">
        <w:rPr>
          <w:rFonts w:asciiTheme="minorHAnsi" w:eastAsia="Calibri" w:hAnsiTheme="minorHAnsi" w:cstheme="minorHAnsi"/>
          <w:b/>
          <w:bCs/>
          <w:szCs w:val="22"/>
          <w:lang w:val="el-GR" w:eastAsia="el-GR" w:bidi="el-GR"/>
        </w:rPr>
        <w:t>έως δέκα (10) ημέρες προ της καταληκτικής ημερομηνίας υποβολής των προσφορών:</w:t>
      </w:r>
    </w:p>
    <w:p w14:paraId="599EAEFE" w14:textId="77777777" w:rsidR="000E4A7E" w:rsidRPr="00E45025" w:rsidRDefault="000E4A7E" w:rsidP="00280D61">
      <w:pPr>
        <w:widowControl w:val="0"/>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  </w:t>
      </w:r>
    </w:p>
    <w:p w14:paraId="37AC3864"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ο χώρος της Κεντρικής Υπηρεσίας, </w:t>
      </w:r>
    </w:p>
    <w:p w14:paraId="64FC204E"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Κέρκυρας, </w:t>
      </w:r>
    </w:p>
    <w:p w14:paraId="37703138"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Αιτωλοακαρνανίας, </w:t>
      </w:r>
    </w:p>
    <w:p w14:paraId="661D05DC"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Αχαϊας, </w:t>
      </w:r>
    </w:p>
    <w:p w14:paraId="0276C4EF"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Ιστορικό Αρχείο Ηπείρου, </w:t>
      </w:r>
    </w:p>
    <w:p w14:paraId="216DA98B"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ΓΑΚ-Ιστορικό Αρχείο Μακεδονίας, </w:t>
      </w:r>
    </w:p>
    <w:p w14:paraId="070DED21"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Λακωνίας, </w:t>
      </w:r>
    </w:p>
    <w:p w14:paraId="3C4EB4E0"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Λάρισας, </w:t>
      </w:r>
    </w:p>
    <w:p w14:paraId="327DBD75"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Λευκάδας, </w:t>
      </w:r>
    </w:p>
    <w:p w14:paraId="1CDA014E"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Μαγνησίας, </w:t>
      </w:r>
    </w:p>
    <w:p w14:paraId="7270D1F8"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Τμήμα ΓΑΚ Μεσσηνίας, </w:t>
      </w:r>
    </w:p>
    <w:p w14:paraId="6D33FF9E" w14:textId="77777777" w:rsidR="000E4A7E" w:rsidRPr="00E45025" w:rsidRDefault="000E4A7E" w:rsidP="00BD7C16">
      <w:pPr>
        <w:pStyle w:val="aff0"/>
        <w:widowControl w:val="0"/>
        <w:numPr>
          <w:ilvl w:val="0"/>
          <w:numId w:val="77"/>
        </w:numPr>
        <w:tabs>
          <w:tab w:val="left" w:pos="0"/>
        </w:tabs>
        <w:autoSpaceDE w:val="0"/>
        <w:autoSpaceDN w:val="0"/>
        <w:spacing w:after="0"/>
        <w:rPr>
          <w:rFonts w:asciiTheme="minorHAnsi" w:eastAsia="Calibri" w:hAnsiTheme="minorHAnsi" w:cstheme="minorHAnsi"/>
          <w:lang w:bidi="el-GR"/>
        </w:rPr>
      </w:pPr>
      <w:r w:rsidRPr="00E45025">
        <w:rPr>
          <w:rFonts w:asciiTheme="minorHAnsi" w:eastAsia="Calibri" w:hAnsiTheme="minorHAnsi" w:cstheme="minorHAnsi"/>
          <w:lang w:bidi="el-GR"/>
        </w:rPr>
        <w:t xml:space="preserve">το Ιστορικό Αρχείο Κρήτης, </w:t>
      </w:r>
    </w:p>
    <w:p w14:paraId="7EE23938" w14:textId="77777777" w:rsidR="00762EAA" w:rsidRPr="00E45025" w:rsidRDefault="000E4A7E" w:rsidP="00280D61">
      <w:pPr>
        <w:widowControl w:val="0"/>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Η επίσκεψη θα πιστοποιείται από την Αναθέτουσα μέσω Βεβαιώσεως η οποία και θα υποβληθεί υποχρεωτικά στην τεχνική τους προσφορά.</w:t>
      </w:r>
    </w:p>
    <w:p w14:paraId="5FA599DD" w14:textId="77777777" w:rsidR="00DF5845" w:rsidRPr="00E45025" w:rsidRDefault="00DF5845" w:rsidP="00DF5845">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Σε περίπτωση ασθένειας ή άλλης έκτακτης και εκτός προγράμματος απουσίας μέλους του προσωπικού φύλαξης, ο Ανάδοχος υποχρεούται να εξασφαλίζει την άμεση αναπλήρωσή του και την αδιάλειπτη παροχή των υπηρεσιών φύλαξης με τον προβλεπόμενο αριθμό φυλάκων ανά βάρδια. Ο αντικαταστάτης πρέπει να πληροί τα απαιτούμενα προσόντα και να έχει λάβει την απαιτούμενη εκπαίδευση για τη φύλαξη του συγκεκριμένου χώρου πριν από την ανάληψη καθηκόντων. Τα σχετικά δικαιολογητικά υποβάλλονται απολογιστικά σύμφωνα με τα οριζόμενα στην παρ. 6.1.4 της παρούσας.</w:t>
      </w:r>
    </w:p>
    <w:p w14:paraId="2FC6A91C" w14:textId="3CCF4FCD" w:rsidR="00A93717" w:rsidRPr="00E45025" w:rsidRDefault="00DF5845" w:rsidP="00DF5845">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 Ανάδοχος υποχρεούται στην εντός 24 ωρών αντικατάσταση εργαζομένου σε περίπτωση πλημμελούς άσκησης των καθηκόντων του, κατόπιν αιτιολογημένου αιτήματος της Αναθέτουσας Αρχής.</w:t>
      </w:r>
      <w:r w:rsidR="00837F7B" w:rsidRPr="00E45025">
        <w:rPr>
          <w:rFonts w:asciiTheme="minorHAnsi" w:eastAsia="Calibri" w:hAnsiTheme="minorHAnsi" w:cstheme="minorHAnsi"/>
          <w:szCs w:val="22"/>
          <w:lang w:val="el-GR" w:eastAsia="el-GR" w:bidi="el-GR"/>
        </w:rPr>
        <w:t xml:space="preserve"> </w:t>
      </w:r>
      <w:r w:rsidR="00A93717" w:rsidRPr="00E45025">
        <w:rPr>
          <w:rFonts w:asciiTheme="minorHAnsi" w:eastAsia="Calibri" w:hAnsiTheme="minorHAnsi" w:cstheme="minorHAnsi"/>
          <w:szCs w:val="22"/>
          <w:lang w:val="el-GR" w:eastAsia="el-GR" w:bidi="el-GR"/>
        </w:rPr>
        <w:t>Ο</w:t>
      </w:r>
      <w:r w:rsidR="00A93717" w:rsidRPr="00E45025">
        <w:rPr>
          <w:rFonts w:asciiTheme="minorHAnsi" w:eastAsia="Calibri" w:hAnsiTheme="minorHAnsi" w:cstheme="minorHAnsi"/>
          <w:spacing w:val="3"/>
          <w:szCs w:val="22"/>
          <w:lang w:val="el-GR" w:eastAsia="el-GR" w:bidi="el-GR"/>
        </w:rPr>
        <w:t xml:space="preserve"> </w:t>
      </w:r>
      <w:r w:rsidR="00A93717" w:rsidRPr="00E45025">
        <w:rPr>
          <w:rFonts w:asciiTheme="minorHAnsi" w:eastAsia="Calibri" w:hAnsiTheme="minorHAnsi" w:cstheme="minorHAnsi"/>
          <w:szCs w:val="22"/>
          <w:lang w:val="el-GR" w:eastAsia="el-GR" w:bidi="el-GR"/>
        </w:rPr>
        <w:t>αν</w:t>
      </w:r>
      <w:r w:rsidR="00A93717" w:rsidRPr="00E45025">
        <w:rPr>
          <w:rFonts w:asciiTheme="minorHAnsi" w:eastAsia="Calibri" w:hAnsiTheme="minorHAnsi" w:cstheme="minorHAnsi"/>
          <w:spacing w:val="-2"/>
          <w:szCs w:val="22"/>
          <w:lang w:val="el-GR" w:eastAsia="el-GR" w:bidi="el-GR"/>
        </w:rPr>
        <w:t>ά</w:t>
      </w:r>
      <w:r w:rsidR="00A93717" w:rsidRPr="00E45025">
        <w:rPr>
          <w:rFonts w:asciiTheme="minorHAnsi" w:eastAsia="Calibri" w:hAnsiTheme="minorHAnsi" w:cstheme="minorHAnsi"/>
          <w:szCs w:val="22"/>
          <w:lang w:val="el-GR" w:eastAsia="el-GR" w:bidi="el-GR"/>
        </w:rPr>
        <w:t>δο</w:t>
      </w:r>
      <w:r w:rsidR="00A93717" w:rsidRPr="00E45025">
        <w:rPr>
          <w:rFonts w:asciiTheme="minorHAnsi" w:eastAsia="Calibri" w:hAnsiTheme="minorHAnsi" w:cstheme="minorHAnsi"/>
          <w:spacing w:val="-2"/>
          <w:szCs w:val="22"/>
          <w:lang w:val="el-GR" w:eastAsia="el-GR" w:bidi="el-GR"/>
        </w:rPr>
        <w:t>χ</w:t>
      </w:r>
      <w:r w:rsidR="00A93717" w:rsidRPr="00E45025">
        <w:rPr>
          <w:rFonts w:asciiTheme="minorHAnsi" w:eastAsia="Calibri" w:hAnsiTheme="minorHAnsi" w:cstheme="minorHAnsi"/>
          <w:spacing w:val="1"/>
          <w:szCs w:val="22"/>
          <w:lang w:val="el-GR" w:eastAsia="el-GR" w:bidi="el-GR"/>
        </w:rPr>
        <w:t>ο</w:t>
      </w:r>
      <w:r w:rsidR="00A93717" w:rsidRPr="00E45025">
        <w:rPr>
          <w:rFonts w:asciiTheme="minorHAnsi" w:eastAsia="Calibri" w:hAnsiTheme="minorHAnsi" w:cstheme="minorHAnsi"/>
          <w:szCs w:val="22"/>
          <w:lang w:val="el-GR" w:eastAsia="el-GR" w:bidi="el-GR"/>
        </w:rPr>
        <w:t>ς ε</w:t>
      </w:r>
      <w:r w:rsidR="00A93717" w:rsidRPr="00E45025">
        <w:rPr>
          <w:rFonts w:asciiTheme="minorHAnsi" w:eastAsia="Calibri" w:hAnsiTheme="minorHAnsi" w:cstheme="minorHAnsi"/>
          <w:spacing w:val="-2"/>
          <w:szCs w:val="22"/>
          <w:lang w:val="el-GR" w:eastAsia="el-GR" w:bidi="el-GR"/>
        </w:rPr>
        <w:t>υ</w:t>
      </w:r>
      <w:r w:rsidR="00A93717" w:rsidRPr="00E45025">
        <w:rPr>
          <w:rFonts w:asciiTheme="minorHAnsi" w:eastAsia="Calibri" w:hAnsiTheme="minorHAnsi" w:cstheme="minorHAnsi"/>
          <w:szCs w:val="22"/>
          <w:lang w:val="el-GR" w:eastAsia="el-GR" w:bidi="el-GR"/>
        </w:rPr>
        <w:t>θύν</w:t>
      </w:r>
      <w:r w:rsidR="00A93717" w:rsidRPr="00E45025">
        <w:rPr>
          <w:rFonts w:asciiTheme="minorHAnsi" w:eastAsia="Calibri" w:hAnsiTheme="minorHAnsi" w:cstheme="minorHAnsi"/>
          <w:spacing w:val="-3"/>
          <w:szCs w:val="22"/>
          <w:lang w:val="el-GR" w:eastAsia="el-GR" w:bidi="el-GR"/>
        </w:rPr>
        <w:t>ε</w:t>
      </w:r>
      <w:r w:rsidR="00A93717" w:rsidRPr="00E45025">
        <w:rPr>
          <w:rFonts w:asciiTheme="minorHAnsi" w:eastAsia="Calibri" w:hAnsiTheme="minorHAnsi" w:cstheme="minorHAnsi"/>
          <w:szCs w:val="22"/>
          <w:lang w:val="el-GR" w:eastAsia="el-GR" w:bidi="el-GR"/>
        </w:rPr>
        <w:t>ται</w:t>
      </w:r>
      <w:r w:rsidR="00A93717" w:rsidRPr="00E45025">
        <w:rPr>
          <w:rFonts w:asciiTheme="minorHAnsi" w:eastAsia="Calibri" w:hAnsiTheme="minorHAnsi" w:cstheme="minorHAnsi"/>
          <w:spacing w:val="2"/>
          <w:szCs w:val="22"/>
          <w:lang w:val="el-GR" w:eastAsia="el-GR" w:bidi="el-GR"/>
        </w:rPr>
        <w:t xml:space="preserve"> </w:t>
      </w:r>
      <w:r w:rsidR="00A93717" w:rsidRPr="00E45025">
        <w:rPr>
          <w:rFonts w:asciiTheme="minorHAnsi" w:eastAsia="Calibri" w:hAnsiTheme="minorHAnsi" w:cstheme="minorHAnsi"/>
          <w:szCs w:val="22"/>
          <w:lang w:val="el-GR" w:eastAsia="el-GR" w:bidi="el-GR"/>
        </w:rPr>
        <w:t>απ</w:t>
      </w:r>
      <w:r w:rsidR="00A93717" w:rsidRPr="00E45025">
        <w:rPr>
          <w:rFonts w:asciiTheme="minorHAnsi" w:eastAsia="Calibri" w:hAnsiTheme="minorHAnsi" w:cstheme="minorHAnsi"/>
          <w:spacing w:val="-1"/>
          <w:szCs w:val="22"/>
          <w:lang w:val="el-GR" w:eastAsia="el-GR" w:bidi="el-GR"/>
        </w:rPr>
        <w:t>ο</w:t>
      </w:r>
      <w:r w:rsidR="00A93717" w:rsidRPr="00E45025">
        <w:rPr>
          <w:rFonts w:asciiTheme="minorHAnsi" w:eastAsia="Calibri" w:hAnsiTheme="minorHAnsi" w:cstheme="minorHAnsi"/>
          <w:szCs w:val="22"/>
          <w:lang w:val="el-GR" w:eastAsia="el-GR" w:bidi="el-GR"/>
        </w:rPr>
        <w:t>κλε</w:t>
      </w:r>
      <w:r w:rsidR="00A93717" w:rsidRPr="00E45025">
        <w:rPr>
          <w:rFonts w:asciiTheme="minorHAnsi" w:eastAsia="Calibri" w:hAnsiTheme="minorHAnsi" w:cstheme="minorHAnsi"/>
          <w:spacing w:val="-1"/>
          <w:szCs w:val="22"/>
          <w:lang w:val="el-GR" w:eastAsia="el-GR" w:bidi="el-GR"/>
        </w:rPr>
        <w:t>ι</w:t>
      </w:r>
      <w:r w:rsidR="00A93717" w:rsidRPr="00E45025">
        <w:rPr>
          <w:rFonts w:asciiTheme="minorHAnsi" w:eastAsia="Calibri" w:hAnsiTheme="minorHAnsi" w:cstheme="minorHAnsi"/>
          <w:szCs w:val="22"/>
          <w:lang w:val="el-GR" w:eastAsia="el-GR" w:bidi="el-GR"/>
        </w:rPr>
        <w:t>στικά</w:t>
      </w:r>
      <w:r w:rsidR="00A93717" w:rsidRPr="00E45025">
        <w:rPr>
          <w:rFonts w:asciiTheme="minorHAnsi" w:eastAsia="Calibri" w:hAnsiTheme="minorHAnsi" w:cstheme="minorHAnsi"/>
          <w:spacing w:val="1"/>
          <w:szCs w:val="22"/>
          <w:lang w:val="el-GR" w:eastAsia="el-GR" w:bidi="el-GR"/>
        </w:rPr>
        <w:t xml:space="preserve"> </w:t>
      </w:r>
      <w:r w:rsidR="00A93717" w:rsidRPr="00E45025">
        <w:rPr>
          <w:rFonts w:asciiTheme="minorHAnsi" w:eastAsia="Calibri" w:hAnsiTheme="minorHAnsi" w:cstheme="minorHAnsi"/>
          <w:szCs w:val="22"/>
          <w:lang w:val="el-GR" w:eastAsia="el-GR" w:bidi="el-GR"/>
        </w:rPr>
        <w:t>για ζημ</w:t>
      </w:r>
      <w:r w:rsidR="00A93717" w:rsidRPr="00E45025">
        <w:rPr>
          <w:rFonts w:asciiTheme="minorHAnsi" w:eastAsia="Calibri" w:hAnsiTheme="minorHAnsi" w:cstheme="minorHAnsi"/>
          <w:spacing w:val="-3"/>
          <w:szCs w:val="22"/>
          <w:lang w:val="el-GR" w:eastAsia="el-GR" w:bidi="el-GR"/>
        </w:rPr>
        <w:t>ι</w:t>
      </w:r>
      <w:r w:rsidR="00A93717" w:rsidRPr="00E45025">
        <w:rPr>
          <w:rFonts w:asciiTheme="minorHAnsi" w:eastAsia="Calibri" w:hAnsiTheme="minorHAnsi" w:cstheme="minorHAnsi"/>
          <w:szCs w:val="22"/>
          <w:lang w:val="el-GR" w:eastAsia="el-GR" w:bidi="el-GR"/>
        </w:rPr>
        <w:t xml:space="preserve">ές, </w:t>
      </w:r>
      <w:r w:rsidR="00A93717" w:rsidRPr="00E45025">
        <w:rPr>
          <w:rFonts w:asciiTheme="minorHAnsi" w:eastAsia="Calibri" w:hAnsiTheme="minorHAnsi" w:cstheme="minorHAnsi"/>
          <w:spacing w:val="-2"/>
          <w:szCs w:val="22"/>
          <w:lang w:val="el-GR" w:eastAsia="el-GR" w:bidi="el-GR"/>
        </w:rPr>
        <w:t>β</w:t>
      </w:r>
      <w:r w:rsidR="00A93717" w:rsidRPr="00E45025">
        <w:rPr>
          <w:rFonts w:asciiTheme="minorHAnsi" w:eastAsia="Calibri" w:hAnsiTheme="minorHAnsi" w:cstheme="minorHAnsi"/>
          <w:szCs w:val="22"/>
          <w:lang w:val="el-GR" w:eastAsia="el-GR" w:bidi="el-GR"/>
        </w:rPr>
        <w:t>λά</w:t>
      </w:r>
      <w:r w:rsidR="00A93717" w:rsidRPr="00E45025">
        <w:rPr>
          <w:rFonts w:asciiTheme="minorHAnsi" w:eastAsia="Calibri" w:hAnsiTheme="minorHAnsi" w:cstheme="minorHAnsi"/>
          <w:spacing w:val="-1"/>
          <w:szCs w:val="22"/>
          <w:lang w:val="el-GR" w:eastAsia="el-GR" w:bidi="el-GR"/>
        </w:rPr>
        <w:t>β</w:t>
      </w:r>
      <w:r w:rsidR="00A93717" w:rsidRPr="00E45025">
        <w:rPr>
          <w:rFonts w:asciiTheme="minorHAnsi" w:eastAsia="Calibri" w:hAnsiTheme="minorHAnsi" w:cstheme="minorHAnsi"/>
          <w:szCs w:val="22"/>
          <w:lang w:val="el-GR" w:eastAsia="el-GR" w:bidi="el-GR"/>
        </w:rPr>
        <w:t>ες, φ</w:t>
      </w:r>
      <w:r w:rsidR="00A93717" w:rsidRPr="00E45025">
        <w:rPr>
          <w:rFonts w:asciiTheme="minorHAnsi" w:eastAsia="Calibri" w:hAnsiTheme="minorHAnsi" w:cstheme="minorHAnsi"/>
          <w:spacing w:val="-2"/>
          <w:szCs w:val="22"/>
          <w:lang w:val="el-GR" w:eastAsia="el-GR" w:bidi="el-GR"/>
        </w:rPr>
        <w:t>θ</w:t>
      </w:r>
      <w:r w:rsidR="00A93717" w:rsidRPr="00E45025">
        <w:rPr>
          <w:rFonts w:asciiTheme="minorHAnsi" w:eastAsia="Calibri" w:hAnsiTheme="minorHAnsi" w:cstheme="minorHAnsi"/>
          <w:spacing w:val="1"/>
          <w:szCs w:val="22"/>
          <w:lang w:val="el-GR" w:eastAsia="el-GR" w:bidi="el-GR"/>
        </w:rPr>
        <w:t>ο</w:t>
      </w:r>
      <w:r w:rsidR="00A93717" w:rsidRPr="00E45025">
        <w:rPr>
          <w:rFonts w:asciiTheme="minorHAnsi" w:eastAsia="Calibri" w:hAnsiTheme="minorHAnsi" w:cstheme="minorHAnsi"/>
          <w:szCs w:val="22"/>
          <w:lang w:val="el-GR" w:eastAsia="el-GR" w:bidi="el-GR"/>
        </w:rPr>
        <w:t>ρ</w:t>
      </w:r>
      <w:r w:rsidR="00A93717" w:rsidRPr="00E45025">
        <w:rPr>
          <w:rFonts w:asciiTheme="minorHAnsi" w:eastAsia="Calibri" w:hAnsiTheme="minorHAnsi" w:cstheme="minorHAnsi"/>
          <w:spacing w:val="-2"/>
          <w:szCs w:val="22"/>
          <w:lang w:val="el-GR" w:eastAsia="el-GR" w:bidi="el-GR"/>
        </w:rPr>
        <w:t>έ</w:t>
      </w:r>
      <w:r w:rsidR="00A93717" w:rsidRPr="00E45025">
        <w:rPr>
          <w:rFonts w:asciiTheme="minorHAnsi" w:eastAsia="Calibri" w:hAnsiTheme="minorHAnsi" w:cstheme="minorHAnsi"/>
          <w:szCs w:val="22"/>
          <w:lang w:val="el-GR" w:eastAsia="el-GR" w:bidi="el-GR"/>
        </w:rPr>
        <w:t xml:space="preserve">ς </w:t>
      </w:r>
      <w:r w:rsidR="00A93717" w:rsidRPr="00E45025">
        <w:rPr>
          <w:rFonts w:asciiTheme="minorHAnsi" w:eastAsia="Calibri" w:hAnsiTheme="minorHAnsi" w:cstheme="minorHAnsi"/>
          <w:spacing w:val="-2"/>
          <w:szCs w:val="22"/>
          <w:lang w:val="el-GR" w:eastAsia="el-GR" w:bidi="el-GR"/>
        </w:rPr>
        <w:t>π</w:t>
      </w:r>
      <w:r w:rsidR="00A93717" w:rsidRPr="00E45025">
        <w:rPr>
          <w:rFonts w:asciiTheme="minorHAnsi" w:eastAsia="Calibri" w:hAnsiTheme="minorHAnsi" w:cstheme="minorHAnsi"/>
          <w:szCs w:val="22"/>
          <w:lang w:val="el-GR" w:eastAsia="el-GR" w:bidi="el-GR"/>
        </w:rPr>
        <w:t>ου θα π</w:t>
      </w:r>
      <w:r w:rsidR="00A93717" w:rsidRPr="00E45025">
        <w:rPr>
          <w:rFonts w:asciiTheme="minorHAnsi" w:eastAsia="Calibri" w:hAnsiTheme="minorHAnsi" w:cstheme="minorHAnsi"/>
          <w:spacing w:val="-2"/>
          <w:szCs w:val="22"/>
          <w:lang w:val="el-GR" w:eastAsia="el-GR" w:bidi="el-GR"/>
        </w:rPr>
        <w:t>ρ</w:t>
      </w:r>
      <w:r w:rsidR="00A93717" w:rsidRPr="00E45025">
        <w:rPr>
          <w:rFonts w:asciiTheme="minorHAnsi" w:eastAsia="Calibri" w:hAnsiTheme="minorHAnsi" w:cstheme="minorHAnsi"/>
          <w:spacing w:val="1"/>
          <w:szCs w:val="22"/>
          <w:lang w:val="el-GR" w:eastAsia="el-GR" w:bidi="el-GR"/>
        </w:rPr>
        <w:t>ο</w:t>
      </w:r>
      <w:r w:rsidR="00A93717" w:rsidRPr="00E45025">
        <w:rPr>
          <w:rFonts w:asciiTheme="minorHAnsi" w:eastAsia="Calibri" w:hAnsiTheme="minorHAnsi" w:cstheme="minorHAnsi"/>
          <w:spacing w:val="-2"/>
          <w:szCs w:val="22"/>
          <w:lang w:val="el-GR" w:eastAsia="el-GR" w:bidi="el-GR"/>
        </w:rPr>
        <w:t>κ</w:t>
      </w:r>
      <w:r w:rsidR="00A93717" w:rsidRPr="00E45025">
        <w:rPr>
          <w:rFonts w:asciiTheme="minorHAnsi" w:eastAsia="Calibri" w:hAnsiTheme="minorHAnsi" w:cstheme="minorHAnsi"/>
          <w:szCs w:val="22"/>
          <w:lang w:val="el-GR" w:eastAsia="el-GR" w:bidi="el-GR"/>
        </w:rPr>
        <w:t xml:space="preserve">ληθούν </w:t>
      </w:r>
      <w:r w:rsidR="00A93717" w:rsidRPr="00E45025">
        <w:rPr>
          <w:rFonts w:asciiTheme="minorHAnsi" w:eastAsia="Calibri" w:hAnsiTheme="minorHAnsi" w:cstheme="minorHAnsi"/>
          <w:spacing w:val="-2"/>
          <w:szCs w:val="22"/>
          <w:lang w:val="el-GR" w:eastAsia="el-GR" w:bidi="el-GR"/>
        </w:rPr>
        <w:t>σ</w:t>
      </w:r>
      <w:r w:rsidR="00A93717" w:rsidRPr="00E45025">
        <w:rPr>
          <w:rFonts w:asciiTheme="minorHAnsi" w:eastAsia="Calibri" w:hAnsiTheme="minorHAnsi" w:cstheme="minorHAnsi"/>
          <w:szCs w:val="22"/>
          <w:lang w:val="el-GR" w:eastAsia="el-GR" w:bidi="el-GR"/>
        </w:rPr>
        <w:t>τ</w:t>
      </w:r>
      <w:r w:rsidR="00A93717" w:rsidRPr="00E45025">
        <w:rPr>
          <w:rFonts w:asciiTheme="minorHAnsi" w:eastAsia="Calibri" w:hAnsiTheme="minorHAnsi" w:cstheme="minorHAnsi"/>
          <w:spacing w:val="-2"/>
          <w:szCs w:val="22"/>
          <w:lang w:val="el-GR" w:eastAsia="el-GR" w:bidi="el-GR"/>
        </w:rPr>
        <w:t>ι</w:t>
      </w:r>
      <w:r w:rsidR="00A93717" w:rsidRPr="00E45025">
        <w:rPr>
          <w:rFonts w:asciiTheme="minorHAnsi" w:eastAsia="Calibri" w:hAnsiTheme="minorHAnsi" w:cstheme="minorHAnsi"/>
          <w:szCs w:val="22"/>
          <w:lang w:val="el-GR" w:eastAsia="el-GR" w:bidi="el-GR"/>
        </w:rPr>
        <w:t>ς εγκατα</w:t>
      </w:r>
      <w:r w:rsidR="00A93717" w:rsidRPr="00E45025">
        <w:rPr>
          <w:rFonts w:asciiTheme="minorHAnsi" w:eastAsia="Calibri" w:hAnsiTheme="minorHAnsi" w:cstheme="minorHAnsi"/>
          <w:spacing w:val="-2"/>
          <w:szCs w:val="22"/>
          <w:lang w:val="el-GR" w:eastAsia="el-GR" w:bidi="el-GR"/>
        </w:rPr>
        <w:t>σ</w:t>
      </w:r>
      <w:r w:rsidR="00A93717" w:rsidRPr="00E45025">
        <w:rPr>
          <w:rFonts w:asciiTheme="minorHAnsi" w:eastAsia="Calibri" w:hAnsiTheme="minorHAnsi" w:cstheme="minorHAnsi"/>
          <w:szCs w:val="22"/>
          <w:lang w:val="el-GR" w:eastAsia="el-GR" w:bidi="el-GR"/>
        </w:rPr>
        <w:t>τάσε</w:t>
      </w:r>
      <w:r w:rsidR="00A93717" w:rsidRPr="00E45025">
        <w:rPr>
          <w:rFonts w:asciiTheme="minorHAnsi" w:eastAsia="Calibri" w:hAnsiTheme="minorHAnsi" w:cstheme="minorHAnsi"/>
          <w:spacing w:val="-2"/>
          <w:szCs w:val="22"/>
          <w:lang w:val="el-GR" w:eastAsia="el-GR" w:bidi="el-GR"/>
        </w:rPr>
        <w:t>ι</w:t>
      </w:r>
      <w:r w:rsidR="00A93717" w:rsidRPr="00E45025">
        <w:rPr>
          <w:rFonts w:asciiTheme="minorHAnsi" w:eastAsia="Calibri" w:hAnsiTheme="minorHAnsi" w:cstheme="minorHAnsi"/>
          <w:szCs w:val="22"/>
          <w:lang w:val="el-GR" w:eastAsia="el-GR" w:bidi="el-GR"/>
        </w:rPr>
        <w:t>ς</w:t>
      </w:r>
      <w:r w:rsidR="00A93717" w:rsidRPr="00E45025">
        <w:rPr>
          <w:rFonts w:asciiTheme="minorHAnsi" w:eastAsia="Calibri" w:hAnsiTheme="minorHAnsi" w:cstheme="minorHAnsi"/>
          <w:spacing w:val="1"/>
          <w:szCs w:val="22"/>
          <w:lang w:val="el-GR" w:eastAsia="el-GR" w:bidi="el-GR"/>
        </w:rPr>
        <w:t xml:space="preserve"> </w:t>
      </w:r>
      <w:r w:rsidR="00A93717" w:rsidRPr="00E45025">
        <w:rPr>
          <w:rFonts w:asciiTheme="minorHAnsi" w:eastAsia="Calibri" w:hAnsiTheme="minorHAnsi" w:cstheme="minorHAnsi"/>
          <w:szCs w:val="22"/>
          <w:lang w:val="el-GR" w:eastAsia="el-GR" w:bidi="el-GR"/>
        </w:rPr>
        <w:t>από</w:t>
      </w:r>
      <w:r w:rsidR="00A93717" w:rsidRPr="00E45025">
        <w:rPr>
          <w:rFonts w:asciiTheme="minorHAnsi" w:eastAsia="Calibri" w:hAnsiTheme="minorHAnsi" w:cstheme="minorHAnsi"/>
          <w:spacing w:val="2"/>
          <w:szCs w:val="22"/>
          <w:lang w:val="el-GR" w:eastAsia="el-GR" w:bidi="el-GR"/>
        </w:rPr>
        <w:t xml:space="preserve"> </w:t>
      </w:r>
      <w:r w:rsidR="00A93717" w:rsidRPr="00E45025">
        <w:rPr>
          <w:rFonts w:asciiTheme="minorHAnsi" w:eastAsia="Calibri" w:hAnsiTheme="minorHAnsi" w:cstheme="minorHAnsi"/>
          <w:spacing w:val="-2"/>
          <w:szCs w:val="22"/>
          <w:lang w:val="el-GR" w:eastAsia="el-GR" w:bidi="el-GR"/>
        </w:rPr>
        <w:t>π</w:t>
      </w:r>
      <w:r w:rsidR="00A93717" w:rsidRPr="00E45025">
        <w:rPr>
          <w:rFonts w:asciiTheme="minorHAnsi" w:eastAsia="Calibri" w:hAnsiTheme="minorHAnsi" w:cstheme="minorHAnsi"/>
          <w:szCs w:val="22"/>
          <w:lang w:val="el-GR" w:eastAsia="el-GR" w:bidi="el-GR"/>
        </w:rPr>
        <w:t>ράξεις</w:t>
      </w:r>
      <w:r w:rsidR="00A93717" w:rsidRPr="00E45025">
        <w:rPr>
          <w:rFonts w:asciiTheme="minorHAnsi" w:eastAsia="Calibri" w:hAnsiTheme="minorHAnsi" w:cstheme="minorHAnsi"/>
          <w:spacing w:val="2"/>
          <w:szCs w:val="22"/>
          <w:lang w:val="el-GR" w:eastAsia="el-GR" w:bidi="el-GR"/>
        </w:rPr>
        <w:t xml:space="preserve"> </w:t>
      </w:r>
      <w:r w:rsidR="00A93717" w:rsidRPr="00E45025">
        <w:rPr>
          <w:rFonts w:asciiTheme="minorHAnsi" w:eastAsia="Calibri" w:hAnsiTheme="minorHAnsi" w:cstheme="minorHAnsi"/>
          <w:szCs w:val="22"/>
          <w:lang w:val="el-GR" w:eastAsia="el-GR" w:bidi="el-GR"/>
        </w:rPr>
        <w:t>ή</w:t>
      </w:r>
      <w:r w:rsidR="00A93717" w:rsidRPr="00E45025">
        <w:rPr>
          <w:rFonts w:asciiTheme="minorHAnsi" w:eastAsia="Calibri" w:hAnsiTheme="minorHAnsi" w:cstheme="minorHAnsi"/>
          <w:spacing w:val="2"/>
          <w:szCs w:val="22"/>
          <w:lang w:val="el-GR" w:eastAsia="el-GR" w:bidi="el-GR"/>
        </w:rPr>
        <w:t xml:space="preserve"> </w:t>
      </w:r>
      <w:r w:rsidR="00A93717" w:rsidRPr="00E45025">
        <w:rPr>
          <w:rFonts w:asciiTheme="minorHAnsi" w:eastAsia="Calibri" w:hAnsiTheme="minorHAnsi" w:cstheme="minorHAnsi"/>
          <w:szCs w:val="22"/>
          <w:lang w:val="el-GR" w:eastAsia="el-GR" w:bidi="el-GR"/>
        </w:rPr>
        <w:t>π</w:t>
      </w:r>
      <w:r w:rsidR="00A93717" w:rsidRPr="00E45025">
        <w:rPr>
          <w:rFonts w:asciiTheme="minorHAnsi" w:eastAsia="Calibri" w:hAnsiTheme="minorHAnsi" w:cstheme="minorHAnsi"/>
          <w:spacing w:val="-2"/>
          <w:szCs w:val="22"/>
          <w:lang w:val="el-GR" w:eastAsia="el-GR" w:bidi="el-GR"/>
        </w:rPr>
        <w:t>α</w:t>
      </w:r>
      <w:r w:rsidR="00A93717" w:rsidRPr="00E45025">
        <w:rPr>
          <w:rFonts w:asciiTheme="minorHAnsi" w:eastAsia="Calibri" w:hAnsiTheme="minorHAnsi" w:cstheme="minorHAnsi"/>
          <w:szCs w:val="22"/>
          <w:lang w:val="el-GR" w:eastAsia="el-GR" w:bidi="el-GR"/>
        </w:rPr>
        <w:t>ρα</w:t>
      </w:r>
      <w:r w:rsidR="00A93717" w:rsidRPr="00E45025">
        <w:rPr>
          <w:rFonts w:asciiTheme="minorHAnsi" w:eastAsia="Calibri" w:hAnsiTheme="minorHAnsi" w:cstheme="minorHAnsi"/>
          <w:spacing w:val="-1"/>
          <w:szCs w:val="22"/>
          <w:lang w:val="el-GR" w:eastAsia="el-GR" w:bidi="el-GR"/>
        </w:rPr>
        <w:t>λ</w:t>
      </w:r>
      <w:r w:rsidR="00A93717" w:rsidRPr="00E45025">
        <w:rPr>
          <w:rFonts w:asciiTheme="minorHAnsi" w:eastAsia="Calibri" w:hAnsiTheme="minorHAnsi" w:cstheme="minorHAnsi"/>
          <w:szCs w:val="22"/>
          <w:lang w:val="el-GR" w:eastAsia="el-GR" w:bidi="el-GR"/>
        </w:rPr>
        <w:t>εί</w:t>
      </w:r>
      <w:r w:rsidR="00A93717" w:rsidRPr="00E45025">
        <w:rPr>
          <w:rFonts w:asciiTheme="minorHAnsi" w:eastAsia="Calibri" w:hAnsiTheme="minorHAnsi" w:cstheme="minorHAnsi"/>
          <w:spacing w:val="-3"/>
          <w:szCs w:val="22"/>
          <w:lang w:val="el-GR" w:eastAsia="el-GR" w:bidi="el-GR"/>
        </w:rPr>
        <w:t>ψ</w:t>
      </w:r>
      <w:r w:rsidR="00A93717" w:rsidRPr="00E45025">
        <w:rPr>
          <w:rFonts w:asciiTheme="minorHAnsi" w:eastAsia="Calibri" w:hAnsiTheme="minorHAnsi" w:cstheme="minorHAnsi"/>
          <w:szCs w:val="22"/>
          <w:lang w:val="el-GR" w:eastAsia="el-GR" w:bidi="el-GR"/>
        </w:rPr>
        <w:t>εις</w:t>
      </w:r>
      <w:r w:rsidR="00A93717" w:rsidRPr="00E45025">
        <w:rPr>
          <w:rFonts w:asciiTheme="minorHAnsi" w:eastAsia="Calibri" w:hAnsiTheme="minorHAnsi" w:cstheme="minorHAnsi"/>
          <w:spacing w:val="1"/>
          <w:szCs w:val="22"/>
          <w:lang w:val="el-GR" w:eastAsia="el-GR" w:bidi="el-GR"/>
        </w:rPr>
        <w:t xml:space="preserve"> </w:t>
      </w:r>
      <w:r w:rsidR="00A93717" w:rsidRPr="00E45025">
        <w:rPr>
          <w:rFonts w:asciiTheme="minorHAnsi" w:eastAsia="Calibri" w:hAnsiTheme="minorHAnsi" w:cstheme="minorHAnsi"/>
          <w:spacing w:val="-1"/>
          <w:szCs w:val="22"/>
          <w:lang w:val="el-GR" w:eastAsia="el-GR" w:bidi="el-GR"/>
        </w:rPr>
        <w:t>τ</w:t>
      </w:r>
      <w:r w:rsidR="00A93717" w:rsidRPr="00E45025">
        <w:rPr>
          <w:rFonts w:asciiTheme="minorHAnsi" w:eastAsia="Calibri" w:hAnsiTheme="minorHAnsi" w:cstheme="minorHAnsi"/>
          <w:spacing w:val="1"/>
          <w:szCs w:val="22"/>
          <w:lang w:val="el-GR" w:eastAsia="el-GR" w:bidi="el-GR"/>
        </w:rPr>
        <w:t>ο</w:t>
      </w:r>
      <w:r w:rsidR="00A93717" w:rsidRPr="00E45025">
        <w:rPr>
          <w:rFonts w:asciiTheme="minorHAnsi" w:eastAsia="Calibri" w:hAnsiTheme="minorHAnsi" w:cstheme="minorHAnsi"/>
          <w:szCs w:val="22"/>
          <w:lang w:val="el-GR" w:eastAsia="el-GR" w:bidi="el-GR"/>
        </w:rPr>
        <w:t>υ</w:t>
      </w:r>
      <w:r w:rsidR="00A93717" w:rsidRPr="00E45025">
        <w:rPr>
          <w:rFonts w:asciiTheme="minorHAnsi" w:eastAsia="Calibri" w:hAnsiTheme="minorHAnsi" w:cstheme="minorHAnsi"/>
          <w:spacing w:val="1"/>
          <w:szCs w:val="22"/>
          <w:lang w:val="el-GR" w:eastAsia="el-GR" w:bidi="el-GR"/>
        </w:rPr>
        <w:t xml:space="preserve"> </w:t>
      </w:r>
      <w:r w:rsidR="00A93717" w:rsidRPr="00E45025">
        <w:rPr>
          <w:rFonts w:asciiTheme="minorHAnsi" w:eastAsia="Calibri" w:hAnsiTheme="minorHAnsi" w:cstheme="minorHAnsi"/>
          <w:szCs w:val="22"/>
          <w:lang w:val="el-GR" w:eastAsia="el-GR" w:bidi="el-GR"/>
        </w:rPr>
        <w:t>ιδ</w:t>
      </w:r>
      <w:r w:rsidR="00A93717" w:rsidRPr="00E45025">
        <w:rPr>
          <w:rFonts w:asciiTheme="minorHAnsi" w:eastAsia="Calibri" w:hAnsiTheme="minorHAnsi" w:cstheme="minorHAnsi"/>
          <w:spacing w:val="-1"/>
          <w:szCs w:val="22"/>
          <w:lang w:val="el-GR" w:eastAsia="el-GR" w:bidi="el-GR"/>
        </w:rPr>
        <w:t>ί</w:t>
      </w:r>
      <w:r w:rsidR="00A93717" w:rsidRPr="00E45025">
        <w:rPr>
          <w:rFonts w:asciiTheme="minorHAnsi" w:eastAsia="Calibri" w:hAnsiTheme="minorHAnsi" w:cstheme="minorHAnsi"/>
          <w:spacing w:val="1"/>
          <w:szCs w:val="22"/>
          <w:lang w:val="el-GR" w:eastAsia="el-GR" w:bidi="el-GR"/>
        </w:rPr>
        <w:t>ο</w:t>
      </w:r>
      <w:r w:rsidR="00A93717" w:rsidRPr="00E45025">
        <w:rPr>
          <w:rFonts w:asciiTheme="minorHAnsi" w:eastAsia="Calibri" w:hAnsiTheme="minorHAnsi" w:cstheme="minorHAnsi"/>
          <w:szCs w:val="22"/>
          <w:lang w:val="el-GR" w:eastAsia="el-GR" w:bidi="el-GR"/>
        </w:rPr>
        <w:t>υ</w:t>
      </w:r>
      <w:r w:rsidR="002D6651" w:rsidRPr="00E45025">
        <w:rPr>
          <w:rFonts w:asciiTheme="minorHAnsi" w:eastAsia="Calibri" w:hAnsiTheme="minorHAnsi" w:cstheme="minorHAnsi"/>
          <w:szCs w:val="22"/>
          <w:lang w:val="el-GR" w:eastAsia="el-GR" w:bidi="el-GR"/>
        </w:rPr>
        <w:t>,</w:t>
      </w:r>
      <w:r w:rsidR="00A93717" w:rsidRPr="00E45025">
        <w:rPr>
          <w:rFonts w:asciiTheme="minorHAnsi" w:eastAsia="Calibri" w:hAnsiTheme="minorHAnsi" w:cstheme="minorHAnsi"/>
          <w:spacing w:val="1"/>
          <w:szCs w:val="22"/>
          <w:lang w:val="el-GR" w:eastAsia="el-GR" w:bidi="el-GR"/>
        </w:rPr>
        <w:t xml:space="preserve"> </w:t>
      </w:r>
      <w:r w:rsidR="00A93717" w:rsidRPr="00E45025">
        <w:rPr>
          <w:rFonts w:asciiTheme="minorHAnsi" w:eastAsia="Calibri" w:hAnsiTheme="minorHAnsi" w:cstheme="minorHAnsi"/>
          <w:szCs w:val="22"/>
          <w:lang w:val="el-GR" w:eastAsia="el-GR" w:bidi="el-GR"/>
        </w:rPr>
        <w:t>ή του</w:t>
      </w:r>
      <w:r w:rsidR="00A93717" w:rsidRPr="00E45025">
        <w:rPr>
          <w:rFonts w:asciiTheme="minorHAnsi" w:eastAsia="Calibri" w:hAnsiTheme="minorHAnsi" w:cstheme="minorHAnsi"/>
          <w:spacing w:val="3"/>
          <w:szCs w:val="22"/>
          <w:lang w:val="el-GR" w:eastAsia="el-GR" w:bidi="el-GR"/>
        </w:rPr>
        <w:t xml:space="preserve"> </w:t>
      </w:r>
      <w:r w:rsidR="00A93717" w:rsidRPr="00E45025">
        <w:rPr>
          <w:rFonts w:asciiTheme="minorHAnsi" w:eastAsia="Calibri" w:hAnsiTheme="minorHAnsi" w:cstheme="minorHAnsi"/>
          <w:spacing w:val="-2"/>
          <w:szCs w:val="22"/>
          <w:lang w:val="el-GR" w:eastAsia="el-GR" w:bidi="el-GR"/>
        </w:rPr>
        <w:t>π</w:t>
      </w:r>
      <w:r w:rsidR="00A93717" w:rsidRPr="00E45025">
        <w:rPr>
          <w:rFonts w:asciiTheme="minorHAnsi" w:eastAsia="Calibri" w:hAnsiTheme="minorHAnsi" w:cstheme="minorHAnsi"/>
          <w:szCs w:val="22"/>
          <w:lang w:val="el-GR" w:eastAsia="el-GR" w:bidi="el-GR"/>
        </w:rPr>
        <w:t>ρ</w:t>
      </w:r>
      <w:r w:rsidR="00A93717" w:rsidRPr="00E45025">
        <w:rPr>
          <w:rFonts w:asciiTheme="minorHAnsi" w:eastAsia="Calibri" w:hAnsiTheme="minorHAnsi" w:cstheme="minorHAnsi"/>
          <w:spacing w:val="2"/>
          <w:szCs w:val="22"/>
          <w:lang w:val="el-GR" w:eastAsia="el-GR" w:bidi="el-GR"/>
        </w:rPr>
        <w:t>ο</w:t>
      </w:r>
      <w:r w:rsidR="00A93717" w:rsidRPr="00E45025">
        <w:rPr>
          <w:rFonts w:asciiTheme="minorHAnsi" w:eastAsia="Calibri" w:hAnsiTheme="minorHAnsi" w:cstheme="minorHAnsi"/>
          <w:szCs w:val="22"/>
          <w:lang w:val="el-GR" w:eastAsia="el-GR" w:bidi="el-GR"/>
        </w:rPr>
        <w:t>σ</w:t>
      </w:r>
      <w:r w:rsidR="00A93717" w:rsidRPr="00E45025">
        <w:rPr>
          <w:rFonts w:asciiTheme="minorHAnsi" w:eastAsia="Calibri" w:hAnsiTheme="minorHAnsi" w:cstheme="minorHAnsi"/>
          <w:spacing w:val="-2"/>
          <w:szCs w:val="22"/>
          <w:lang w:val="el-GR" w:eastAsia="el-GR" w:bidi="el-GR"/>
        </w:rPr>
        <w:t>ω</w:t>
      </w:r>
      <w:r w:rsidR="00A93717" w:rsidRPr="00E45025">
        <w:rPr>
          <w:rFonts w:asciiTheme="minorHAnsi" w:eastAsia="Calibri" w:hAnsiTheme="minorHAnsi" w:cstheme="minorHAnsi"/>
          <w:szCs w:val="22"/>
          <w:lang w:val="el-GR" w:eastAsia="el-GR" w:bidi="el-GR"/>
        </w:rPr>
        <w:t>πι</w:t>
      </w:r>
      <w:r w:rsidR="00A93717" w:rsidRPr="00E45025">
        <w:rPr>
          <w:rFonts w:asciiTheme="minorHAnsi" w:eastAsia="Calibri" w:hAnsiTheme="minorHAnsi" w:cstheme="minorHAnsi"/>
          <w:spacing w:val="-2"/>
          <w:szCs w:val="22"/>
          <w:lang w:val="el-GR" w:eastAsia="el-GR" w:bidi="el-GR"/>
        </w:rPr>
        <w:t>κ</w:t>
      </w:r>
      <w:r w:rsidR="00A93717" w:rsidRPr="00E45025">
        <w:rPr>
          <w:rFonts w:asciiTheme="minorHAnsi" w:eastAsia="Calibri" w:hAnsiTheme="minorHAnsi" w:cstheme="minorHAnsi"/>
          <w:spacing w:val="1"/>
          <w:szCs w:val="22"/>
          <w:lang w:val="el-GR" w:eastAsia="el-GR" w:bidi="el-GR"/>
        </w:rPr>
        <w:t>ο</w:t>
      </w:r>
      <w:r w:rsidR="00A93717" w:rsidRPr="00E45025">
        <w:rPr>
          <w:rFonts w:asciiTheme="minorHAnsi" w:eastAsia="Calibri" w:hAnsiTheme="minorHAnsi" w:cstheme="minorHAnsi"/>
          <w:szCs w:val="22"/>
          <w:lang w:val="el-GR" w:eastAsia="el-GR" w:bidi="el-GR"/>
        </w:rPr>
        <w:t>ύ</w:t>
      </w:r>
      <w:r w:rsidR="00A93717" w:rsidRPr="00E45025">
        <w:rPr>
          <w:rFonts w:asciiTheme="minorHAnsi" w:eastAsia="Calibri" w:hAnsiTheme="minorHAnsi" w:cstheme="minorHAnsi"/>
          <w:spacing w:val="1"/>
          <w:szCs w:val="22"/>
          <w:lang w:val="el-GR" w:eastAsia="el-GR" w:bidi="el-GR"/>
        </w:rPr>
        <w:t xml:space="preserve"> </w:t>
      </w:r>
      <w:r w:rsidR="00A93717" w:rsidRPr="00E45025">
        <w:rPr>
          <w:rFonts w:asciiTheme="minorHAnsi" w:eastAsia="Calibri" w:hAnsiTheme="minorHAnsi" w:cstheme="minorHAnsi"/>
          <w:spacing w:val="-1"/>
          <w:szCs w:val="22"/>
          <w:lang w:val="el-GR" w:eastAsia="el-GR" w:bidi="el-GR"/>
        </w:rPr>
        <w:t>τ</w:t>
      </w:r>
      <w:r w:rsidR="00A93717" w:rsidRPr="00E45025">
        <w:rPr>
          <w:rFonts w:asciiTheme="minorHAnsi" w:eastAsia="Calibri" w:hAnsiTheme="minorHAnsi" w:cstheme="minorHAnsi"/>
          <w:spacing w:val="1"/>
          <w:szCs w:val="22"/>
          <w:lang w:val="el-GR" w:eastAsia="el-GR" w:bidi="el-GR"/>
        </w:rPr>
        <w:t>ο</w:t>
      </w:r>
      <w:r w:rsidR="00A93717" w:rsidRPr="00E45025">
        <w:rPr>
          <w:rFonts w:asciiTheme="minorHAnsi" w:eastAsia="Calibri" w:hAnsiTheme="minorHAnsi" w:cstheme="minorHAnsi"/>
          <w:szCs w:val="22"/>
          <w:lang w:val="el-GR" w:eastAsia="el-GR" w:bidi="el-GR"/>
        </w:rPr>
        <w:t>υ</w:t>
      </w:r>
      <w:r w:rsidR="00A93717" w:rsidRPr="00E45025">
        <w:rPr>
          <w:rFonts w:asciiTheme="minorHAnsi" w:eastAsia="Calibri" w:hAnsiTheme="minorHAnsi" w:cstheme="minorHAnsi"/>
          <w:spacing w:val="4"/>
          <w:szCs w:val="22"/>
          <w:lang w:val="el-GR" w:eastAsia="el-GR" w:bidi="el-GR"/>
        </w:rPr>
        <w:t xml:space="preserve"> </w:t>
      </w:r>
      <w:r w:rsidR="00A93717" w:rsidRPr="00E45025">
        <w:rPr>
          <w:rFonts w:asciiTheme="minorHAnsi" w:eastAsia="Calibri" w:hAnsiTheme="minorHAnsi" w:cstheme="minorHAnsi"/>
          <w:szCs w:val="22"/>
          <w:lang w:val="el-GR" w:eastAsia="el-GR" w:bidi="el-GR"/>
        </w:rPr>
        <w:t>ή των προστηθέ</w:t>
      </w:r>
      <w:r w:rsidR="00A93717" w:rsidRPr="00E45025">
        <w:rPr>
          <w:rFonts w:asciiTheme="minorHAnsi" w:eastAsia="Calibri" w:hAnsiTheme="minorHAnsi" w:cstheme="minorHAnsi"/>
          <w:spacing w:val="-3"/>
          <w:szCs w:val="22"/>
          <w:lang w:val="el-GR" w:eastAsia="el-GR" w:bidi="el-GR"/>
        </w:rPr>
        <w:t>ν</w:t>
      </w:r>
      <w:r w:rsidR="00A93717" w:rsidRPr="00E45025">
        <w:rPr>
          <w:rFonts w:asciiTheme="minorHAnsi" w:eastAsia="Calibri" w:hAnsiTheme="minorHAnsi" w:cstheme="minorHAnsi"/>
          <w:szCs w:val="22"/>
          <w:lang w:val="el-GR" w:eastAsia="el-GR" w:bidi="el-GR"/>
        </w:rPr>
        <w:t>των</w:t>
      </w:r>
      <w:r w:rsidR="00A93717" w:rsidRPr="00E45025">
        <w:rPr>
          <w:rFonts w:asciiTheme="minorHAnsi" w:eastAsia="Calibri" w:hAnsiTheme="minorHAnsi" w:cstheme="minorHAnsi"/>
          <w:spacing w:val="-2"/>
          <w:szCs w:val="22"/>
          <w:lang w:val="el-GR" w:eastAsia="el-GR" w:bidi="el-GR"/>
        </w:rPr>
        <w:t xml:space="preserve"> </w:t>
      </w:r>
      <w:r w:rsidR="00A93717" w:rsidRPr="00E45025">
        <w:rPr>
          <w:rFonts w:asciiTheme="minorHAnsi" w:eastAsia="Calibri" w:hAnsiTheme="minorHAnsi" w:cstheme="minorHAnsi"/>
          <w:szCs w:val="22"/>
          <w:lang w:val="el-GR" w:eastAsia="el-GR" w:bidi="el-GR"/>
        </w:rPr>
        <w:t>του.</w:t>
      </w:r>
    </w:p>
    <w:p w14:paraId="73525163" w14:textId="77777777" w:rsidR="00A93717" w:rsidRPr="00E45025" w:rsidRDefault="00A93717" w:rsidP="00BD7C16">
      <w:pPr>
        <w:widowControl w:val="0"/>
        <w:numPr>
          <w:ilvl w:val="0"/>
          <w:numId w:val="40"/>
        </w:numPr>
        <w:tabs>
          <w:tab w:val="left" w:pos="0"/>
        </w:tabs>
        <w:suppressAutoHyphens w:val="0"/>
        <w:autoSpaceDE w:val="0"/>
        <w:autoSpaceDN w:val="0"/>
        <w:spacing w:after="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Οι </w:t>
      </w:r>
      <w:r w:rsidRPr="00E45025">
        <w:rPr>
          <w:rFonts w:asciiTheme="minorHAnsi" w:eastAsia="Calibri" w:hAnsiTheme="minorHAnsi" w:cstheme="minorHAnsi"/>
          <w:spacing w:val="3"/>
          <w:szCs w:val="22"/>
          <w:lang w:val="el-GR" w:eastAsia="el-GR" w:bidi="el-GR"/>
        </w:rPr>
        <w:t xml:space="preserve"> </w:t>
      </w:r>
      <w:r w:rsidR="008A0009" w:rsidRPr="00E45025">
        <w:rPr>
          <w:rFonts w:asciiTheme="minorHAnsi" w:eastAsia="Calibri" w:hAnsiTheme="minorHAnsi" w:cstheme="minorHAnsi"/>
          <w:szCs w:val="22"/>
          <w:lang w:val="el-GR" w:eastAsia="el-GR" w:bidi="el-GR"/>
        </w:rPr>
        <w:t>φύλακες</w:t>
      </w:r>
      <w:r w:rsidRPr="00E45025">
        <w:rPr>
          <w:rFonts w:asciiTheme="minorHAnsi" w:eastAsia="Calibri" w:hAnsiTheme="minorHAnsi" w:cstheme="minorHAnsi"/>
          <w:spacing w:val="10"/>
          <w:szCs w:val="22"/>
          <w:lang w:val="el-GR" w:eastAsia="el-GR" w:bidi="el-GR"/>
        </w:rPr>
        <w:t xml:space="preserve"> </w:t>
      </w:r>
      <w:r w:rsidRPr="00E45025">
        <w:rPr>
          <w:rFonts w:asciiTheme="minorHAnsi" w:eastAsia="Calibri" w:hAnsiTheme="minorHAnsi" w:cstheme="minorHAnsi"/>
          <w:szCs w:val="22"/>
          <w:lang w:val="el-GR" w:eastAsia="el-GR" w:bidi="el-GR"/>
        </w:rPr>
        <w:t>θα</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συνεργά</w:t>
      </w:r>
      <w:r w:rsidRPr="00E45025">
        <w:rPr>
          <w:rFonts w:asciiTheme="minorHAnsi" w:eastAsia="Calibri" w:hAnsiTheme="minorHAnsi" w:cstheme="minorHAnsi"/>
          <w:spacing w:val="-3"/>
          <w:szCs w:val="22"/>
          <w:lang w:val="el-GR" w:eastAsia="el-GR" w:bidi="el-GR"/>
        </w:rPr>
        <w:t>ζ</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 xml:space="preserve">νται με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 xml:space="preserve">ν </w:t>
      </w:r>
      <w:r w:rsidRPr="00E45025">
        <w:rPr>
          <w:rFonts w:asciiTheme="minorHAnsi" w:eastAsia="Calibri" w:hAnsiTheme="minorHAnsi" w:cstheme="minorHAnsi"/>
          <w:spacing w:val="-2"/>
          <w:szCs w:val="22"/>
          <w:lang w:val="el-GR" w:eastAsia="el-GR" w:bidi="el-GR"/>
        </w:rPr>
        <w:t>υ</w:t>
      </w:r>
      <w:r w:rsidRPr="00E45025">
        <w:rPr>
          <w:rFonts w:asciiTheme="minorHAnsi" w:eastAsia="Calibri" w:hAnsiTheme="minorHAnsi" w:cstheme="minorHAnsi"/>
          <w:szCs w:val="22"/>
          <w:lang w:val="el-GR" w:eastAsia="el-GR" w:bidi="el-GR"/>
        </w:rPr>
        <w:t>πεύ</w:t>
      </w:r>
      <w:r w:rsidRPr="00E45025">
        <w:rPr>
          <w:rFonts w:asciiTheme="minorHAnsi" w:eastAsia="Calibri" w:hAnsiTheme="minorHAnsi" w:cstheme="minorHAnsi"/>
          <w:spacing w:val="-2"/>
          <w:szCs w:val="22"/>
          <w:lang w:val="el-GR" w:eastAsia="el-GR" w:bidi="el-GR"/>
        </w:rPr>
        <w:t>θ</w:t>
      </w:r>
      <w:r w:rsidRPr="00E45025">
        <w:rPr>
          <w:rFonts w:asciiTheme="minorHAnsi" w:eastAsia="Calibri" w:hAnsiTheme="minorHAnsi" w:cstheme="minorHAnsi"/>
          <w:szCs w:val="22"/>
          <w:lang w:val="el-GR" w:eastAsia="el-GR" w:bidi="el-GR"/>
        </w:rPr>
        <w:t>υνο της</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αν</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θέ</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pacing w:val="-2"/>
          <w:szCs w:val="22"/>
          <w:lang w:val="el-GR" w:eastAsia="el-GR" w:bidi="el-GR"/>
        </w:rPr>
        <w:t>υ</w:t>
      </w:r>
      <w:r w:rsidRPr="00E45025">
        <w:rPr>
          <w:rFonts w:asciiTheme="minorHAnsi" w:eastAsia="Calibri" w:hAnsiTheme="minorHAnsi" w:cstheme="minorHAnsi"/>
          <w:szCs w:val="22"/>
          <w:lang w:val="el-GR" w:eastAsia="el-GR" w:bidi="el-GR"/>
        </w:rPr>
        <w:t>σ</w:t>
      </w:r>
      <w:r w:rsidRPr="00E45025">
        <w:rPr>
          <w:rFonts w:asciiTheme="minorHAnsi" w:eastAsia="Calibri" w:hAnsiTheme="minorHAnsi" w:cstheme="minorHAnsi"/>
          <w:spacing w:val="-3"/>
          <w:szCs w:val="22"/>
          <w:lang w:val="el-GR" w:eastAsia="el-GR" w:bidi="el-GR"/>
        </w:rPr>
        <w:t>α</w:t>
      </w:r>
      <w:r w:rsidRPr="00E45025">
        <w:rPr>
          <w:rFonts w:asciiTheme="minorHAnsi" w:eastAsia="Calibri" w:hAnsiTheme="minorHAnsi" w:cstheme="minorHAnsi"/>
          <w:szCs w:val="22"/>
          <w:lang w:val="el-GR" w:eastAsia="el-GR" w:bidi="el-GR"/>
        </w:rPr>
        <w:t>ς αρχ</w:t>
      </w:r>
      <w:r w:rsidRPr="00E45025">
        <w:rPr>
          <w:rFonts w:asciiTheme="minorHAnsi" w:eastAsia="Calibri" w:hAnsiTheme="minorHAnsi" w:cstheme="minorHAnsi"/>
          <w:spacing w:val="-1"/>
          <w:szCs w:val="22"/>
          <w:lang w:val="el-GR" w:eastAsia="el-GR" w:bidi="el-GR"/>
        </w:rPr>
        <w:t>ή</w:t>
      </w:r>
      <w:r w:rsidRPr="00E45025">
        <w:rPr>
          <w:rFonts w:asciiTheme="minorHAnsi" w:eastAsia="Calibri" w:hAnsiTheme="minorHAnsi" w:cstheme="minorHAnsi"/>
          <w:szCs w:val="22"/>
          <w:lang w:val="el-GR" w:eastAsia="el-GR" w:bidi="el-GR"/>
        </w:rPr>
        <w:t>ς</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για</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να</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έχ</w:t>
      </w:r>
      <w:r w:rsidRPr="00E45025">
        <w:rPr>
          <w:rFonts w:asciiTheme="minorHAnsi" w:eastAsia="Calibri" w:hAnsiTheme="minorHAnsi" w:cstheme="minorHAnsi"/>
          <w:spacing w:val="-2"/>
          <w:szCs w:val="22"/>
          <w:lang w:val="el-GR" w:eastAsia="el-GR" w:bidi="el-GR"/>
        </w:rPr>
        <w:t>ο</w:t>
      </w:r>
      <w:r w:rsidRPr="00E45025">
        <w:rPr>
          <w:rFonts w:asciiTheme="minorHAnsi" w:eastAsia="Calibri" w:hAnsiTheme="minorHAnsi" w:cstheme="minorHAnsi"/>
          <w:szCs w:val="22"/>
          <w:lang w:val="el-GR" w:eastAsia="el-GR" w:bidi="el-GR"/>
        </w:rPr>
        <w:t xml:space="preserve">υν </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pacing w:val="-1"/>
          <w:szCs w:val="22"/>
          <w:lang w:val="el-GR" w:eastAsia="el-GR" w:bidi="el-GR"/>
        </w:rPr>
        <w:t>λ</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pacing w:val="-2"/>
          <w:szCs w:val="22"/>
          <w:lang w:val="el-GR" w:eastAsia="el-GR" w:bidi="el-GR"/>
        </w:rPr>
        <w:t>κ</w:t>
      </w:r>
      <w:r w:rsidRPr="00E45025">
        <w:rPr>
          <w:rFonts w:asciiTheme="minorHAnsi" w:eastAsia="Calibri" w:hAnsiTheme="minorHAnsi" w:cstheme="minorHAnsi"/>
          <w:szCs w:val="22"/>
          <w:lang w:val="el-GR" w:eastAsia="el-GR" w:bidi="el-GR"/>
        </w:rPr>
        <w:t>ληρ</w:t>
      </w:r>
      <w:r w:rsidRPr="00E45025">
        <w:rPr>
          <w:rFonts w:asciiTheme="minorHAnsi" w:eastAsia="Calibri" w:hAnsiTheme="minorHAnsi" w:cstheme="minorHAnsi"/>
          <w:spacing w:val="-2"/>
          <w:szCs w:val="22"/>
          <w:lang w:val="el-GR" w:eastAsia="el-GR" w:bidi="el-GR"/>
        </w:rPr>
        <w:t>ω</w:t>
      </w:r>
      <w:r w:rsidRPr="00E45025">
        <w:rPr>
          <w:rFonts w:asciiTheme="minorHAnsi" w:eastAsia="Calibri" w:hAnsiTheme="minorHAnsi" w:cstheme="minorHAnsi"/>
          <w:szCs w:val="22"/>
          <w:lang w:val="el-GR" w:eastAsia="el-GR" w:bidi="el-GR"/>
        </w:rPr>
        <w:t>μένη ει</w:t>
      </w:r>
      <w:r w:rsidRPr="00E45025">
        <w:rPr>
          <w:rFonts w:asciiTheme="minorHAnsi" w:eastAsia="Calibri" w:hAnsiTheme="minorHAnsi" w:cstheme="minorHAnsi"/>
          <w:spacing w:val="-3"/>
          <w:szCs w:val="22"/>
          <w:lang w:val="el-GR" w:eastAsia="el-GR" w:bidi="el-GR"/>
        </w:rPr>
        <w:t>κ</w:t>
      </w:r>
      <w:r w:rsidRPr="00E45025">
        <w:rPr>
          <w:rFonts w:asciiTheme="minorHAnsi" w:eastAsia="Calibri" w:hAnsiTheme="minorHAnsi" w:cstheme="minorHAnsi"/>
          <w:spacing w:val="1"/>
          <w:szCs w:val="22"/>
          <w:lang w:val="el-GR" w:eastAsia="el-GR" w:bidi="el-GR"/>
        </w:rPr>
        <w:t>ό</w:t>
      </w:r>
      <w:r w:rsidRPr="00E45025">
        <w:rPr>
          <w:rFonts w:asciiTheme="minorHAnsi" w:eastAsia="Calibri" w:hAnsiTheme="minorHAnsi" w:cstheme="minorHAnsi"/>
          <w:szCs w:val="22"/>
          <w:lang w:val="el-GR" w:eastAsia="el-GR" w:bidi="el-GR"/>
        </w:rPr>
        <w:t xml:space="preserve">να </w:t>
      </w:r>
      <w:r w:rsidRPr="00E45025">
        <w:rPr>
          <w:rFonts w:asciiTheme="minorHAnsi" w:eastAsia="Calibri" w:hAnsiTheme="minorHAnsi" w:cstheme="minorHAnsi"/>
          <w:spacing w:val="-2"/>
          <w:szCs w:val="22"/>
          <w:lang w:val="el-GR" w:eastAsia="el-GR" w:bidi="el-GR"/>
        </w:rPr>
        <w:t>τ</w:t>
      </w:r>
      <w:r w:rsidRPr="00E45025">
        <w:rPr>
          <w:rFonts w:asciiTheme="minorHAnsi" w:eastAsia="Calibri" w:hAnsiTheme="minorHAnsi" w:cstheme="minorHAnsi"/>
          <w:szCs w:val="22"/>
          <w:lang w:val="el-GR" w:eastAsia="el-GR" w:bidi="el-GR"/>
        </w:rPr>
        <w:t>ων</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υπ</w:t>
      </w:r>
      <w:r w:rsidRPr="00E45025">
        <w:rPr>
          <w:rFonts w:asciiTheme="minorHAnsi" w:eastAsia="Calibri" w:hAnsiTheme="minorHAnsi" w:cstheme="minorHAnsi"/>
          <w:spacing w:val="2"/>
          <w:szCs w:val="22"/>
          <w:lang w:val="el-GR" w:eastAsia="el-GR" w:bidi="el-GR"/>
        </w:rPr>
        <w:t>ο</w:t>
      </w:r>
      <w:r w:rsidRPr="00E45025">
        <w:rPr>
          <w:rFonts w:asciiTheme="minorHAnsi" w:eastAsia="Calibri" w:hAnsiTheme="minorHAnsi" w:cstheme="minorHAnsi"/>
          <w:spacing w:val="-3"/>
          <w:szCs w:val="22"/>
          <w:lang w:val="el-GR" w:eastAsia="el-GR" w:bidi="el-GR"/>
        </w:rPr>
        <w:t>χ</w:t>
      </w:r>
      <w:r w:rsidRPr="00E45025">
        <w:rPr>
          <w:rFonts w:asciiTheme="minorHAnsi" w:eastAsia="Calibri" w:hAnsiTheme="minorHAnsi" w:cstheme="minorHAnsi"/>
          <w:szCs w:val="22"/>
          <w:lang w:val="el-GR" w:eastAsia="el-GR" w:bidi="el-GR"/>
        </w:rPr>
        <w:t>ρεώ</w:t>
      </w:r>
      <w:r w:rsidRPr="00E45025">
        <w:rPr>
          <w:rFonts w:asciiTheme="minorHAnsi" w:eastAsia="Calibri" w:hAnsiTheme="minorHAnsi" w:cstheme="minorHAnsi"/>
          <w:spacing w:val="-2"/>
          <w:szCs w:val="22"/>
          <w:lang w:val="el-GR" w:eastAsia="el-GR" w:bidi="el-GR"/>
        </w:rPr>
        <w:t>σ</w:t>
      </w:r>
      <w:r w:rsidRPr="00E45025">
        <w:rPr>
          <w:rFonts w:asciiTheme="minorHAnsi" w:eastAsia="Calibri" w:hAnsiTheme="minorHAnsi" w:cstheme="minorHAnsi"/>
          <w:szCs w:val="22"/>
          <w:lang w:val="el-GR" w:eastAsia="el-GR" w:bidi="el-GR"/>
        </w:rPr>
        <w:t xml:space="preserve">εων </w:t>
      </w:r>
      <w:r w:rsidRPr="00E45025">
        <w:rPr>
          <w:rFonts w:asciiTheme="minorHAnsi" w:eastAsia="Calibri" w:hAnsiTheme="minorHAnsi" w:cstheme="minorHAnsi"/>
          <w:spacing w:val="-2"/>
          <w:szCs w:val="22"/>
          <w:lang w:val="el-GR" w:eastAsia="el-GR" w:bidi="el-GR"/>
        </w:rPr>
        <w:t>τ</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pacing w:val="-2"/>
          <w:szCs w:val="22"/>
          <w:lang w:val="el-GR" w:eastAsia="el-GR" w:bidi="el-GR"/>
        </w:rPr>
        <w:t>υ</w:t>
      </w:r>
      <w:r w:rsidRPr="00E45025">
        <w:rPr>
          <w:rFonts w:asciiTheme="minorHAnsi" w:eastAsia="Calibri" w:hAnsiTheme="minorHAnsi" w:cstheme="minorHAnsi"/>
          <w:szCs w:val="22"/>
          <w:lang w:val="el-GR" w:eastAsia="el-GR" w:bidi="el-GR"/>
        </w:rPr>
        <w:t>ς.</w:t>
      </w:r>
    </w:p>
    <w:p w14:paraId="38094857" w14:textId="77777777" w:rsidR="00A93717" w:rsidRPr="00E45025" w:rsidRDefault="00A93717" w:rsidP="008C1019">
      <w:pPr>
        <w:widowControl w:val="0"/>
        <w:suppressAutoHyphens w:val="0"/>
        <w:rPr>
          <w:rFonts w:asciiTheme="minorHAnsi" w:eastAsia="Calibri" w:hAnsiTheme="minorHAnsi" w:cstheme="minorHAnsi"/>
          <w:szCs w:val="22"/>
          <w:lang w:val="el-GR" w:eastAsia="el-GR" w:bidi="el-GR"/>
        </w:rPr>
      </w:pPr>
    </w:p>
    <w:p w14:paraId="5728F15E" w14:textId="77777777" w:rsidR="00A93717" w:rsidRPr="00E45025" w:rsidRDefault="00A93717" w:rsidP="008C1019">
      <w:pPr>
        <w:widowControl w:val="0"/>
        <w:suppressAutoHyphens w:val="0"/>
        <w:rPr>
          <w:rFonts w:asciiTheme="minorHAnsi" w:eastAsia="Calibri" w:hAnsiTheme="minorHAnsi" w:cstheme="minorHAnsi"/>
          <w:b/>
          <w:szCs w:val="22"/>
          <w:lang w:val="el-GR" w:eastAsia="el-GR" w:bidi="el-GR"/>
        </w:rPr>
      </w:pPr>
      <w:r w:rsidRPr="00E45025">
        <w:rPr>
          <w:rFonts w:asciiTheme="minorHAnsi" w:eastAsia="Calibri" w:hAnsiTheme="minorHAnsi" w:cstheme="minorHAnsi"/>
          <w:b/>
          <w:szCs w:val="22"/>
          <w:lang w:val="el-GR" w:eastAsia="el-GR" w:bidi="el-GR"/>
        </w:rPr>
        <w:t>ΠΡΟΣΩΠΙ</w:t>
      </w:r>
      <w:r w:rsidRPr="00E45025">
        <w:rPr>
          <w:rFonts w:asciiTheme="minorHAnsi" w:eastAsia="Calibri" w:hAnsiTheme="minorHAnsi" w:cstheme="minorHAnsi"/>
          <w:b/>
          <w:spacing w:val="-1"/>
          <w:szCs w:val="22"/>
          <w:lang w:val="el-GR" w:eastAsia="el-GR" w:bidi="el-GR"/>
        </w:rPr>
        <w:t>Κ</w:t>
      </w:r>
      <w:r w:rsidRPr="00E45025">
        <w:rPr>
          <w:rFonts w:asciiTheme="minorHAnsi" w:eastAsia="Calibri" w:hAnsiTheme="minorHAnsi" w:cstheme="minorHAnsi"/>
          <w:b/>
          <w:szCs w:val="22"/>
          <w:lang w:val="el-GR" w:eastAsia="el-GR" w:bidi="el-GR"/>
        </w:rPr>
        <w:t>Ο</w:t>
      </w:r>
      <w:r w:rsidRPr="00E45025">
        <w:rPr>
          <w:rFonts w:asciiTheme="minorHAnsi" w:eastAsia="Calibri" w:hAnsiTheme="minorHAnsi" w:cstheme="minorHAnsi"/>
          <w:b/>
          <w:spacing w:val="30"/>
          <w:szCs w:val="22"/>
          <w:lang w:val="el-GR" w:eastAsia="el-GR" w:bidi="el-GR"/>
        </w:rPr>
        <w:t xml:space="preserve"> </w:t>
      </w:r>
      <w:r w:rsidRPr="00E45025">
        <w:rPr>
          <w:rFonts w:asciiTheme="minorHAnsi" w:eastAsia="Calibri" w:hAnsiTheme="minorHAnsi" w:cstheme="minorHAnsi"/>
          <w:b/>
          <w:szCs w:val="22"/>
          <w:lang w:val="el-GR" w:eastAsia="el-GR" w:bidi="el-GR"/>
        </w:rPr>
        <w:t>–</w:t>
      </w:r>
      <w:r w:rsidRPr="00E45025">
        <w:rPr>
          <w:rFonts w:asciiTheme="minorHAnsi" w:eastAsia="Calibri" w:hAnsiTheme="minorHAnsi" w:cstheme="minorHAnsi"/>
          <w:b/>
          <w:spacing w:val="-1"/>
          <w:szCs w:val="22"/>
          <w:lang w:val="el-GR" w:eastAsia="el-GR" w:bidi="el-GR"/>
        </w:rPr>
        <w:t xml:space="preserve"> </w:t>
      </w:r>
      <w:r w:rsidRPr="00E45025">
        <w:rPr>
          <w:rFonts w:asciiTheme="minorHAnsi" w:eastAsia="Calibri" w:hAnsiTheme="minorHAnsi" w:cstheme="minorHAnsi"/>
          <w:b/>
          <w:szCs w:val="22"/>
          <w:lang w:val="el-GR" w:eastAsia="el-GR" w:bidi="el-GR"/>
        </w:rPr>
        <w:t>ΥΛΙΚΑ</w:t>
      </w:r>
      <w:r w:rsidRPr="00E45025">
        <w:rPr>
          <w:rFonts w:asciiTheme="minorHAnsi" w:eastAsia="Calibri" w:hAnsiTheme="minorHAnsi" w:cstheme="minorHAnsi"/>
          <w:b/>
          <w:spacing w:val="29"/>
          <w:szCs w:val="22"/>
          <w:lang w:val="el-GR" w:eastAsia="el-GR" w:bidi="el-GR"/>
        </w:rPr>
        <w:t xml:space="preserve"> </w:t>
      </w:r>
      <w:r w:rsidRPr="00E45025">
        <w:rPr>
          <w:rFonts w:asciiTheme="minorHAnsi" w:eastAsia="Calibri" w:hAnsiTheme="minorHAnsi" w:cstheme="minorHAnsi"/>
          <w:b/>
          <w:szCs w:val="22"/>
          <w:lang w:val="el-GR" w:eastAsia="el-GR" w:bidi="el-GR"/>
        </w:rPr>
        <w:t>–</w:t>
      </w:r>
      <w:r w:rsidRPr="00E45025">
        <w:rPr>
          <w:rFonts w:asciiTheme="minorHAnsi" w:eastAsia="Calibri" w:hAnsiTheme="minorHAnsi" w:cstheme="minorHAnsi"/>
          <w:b/>
          <w:spacing w:val="-1"/>
          <w:szCs w:val="22"/>
          <w:lang w:val="el-GR" w:eastAsia="el-GR" w:bidi="el-GR"/>
        </w:rPr>
        <w:t xml:space="preserve"> </w:t>
      </w:r>
      <w:r w:rsidRPr="00E45025">
        <w:rPr>
          <w:rFonts w:asciiTheme="minorHAnsi" w:eastAsia="Calibri" w:hAnsiTheme="minorHAnsi" w:cstheme="minorHAnsi"/>
          <w:b/>
          <w:w w:val="102"/>
          <w:szCs w:val="22"/>
          <w:lang w:val="el-GR" w:eastAsia="el-GR" w:bidi="el-GR"/>
        </w:rPr>
        <w:t>ΕΞΟΠΛΙΣΜΟΣ</w:t>
      </w:r>
    </w:p>
    <w:p w14:paraId="58C09317" w14:textId="77777777" w:rsidR="00A93717" w:rsidRPr="00E45025" w:rsidRDefault="00A93717" w:rsidP="00BA3A8D">
      <w:pPr>
        <w:widowControl w:val="0"/>
        <w:numPr>
          <w:ilvl w:val="0"/>
          <w:numId w:val="41"/>
        </w:numPr>
        <w:tabs>
          <w:tab w:val="left" w:pos="0"/>
        </w:tabs>
        <w:suppressAutoHyphens w:val="0"/>
        <w:autoSpaceDE w:val="0"/>
        <w:autoSpaceDN w:val="0"/>
        <w:ind w:left="0" w:firstLine="0"/>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 xml:space="preserve">Η </w:t>
      </w:r>
      <w:r w:rsidR="007535CC" w:rsidRPr="00E45025">
        <w:rPr>
          <w:rFonts w:asciiTheme="minorHAnsi" w:eastAsia="Calibri" w:hAnsiTheme="minorHAnsi" w:cstheme="minorHAnsi"/>
          <w:szCs w:val="22"/>
          <w:lang w:val="el-GR" w:eastAsia="el-GR" w:bidi="el-GR"/>
        </w:rPr>
        <w:t>φύλαξη</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θα γί</w:t>
      </w:r>
      <w:r w:rsidRPr="00E45025">
        <w:rPr>
          <w:rFonts w:asciiTheme="minorHAnsi" w:eastAsia="Calibri" w:hAnsiTheme="minorHAnsi" w:cstheme="minorHAnsi"/>
          <w:spacing w:val="-1"/>
          <w:szCs w:val="22"/>
          <w:lang w:val="el-GR" w:eastAsia="el-GR" w:bidi="el-GR"/>
        </w:rPr>
        <w:t>ν</w:t>
      </w:r>
      <w:r w:rsidRPr="00E45025">
        <w:rPr>
          <w:rFonts w:asciiTheme="minorHAnsi" w:eastAsia="Calibri" w:hAnsiTheme="minorHAnsi" w:cstheme="minorHAnsi"/>
          <w:szCs w:val="22"/>
          <w:lang w:val="el-GR" w:eastAsia="el-GR" w:bidi="el-GR"/>
        </w:rPr>
        <w:t>εται</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από</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κατ</w:t>
      </w:r>
      <w:r w:rsidRPr="00E45025">
        <w:rPr>
          <w:rFonts w:asciiTheme="minorHAnsi" w:eastAsia="Calibri" w:hAnsiTheme="minorHAnsi" w:cstheme="minorHAnsi"/>
          <w:spacing w:val="-2"/>
          <w:szCs w:val="22"/>
          <w:lang w:val="el-GR" w:eastAsia="el-GR" w:bidi="el-GR"/>
        </w:rPr>
        <w:t>ά</w:t>
      </w:r>
      <w:r w:rsidRPr="00E45025">
        <w:rPr>
          <w:rFonts w:asciiTheme="minorHAnsi" w:eastAsia="Calibri" w:hAnsiTheme="minorHAnsi" w:cstheme="minorHAnsi"/>
          <w:szCs w:val="22"/>
          <w:lang w:val="el-GR" w:eastAsia="el-GR" w:bidi="el-GR"/>
        </w:rPr>
        <w:t>λ</w:t>
      </w:r>
      <w:r w:rsidRPr="00E45025">
        <w:rPr>
          <w:rFonts w:asciiTheme="minorHAnsi" w:eastAsia="Calibri" w:hAnsiTheme="minorHAnsi" w:cstheme="minorHAnsi"/>
          <w:spacing w:val="2"/>
          <w:szCs w:val="22"/>
          <w:lang w:val="el-GR" w:eastAsia="el-GR" w:bidi="el-GR"/>
        </w:rPr>
        <w:t>λ</w:t>
      </w:r>
      <w:r w:rsidRPr="00E45025">
        <w:rPr>
          <w:rFonts w:asciiTheme="minorHAnsi" w:eastAsia="Calibri" w:hAnsiTheme="minorHAnsi" w:cstheme="minorHAnsi"/>
          <w:spacing w:val="-3"/>
          <w:szCs w:val="22"/>
          <w:lang w:val="el-GR" w:eastAsia="el-GR" w:bidi="el-GR"/>
        </w:rPr>
        <w:t>η</w:t>
      </w:r>
      <w:r w:rsidRPr="00E45025">
        <w:rPr>
          <w:rFonts w:asciiTheme="minorHAnsi" w:eastAsia="Calibri" w:hAnsiTheme="minorHAnsi" w:cstheme="minorHAnsi"/>
          <w:szCs w:val="22"/>
          <w:lang w:val="el-GR" w:eastAsia="el-GR" w:bidi="el-GR"/>
        </w:rPr>
        <w:t>λα</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εκπαιδ</w:t>
      </w:r>
      <w:r w:rsidRPr="00E45025">
        <w:rPr>
          <w:rFonts w:asciiTheme="minorHAnsi" w:eastAsia="Calibri" w:hAnsiTheme="minorHAnsi" w:cstheme="minorHAnsi"/>
          <w:spacing w:val="-3"/>
          <w:szCs w:val="22"/>
          <w:lang w:val="el-GR" w:eastAsia="el-GR" w:bidi="el-GR"/>
        </w:rPr>
        <w:t>ε</w:t>
      </w:r>
      <w:r w:rsidRPr="00E45025">
        <w:rPr>
          <w:rFonts w:asciiTheme="minorHAnsi" w:eastAsia="Calibri" w:hAnsiTheme="minorHAnsi" w:cstheme="minorHAnsi"/>
          <w:szCs w:val="22"/>
          <w:lang w:val="el-GR" w:eastAsia="el-GR" w:bidi="el-GR"/>
        </w:rPr>
        <w:t>υμέ</w:t>
      </w:r>
      <w:r w:rsidRPr="00E45025">
        <w:rPr>
          <w:rFonts w:asciiTheme="minorHAnsi" w:eastAsia="Calibri" w:hAnsiTheme="minorHAnsi" w:cstheme="minorHAnsi"/>
          <w:spacing w:val="-2"/>
          <w:szCs w:val="22"/>
          <w:lang w:val="el-GR" w:eastAsia="el-GR" w:bidi="el-GR"/>
        </w:rPr>
        <w:t>ν</w:t>
      </w:r>
      <w:r w:rsidRPr="00E45025">
        <w:rPr>
          <w:rFonts w:asciiTheme="minorHAnsi" w:eastAsia="Calibri" w:hAnsiTheme="minorHAnsi" w:cstheme="minorHAnsi"/>
          <w:szCs w:val="22"/>
          <w:lang w:val="el-GR" w:eastAsia="el-GR" w:bidi="el-GR"/>
        </w:rPr>
        <w:t>ο</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και έμ</w:t>
      </w:r>
      <w:r w:rsidRPr="00E45025">
        <w:rPr>
          <w:rFonts w:asciiTheme="minorHAnsi" w:eastAsia="Calibri" w:hAnsiTheme="minorHAnsi" w:cstheme="minorHAnsi"/>
          <w:spacing w:val="1"/>
          <w:szCs w:val="22"/>
          <w:lang w:val="el-GR" w:eastAsia="el-GR" w:bidi="el-GR"/>
        </w:rPr>
        <w:t>π</w:t>
      </w:r>
      <w:r w:rsidRPr="00E45025">
        <w:rPr>
          <w:rFonts w:asciiTheme="minorHAnsi" w:eastAsia="Calibri" w:hAnsiTheme="minorHAnsi" w:cstheme="minorHAnsi"/>
          <w:szCs w:val="22"/>
          <w:lang w:val="el-GR" w:eastAsia="el-GR" w:bidi="el-GR"/>
        </w:rPr>
        <w:t>ε</w:t>
      </w:r>
      <w:r w:rsidRPr="00E45025">
        <w:rPr>
          <w:rFonts w:asciiTheme="minorHAnsi" w:eastAsia="Calibri" w:hAnsiTheme="minorHAnsi" w:cstheme="minorHAnsi"/>
          <w:spacing w:val="-3"/>
          <w:szCs w:val="22"/>
          <w:lang w:val="el-GR" w:eastAsia="el-GR" w:bidi="el-GR"/>
        </w:rPr>
        <w:t>ι</w:t>
      </w:r>
      <w:r w:rsidRPr="00E45025">
        <w:rPr>
          <w:rFonts w:asciiTheme="minorHAnsi" w:eastAsia="Calibri" w:hAnsiTheme="minorHAnsi" w:cstheme="minorHAnsi"/>
          <w:szCs w:val="22"/>
          <w:lang w:val="el-GR" w:eastAsia="el-GR" w:bidi="el-GR"/>
        </w:rPr>
        <w:t>ρο</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ρ</w:t>
      </w:r>
      <w:r w:rsidRPr="00E45025">
        <w:rPr>
          <w:rFonts w:asciiTheme="minorHAnsi" w:eastAsia="Calibri" w:hAnsiTheme="minorHAnsi" w:cstheme="minorHAnsi"/>
          <w:spacing w:val="2"/>
          <w:szCs w:val="22"/>
          <w:lang w:val="el-GR" w:eastAsia="el-GR" w:bidi="el-GR"/>
        </w:rPr>
        <w:t>ο</w:t>
      </w:r>
      <w:r w:rsidRPr="00E45025">
        <w:rPr>
          <w:rFonts w:asciiTheme="minorHAnsi" w:eastAsia="Calibri" w:hAnsiTheme="minorHAnsi" w:cstheme="minorHAnsi"/>
          <w:spacing w:val="-2"/>
          <w:szCs w:val="22"/>
          <w:lang w:val="el-GR" w:eastAsia="el-GR" w:bidi="el-GR"/>
        </w:rPr>
        <w:t>σ</w:t>
      </w:r>
      <w:r w:rsidRPr="00E45025">
        <w:rPr>
          <w:rFonts w:asciiTheme="minorHAnsi" w:eastAsia="Calibri" w:hAnsiTheme="minorHAnsi" w:cstheme="minorHAnsi"/>
          <w:szCs w:val="22"/>
          <w:lang w:val="el-GR" w:eastAsia="el-GR" w:bidi="el-GR"/>
        </w:rPr>
        <w:t>ωπι</w:t>
      </w:r>
      <w:r w:rsidRPr="00E45025">
        <w:rPr>
          <w:rFonts w:asciiTheme="minorHAnsi" w:eastAsia="Calibri" w:hAnsiTheme="minorHAnsi" w:cstheme="minorHAnsi"/>
          <w:spacing w:val="-2"/>
          <w:szCs w:val="22"/>
          <w:lang w:val="el-GR" w:eastAsia="el-GR" w:bidi="el-GR"/>
        </w:rPr>
        <w:t>κ</w:t>
      </w:r>
      <w:r w:rsidRPr="00E45025">
        <w:rPr>
          <w:rFonts w:asciiTheme="minorHAnsi" w:eastAsia="Calibri" w:hAnsiTheme="minorHAnsi" w:cstheme="minorHAnsi"/>
          <w:spacing w:val="1"/>
          <w:szCs w:val="22"/>
          <w:lang w:val="el-GR" w:eastAsia="el-GR" w:bidi="el-GR"/>
        </w:rPr>
        <w:t>ό</w:t>
      </w:r>
      <w:r w:rsidRPr="00E45025">
        <w:rPr>
          <w:rFonts w:asciiTheme="minorHAnsi" w:eastAsia="Calibri" w:hAnsiTheme="minorHAnsi" w:cstheme="minorHAnsi"/>
          <w:szCs w:val="22"/>
          <w:lang w:val="el-GR" w:eastAsia="el-GR" w:bidi="el-GR"/>
        </w:rPr>
        <w:t>. Κρίνεται αν</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γκαίο</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zCs w:val="22"/>
          <w:lang w:val="el-GR" w:eastAsia="el-GR" w:bidi="el-GR"/>
        </w:rPr>
        <w:t>να είν</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ι</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το</w:t>
      </w:r>
      <w:r w:rsidRPr="00E45025">
        <w:rPr>
          <w:rFonts w:asciiTheme="minorHAnsi" w:eastAsia="Calibri" w:hAnsiTheme="minorHAnsi" w:cstheme="minorHAnsi"/>
          <w:spacing w:val="5"/>
          <w:szCs w:val="22"/>
          <w:lang w:val="el-GR" w:eastAsia="el-GR" w:bidi="el-GR"/>
        </w:rPr>
        <w:t xml:space="preserve"> </w:t>
      </w:r>
      <w:r w:rsidRPr="00E45025">
        <w:rPr>
          <w:rFonts w:asciiTheme="minorHAnsi" w:eastAsia="Calibri" w:hAnsiTheme="minorHAnsi" w:cstheme="minorHAnsi"/>
          <w:szCs w:val="22"/>
          <w:lang w:val="el-GR" w:eastAsia="el-GR" w:bidi="el-GR"/>
        </w:rPr>
        <w:t>ίδ</w:t>
      </w:r>
      <w:r w:rsidRPr="00E45025">
        <w:rPr>
          <w:rFonts w:asciiTheme="minorHAnsi" w:eastAsia="Calibri" w:hAnsiTheme="minorHAnsi" w:cstheme="minorHAnsi"/>
          <w:spacing w:val="-4"/>
          <w:szCs w:val="22"/>
          <w:lang w:val="el-GR" w:eastAsia="el-GR" w:bidi="el-GR"/>
        </w:rPr>
        <w:t>ι</w:t>
      </w:r>
      <w:r w:rsidRPr="00E45025">
        <w:rPr>
          <w:rFonts w:asciiTheme="minorHAnsi" w:eastAsia="Calibri" w:hAnsiTheme="minorHAnsi" w:cstheme="minorHAnsi"/>
          <w:szCs w:val="22"/>
          <w:lang w:val="el-GR" w:eastAsia="el-GR" w:bidi="el-GR"/>
        </w:rPr>
        <w:t>ο</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ροσωπι</w:t>
      </w:r>
      <w:r w:rsidRPr="00E45025">
        <w:rPr>
          <w:rFonts w:asciiTheme="minorHAnsi" w:eastAsia="Calibri" w:hAnsiTheme="minorHAnsi" w:cstheme="minorHAnsi"/>
          <w:spacing w:val="-3"/>
          <w:szCs w:val="22"/>
          <w:lang w:val="el-GR" w:eastAsia="el-GR" w:bidi="el-GR"/>
        </w:rPr>
        <w:t>κ</w:t>
      </w:r>
      <w:r w:rsidRPr="00E45025">
        <w:rPr>
          <w:rFonts w:asciiTheme="minorHAnsi" w:eastAsia="Calibri" w:hAnsiTheme="minorHAnsi" w:cstheme="minorHAnsi"/>
          <w:szCs w:val="22"/>
          <w:lang w:val="el-GR" w:eastAsia="el-GR" w:bidi="el-GR"/>
        </w:rPr>
        <w:t>ό</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σε</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στ</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θερή και</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pacing w:val="-1"/>
          <w:szCs w:val="22"/>
          <w:lang w:val="el-GR" w:eastAsia="el-GR" w:bidi="el-GR"/>
        </w:rPr>
        <w:t>μ</w:t>
      </w:r>
      <w:r w:rsidRPr="00E45025">
        <w:rPr>
          <w:rFonts w:asciiTheme="minorHAnsi" w:eastAsia="Calibri" w:hAnsiTheme="minorHAnsi" w:cstheme="minorHAnsi"/>
          <w:spacing w:val="1"/>
          <w:szCs w:val="22"/>
          <w:lang w:val="el-GR" w:eastAsia="el-GR" w:bidi="el-GR"/>
        </w:rPr>
        <w:t>ό</w:t>
      </w:r>
      <w:r w:rsidRPr="00E45025">
        <w:rPr>
          <w:rFonts w:asciiTheme="minorHAnsi" w:eastAsia="Calibri" w:hAnsiTheme="minorHAnsi" w:cstheme="minorHAnsi"/>
          <w:szCs w:val="22"/>
          <w:lang w:val="el-GR" w:eastAsia="el-GR" w:bidi="el-GR"/>
        </w:rPr>
        <w:t>ν</w:t>
      </w:r>
      <w:r w:rsidRPr="00E45025">
        <w:rPr>
          <w:rFonts w:asciiTheme="minorHAnsi" w:eastAsia="Calibri" w:hAnsiTheme="minorHAnsi" w:cstheme="minorHAnsi"/>
          <w:spacing w:val="-1"/>
          <w:szCs w:val="22"/>
          <w:lang w:val="el-GR" w:eastAsia="el-GR" w:bidi="el-GR"/>
        </w:rPr>
        <w:t>ι</w:t>
      </w:r>
      <w:r w:rsidRPr="00E45025">
        <w:rPr>
          <w:rFonts w:asciiTheme="minorHAnsi" w:eastAsia="Calibri" w:hAnsiTheme="minorHAnsi" w:cstheme="minorHAnsi"/>
          <w:szCs w:val="22"/>
          <w:lang w:val="el-GR" w:eastAsia="el-GR" w:bidi="el-GR"/>
        </w:rPr>
        <w:t xml:space="preserve">μη </w:t>
      </w:r>
      <w:r w:rsidRPr="00E45025">
        <w:rPr>
          <w:rFonts w:asciiTheme="minorHAnsi" w:eastAsia="Calibri" w:hAnsiTheme="minorHAnsi" w:cstheme="minorHAnsi"/>
          <w:spacing w:val="-2"/>
          <w:szCs w:val="22"/>
          <w:lang w:val="el-GR" w:eastAsia="el-GR" w:bidi="el-GR"/>
        </w:rPr>
        <w:t>β</w:t>
      </w:r>
      <w:r w:rsidRPr="00E45025">
        <w:rPr>
          <w:rFonts w:asciiTheme="minorHAnsi" w:eastAsia="Calibri" w:hAnsiTheme="minorHAnsi" w:cstheme="minorHAnsi"/>
          <w:szCs w:val="22"/>
          <w:lang w:val="el-GR" w:eastAsia="el-GR" w:bidi="el-GR"/>
        </w:rPr>
        <w:t>άσ</w:t>
      </w:r>
      <w:r w:rsidRPr="00E45025">
        <w:rPr>
          <w:rFonts w:asciiTheme="minorHAnsi" w:eastAsia="Calibri" w:hAnsiTheme="minorHAnsi" w:cstheme="minorHAnsi"/>
          <w:spacing w:val="-1"/>
          <w:szCs w:val="22"/>
          <w:lang w:val="el-GR" w:eastAsia="el-GR" w:bidi="el-GR"/>
        </w:rPr>
        <w:t>η</w:t>
      </w:r>
      <w:r w:rsidRPr="00E45025">
        <w:rPr>
          <w:rFonts w:asciiTheme="minorHAnsi" w:eastAsia="Calibri" w:hAnsiTheme="minorHAnsi" w:cstheme="minorHAnsi"/>
          <w:szCs w:val="22"/>
          <w:lang w:val="el-GR" w:eastAsia="el-GR" w:bidi="el-GR"/>
        </w:rPr>
        <w:t>,</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zCs w:val="22"/>
          <w:lang w:val="el-GR" w:eastAsia="el-GR" w:bidi="el-GR"/>
        </w:rPr>
        <w:t>κατά</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pacing w:val="-1"/>
          <w:szCs w:val="22"/>
          <w:lang w:val="el-GR" w:eastAsia="el-GR" w:bidi="el-GR"/>
        </w:rPr>
        <w:t>τ</w:t>
      </w:r>
      <w:r w:rsidRPr="00E45025">
        <w:rPr>
          <w:rFonts w:asciiTheme="minorHAnsi" w:eastAsia="Calibri" w:hAnsiTheme="minorHAnsi" w:cstheme="minorHAnsi"/>
          <w:szCs w:val="22"/>
          <w:lang w:val="el-GR" w:eastAsia="el-GR" w:bidi="el-GR"/>
        </w:rPr>
        <w:t>ο</w:t>
      </w:r>
      <w:r w:rsidRPr="00E45025">
        <w:rPr>
          <w:rFonts w:asciiTheme="minorHAnsi" w:eastAsia="Calibri" w:hAnsiTheme="minorHAnsi" w:cstheme="minorHAnsi"/>
          <w:spacing w:val="4"/>
          <w:szCs w:val="22"/>
          <w:lang w:val="el-GR" w:eastAsia="el-GR" w:bidi="el-GR"/>
        </w:rPr>
        <w:t xml:space="preserve"> </w:t>
      </w:r>
      <w:r w:rsidRPr="00E45025">
        <w:rPr>
          <w:rFonts w:asciiTheme="minorHAnsi" w:eastAsia="Calibri" w:hAnsiTheme="minorHAnsi" w:cstheme="minorHAnsi"/>
          <w:szCs w:val="22"/>
          <w:lang w:val="el-GR" w:eastAsia="el-GR" w:bidi="el-GR"/>
        </w:rPr>
        <w:t>δυν</w:t>
      </w:r>
      <w:r w:rsidRPr="00E45025">
        <w:rPr>
          <w:rFonts w:asciiTheme="minorHAnsi" w:eastAsia="Calibri" w:hAnsiTheme="minorHAnsi" w:cstheme="minorHAnsi"/>
          <w:spacing w:val="-3"/>
          <w:szCs w:val="22"/>
          <w:lang w:val="el-GR" w:eastAsia="el-GR" w:bidi="el-GR"/>
        </w:rPr>
        <w:t>α</w:t>
      </w:r>
      <w:r w:rsidRPr="00E45025">
        <w:rPr>
          <w:rFonts w:asciiTheme="minorHAnsi" w:eastAsia="Calibri" w:hAnsiTheme="minorHAnsi" w:cstheme="minorHAnsi"/>
          <w:szCs w:val="22"/>
          <w:lang w:val="el-GR" w:eastAsia="el-GR" w:bidi="el-GR"/>
        </w:rPr>
        <w:t>τ</w:t>
      </w:r>
      <w:r w:rsidRPr="00E45025">
        <w:rPr>
          <w:rFonts w:asciiTheme="minorHAnsi" w:eastAsia="Calibri" w:hAnsiTheme="minorHAnsi" w:cstheme="minorHAnsi"/>
          <w:spacing w:val="2"/>
          <w:szCs w:val="22"/>
          <w:lang w:val="el-GR" w:eastAsia="el-GR" w:bidi="el-GR"/>
        </w:rPr>
        <w:t>ό</w:t>
      </w:r>
      <w:r w:rsidRPr="00E45025">
        <w:rPr>
          <w:rFonts w:asciiTheme="minorHAnsi" w:eastAsia="Calibri" w:hAnsiTheme="minorHAnsi" w:cstheme="minorHAnsi"/>
          <w:szCs w:val="22"/>
          <w:lang w:val="el-GR" w:eastAsia="el-GR" w:bidi="el-GR"/>
        </w:rPr>
        <w:t>ν, κ</w:t>
      </w:r>
      <w:r w:rsidRPr="00E45025">
        <w:rPr>
          <w:rFonts w:asciiTheme="minorHAnsi" w:eastAsia="Calibri" w:hAnsiTheme="minorHAnsi" w:cstheme="minorHAnsi"/>
          <w:spacing w:val="-2"/>
          <w:szCs w:val="22"/>
          <w:lang w:val="el-GR" w:eastAsia="el-GR" w:bidi="el-GR"/>
        </w:rPr>
        <w:t>α</w:t>
      </w:r>
      <w:r w:rsidRPr="00E45025">
        <w:rPr>
          <w:rFonts w:asciiTheme="minorHAnsi" w:eastAsia="Calibri" w:hAnsiTheme="minorHAnsi" w:cstheme="minorHAnsi"/>
          <w:szCs w:val="22"/>
          <w:lang w:val="el-GR" w:eastAsia="el-GR" w:bidi="el-GR"/>
        </w:rPr>
        <w:t>θώς</w:t>
      </w:r>
      <w:r w:rsidRPr="00E45025">
        <w:rPr>
          <w:rFonts w:asciiTheme="minorHAnsi" w:eastAsia="Calibri" w:hAnsiTheme="minorHAnsi" w:cstheme="minorHAnsi"/>
          <w:spacing w:val="1"/>
          <w:szCs w:val="22"/>
          <w:lang w:val="el-GR" w:eastAsia="el-GR" w:bidi="el-GR"/>
        </w:rPr>
        <w:t xml:space="preserve"> ο</w:t>
      </w:r>
      <w:r w:rsidRPr="00E45025">
        <w:rPr>
          <w:rFonts w:asciiTheme="minorHAnsi" w:eastAsia="Calibri" w:hAnsiTheme="minorHAnsi" w:cstheme="minorHAnsi"/>
          <w:szCs w:val="22"/>
          <w:lang w:val="el-GR" w:eastAsia="el-GR" w:bidi="el-GR"/>
        </w:rPr>
        <w:t>ι</w:t>
      </w:r>
      <w:r w:rsidRPr="00E45025">
        <w:rPr>
          <w:rFonts w:asciiTheme="minorHAnsi" w:eastAsia="Calibri" w:hAnsiTheme="minorHAnsi" w:cstheme="minorHAnsi"/>
          <w:spacing w:val="2"/>
          <w:szCs w:val="22"/>
          <w:lang w:val="el-GR" w:eastAsia="el-GR" w:bidi="el-GR"/>
        </w:rPr>
        <w:t xml:space="preserve"> </w:t>
      </w:r>
      <w:r w:rsidRPr="00E45025">
        <w:rPr>
          <w:rFonts w:asciiTheme="minorHAnsi" w:eastAsia="Calibri" w:hAnsiTheme="minorHAnsi" w:cstheme="minorHAnsi"/>
          <w:szCs w:val="22"/>
          <w:lang w:val="el-GR" w:eastAsia="el-GR" w:bidi="el-GR"/>
        </w:rPr>
        <w:t>συχν</w:t>
      </w:r>
      <w:r w:rsidRPr="00E45025">
        <w:rPr>
          <w:rFonts w:asciiTheme="minorHAnsi" w:eastAsia="Calibri" w:hAnsiTheme="minorHAnsi" w:cstheme="minorHAnsi"/>
          <w:spacing w:val="-3"/>
          <w:szCs w:val="22"/>
          <w:lang w:val="el-GR" w:eastAsia="el-GR" w:bidi="el-GR"/>
        </w:rPr>
        <w:t>έ</w:t>
      </w:r>
      <w:r w:rsidRPr="00E45025">
        <w:rPr>
          <w:rFonts w:asciiTheme="minorHAnsi" w:eastAsia="Calibri" w:hAnsiTheme="minorHAnsi" w:cstheme="minorHAnsi"/>
          <w:szCs w:val="22"/>
          <w:lang w:val="el-GR" w:eastAsia="el-GR" w:bidi="el-GR"/>
        </w:rPr>
        <w:t>ς</w:t>
      </w:r>
      <w:r w:rsidRPr="00E45025">
        <w:rPr>
          <w:rFonts w:asciiTheme="minorHAnsi" w:eastAsia="Calibri" w:hAnsiTheme="minorHAnsi" w:cstheme="minorHAnsi"/>
          <w:spacing w:val="3"/>
          <w:szCs w:val="22"/>
          <w:lang w:val="el-GR" w:eastAsia="el-GR" w:bidi="el-GR"/>
        </w:rPr>
        <w:t xml:space="preserve"> </w:t>
      </w:r>
      <w:r w:rsidRPr="00E45025">
        <w:rPr>
          <w:rFonts w:asciiTheme="minorHAnsi" w:eastAsia="Calibri" w:hAnsiTheme="minorHAnsi" w:cstheme="minorHAnsi"/>
          <w:spacing w:val="-3"/>
          <w:szCs w:val="22"/>
          <w:lang w:val="el-GR" w:eastAsia="el-GR" w:bidi="el-GR"/>
        </w:rPr>
        <w:t>α</w:t>
      </w:r>
      <w:r w:rsidRPr="00E45025">
        <w:rPr>
          <w:rFonts w:asciiTheme="minorHAnsi" w:eastAsia="Calibri" w:hAnsiTheme="minorHAnsi" w:cstheme="minorHAnsi"/>
          <w:szCs w:val="22"/>
          <w:lang w:val="el-GR" w:eastAsia="el-GR" w:bidi="el-GR"/>
        </w:rPr>
        <w:t>λ</w:t>
      </w:r>
      <w:r w:rsidRPr="00E45025">
        <w:rPr>
          <w:rFonts w:asciiTheme="minorHAnsi" w:eastAsia="Calibri" w:hAnsiTheme="minorHAnsi" w:cstheme="minorHAnsi"/>
          <w:spacing w:val="2"/>
          <w:szCs w:val="22"/>
          <w:lang w:val="el-GR" w:eastAsia="el-GR" w:bidi="el-GR"/>
        </w:rPr>
        <w:t>λ</w:t>
      </w:r>
      <w:r w:rsidRPr="00E45025">
        <w:rPr>
          <w:rFonts w:asciiTheme="minorHAnsi" w:eastAsia="Calibri" w:hAnsiTheme="minorHAnsi" w:cstheme="minorHAnsi"/>
          <w:szCs w:val="22"/>
          <w:lang w:val="el-GR" w:eastAsia="el-GR" w:bidi="el-GR"/>
        </w:rPr>
        <w:t>αγ</w:t>
      </w:r>
      <w:r w:rsidRPr="00E45025">
        <w:rPr>
          <w:rFonts w:asciiTheme="minorHAnsi" w:eastAsia="Calibri" w:hAnsiTheme="minorHAnsi" w:cstheme="minorHAnsi"/>
          <w:spacing w:val="-3"/>
          <w:szCs w:val="22"/>
          <w:lang w:val="el-GR" w:eastAsia="el-GR" w:bidi="el-GR"/>
        </w:rPr>
        <w:t>έ</w:t>
      </w:r>
      <w:r w:rsidRPr="00E45025">
        <w:rPr>
          <w:rFonts w:asciiTheme="minorHAnsi" w:eastAsia="Calibri" w:hAnsiTheme="minorHAnsi" w:cstheme="minorHAnsi"/>
          <w:szCs w:val="22"/>
          <w:lang w:val="el-GR" w:eastAsia="el-GR" w:bidi="el-GR"/>
        </w:rPr>
        <w:t xml:space="preserve">ς προσώπων </w:t>
      </w:r>
      <w:r w:rsidRPr="00E45025">
        <w:rPr>
          <w:rFonts w:asciiTheme="minorHAnsi" w:eastAsia="Calibri" w:hAnsiTheme="minorHAnsi" w:cstheme="minorHAnsi"/>
          <w:spacing w:val="-3"/>
          <w:szCs w:val="22"/>
          <w:lang w:val="el-GR" w:eastAsia="el-GR" w:bidi="el-GR"/>
        </w:rPr>
        <w:t>α</w:t>
      </w:r>
      <w:r w:rsidRPr="00E45025">
        <w:rPr>
          <w:rFonts w:asciiTheme="minorHAnsi" w:eastAsia="Calibri" w:hAnsiTheme="minorHAnsi" w:cstheme="minorHAnsi"/>
          <w:szCs w:val="22"/>
          <w:lang w:val="el-GR" w:eastAsia="el-GR" w:bidi="el-GR"/>
        </w:rPr>
        <w:t>παι</w:t>
      </w:r>
      <w:r w:rsidRPr="00E45025">
        <w:rPr>
          <w:rFonts w:asciiTheme="minorHAnsi" w:eastAsia="Calibri" w:hAnsiTheme="minorHAnsi" w:cstheme="minorHAnsi"/>
          <w:spacing w:val="-2"/>
          <w:szCs w:val="22"/>
          <w:lang w:val="el-GR" w:eastAsia="el-GR" w:bidi="el-GR"/>
        </w:rPr>
        <w:t>τ</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ύν χ</w:t>
      </w:r>
      <w:r w:rsidRPr="00E45025">
        <w:rPr>
          <w:rFonts w:asciiTheme="minorHAnsi" w:eastAsia="Calibri" w:hAnsiTheme="minorHAnsi" w:cstheme="minorHAnsi"/>
          <w:spacing w:val="-2"/>
          <w:szCs w:val="22"/>
          <w:lang w:val="el-GR" w:eastAsia="el-GR" w:bidi="el-GR"/>
        </w:rPr>
        <w:t>ρ</w:t>
      </w:r>
      <w:r w:rsidRPr="00E45025">
        <w:rPr>
          <w:rFonts w:asciiTheme="minorHAnsi" w:eastAsia="Calibri" w:hAnsiTheme="minorHAnsi" w:cstheme="minorHAnsi"/>
          <w:spacing w:val="1"/>
          <w:szCs w:val="22"/>
          <w:lang w:val="el-GR" w:eastAsia="el-GR" w:bidi="el-GR"/>
        </w:rPr>
        <w:t>ό</w:t>
      </w:r>
      <w:r w:rsidRPr="00E45025">
        <w:rPr>
          <w:rFonts w:asciiTheme="minorHAnsi" w:eastAsia="Calibri" w:hAnsiTheme="minorHAnsi" w:cstheme="minorHAnsi"/>
          <w:spacing w:val="-3"/>
          <w:szCs w:val="22"/>
          <w:lang w:val="el-GR" w:eastAsia="el-GR" w:bidi="el-GR"/>
        </w:rPr>
        <w:t>ν</w:t>
      </w:r>
      <w:r w:rsidRPr="00E45025">
        <w:rPr>
          <w:rFonts w:asciiTheme="minorHAnsi" w:eastAsia="Calibri" w:hAnsiTheme="minorHAnsi" w:cstheme="minorHAnsi"/>
          <w:szCs w:val="22"/>
          <w:lang w:val="el-GR" w:eastAsia="el-GR" w:bidi="el-GR"/>
        </w:rPr>
        <w:t>ο</w:t>
      </w:r>
      <w:r w:rsidRPr="00E45025">
        <w:rPr>
          <w:rFonts w:asciiTheme="minorHAnsi" w:eastAsia="Calibri" w:hAnsiTheme="minorHAnsi" w:cstheme="minorHAnsi"/>
          <w:spacing w:val="1"/>
          <w:szCs w:val="22"/>
          <w:lang w:val="el-GR" w:eastAsia="el-GR" w:bidi="el-GR"/>
        </w:rPr>
        <w:t xml:space="preserve"> </w:t>
      </w:r>
      <w:r w:rsidRPr="00E45025">
        <w:rPr>
          <w:rFonts w:asciiTheme="minorHAnsi" w:eastAsia="Calibri" w:hAnsiTheme="minorHAnsi" w:cstheme="minorHAnsi"/>
          <w:spacing w:val="-2"/>
          <w:szCs w:val="22"/>
          <w:lang w:val="el-GR" w:eastAsia="el-GR" w:bidi="el-GR"/>
        </w:rPr>
        <w:t>π</w:t>
      </w:r>
      <w:r w:rsidRPr="00E45025">
        <w:rPr>
          <w:rFonts w:asciiTheme="minorHAnsi" w:eastAsia="Calibri" w:hAnsiTheme="minorHAnsi" w:cstheme="minorHAnsi"/>
          <w:szCs w:val="22"/>
          <w:lang w:val="el-GR" w:eastAsia="el-GR" w:bidi="el-GR"/>
        </w:rPr>
        <w:t>ροσαρ</w:t>
      </w:r>
      <w:r w:rsidRPr="00E45025">
        <w:rPr>
          <w:rFonts w:asciiTheme="minorHAnsi" w:eastAsia="Calibri" w:hAnsiTheme="minorHAnsi" w:cstheme="minorHAnsi"/>
          <w:spacing w:val="-2"/>
          <w:szCs w:val="22"/>
          <w:lang w:val="el-GR" w:eastAsia="el-GR" w:bidi="el-GR"/>
        </w:rPr>
        <w:t>μ</w:t>
      </w:r>
      <w:r w:rsidRPr="00E45025">
        <w:rPr>
          <w:rFonts w:asciiTheme="minorHAnsi" w:eastAsia="Calibri" w:hAnsiTheme="minorHAnsi" w:cstheme="minorHAnsi"/>
          <w:spacing w:val="1"/>
          <w:szCs w:val="22"/>
          <w:lang w:val="el-GR" w:eastAsia="el-GR" w:bidi="el-GR"/>
        </w:rPr>
        <w:t>ο</w:t>
      </w:r>
      <w:r w:rsidRPr="00E45025">
        <w:rPr>
          <w:rFonts w:asciiTheme="minorHAnsi" w:eastAsia="Calibri" w:hAnsiTheme="minorHAnsi" w:cstheme="minorHAnsi"/>
          <w:szCs w:val="22"/>
          <w:lang w:val="el-GR" w:eastAsia="el-GR" w:bidi="el-GR"/>
        </w:rPr>
        <w:t>γής.</w:t>
      </w:r>
    </w:p>
    <w:p w14:paraId="6ED7C16E" w14:textId="7E8C64B9" w:rsidR="00A93717" w:rsidRPr="00E45025" w:rsidRDefault="00A93717" w:rsidP="00BA3A8D">
      <w:pPr>
        <w:widowControl w:val="0"/>
        <w:numPr>
          <w:ilvl w:val="0"/>
          <w:numId w:val="41"/>
        </w:numPr>
        <w:tabs>
          <w:tab w:val="left" w:pos="0"/>
          <w:tab w:val="left" w:pos="520"/>
        </w:tabs>
        <w:suppressAutoHyphens w:val="0"/>
        <w:autoSpaceDE w:val="0"/>
        <w:autoSpaceDN w:val="0"/>
        <w:ind w:left="0"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Το</w:t>
      </w:r>
      <w:r w:rsidRPr="00E45025">
        <w:rPr>
          <w:rFonts w:asciiTheme="minorHAnsi" w:eastAsia="Calibri" w:hAnsiTheme="minorHAnsi" w:cstheme="minorHAnsi"/>
          <w:spacing w:val="43"/>
          <w:szCs w:val="22"/>
          <w:lang w:val="el-GR" w:eastAsia="en-US"/>
        </w:rPr>
        <w:t xml:space="preserve"> </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zCs w:val="22"/>
          <w:lang w:val="el-GR" w:eastAsia="en-US"/>
        </w:rPr>
        <w:t>ροσωπι</w:t>
      </w:r>
      <w:r w:rsidRPr="00E45025">
        <w:rPr>
          <w:rFonts w:asciiTheme="minorHAnsi" w:eastAsia="Calibri" w:hAnsiTheme="minorHAnsi" w:cstheme="minorHAnsi"/>
          <w:spacing w:val="-3"/>
          <w:szCs w:val="22"/>
          <w:lang w:val="el-GR" w:eastAsia="en-US"/>
        </w:rPr>
        <w:t>κ</w:t>
      </w:r>
      <w:r w:rsidRPr="00E45025">
        <w:rPr>
          <w:rFonts w:asciiTheme="minorHAnsi" w:eastAsia="Calibri" w:hAnsiTheme="minorHAnsi" w:cstheme="minorHAnsi"/>
          <w:szCs w:val="22"/>
          <w:lang w:val="el-GR" w:eastAsia="en-US"/>
        </w:rPr>
        <w:t>ό</w:t>
      </w:r>
      <w:r w:rsidRPr="00E45025">
        <w:rPr>
          <w:rFonts w:asciiTheme="minorHAnsi" w:eastAsia="Calibri" w:hAnsiTheme="minorHAnsi" w:cstheme="minorHAnsi"/>
          <w:spacing w:val="43"/>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43"/>
          <w:szCs w:val="22"/>
          <w:lang w:val="el-GR" w:eastAsia="en-US"/>
        </w:rPr>
        <w:t xml:space="preserve">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ίο</w:t>
      </w:r>
      <w:r w:rsidRPr="00E45025">
        <w:rPr>
          <w:rFonts w:asciiTheme="minorHAnsi" w:eastAsia="Calibri" w:hAnsiTheme="minorHAnsi" w:cstheme="minorHAnsi"/>
          <w:spacing w:val="40"/>
          <w:szCs w:val="22"/>
          <w:lang w:val="el-GR" w:eastAsia="en-US"/>
        </w:rPr>
        <w:t xml:space="preserve"> </w:t>
      </w:r>
      <w:r w:rsidRPr="00E45025">
        <w:rPr>
          <w:rFonts w:asciiTheme="minorHAnsi" w:eastAsia="Calibri" w:hAnsiTheme="minorHAnsi" w:cstheme="minorHAnsi"/>
          <w:szCs w:val="22"/>
          <w:lang w:val="el-GR" w:eastAsia="en-US"/>
        </w:rPr>
        <w:t>θα</w:t>
      </w:r>
      <w:r w:rsidRPr="00E45025">
        <w:rPr>
          <w:rFonts w:asciiTheme="minorHAnsi" w:eastAsia="Calibri" w:hAnsiTheme="minorHAnsi" w:cstheme="minorHAnsi"/>
          <w:spacing w:val="42"/>
          <w:szCs w:val="22"/>
          <w:lang w:val="el-GR" w:eastAsia="en-US"/>
        </w:rPr>
        <w:t xml:space="preserve"> </w:t>
      </w:r>
      <w:r w:rsidRPr="00E45025">
        <w:rPr>
          <w:rFonts w:asciiTheme="minorHAnsi" w:eastAsia="Calibri" w:hAnsiTheme="minorHAnsi" w:cstheme="minorHAnsi"/>
          <w:szCs w:val="22"/>
          <w:lang w:val="el-GR" w:eastAsia="en-US"/>
        </w:rPr>
        <w:t>διαθέσει</w:t>
      </w:r>
      <w:r w:rsidRPr="00E45025">
        <w:rPr>
          <w:rFonts w:asciiTheme="minorHAnsi" w:eastAsia="Calibri" w:hAnsiTheme="minorHAnsi" w:cstheme="minorHAnsi"/>
          <w:spacing w:val="41"/>
          <w:szCs w:val="22"/>
          <w:lang w:val="el-GR" w:eastAsia="en-US"/>
        </w:rPr>
        <w:t xml:space="preserve"> </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43"/>
          <w:szCs w:val="22"/>
          <w:lang w:val="el-GR" w:eastAsia="en-US"/>
        </w:rPr>
        <w:t xml:space="preserve"> </w:t>
      </w:r>
      <w:r w:rsidRPr="00E45025">
        <w:rPr>
          <w:rFonts w:asciiTheme="minorHAnsi" w:eastAsia="Calibri" w:hAnsiTheme="minorHAnsi" w:cstheme="minorHAnsi"/>
          <w:szCs w:val="22"/>
          <w:lang w:val="el-GR" w:eastAsia="en-US"/>
        </w:rPr>
        <w:t>αν</w:t>
      </w:r>
      <w:r w:rsidRPr="00E45025">
        <w:rPr>
          <w:rFonts w:asciiTheme="minorHAnsi" w:eastAsia="Calibri" w:hAnsiTheme="minorHAnsi" w:cstheme="minorHAnsi"/>
          <w:spacing w:val="-2"/>
          <w:szCs w:val="22"/>
          <w:lang w:val="el-GR" w:eastAsia="en-US"/>
        </w:rPr>
        <w:t>ά</w:t>
      </w:r>
      <w:r w:rsidRPr="00E45025">
        <w:rPr>
          <w:rFonts w:asciiTheme="minorHAnsi" w:eastAsia="Calibri" w:hAnsiTheme="minorHAnsi" w:cstheme="minorHAnsi"/>
          <w:szCs w:val="22"/>
          <w:lang w:val="el-GR" w:eastAsia="en-US"/>
        </w:rPr>
        <w:t>δο</w:t>
      </w:r>
      <w:r w:rsidRPr="00E45025">
        <w:rPr>
          <w:rFonts w:asciiTheme="minorHAnsi" w:eastAsia="Calibri" w:hAnsiTheme="minorHAnsi" w:cstheme="minorHAnsi"/>
          <w:spacing w:val="-2"/>
          <w:szCs w:val="22"/>
          <w:lang w:val="el-GR" w:eastAsia="en-US"/>
        </w:rPr>
        <w:t>χ</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40"/>
          <w:szCs w:val="22"/>
          <w:lang w:val="el-GR" w:eastAsia="en-US"/>
        </w:rPr>
        <w:t xml:space="preserve"> </w:t>
      </w:r>
      <w:r w:rsidRPr="00E45025">
        <w:rPr>
          <w:rFonts w:asciiTheme="minorHAnsi" w:eastAsia="Calibri" w:hAnsiTheme="minorHAnsi" w:cstheme="minorHAnsi"/>
          <w:szCs w:val="22"/>
          <w:lang w:val="el-GR" w:eastAsia="en-US"/>
        </w:rPr>
        <w:t>πρέπ</w:t>
      </w:r>
      <w:r w:rsidRPr="00E45025">
        <w:rPr>
          <w:rFonts w:asciiTheme="minorHAnsi" w:eastAsia="Calibri" w:hAnsiTheme="minorHAnsi" w:cstheme="minorHAnsi"/>
          <w:spacing w:val="1"/>
          <w:szCs w:val="22"/>
          <w:lang w:val="el-GR" w:eastAsia="en-US"/>
        </w:rPr>
        <w:t>ε</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41"/>
          <w:szCs w:val="22"/>
          <w:lang w:val="el-GR" w:eastAsia="en-US"/>
        </w:rPr>
        <w:t xml:space="preserve"> </w:t>
      </w:r>
      <w:r w:rsidRPr="00E45025">
        <w:rPr>
          <w:rFonts w:asciiTheme="minorHAnsi" w:eastAsia="Calibri" w:hAnsiTheme="minorHAnsi" w:cstheme="minorHAnsi"/>
          <w:szCs w:val="22"/>
          <w:lang w:val="el-GR" w:eastAsia="en-US"/>
        </w:rPr>
        <w:t>να</w:t>
      </w:r>
      <w:r w:rsidRPr="00E45025">
        <w:rPr>
          <w:rFonts w:asciiTheme="minorHAnsi" w:eastAsia="Calibri" w:hAnsiTheme="minorHAnsi" w:cstheme="minorHAnsi"/>
          <w:spacing w:val="41"/>
          <w:szCs w:val="22"/>
          <w:lang w:val="el-GR" w:eastAsia="en-US"/>
        </w:rPr>
        <w:t xml:space="preserve"> </w:t>
      </w:r>
      <w:r w:rsidRPr="00E45025">
        <w:rPr>
          <w:rFonts w:asciiTheme="minorHAnsi" w:eastAsia="Calibri" w:hAnsiTheme="minorHAnsi" w:cstheme="minorHAnsi"/>
          <w:szCs w:val="22"/>
          <w:lang w:val="el-GR" w:eastAsia="en-US"/>
        </w:rPr>
        <w:t>είν</w:t>
      </w:r>
      <w:r w:rsidRPr="00E45025">
        <w:rPr>
          <w:rFonts w:asciiTheme="minorHAnsi" w:eastAsia="Calibri" w:hAnsiTheme="minorHAnsi" w:cstheme="minorHAnsi"/>
          <w:spacing w:val="-2"/>
          <w:szCs w:val="22"/>
          <w:lang w:val="el-GR" w:eastAsia="en-US"/>
        </w:rPr>
        <w:t>α</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41"/>
          <w:szCs w:val="22"/>
          <w:lang w:val="el-GR" w:eastAsia="en-US"/>
        </w:rPr>
        <w:t xml:space="preserve"> </w:t>
      </w:r>
      <w:r w:rsidRPr="00E45025">
        <w:rPr>
          <w:rFonts w:asciiTheme="minorHAnsi" w:eastAsia="Calibri" w:hAnsiTheme="minorHAnsi" w:cstheme="minorHAnsi"/>
          <w:szCs w:val="22"/>
          <w:lang w:val="el-GR" w:eastAsia="en-US"/>
        </w:rPr>
        <w:t>Έ</w:t>
      </w:r>
      <w:r w:rsidRPr="00E45025">
        <w:rPr>
          <w:rFonts w:asciiTheme="minorHAnsi" w:eastAsia="Calibri" w:hAnsiTheme="minorHAnsi" w:cstheme="minorHAnsi"/>
          <w:spacing w:val="1"/>
          <w:szCs w:val="22"/>
          <w:lang w:val="el-GR" w:eastAsia="en-US"/>
        </w:rPr>
        <w:t>λ</w:t>
      </w:r>
      <w:r w:rsidRPr="00E45025">
        <w:rPr>
          <w:rFonts w:asciiTheme="minorHAnsi" w:eastAsia="Calibri" w:hAnsiTheme="minorHAnsi" w:cstheme="minorHAnsi"/>
          <w:szCs w:val="22"/>
          <w:lang w:val="el-GR" w:eastAsia="en-US"/>
        </w:rPr>
        <w:t>ληνες</w:t>
      </w:r>
      <w:r w:rsidRPr="00E45025">
        <w:rPr>
          <w:rFonts w:asciiTheme="minorHAnsi" w:eastAsia="Calibri" w:hAnsiTheme="minorHAnsi" w:cstheme="minorHAnsi"/>
          <w:spacing w:val="39"/>
          <w:szCs w:val="22"/>
          <w:lang w:val="el-GR" w:eastAsia="en-US"/>
        </w:rPr>
        <w:t xml:space="preserve"> </w:t>
      </w:r>
      <w:r w:rsidRPr="00E45025">
        <w:rPr>
          <w:rFonts w:asciiTheme="minorHAnsi" w:eastAsia="Calibri" w:hAnsiTheme="minorHAnsi" w:cstheme="minorHAnsi"/>
          <w:szCs w:val="22"/>
          <w:lang w:val="el-GR" w:eastAsia="en-US"/>
        </w:rPr>
        <w:t>πολίτες</w:t>
      </w:r>
      <w:r w:rsidRPr="00E45025">
        <w:rPr>
          <w:rFonts w:asciiTheme="minorHAnsi" w:eastAsia="Calibri" w:hAnsiTheme="minorHAnsi" w:cstheme="minorHAnsi"/>
          <w:spacing w:val="43"/>
          <w:szCs w:val="22"/>
          <w:lang w:val="el-GR" w:eastAsia="en-US"/>
        </w:rPr>
        <w:t xml:space="preserve"> </w:t>
      </w:r>
      <w:r w:rsidRPr="00E45025">
        <w:rPr>
          <w:rFonts w:asciiTheme="minorHAnsi" w:eastAsia="Calibri" w:hAnsiTheme="minorHAnsi" w:cstheme="minorHAnsi"/>
          <w:szCs w:val="22"/>
          <w:lang w:val="el-GR" w:eastAsia="en-US"/>
        </w:rPr>
        <w:t>ή</w:t>
      </w:r>
      <w:r w:rsidRPr="00E45025">
        <w:rPr>
          <w:rFonts w:asciiTheme="minorHAnsi" w:eastAsia="Calibri" w:hAnsiTheme="minorHAnsi" w:cstheme="minorHAnsi"/>
          <w:spacing w:val="41"/>
          <w:szCs w:val="22"/>
          <w:lang w:val="el-GR" w:eastAsia="en-US"/>
        </w:rPr>
        <w:t xml:space="preserve"> </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2"/>
          <w:szCs w:val="22"/>
          <w:lang w:val="el-GR" w:eastAsia="en-US"/>
        </w:rPr>
        <w:t>λ</w:t>
      </w:r>
      <w:r w:rsidRPr="00E45025">
        <w:rPr>
          <w:rFonts w:asciiTheme="minorHAnsi" w:eastAsia="Calibri" w:hAnsiTheme="minorHAnsi" w:cstheme="minorHAnsi"/>
          <w:szCs w:val="22"/>
          <w:lang w:val="el-GR" w:eastAsia="en-US"/>
        </w:rPr>
        <w:t>λ</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δ</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ί</w:t>
      </w:r>
      <w:r w:rsidRPr="00E45025">
        <w:rPr>
          <w:rFonts w:asciiTheme="minorHAnsi" w:eastAsia="Calibri" w:hAnsiTheme="minorHAnsi" w:cstheme="minorHAnsi"/>
          <w:spacing w:val="41"/>
          <w:szCs w:val="22"/>
          <w:lang w:val="el-GR" w:eastAsia="en-US"/>
        </w:rPr>
        <w:t xml:space="preserve">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 xml:space="preserve">ι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ίοι</w:t>
      </w:r>
      <w:r w:rsidRPr="00E45025">
        <w:rPr>
          <w:rFonts w:asciiTheme="minorHAnsi" w:eastAsia="Calibri" w:hAnsiTheme="minorHAnsi" w:cstheme="minorHAnsi"/>
          <w:spacing w:val="23"/>
          <w:szCs w:val="22"/>
          <w:lang w:val="el-GR" w:eastAsia="en-US"/>
        </w:rPr>
        <w:t xml:space="preserve"> </w:t>
      </w:r>
      <w:r w:rsidRPr="00E45025">
        <w:rPr>
          <w:rFonts w:asciiTheme="minorHAnsi" w:eastAsia="Calibri" w:hAnsiTheme="minorHAnsi" w:cstheme="minorHAnsi"/>
          <w:szCs w:val="22"/>
          <w:lang w:val="el-GR" w:eastAsia="en-US"/>
        </w:rPr>
        <w:t>θα</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zCs w:val="22"/>
          <w:lang w:val="el-GR" w:eastAsia="en-US"/>
        </w:rPr>
        <w:t>έχ</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zCs w:val="22"/>
          <w:lang w:val="el-GR" w:eastAsia="en-US"/>
        </w:rPr>
        <w:t>υν</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zCs w:val="22"/>
          <w:lang w:val="el-GR" w:eastAsia="en-US"/>
        </w:rPr>
        <w:t>καθ’</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zCs w:val="22"/>
          <w:lang w:val="el-GR" w:eastAsia="en-US"/>
        </w:rPr>
        <w:t>όλη</w:t>
      </w:r>
      <w:r w:rsidRPr="00E45025">
        <w:rPr>
          <w:rFonts w:asciiTheme="minorHAnsi" w:eastAsia="Calibri" w:hAnsiTheme="minorHAnsi" w:cstheme="minorHAnsi"/>
          <w:spacing w:val="19"/>
          <w:szCs w:val="22"/>
          <w:lang w:val="el-GR" w:eastAsia="en-US"/>
        </w:rPr>
        <w:t xml:space="preserve"> </w:t>
      </w:r>
      <w:r w:rsidRPr="00E45025">
        <w:rPr>
          <w:rFonts w:asciiTheme="minorHAnsi" w:eastAsia="Calibri" w:hAnsiTheme="minorHAnsi" w:cstheme="minorHAnsi"/>
          <w:szCs w:val="22"/>
          <w:lang w:val="el-GR" w:eastAsia="en-US"/>
        </w:rPr>
        <w:t>τη</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zCs w:val="22"/>
          <w:lang w:val="el-GR" w:eastAsia="en-US"/>
        </w:rPr>
        <w:t>διάρκεια</w:t>
      </w:r>
      <w:r w:rsidRPr="00E45025">
        <w:rPr>
          <w:rFonts w:asciiTheme="minorHAnsi" w:eastAsia="Calibri" w:hAnsiTheme="minorHAnsi" w:cstheme="minorHAnsi"/>
          <w:spacing w:val="21"/>
          <w:szCs w:val="22"/>
          <w:lang w:val="el-GR" w:eastAsia="en-US"/>
        </w:rPr>
        <w:t xml:space="preserve"> </w:t>
      </w:r>
      <w:r w:rsidRPr="00E45025">
        <w:rPr>
          <w:rFonts w:asciiTheme="minorHAnsi" w:eastAsia="Calibri" w:hAnsiTheme="minorHAnsi" w:cstheme="minorHAnsi"/>
          <w:szCs w:val="22"/>
          <w:lang w:val="el-GR" w:eastAsia="en-US"/>
        </w:rPr>
        <w:t>της</w:t>
      </w:r>
      <w:r w:rsidRPr="00E45025">
        <w:rPr>
          <w:rFonts w:asciiTheme="minorHAnsi" w:eastAsia="Calibri" w:hAnsiTheme="minorHAnsi" w:cstheme="minorHAnsi"/>
          <w:spacing w:val="23"/>
          <w:szCs w:val="22"/>
          <w:lang w:val="el-GR" w:eastAsia="en-US"/>
        </w:rPr>
        <w:t xml:space="preserve"> </w:t>
      </w:r>
      <w:r w:rsidRPr="00E45025">
        <w:rPr>
          <w:rFonts w:asciiTheme="minorHAnsi" w:eastAsia="Calibri" w:hAnsiTheme="minorHAnsi" w:cstheme="minorHAnsi"/>
          <w:szCs w:val="22"/>
          <w:lang w:val="el-GR" w:eastAsia="en-US"/>
        </w:rPr>
        <w:t>απασχ</w:t>
      </w:r>
      <w:r w:rsidRPr="00E45025">
        <w:rPr>
          <w:rFonts w:asciiTheme="minorHAnsi" w:eastAsia="Calibri" w:hAnsiTheme="minorHAnsi" w:cstheme="minorHAnsi"/>
          <w:spacing w:val="-2"/>
          <w:szCs w:val="22"/>
          <w:lang w:val="el-GR" w:eastAsia="en-US"/>
        </w:rPr>
        <w:t>ό</w:t>
      </w:r>
      <w:r w:rsidRPr="00E45025">
        <w:rPr>
          <w:rFonts w:asciiTheme="minorHAnsi" w:eastAsia="Calibri" w:hAnsiTheme="minorHAnsi" w:cstheme="minorHAnsi"/>
          <w:spacing w:val="-1"/>
          <w:szCs w:val="22"/>
          <w:lang w:val="el-GR" w:eastAsia="en-US"/>
        </w:rPr>
        <w:t>λ</w:t>
      </w:r>
      <w:r w:rsidRPr="00E45025">
        <w:rPr>
          <w:rFonts w:asciiTheme="minorHAnsi" w:eastAsia="Calibri" w:hAnsiTheme="minorHAnsi" w:cstheme="minorHAnsi"/>
          <w:szCs w:val="22"/>
          <w:lang w:val="el-GR" w:eastAsia="en-US"/>
        </w:rPr>
        <w:t>ησ</w:t>
      </w:r>
      <w:r w:rsidRPr="00E45025">
        <w:rPr>
          <w:rFonts w:asciiTheme="minorHAnsi" w:eastAsia="Calibri" w:hAnsiTheme="minorHAnsi" w:cstheme="minorHAnsi"/>
          <w:spacing w:val="-2"/>
          <w:szCs w:val="22"/>
          <w:lang w:val="el-GR" w:eastAsia="en-US"/>
        </w:rPr>
        <w:t>ή</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23"/>
          <w:szCs w:val="22"/>
          <w:lang w:val="el-GR" w:eastAsia="en-US"/>
        </w:rPr>
        <w:t xml:space="preserve"> </w:t>
      </w:r>
      <w:r w:rsidRPr="00E45025">
        <w:rPr>
          <w:rFonts w:asciiTheme="minorHAnsi" w:eastAsia="Calibri" w:hAnsiTheme="minorHAnsi" w:cstheme="minorHAnsi"/>
          <w:szCs w:val="22"/>
          <w:lang w:val="el-GR" w:eastAsia="en-US"/>
        </w:rPr>
        <w:t>τ</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23"/>
          <w:szCs w:val="22"/>
          <w:lang w:val="el-GR" w:eastAsia="en-US"/>
        </w:rPr>
        <w:t xml:space="preserve"> </w:t>
      </w:r>
      <w:r w:rsidRPr="00E45025">
        <w:rPr>
          <w:rFonts w:asciiTheme="minorHAnsi" w:eastAsia="Calibri" w:hAnsiTheme="minorHAnsi" w:cstheme="minorHAnsi"/>
          <w:szCs w:val="22"/>
          <w:lang w:val="el-GR" w:eastAsia="en-US"/>
        </w:rPr>
        <w:t>την</w:t>
      </w:r>
      <w:r w:rsidRPr="00E45025">
        <w:rPr>
          <w:rFonts w:asciiTheme="minorHAnsi" w:eastAsia="Calibri" w:hAnsiTheme="minorHAnsi" w:cstheme="minorHAnsi"/>
          <w:spacing w:val="22"/>
          <w:szCs w:val="22"/>
          <w:lang w:val="el-GR" w:eastAsia="en-US"/>
        </w:rPr>
        <w:t xml:space="preserve"> </w:t>
      </w:r>
      <w:r w:rsidRPr="00E45025">
        <w:rPr>
          <w:rFonts w:asciiTheme="minorHAnsi" w:eastAsia="Calibri" w:hAnsiTheme="minorHAnsi" w:cstheme="minorHAnsi"/>
          <w:szCs w:val="22"/>
          <w:lang w:val="el-GR" w:eastAsia="en-US"/>
        </w:rPr>
        <w:t>απαι</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ύ</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ε</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η</w:t>
      </w:r>
      <w:r w:rsidRPr="00E45025">
        <w:rPr>
          <w:rFonts w:asciiTheme="minorHAnsi" w:eastAsia="Calibri" w:hAnsiTheme="minorHAnsi" w:cstheme="minorHAnsi"/>
          <w:spacing w:val="21"/>
          <w:szCs w:val="22"/>
          <w:lang w:val="el-GR" w:eastAsia="en-US"/>
        </w:rPr>
        <w:t xml:space="preserve"> </w:t>
      </w:r>
      <w:r w:rsidR="00634D22" w:rsidRPr="00E45025">
        <w:rPr>
          <w:rFonts w:asciiTheme="minorHAnsi" w:eastAsia="Calibri" w:hAnsiTheme="minorHAnsi" w:cstheme="minorHAnsi"/>
          <w:spacing w:val="21"/>
          <w:szCs w:val="22"/>
          <w:lang w:val="el-GR" w:eastAsia="en-US"/>
        </w:rPr>
        <w:t xml:space="preserve">άδεια </w:t>
      </w:r>
      <w:r w:rsidRPr="00E45025">
        <w:rPr>
          <w:rFonts w:asciiTheme="minorHAnsi" w:eastAsia="Calibri" w:hAnsiTheme="minorHAnsi" w:cstheme="minorHAnsi"/>
          <w:szCs w:val="22"/>
          <w:lang w:val="el-GR" w:eastAsia="en-US"/>
        </w:rPr>
        <w:t>εργασίας.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Επίσ</w:t>
      </w:r>
      <w:r w:rsidRPr="00E45025">
        <w:rPr>
          <w:rFonts w:asciiTheme="minorHAnsi" w:eastAsia="Calibri" w:hAnsiTheme="minorHAnsi" w:cstheme="minorHAnsi"/>
          <w:spacing w:val="-3"/>
          <w:szCs w:val="22"/>
          <w:lang w:val="el-GR" w:eastAsia="en-US"/>
        </w:rPr>
        <w:t>η</w:t>
      </w:r>
      <w:r w:rsidRPr="00E45025">
        <w:rPr>
          <w:rFonts w:asciiTheme="minorHAnsi" w:eastAsia="Calibri" w:hAnsiTheme="minorHAnsi" w:cstheme="minorHAnsi"/>
          <w:szCs w:val="22"/>
          <w:lang w:val="el-GR" w:eastAsia="en-US"/>
        </w:rPr>
        <w:t>ς,</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pacing w:val="-1"/>
          <w:szCs w:val="22"/>
          <w:lang w:val="el-GR" w:eastAsia="en-US"/>
        </w:rPr>
        <w:t>τ</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ωπικό το</w:t>
      </w:r>
      <w:r w:rsidRPr="00E45025">
        <w:rPr>
          <w:rFonts w:asciiTheme="minorHAnsi" w:eastAsia="Calibri" w:hAnsiTheme="minorHAnsi" w:cstheme="minorHAnsi"/>
          <w:spacing w:val="1"/>
          <w:szCs w:val="22"/>
          <w:lang w:val="el-GR" w:eastAsia="en-US"/>
        </w:rPr>
        <w:t xml:space="preserve"> ο</w:t>
      </w:r>
      <w:r w:rsidRPr="00E45025">
        <w:rPr>
          <w:rFonts w:asciiTheme="minorHAnsi" w:eastAsia="Calibri" w:hAnsiTheme="minorHAnsi" w:cstheme="minorHAnsi"/>
          <w:spacing w:val="-2"/>
          <w:szCs w:val="22"/>
          <w:lang w:val="el-GR" w:eastAsia="en-US"/>
        </w:rPr>
        <w:t>π</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ίο</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θα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διαθέ</w:t>
      </w:r>
      <w:r w:rsidRPr="00E45025">
        <w:rPr>
          <w:rFonts w:asciiTheme="minorHAnsi" w:eastAsia="Calibri" w:hAnsiTheme="minorHAnsi" w:cstheme="minorHAnsi"/>
          <w:spacing w:val="-3"/>
          <w:szCs w:val="22"/>
          <w:lang w:val="el-GR" w:eastAsia="en-US"/>
        </w:rPr>
        <w:t>σ</w:t>
      </w:r>
      <w:r w:rsidRPr="00E45025">
        <w:rPr>
          <w:rFonts w:asciiTheme="minorHAnsi" w:eastAsia="Calibri" w:hAnsiTheme="minorHAnsi" w:cstheme="minorHAnsi"/>
          <w:szCs w:val="22"/>
          <w:lang w:val="el-GR" w:eastAsia="en-US"/>
        </w:rPr>
        <w:t>ει</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ο</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αν</w:t>
      </w:r>
      <w:r w:rsidRPr="00E45025">
        <w:rPr>
          <w:rFonts w:asciiTheme="minorHAnsi" w:eastAsia="Calibri" w:hAnsiTheme="minorHAnsi" w:cstheme="minorHAnsi"/>
          <w:spacing w:val="-2"/>
          <w:szCs w:val="22"/>
          <w:lang w:val="el-GR" w:eastAsia="en-US"/>
        </w:rPr>
        <w:t>ά</w:t>
      </w:r>
      <w:r w:rsidRPr="00E45025">
        <w:rPr>
          <w:rFonts w:asciiTheme="minorHAnsi" w:eastAsia="Calibri" w:hAnsiTheme="minorHAnsi" w:cstheme="minorHAnsi"/>
          <w:szCs w:val="22"/>
          <w:lang w:val="el-GR" w:eastAsia="en-US"/>
        </w:rPr>
        <w:t>δοχος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θα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πρ</w:t>
      </w:r>
      <w:r w:rsidRPr="00E45025">
        <w:rPr>
          <w:rFonts w:asciiTheme="minorHAnsi" w:eastAsia="Calibri" w:hAnsiTheme="minorHAnsi" w:cstheme="minorHAnsi"/>
          <w:spacing w:val="-2"/>
          <w:szCs w:val="22"/>
          <w:lang w:val="el-GR" w:eastAsia="en-US"/>
        </w:rPr>
        <w:t>έ</w:t>
      </w:r>
      <w:r w:rsidRPr="00E45025">
        <w:rPr>
          <w:rFonts w:asciiTheme="minorHAnsi" w:eastAsia="Calibri" w:hAnsiTheme="minorHAnsi" w:cstheme="minorHAnsi"/>
          <w:szCs w:val="22"/>
          <w:lang w:val="el-GR" w:eastAsia="en-US"/>
        </w:rPr>
        <w:t>πει</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pacing w:val="-3"/>
          <w:szCs w:val="22"/>
          <w:lang w:val="el-GR" w:eastAsia="en-US"/>
        </w:rPr>
        <w:t>α</w:t>
      </w:r>
      <w:r w:rsidRPr="00E45025">
        <w:rPr>
          <w:rFonts w:asciiTheme="minorHAnsi" w:eastAsia="Calibri" w:hAnsiTheme="minorHAnsi" w:cstheme="minorHAnsi"/>
          <w:szCs w:val="22"/>
          <w:lang w:val="el-GR" w:eastAsia="en-US"/>
        </w:rPr>
        <w:t>παραίτητα</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 xml:space="preserve">να </w:t>
      </w:r>
      <w:r w:rsidRPr="00E45025">
        <w:rPr>
          <w:rFonts w:asciiTheme="minorHAnsi" w:eastAsia="Calibri" w:hAnsiTheme="minorHAnsi" w:cstheme="minorHAnsi"/>
          <w:spacing w:val="-1"/>
          <w:szCs w:val="22"/>
          <w:lang w:val="el-GR" w:eastAsia="en-US"/>
        </w:rPr>
        <w:t>μ</w:t>
      </w:r>
      <w:r w:rsidRPr="00E45025">
        <w:rPr>
          <w:rFonts w:asciiTheme="minorHAnsi" w:eastAsia="Calibri" w:hAnsiTheme="minorHAnsi" w:cstheme="minorHAnsi"/>
          <w:szCs w:val="22"/>
          <w:lang w:val="el-GR" w:eastAsia="en-US"/>
        </w:rPr>
        <w:t>πορεί</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να καταν</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εί,</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μ</w:t>
      </w:r>
      <w:r w:rsidRPr="00E45025">
        <w:rPr>
          <w:rFonts w:asciiTheme="minorHAnsi" w:eastAsia="Calibri" w:hAnsiTheme="minorHAnsi" w:cstheme="minorHAnsi"/>
          <w:spacing w:val="-2"/>
          <w:szCs w:val="22"/>
          <w:lang w:val="el-GR" w:eastAsia="en-US"/>
        </w:rPr>
        <w:t>ι</w:t>
      </w:r>
      <w:r w:rsidRPr="00E45025">
        <w:rPr>
          <w:rFonts w:asciiTheme="minorHAnsi" w:eastAsia="Calibri" w:hAnsiTheme="minorHAnsi" w:cstheme="minorHAnsi"/>
          <w:szCs w:val="22"/>
          <w:lang w:val="el-GR" w:eastAsia="en-US"/>
        </w:rPr>
        <w:t>λεί</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και</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δια</w:t>
      </w:r>
      <w:r w:rsidRPr="00E45025">
        <w:rPr>
          <w:rFonts w:asciiTheme="minorHAnsi" w:eastAsia="Calibri" w:hAnsiTheme="minorHAnsi" w:cstheme="minorHAnsi"/>
          <w:spacing w:val="-3"/>
          <w:szCs w:val="22"/>
          <w:lang w:val="el-GR" w:eastAsia="en-US"/>
        </w:rPr>
        <w:t>β</w:t>
      </w:r>
      <w:r w:rsidRPr="00E45025">
        <w:rPr>
          <w:rFonts w:asciiTheme="minorHAnsi" w:eastAsia="Calibri" w:hAnsiTheme="minorHAnsi" w:cstheme="minorHAnsi"/>
          <w:szCs w:val="22"/>
          <w:lang w:val="el-GR" w:eastAsia="en-US"/>
        </w:rPr>
        <w:t>άζει</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την</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ελ</w:t>
      </w:r>
      <w:r w:rsidRPr="00E45025">
        <w:rPr>
          <w:rFonts w:asciiTheme="minorHAnsi" w:eastAsia="Calibri" w:hAnsiTheme="minorHAnsi" w:cstheme="minorHAnsi"/>
          <w:spacing w:val="2"/>
          <w:szCs w:val="22"/>
          <w:lang w:val="el-GR" w:eastAsia="en-US"/>
        </w:rPr>
        <w:t>λ</w:t>
      </w:r>
      <w:r w:rsidRPr="00E45025">
        <w:rPr>
          <w:rFonts w:asciiTheme="minorHAnsi" w:eastAsia="Calibri" w:hAnsiTheme="minorHAnsi" w:cstheme="minorHAnsi"/>
          <w:szCs w:val="22"/>
          <w:lang w:val="el-GR" w:eastAsia="en-US"/>
        </w:rPr>
        <w:t>η</w:t>
      </w:r>
      <w:r w:rsidRPr="00E45025">
        <w:rPr>
          <w:rFonts w:asciiTheme="minorHAnsi" w:eastAsia="Calibri" w:hAnsiTheme="minorHAnsi" w:cstheme="minorHAnsi"/>
          <w:spacing w:val="-2"/>
          <w:szCs w:val="22"/>
          <w:lang w:val="el-GR" w:eastAsia="en-US"/>
        </w:rPr>
        <w:t>ν</w:t>
      </w:r>
      <w:r w:rsidRPr="00E45025">
        <w:rPr>
          <w:rFonts w:asciiTheme="minorHAnsi" w:eastAsia="Calibri" w:hAnsiTheme="minorHAnsi" w:cstheme="minorHAnsi"/>
          <w:szCs w:val="22"/>
          <w:lang w:val="el-GR" w:eastAsia="en-US"/>
        </w:rPr>
        <w:t>ική</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γλώ</w:t>
      </w:r>
      <w:r w:rsidRPr="00E45025">
        <w:rPr>
          <w:rFonts w:asciiTheme="minorHAnsi" w:eastAsia="Calibri" w:hAnsiTheme="minorHAnsi" w:cstheme="minorHAnsi"/>
          <w:spacing w:val="-1"/>
          <w:szCs w:val="22"/>
          <w:lang w:val="el-GR" w:eastAsia="en-US"/>
        </w:rPr>
        <w:t>σ</w:t>
      </w:r>
      <w:r w:rsidRPr="00E45025">
        <w:rPr>
          <w:rFonts w:asciiTheme="minorHAnsi" w:eastAsia="Calibri" w:hAnsiTheme="minorHAnsi" w:cstheme="minorHAnsi"/>
          <w:szCs w:val="22"/>
          <w:lang w:val="el-GR" w:eastAsia="en-US"/>
        </w:rPr>
        <w:t>σα ώστε</w:t>
      </w:r>
      <w:r w:rsidRPr="00E45025">
        <w:rPr>
          <w:rFonts w:asciiTheme="minorHAnsi" w:eastAsia="Calibri" w:hAnsiTheme="minorHAnsi" w:cstheme="minorHAnsi"/>
          <w:spacing w:val="4"/>
          <w:szCs w:val="22"/>
          <w:lang w:val="el-GR" w:eastAsia="en-US"/>
        </w:rPr>
        <w:t xml:space="preserve"> </w:t>
      </w:r>
      <w:r w:rsidRPr="00E45025">
        <w:rPr>
          <w:rFonts w:asciiTheme="minorHAnsi" w:eastAsia="Calibri" w:hAnsiTheme="minorHAnsi" w:cstheme="minorHAnsi"/>
          <w:szCs w:val="22"/>
          <w:lang w:val="el-GR" w:eastAsia="en-US"/>
        </w:rPr>
        <w:t>να</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μην</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δ</w:t>
      </w:r>
      <w:r w:rsidRPr="00E45025">
        <w:rPr>
          <w:rFonts w:asciiTheme="minorHAnsi" w:eastAsia="Calibri" w:hAnsiTheme="minorHAnsi" w:cstheme="minorHAnsi"/>
          <w:spacing w:val="-1"/>
          <w:szCs w:val="22"/>
          <w:lang w:val="el-GR" w:eastAsia="en-US"/>
        </w:rPr>
        <w:t>η</w:t>
      </w:r>
      <w:r w:rsidRPr="00E45025">
        <w:rPr>
          <w:rFonts w:asciiTheme="minorHAnsi" w:eastAsia="Calibri" w:hAnsiTheme="minorHAnsi" w:cstheme="minorHAnsi"/>
          <w:szCs w:val="22"/>
          <w:lang w:val="el-GR" w:eastAsia="en-US"/>
        </w:rPr>
        <w:t>μι</w:t>
      </w:r>
      <w:r w:rsidRPr="00E45025">
        <w:rPr>
          <w:rFonts w:asciiTheme="minorHAnsi" w:eastAsia="Calibri" w:hAnsiTheme="minorHAnsi" w:cstheme="minorHAnsi"/>
          <w:spacing w:val="2"/>
          <w:szCs w:val="22"/>
          <w:lang w:val="el-GR" w:eastAsia="en-US"/>
        </w:rPr>
        <w:t>ο</w:t>
      </w:r>
      <w:r w:rsidRPr="00E45025">
        <w:rPr>
          <w:rFonts w:asciiTheme="minorHAnsi" w:eastAsia="Calibri" w:hAnsiTheme="minorHAnsi" w:cstheme="minorHAnsi"/>
          <w:spacing w:val="-2"/>
          <w:szCs w:val="22"/>
          <w:lang w:val="el-GR" w:eastAsia="en-US"/>
        </w:rPr>
        <w:t>υ</w:t>
      </w:r>
      <w:r w:rsidRPr="00E45025">
        <w:rPr>
          <w:rFonts w:asciiTheme="minorHAnsi" w:eastAsia="Calibri" w:hAnsiTheme="minorHAnsi" w:cstheme="minorHAnsi"/>
          <w:szCs w:val="22"/>
          <w:lang w:val="el-GR" w:eastAsia="en-US"/>
        </w:rPr>
        <w:t>ργού</w:t>
      </w:r>
      <w:r w:rsidRPr="00E45025">
        <w:rPr>
          <w:rFonts w:asciiTheme="minorHAnsi" w:eastAsia="Calibri" w:hAnsiTheme="minorHAnsi" w:cstheme="minorHAnsi"/>
          <w:spacing w:val="-1"/>
          <w:szCs w:val="22"/>
          <w:lang w:val="el-GR" w:eastAsia="en-US"/>
        </w:rPr>
        <w:t>ν</w:t>
      </w:r>
      <w:r w:rsidRPr="00E45025">
        <w:rPr>
          <w:rFonts w:asciiTheme="minorHAnsi" w:eastAsia="Calibri" w:hAnsiTheme="minorHAnsi" w:cstheme="minorHAnsi"/>
          <w:szCs w:val="22"/>
          <w:lang w:val="el-GR" w:eastAsia="en-US"/>
        </w:rPr>
        <w:t>ται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π</w:t>
      </w:r>
      <w:r w:rsidRPr="00E45025">
        <w:rPr>
          <w:rFonts w:asciiTheme="minorHAnsi" w:eastAsia="Calibri" w:hAnsiTheme="minorHAnsi" w:cstheme="minorHAnsi"/>
          <w:spacing w:val="-2"/>
          <w:szCs w:val="22"/>
          <w:lang w:val="el-GR" w:eastAsia="en-US"/>
        </w:rPr>
        <w:t>ρ</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β</w:t>
      </w:r>
      <w:r w:rsidRPr="00E45025">
        <w:rPr>
          <w:rFonts w:asciiTheme="minorHAnsi" w:eastAsia="Calibri" w:hAnsiTheme="minorHAnsi" w:cstheme="minorHAnsi"/>
          <w:spacing w:val="1"/>
          <w:szCs w:val="22"/>
          <w:lang w:val="el-GR" w:eastAsia="en-US"/>
        </w:rPr>
        <w:t>λ</w:t>
      </w:r>
      <w:r w:rsidRPr="00E45025">
        <w:rPr>
          <w:rFonts w:asciiTheme="minorHAnsi" w:eastAsia="Calibri" w:hAnsiTheme="minorHAnsi" w:cstheme="minorHAnsi"/>
          <w:spacing w:val="-3"/>
          <w:szCs w:val="22"/>
          <w:lang w:val="el-GR" w:eastAsia="en-US"/>
        </w:rPr>
        <w:t>ή</w:t>
      </w:r>
      <w:r w:rsidRPr="00E45025">
        <w:rPr>
          <w:rFonts w:asciiTheme="minorHAnsi" w:eastAsia="Calibri" w:hAnsiTheme="minorHAnsi" w:cstheme="minorHAnsi"/>
          <w:szCs w:val="22"/>
          <w:lang w:val="el-GR" w:eastAsia="en-US"/>
        </w:rPr>
        <w:t>μα</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pacing w:val="-2"/>
          <w:szCs w:val="22"/>
          <w:lang w:val="el-GR" w:eastAsia="en-US"/>
        </w:rPr>
        <w:t>σ</w:t>
      </w:r>
      <w:r w:rsidRPr="00E45025">
        <w:rPr>
          <w:rFonts w:asciiTheme="minorHAnsi" w:eastAsia="Calibri" w:hAnsiTheme="minorHAnsi" w:cstheme="minorHAnsi"/>
          <w:szCs w:val="22"/>
          <w:lang w:val="el-GR" w:eastAsia="en-US"/>
        </w:rPr>
        <w:t>την επικ</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ι</w:t>
      </w:r>
      <w:r w:rsidRPr="00E45025">
        <w:rPr>
          <w:rFonts w:asciiTheme="minorHAnsi" w:eastAsia="Calibri" w:hAnsiTheme="minorHAnsi" w:cstheme="minorHAnsi"/>
          <w:spacing w:val="-1"/>
          <w:szCs w:val="22"/>
          <w:lang w:val="el-GR" w:eastAsia="en-US"/>
        </w:rPr>
        <w:t>ν</w:t>
      </w:r>
      <w:r w:rsidRPr="00E45025">
        <w:rPr>
          <w:rFonts w:asciiTheme="minorHAnsi" w:eastAsia="Calibri" w:hAnsiTheme="minorHAnsi" w:cstheme="minorHAnsi"/>
          <w:szCs w:val="22"/>
          <w:lang w:val="el-GR" w:eastAsia="en-US"/>
        </w:rPr>
        <w:t>ων</w:t>
      </w:r>
      <w:r w:rsidRPr="00E45025">
        <w:rPr>
          <w:rFonts w:asciiTheme="minorHAnsi" w:eastAsia="Calibri" w:hAnsiTheme="minorHAnsi" w:cstheme="minorHAnsi"/>
          <w:spacing w:val="-1"/>
          <w:szCs w:val="22"/>
          <w:lang w:val="el-GR" w:eastAsia="en-US"/>
        </w:rPr>
        <w:t>ί</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τους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με την</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α</w:t>
      </w:r>
      <w:r w:rsidRPr="00E45025">
        <w:rPr>
          <w:rFonts w:asciiTheme="minorHAnsi" w:eastAsia="Calibri" w:hAnsiTheme="minorHAnsi" w:cstheme="minorHAnsi"/>
          <w:spacing w:val="-3"/>
          <w:szCs w:val="22"/>
          <w:lang w:val="el-GR" w:eastAsia="en-US"/>
        </w:rPr>
        <w:t>ν</w:t>
      </w:r>
      <w:r w:rsidRPr="00E45025">
        <w:rPr>
          <w:rFonts w:asciiTheme="minorHAnsi" w:eastAsia="Calibri" w:hAnsiTheme="minorHAnsi" w:cstheme="minorHAnsi"/>
          <w:szCs w:val="22"/>
          <w:lang w:val="el-GR" w:eastAsia="en-US"/>
        </w:rPr>
        <w:t>αθέ</w:t>
      </w:r>
      <w:r w:rsidRPr="00E45025">
        <w:rPr>
          <w:rFonts w:asciiTheme="minorHAnsi" w:eastAsia="Calibri" w:hAnsiTheme="minorHAnsi" w:cstheme="minorHAnsi"/>
          <w:spacing w:val="-2"/>
          <w:szCs w:val="22"/>
          <w:lang w:val="el-GR" w:eastAsia="en-US"/>
        </w:rPr>
        <w:t>τ</w:t>
      </w:r>
      <w:r w:rsidRPr="00E45025">
        <w:rPr>
          <w:rFonts w:asciiTheme="minorHAnsi" w:eastAsia="Calibri" w:hAnsiTheme="minorHAnsi" w:cstheme="minorHAnsi"/>
          <w:spacing w:val="1"/>
          <w:szCs w:val="22"/>
          <w:lang w:val="el-GR" w:eastAsia="en-US"/>
        </w:rPr>
        <w:t>ο</w:t>
      </w:r>
      <w:r w:rsidRPr="00E45025">
        <w:rPr>
          <w:rFonts w:asciiTheme="minorHAnsi" w:eastAsia="Calibri" w:hAnsiTheme="minorHAnsi" w:cstheme="minorHAnsi"/>
          <w:szCs w:val="22"/>
          <w:lang w:val="el-GR" w:eastAsia="en-US"/>
        </w:rPr>
        <w:t>υσα</w:t>
      </w:r>
      <w:r w:rsidRPr="00E45025">
        <w:rPr>
          <w:rFonts w:asciiTheme="minorHAnsi" w:eastAsia="Calibri" w:hAnsiTheme="minorHAnsi" w:cstheme="minorHAnsi"/>
          <w:spacing w:val="-2"/>
          <w:szCs w:val="22"/>
          <w:lang w:val="el-GR" w:eastAsia="en-US"/>
        </w:rPr>
        <w:t xml:space="preserve"> </w:t>
      </w:r>
      <w:r w:rsidRPr="00E45025">
        <w:rPr>
          <w:rFonts w:asciiTheme="minorHAnsi" w:eastAsia="Calibri" w:hAnsiTheme="minorHAnsi" w:cstheme="minorHAnsi"/>
          <w:szCs w:val="22"/>
          <w:lang w:val="el-GR" w:eastAsia="en-US"/>
        </w:rPr>
        <w:t>αρχή.</w:t>
      </w:r>
    </w:p>
    <w:p w14:paraId="66247E43" w14:textId="67107017" w:rsidR="00A93717" w:rsidRPr="00E45025" w:rsidRDefault="00A93717" w:rsidP="00BA3A8D">
      <w:pPr>
        <w:widowControl w:val="0"/>
        <w:numPr>
          <w:ilvl w:val="0"/>
          <w:numId w:val="41"/>
        </w:numPr>
        <w:tabs>
          <w:tab w:val="left" w:pos="0"/>
        </w:tabs>
        <w:suppressAutoHyphens w:val="0"/>
        <w:autoSpaceDE w:val="0"/>
        <w:autoSpaceDN w:val="0"/>
        <w:ind w:left="0"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Για την ασφαλή εκτέλεση του έργου απαιτείται </w:t>
      </w:r>
      <w:r w:rsidR="008A0009" w:rsidRPr="00E45025">
        <w:rPr>
          <w:rFonts w:asciiTheme="minorHAnsi" w:eastAsia="Calibri" w:hAnsiTheme="minorHAnsi" w:cstheme="minorHAnsi"/>
          <w:szCs w:val="22"/>
          <w:lang w:val="el-GR" w:eastAsia="en-US"/>
        </w:rPr>
        <w:t>ο ορισμός</w:t>
      </w:r>
      <w:r w:rsidRPr="00E45025">
        <w:rPr>
          <w:rFonts w:asciiTheme="minorHAnsi" w:eastAsia="Calibri" w:hAnsiTheme="minorHAnsi" w:cstheme="minorHAnsi"/>
          <w:szCs w:val="22"/>
          <w:lang w:val="el-GR" w:eastAsia="en-US"/>
        </w:rPr>
        <w:t xml:space="preserve"> ενός επόπτη</w:t>
      </w:r>
      <w:r w:rsidR="00E76AB8" w:rsidRPr="00E45025">
        <w:rPr>
          <w:rFonts w:asciiTheme="minorHAnsi" w:eastAsia="Calibri" w:hAnsiTheme="minorHAnsi" w:cstheme="minorHAnsi"/>
          <w:szCs w:val="22"/>
          <w:lang w:val="el-GR" w:eastAsia="en-US"/>
        </w:rPr>
        <w:t xml:space="preserve"> </w:t>
      </w:r>
      <w:r w:rsidRPr="00E45025">
        <w:rPr>
          <w:rFonts w:asciiTheme="minorHAnsi" w:eastAsia="Calibri" w:hAnsiTheme="minorHAnsi" w:cstheme="minorHAnsi"/>
          <w:szCs w:val="22"/>
          <w:lang w:val="el-GR" w:eastAsia="en-US"/>
        </w:rPr>
        <w:t>-</w:t>
      </w:r>
      <w:r w:rsidRPr="00E45025">
        <w:rPr>
          <w:rFonts w:asciiTheme="minorHAnsi" w:hAnsiTheme="minorHAnsi" w:cstheme="minorHAnsi"/>
          <w:szCs w:val="22"/>
          <w:lang w:val="el-GR"/>
        </w:rPr>
        <w:t xml:space="preserve"> </w:t>
      </w:r>
      <w:r w:rsidRPr="00E45025">
        <w:rPr>
          <w:rFonts w:asciiTheme="minorHAnsi" w:eastAsia="Calibri" w:hAnsiTheme="minorHAnsi" w:cstheme="minorHAnsi"/>
          <w:szCs w:val="22"/>
          <w:lang w:val="el-GR" w:eastAsia="en-US"/>
        </w:rPr>
        <w:t>υπεύθυνου</w:t>
      </w:r>
      <w:r w:rsidR="008A0009" w:rsidRPr="00E45025">
        <w:rPr>
          <w:rFonts w:asciiTheme="minorHAnsi" w:eastAsia="Calibri" w:hAnsiTheme="minorHAnsi" w:cstheme="minorHAnsi"/>
          <w:szCs w:val="22"/>
          <w:lang w:val="el-GR" w:eastAsia="en-US"/>
        </w:rPr>
        <w:t>, με 5</w:t>
      </w:r>
      <w:r w:rsidRPr="00E45025">
        <w:rPr>
          <w:rFonts w:asciiTheme="minorHAnsi" w:eastAsia="Calibri" w:hAnsiTheme="minorHAnsi" w:cstheme="minorHAnsi"/>
          <w:szCs w:val="22"/>
          <w:lang w:val="el-GR" w:eastAsia="en-US"/>
        </w:rPr>
        <w:t>ετή επαγγελματική εμπειρία στην παρακολούθηση</w:t>
      </w:r>
      <w:r w:rsidR="008A0009" w:rsidRPr="00E45025">
        <w:rPr>
          <w:rFonts w:asciiTheme="minorHAnsi" w:eastAsia="Calibri" w:hAnsiTheme="minorHAnsi" w:cstheme="minorHAnsi"/>
          <w:szCs w:val="22"/>
          <w:lang w:val="el-GR" w:eastAsia="en-US"/>
        </w:rPr>
        <w:t xml:space="preserve"> υλοποίησης παρομοίων συμβάσεων</w:t>
      </w:r>
      <w:r w:rsidRPr="00E45025">
        <w:rPr>
          <w:rFonts w:asciiTheme="minorHAnsi" w:eastAsia="Calibri" w:hAnsiTheme="minorHAnsi" w:cstheme="minorHAnsi"/>
          <w:szCs w:val="22"/>
          <w:lang w:val="el-GR" w:eastAsia="en-US"/>
        </w:rPr>
        <w:t>.</w:t>
      </w:r>
    </w:p>
    <w:p w14:paraId="0BB64B17" w14:textId="364F3C42" w:rsidR="00CC719F" w:rsidRPr="00E45025" w:rsidRDefault="00CC719F" w:rsidP="00034E50">
      <w:pPr>
        <w:widowControl w:val="0"/>
        <w:numPr>
          <w:ilvl w:val="0"/>
          <w:numId w:val="41"/>
        </w:numPr>
        <w:tabs>
          <w:tab w:val="left" w:pos="0"/>
        </w:tabs>
        <w:suppressAutoHyphens w:val="0"/>
        <w:autoSpaceDE w:val="0"/>
        <w:autoSpaceDN w:val="0"/>
        <w:ind w:left="0" w:firstLine="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Ο ανάδοχος υποχρεούται, με δική του δαπάνη, να προβεί σε τεχνικό έλεγχο του υφιστάμενου συστήματος συναγερμού σε κάθε κτήριο στο οποίο παρέχει υπηρεσίες φύλαξης και στο οποίο υφίσταται ήδη εγκατεστημένο σύστημα, προκειμένου να διαπιστωθεί η καλή λειτουργία και η καταλληλότητά του. Εφόσον το σύστημα κριθεί λειτουργικό, ο ανάδοχος υποχρεούται να προβεί στις απαραίτητες εργασίες παραμετροποίησης, σύνδεσής του με το </w:t>
      </w:r>
      <w:r w:rsidR="00D04B5C" w:rsidRPr="00E45025">
        <w:rPr>
          <w:rFonts w:asciiTheme="minorHAnsi" w:eastAsia="Calibri" w:hAnsiTheme="minorHAnsi" w:cstheme="minorHAnsi"/>
          <w:szCs w:val="22"/>
          <w:lang w:val="el-GR" w:eastAsia="en-US"/>
        </w:rPr>
        <w:t xml:space="preserve">Κέντρο Λήψης Σημάτων </w:t>
      </w:r>
      <w:r w:rsidRPr="00E45025">
        <w:rPr>
          <w:rFonts w:asciiTheme="minorHAnsi" w:eastAsia="Calibri" w:hAnsiTheme="minorHAnsi" w:cstheme="minorHAnsi"/>
          <w:szCs w:val="22"/>
          <w:lang w:val="el-GR" w:eastAsia="en-US"/>
        </w:rPr>
        <w:t>του και στη συντήρησή του καθ' όλη τη διάρκεια της σύμβασης. Εφόσον διαπιστωθεί ότι το υφιστάμενο σύστημα είναι μη λειτουργικό ή ακατάλληλο για χρήση, ο ανάδοχος υποχρεούται, με δική του δαπάνη, να το αντικαταστήσει με νέο σύστημα συναγερμού.</w:t>
      </w:r>
    </w:p>
    <w:p w14:paraId="12BA4909" w14:textId="77777777" w:rsidR="00CC719F" w:rsidRPr="00E45025" w:rsidRDefault="00CC719F" w:rsidP="00E76AB8">
      <w:pPr>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Περαιτέρω, ανεξαρτήτως των ανωτέρω, ο ανάδοχος υποχρεούται να προμηθευτεί και να εγκαταστήσει νέο σύστημα συναγερμού στα ακόλουθα κτήρια, στα οποία δεν υφίσταται σήμερα εγκατεστημένο σύστημα συναγερμού:</w:t>
      </w:r>
    </w:p>
    <w:p w14:paraId="20A77C79" w14:textId="371B78E0" w:rsidR="00CC719F" w:rsidRPr="00E45025" w:rsidRDefault="00CC719F" w:rsidP="00BA3A8D">
      <w:pPr>
        <w:pStyle w:val="aff0"/>
        <w:numPr>
          <w:ilvl w:val="0"/>
          <w:numId w:val="73"/>
        </w:numPr>
        <w:rPr>
          <w:rFonts w:asciiTheme="minorHAnsi" w:eastAsia="Calibri" w:hAnsiTheme="minorHAnsi" w:cstheme="minorHAnsi"/>
          <w:lang w:eastAsia="en-US"/>
        </w:rPr>
      </w:pPr>
      <w:r w:rsidRPr="00E45025">
        <w:rPr>
          <w:rFonts w:asciiTheme="minorHAnsi" w:eastAsia="Calibri" w:hAnsiTheme="minorHAnsi" w:cstheme="minorHAnsi"/>
          <w:bCs/>
          <w:lang w:eastAsia="en-US"/>
        </w:rPr>
        <w:t>ΤΜΗΜΑ ΓΑΚ ΕΥΒΟΙΑΣ</w:t>
      </w:r>
      <w:r w:rsidRPr="00E45025">
        <w:rPr>
          <w:rFonts w:asciiTheme="minorHAnsi" w:eastAsia="Calibri" w:hAnsiTheme="minorHAnsi" w:cstheme="minorHAnsi"/>
          <w:lang w:eastAsia="en-US"/>
        </w:rPr>
        <w:t xml:space="preserve"> </w:t>
      </w:r>
    </w:p>
    <w:p w14:paraId="58EC7A9F" w14:textId="566AE305" w:rsidR="00CC719F" w:rsidRPr="00E45025" w:rsidRDefault="00CC719F" w:rsidP="00BA3A8D">
      <w:pPr>
        <w:pStyle w:val="aff0"/>
        <w:numPr>
          <w:ilvl w:val="0"/>
          <w:numId w:val="73"/>
        </w:numPr>
        <w:rPr>
          <w:rFonts w:asciiTheme="minorHAnsi" w:eastAsia="Calibri" w:hAnsiTheme="minorHAnsi" w:cstheme="minorHAnsi"/>
          <w:lang w:eastAsia="en-US"/>
        </w:rPr>
      </w:pPr>
      <w:r w:rsidRPr="00E45025">
        <w:rPr>
          <w:rFonts w:asciiTheme="minorHAnsi" w:eastAsia="Calibri" w:hAnsiTheme="minorHAnsi" w:cstheme="minorHAnsi"/>
          <w:bCs/>
          <w:lang w:eastAsia="en-US"/>
        </w:rPr>
        <w:t>ΤΜΗΜΑ ΓΑΚ ΗΛΕΙΑΣ</w:t>
      </w:r>
      <w:r w:rsidRPr="00E45025">
        <w:rPr>
          <w:rFonts w:asciiTheme="minorHAnsi" w:eastAsia="Calibri" w:hAnsiTheme="minorHAnsi" w:cstheme="minorHAnsi"/>
          <w:lang w:eastAsia="en-US"/>
        </w:rPr>
        <w:t xml:space="preserve"> </w:t>
      </w:r>
    </w:p>
    <w:p w14:paraId="5A102CA9" w14:textId="77777777" w:rsidR="00CC719F" w:rsidRPr="00E45025" w:rsidRDefault="00CC719F" w:rsidP="00BA3A8D">
      <w:pPr>
        <w:pStyle w:val="aff0"/>
        <w:numPr>
          <w:ilvl w:val="0"/>
          <w:numId w:val="73"/>
        </w:numPr>
        <w:rPr>
          <w:rFonts w:asciiTheme="minorHAnsi" w:eastAsia="Calibri" w:hAnsiTheme="minorHAnsi" w:cstheme="minorHAnsi"/>
          <w:lang w:eastAsia="en-US"/>
        </w:rPr>
      </w:pPr>
      <w:r w:rsidRPr="00E45025">
        <w:rPr>
          <w:rFonts w:asciiTheme="minorHAnsi" w:eastAsia="Calibri" w:hAnsiTheme="minorHAnsi" w:cstheme="minorHAnsi"/>
          <w:bCs/>
          <w:lang w:eastAsia="en-US"/>
        </w:rPr>
        <w:t>ΤΜΗΜΑ ΓΑΚ ΚΑΣΤΟΡΙΑΣ</w:t>
      </w:r>
      <w:r w:rsidRPr="00E45025">
        <w:rPr>
          <w:rFonts w:asciiTheme="minorHAnsi" w:eastAsia="Calibri" w:hAnsiTheme="minorHAnsi" w:cstheme="minorHAnsi"/>
          <w:lang w:eastAsia="en-US"/>
        </w:rPr>
        <w:t xml:space="preserve"> </w:t>
      </w:r>
    </w:p>
    <w:p w14:paraId="768F8E28" w14:textId="773303A1" w:rsidR="00CC719F" w:rsidRPr="00E45025" w:rsidRDefault="00CC719F" w:rsidP="00BA3A8D">
      <w:pPr>
        <w:pStyle w:val="aff0"/>
        <w:numPr>
          <w:ilvl w:val="0"/>
          <w:numId w:val="73"/>
        </w:numPr>
        <w:rPr>
          <w:rFonts w:asciiTheme="minorHAnsi" w:eastAsia="Calibri" w:hAnsiTheme="minorHAnsi" w:cstheme="minorHAnsi"/>
          <w:bCs/>
          <w:lang w:eastAsia="en-US"/>
        </w:rPr>
      </w:pPr>
      <w:r w:rsidRPr="00E45025">
        <w:rPr>
          <w:rFonts w:asciiTheme="minorHAnsi" w:eastAsia="Calibri" w:hAnsiTheme="minorHAnsi" w:cstheme="minorHAnsi"/>
          <w:bCs/>
          <w:lang w:eastAsia="en-US"/>
        </w:rPr>
        <w:t>ΤΜΗΜΑ ΓΑΚ ΛΑΚΩΝΙΑΣ</w:t>
      </w:r>
    </w:p>
    <w:p w14:paraId="3CEEC3F5" w14:textId="77777777" w:rsidR="00CC719F" w:rsidRPr="00E45025" w:rsidRDefault="00CC719F" w:rsidP="00BA3A8D">
      <w:pPr>
        <w:pStyle w:val="aff0"/>
        <w:numPr>
          <w:ilvl w:val="0"/>
          <w:numId w:val="73"/>
        </w:numPr>
        <w:rPr>
          <w:rFonts w:asciiTheme="minorHAnsi" w:eastAsia="Calibri" w:hAnsiTheme="minorHAnsi" w:cstheme="minorHAnsi"/>
          <w:lang w:eastAsia="en-US"/>
        </w:rPr>
      </w:pPr>
      <w:r w:rsidRPr="00E45025">
        <w:rPr>
          <w:rFonts w:asciiTheme="minorHAnsi" w:eastAsia="Calibri" w:hAnsiTheme="minorHAnsi" w:cstheme="minorHAnsi"/>
          <w:lang w:eastAsia="en-US"/>
        </w:rPr>
        <w:t>ΤΜΗΜΑ ΓΑΚ ΣΥΡΟΥ</w:t>
      </w:r>
    </w:p>
    <w:p w14:paraId="7B1F3045" w14:textId="2EE05077" w:rsidR="00CC719F" w:rsidRPr="00E45025" w:rsidRDefault="00CC719F" w:rsidP="00BA3A8D">
      <w:pPr>
        <w:pStyle w:val="aff0"/>
        <w:numPr>
          <w:ilvl w:val="0"/>
          <w:numId w:val="73"/>
        </w:numPr>
        <w:rPr>
          <w:rFonts w:asciiTheme="minorHAnsi" w:eastAsia="Calibri" w:hAnsiTheme="minorHAnsi" w:cstheme="minorHAnsi"/>
          <w:lang w:eastAsia="en-US"/>
        </w:rPr>
      </w:pPr>
      <w:r w:rsidRPr="00E45025">
        <w:rPr>
          <w:rFonts w:asciiTheme="minorHAnsi" w:eastAsia="Calibri" w:hAnsiTheme="minorHAnsi" w:cstheme="minorHAnsi"/>
          <w:lang w:eastAsia="en-US"/>
        </w:rPr>
        <w:t>ΤΜΗΜΑ ΓΑΚ ΤΡΙΚΑΛΩΝ</w:t>
      </w:r>
    </w:p>
    <w:p w14:paraId="7C4D7A95" w14:textId="490380AE" w:rsidR="00CC719F" w:rsidRPr="00E45025" w:rsidRDefault="00CC719F" w:rsidP="00E76AB8">
      <w:pPr>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 xml:space="preserve">Ο ανάδοχος υποχρεούται επίσης να συνδέσει όλα τα συστήματα συναγερμού με το </w:t>
      </w:r>
      <w:r w:rsidR="00D04B5C" w:rsidRPr="00E45025">
        <w:rPr>
          <w:rFonts w:asciiTheme="minorHAnsi" w:eastAsia="Calibri" w:hAnsiTheme="minorHAnsi" w:cstheme="minorHAnsi"/>
          <w:szCs w:val="22"/>
          <w:lang w:val="el-GR" w:eastAsia="en-US"/>
        </w:rPr>
        <w:t xml:space="preserve">Κέντρο Λήψης Σημάτων </w:t>
      </w:r>
      <w:r w:rsidRPr="00E45025">
        <w:rPr>
          <w:rFonts w:asciiTheme="minorHAnsi" w:eastAsia="Calibri" w:hAnsiTheme="minorHAnsi" w:cstheme="minorHAnsi"/>
          <w:szCs w:val="22"/>
          <w:lang w:val="el-GR" w:eastAsia="en-US"/>
        </w:rPr>
        <w:t>του και να εξασφαλίζει τη συνεχή λειτουργία και συντήρησή τους καθ' όλη τη διάρκεια της σύμβασης.</w:t>
      </w:r>
    </w:p>
    <w:p w14:paraId="013C521B" w14:textId="03D88476" w:rsidR="00A93717" w:rsidRPr="00E45025" w:rsidRDefault="00CC719F" w:rsidP="00E76AB8">
      <w:pPr>
        <w:suppressAutoHyphens w:val="0"/>
        <w:rPr>
          <w:rFonts w:asciiTheme="minorHAnsi" w:eastAsia="Calibri" w:hAnsiTheme="minorHAnsi" w:cstheme="minorHAnsi"/>
          <w:b/>
          <w:bCs/>
          <w:szCs w:val="22"/>
          <w:lang w:val="el-GR" w:eastAsia="el-GR" w:bidi="el-GR"/>
        </w:rPr>
      </w:pPr>
      <w:r w:rsidRPr="00E45025">
        <w:rPr>
          <w:rFonts w:asciiTheme="minorHAnsi" w:eastAsia="Calibri" w:hAnsiTheme="minorHAnsi" w:cstheme="minorHAnsi"/>
          <w:szCs w:val="22"/>
          <w:lang w:val="el-GR" w:eastAsia="en-US"/>
        </w:rPr>
        <w:t>Το σύνολο των ανωτέρω εργασιών και της απαιτούμενης προμήθειας εξοπλισμού περιλαμβάνεται στην οικονομική προσφορά του αναδόχου και δεν καταβάλλεται ιδιαίτερη αμοιβή για τις εργασίες αυτές.</w:t>
      </w:r>
      <w:r w:rsidR="00A93717" w:rsidRPr="00E45025">
        <w:rPr>
          <w:rFonts w:asciiTheme="minorHAnsi" w:eastAsia="Calibri" w:hAnsiTheme="minorHAnsi" w:cstheme="minorHAnsi"/>
          <w:b/>
          <w:bCs/>
          <w:szCs w:val="22"/>
          <w:lang w:val="el-GR" w:eastAsia="el-GR" w:bidi="el-GR"/>
        </w:rPr>
        <w:br w:type="page"/>
      </w:r>
    </w:p>
    <w:p w14:paraId="1C873A85" w14:textId="491AB7F8" w:rsidR="00A93717" w:rsidRPr="00E45025" w:rsidRDefault="00A93717" w:rsidP="00585EBE">
      <w:pPr>
        <w:keepNext/>
        <w:pBdr>
          <w:top w:val="none" w:sz="0" w:space="0" w:color="000000"/>
          <w:left w:val="none" w:sz="0" w:space="0" w:color="000000"/>
          <w:bottom w:val="single" w:sz="12" w:space="1" w:color="000080"/>
          <w:right w:val="none" w:sz="0" w:space="0" w:color="000000"/>
        </w:pBdr>
        <w:tabs>
          <w:tab w:val="left" w:pos="0"/>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ΠΑΡΑΡΤΗΜΑ ΙΙ</w:t>
      </w:r>
      <w:r w:rsidRPr="00E45025">
        <w:rPr>
          <w:rFonts w:asciiTheme="minorHAnsi" w:hAnsiTheme="minorHAnsi" w:cstheme="minorHAnsi"/>
          <w:b/>
          <w:szCs w:val="22"/>
          <w:lang w:val="en-US"/>
        </w:rPr>
        <w:t>I</w:t>
      </w:r>
      <w:r w:rsidRPr="00E45025">
        <w:rPr>
          <w:rFonts w:asciiTheme="minorHAnsi" w:hAnsiTheme="minorHAnsi" w:cstheme="minorHAnsi"/>
          <w:b/>
          <w:szCs w:val="22"/>
          <w:lang w:val="el-GR"/>
        </w:rPr>
        <w:t xml:space="preserve"> –  Υπόδειγμα Βεβαίωσης Καλής Εκτέλεσης Συναφών Υπηρεσιών</w:t>
      </w:r>
    </w:p>
    <w:p w14:paraId="0ADCD0FA" w14:textId="77777777" w:rsidR="00A93717" w:rsidRPr="00E45025" w:rsidRDefault="00A93717" w:rsidP="008C1019">
      <w:pPr>
        <w:widowControl w:val="0"/>
        <w:suppressAutoHyphens w:val="0"/>
        <w:autoSpaceDE w:val="0"/>
        <w:autoSpaceDN w:val="0"/>
        <w:ind w:left="400"/>
        <w:jc w:val="center"/>
        <w:outlineLvl w:val="3"/>
        <w:rPr>
          <w:rFonts w:asciiTheme="minorHAnsi" w:eastAsia="Calibri" w:hAnsiTheme="minorHAnsi" w:cstheme="minorHAnsi"/>
          <w:b/>
          <w:bCs/>
          <w:szCs w:val="22"/>
          <w:lang w:val="el-GR" w:eastAsia="en-US"/>
        </w:rPr>
      </w:pPr>
      <w:r w:rsidRPr="00E45025">
        <w:rPr>
          <w:rFonts w:asciiTheme="minorHAnsi" w:eastAsia="Calibri" w:hAnsiTheme="minorHAnsi" w:cstheme="minorHAnsi"/>
          <w:b/>
          <w:bCs/>
          <w:szCs w:val="22"/>
          <w:lang w:val="el-GR" w:eastAsia="en-US"/>
        </w:rPr>
        <w:t>ΒΕΒΑΙΩΣΗ</w:t>
      </w:r>
      <w:r w:rsidRPr="00E45025">
        <w:rPr>
          <w:rFonts w:asciiTheme="minorHAnsi" w:eastAsia="Calibri" w:hAnsiTheme="minorHAnsi" w:cstheme="minorHAnsi"/>
          <w:b/>
          <w:bCs/>
          <w:spacing w:val="-4"/>
          <w:szCs w:val="22"/>
          <w:lang w:val="el-GR" w:eastAsia="en-US"/>
        </w:rPr>
        <w:t xml:space="preserve"> </w:t>
      </w:r>
      <w:r w:rsidRPr="00E45025">
        <w:rPr>
          <w:rFonts w:asciiTheme="minorHAnsi" w:eastAsia="Calibri" w:hAnsiTheme="minorHAnsi" w:cstheme="minorHAnsi"/>
          <w:b/>
          <w:bCs/>
          <w:szCs w:val="22"/>
          <w:lang w:val="el-GR" w:eastAsia="en-US"/>
        </w:rPr>
        <w:t>ΚΑΛΗΣ</w:t>
      </w:r>
      <w:r w:rsidRPr="00E45025">
        <w:rPr>
          <w:rFonts w:asciiTheme="minorHAnsi" w:eastAsia="Calibri" w:hAnsiTheme="minorHAnsi" w:cstheme="minorHAnsi"/>
          <w:b/>
          <w:bCs/>
          <w:spacing w:val="-3"/>
          <w:szCs w:val="22"/>
          <w:lang w:val="el-GR" w:eastAsia="en-US"/>
        </w:rPr>
        <w:t xml:space="preserve"> </w:t>
      </w:r>
      <w:r w:rsidRPr="00E45025">
        <w:rPr>
          <w:rFonts w:asciiTheme="minorHAnsi" w:eastAsia="Calibri" w:hAnsiTheme="minorHAnsi" w:cstheme="minorHAnsi"/>
          <w:b/>
          <w:bCs/>
          <w:szCs w:val="22"/>
          <w:lang w:val="el-GR" w:eastAsia="en-US"/>
        </w:rPr>
        <w:t>ΕΚΤΕΛΕΣΗΣ</w:t>
      </w:r>
      <w:r w:rsidRPr="00E45025">
        <w:rPr>
          <w:rFonts w:asciiTheme="minorHAnsi" w:eastAsia="Calibri" w:hAnsiTheme="minorHAnsi" w:cstheme="minorHAnsi"/>
          <w:b/>
          <w:bCs/>
          <w:spacing w:val="-3"/>
          <w:szCs w:val="22"/>
          <w:lang w:val="el-GR" w:eastAsia="en-US"/>
        </w:rPr>
        <w:t xml:space="preserve"> </w:t>
      </w:r>
      <w:r w:rsidRPr="00E45025">
        <w:rPr>
          <w:rFonts w:asciiTheme="minorHAnsi" w:eastAsia="Calibri" w:hAnsiTheme="minorHAnsi" w:cstheme="minorHAnsi"/>
          <w:b/>
          <w:bCs/>
          <w:szCs w:val="22"/>
          <w:lang w:val="el-GR" w:eastAsia="en-US"/>
        </w:rPr>
        <w:t>ΠΑΡΟΧΗΣ</w:t>
      </w:r>
      <w:r w:rsidRPr="00E45025">
        <w:rPr>
          <w:rFonts w:asciiTheme="minorHAnsi" w:eastAsia="Calibri" w:hAnsiTheme="minorHAnsi" w:cstheme="minorHAnsi"/>
          <w:b/>
          <w:bCs/>
          <w:spacing w:val="-3"/>
          <w:szCs w:val="22"/>
          <w:lang w:val="el-GR" w:eastAsia="en-US"/>
        </w:rPr>
        <w:t xml:space="preserve"> </w:t>
      </w:r>
      <w:r w:rsidRPr="00E45025">
        <w:rPr>
          <w:rFonts w:asciiTheme="minorHAnsi" w:eastAsia="Calibri" w:hAnsiTheme="minorHAnsi" w:cstheme="minorHAnsi"/>
          <w:b/>
          <w:bCs/>
          <w:szCs w:val="22"/>
          <w:lang w:val="el-GR" w:eastAsia="en-US"/>
        </w:rPr>
        <w:t>ΥΠΗΡΕΣΙΩΝ</w:t>
      </w:r>
    </w:p>
    <w:p w14:paraId="5449CB0B" w14:textId="77777777" w:rsidR="00A93717" w:rsidRPr="00E45025" w:rsidRDefault="00A93717" w:rsidP="008C1019">
      <w:pPr>
        <w:suppressAutoHyphens w:val="0"/>
        <w:ind w:left="720" w:right="6238"/>
        <w:jc w:val="left"/>
        <w:rPr>
          <w:rFonts w:asciiTheme="minorHAnsi" w:eastAsia="Calibri" w:hAnsiTheme="minorHAnsi" w:cstheme="minorHAnsi"/>
          <w:szCs w:val="22"/>
          <w:lang w:val="el-GR" w:eastAsia="en-US"/>
        </w:rPr>
      </w:pPr>
    </w:p>
    <w:p w14:paraId="2DFF3A61" w14:textId="77777777" w:rsidR="00A93717" w:rsidRPr="00E45025" w:rsidRDefault="00A93717" w:rsidP="008C1019">
      <w:pPr>
        <w:suppressAutoHyphens w:val="0"/>
        <w:ind w:right="6238"/>
        <w:jc w:val="left"/>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Πλήρη</w:t>
      </w:r>
      <w:r w:rsidRPr="00E45025">
        <w:rPr>
          <w:rFonts w:asciiTheme="minorHAnsi" w:eastAsia="Calibri" w:hAnsiTheme="minorHAnsi" w:cstheme="minorHAnsi"/>
          <w:spacing w:val="-12"/>
          <w:szCs w:val="22"/>
          <w:lang w:val="el-GR" w:eastAsia="en-US"/>
        </w:rPr>
        <w:t xml:space="preserve"> </w:t>
      </w:r>
      <w:r w:rsidRPr="00E45025">
        <w:rPr>
          <w:rFonts w:asciiTheme="minorHAnsi" w:eastAsia="Calibri" w:hAnsiTheme="minorHAnsi" w:cstheme="minorHAnsi"/>
          <w:szCs w:val="22"/>
          <w:lang w:val="el-GR" w:eastAsia="en-US"/>
        </w:rPr>
        <w:t>Στοιχεία</w:t>
      </w:r>
      <w:r w:rsidRPr="00E45025">
        <w:rPr>
          <w:rFonts w:asciiTheme="minorHAnsi" w:eastAsia="Calibri" w:hAnsiTheme="minorHAnsi" w:cstheme="minorHAnsi"/>
          <w:spacing w:val="-11"/>
          <w:szCs w:val="22"/>
          <w:lang w:val="el-GR" w:eastAsia="en-US"/>
        </w:rPr>
        <w:t xml:space="preserve"> </w:t>
      </w:r>
      <w:r w:rsidRPr="00E45025">
        <w:rPr>
          <w:rFonts w:asciiTheme="minorHAnsi" w:eastAsia="Calibri" w:hAnsiTheme="minorHAnsi" w:cstheme="minorHAnsi"/>
          <w:szCs w:val="22"/>
          <w:lang w:val="el-GR" w:eastAsia="en-US"/>
        </w:rPr>
        <w:t>Δημόσιου</w:t>
      </w:r>
      <w:r w:rsidRPr="00E45025">
        <w:rPr>
          <w:rFonts w:asciiTheme="minorHAnsi" w:eastAsia="Calibri" w:hAnsiTheme="minorHAnsi" w:cstheme="minorHAnsi"/>
          <w:spacing w:val="-14"/>
          <w:szCs w:val="22"/>
          <w:lang w:val="el-GR" w:eastAsia="en-US"/>
        </w:rPr>
        <w:t xml:space="preserve"> </w:t>
      </w:r>
      <w:r w:rsidRPr="00E45025">
        <w:rPr>
          <w:rFonts w:asciiTheme="minorHAnsi" w:eastAsia="Calibri" w:hAnsiTheme="minorHAnsi" w:cstheme="minorHAnsi"/>
          <w:szCs w:val="22"/>
          <w:lang w:val="el-GR" w:eastAsia="en-US"/>
        </w:rPr>
        <w:t>ή</w:t>
      </w:r>
      <w:r w:rsidRPr="00E45025">
        <w:rPr>
          <w:rFonts w:asciiTheme="minorHAnsi" w:eastAsia="Calibri" w:hAnsiTheme="minorHAnsi" w:cstheme="minorHAnsi"/>
          <w:spacing w:val="-11"/>
          <w:szCs w:val="22"/>
          <w:lang w:val="el-GR" w:eastAsia="en-US"/>
        </w:rPr>
        <w:t xml:space="preserve"> </w:t>
      </w:r>
      <w:r w:rsidRPr="00E45025">
        <w:rPr>
          <w:rFonts w:asciiTheme="minorHAnsi" w:eastAsia="Calibri" w:hAnsiTheme="minorHAnsi" w:cstheme="minorHAnsi"/>
          <w:szCs w:val="22"/>
          <w:lang w:val="el-GR" w:eastAsia="en-US"/>
        </w:rPr>
        <w:t>Ιδιωτικού</w:t>
      </w:r>
      <w:r w:rsidRPr="00E45025">
        <w:rPr>
          <w:rFonts w:asciiTheme="minorHAnsi" w:eastAsia="Calibri" w:hAnsiTheme="minorHAnsi" w:cstheme="minorHAnsi"/>
          <w:spacing w:val="-52"/>
          <w:szCs w:val="22"/>
          <w:lang w:val="el-GR" w:eastAsia="en-US"/>
        </w:rPr>
        <w:t xml:space="preserve"> </w:t>
      </w:r>
      <w:r w:rsidRPr="00E45025">
        <w:rPr>
          <w:rFonts w:asciiTheme="minorHAnsi" w:eastAsia="Calibri" w:hAnsiTheme="minorHAnsi" w:cstheme="minorHAnsi"/>
          <w:szCs w:val="22"/>
          <w:lang w:val="el-GR" w:eastAsia="en-US"/>
        </w:rPr>
        <w:t>Φορέα</w:t>
      </w:r>
    </w:p>
    <w:p w14:paraId="336F6113" w14:textId="77777777" w:rsidR="00A93717" w:rsidRPr="00E45025" w:rsidRDefault="00A93717" w:rsidP="008C1019">
      <w:pPr>
        <w:suppressAutoHyphens w:val="0"/>
        <w:jc w:val="left"/>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Τόπος</w:t>
      </w:r>
      <w:r w:rsidRPr="00E45025">
        <w:rPr>
          <w:rFonts w:asciiTheme="minorHAnsi" w:eastAsia="Calibri" w:hAnsiTheme="minorHAnsi" w:cstheme="minorHAnsi"/>
          <w:spacing w:val="1"/>
          <w:szCs w:val="22"/>
          <w:lang w:val="el-GR" w:eastAsia="en-US"/>
        </w:rPr>
        <w:t xml:space="preserve"> </w:t>
      </w:r>
      <w:r w:rsidRPr="00E45025">
        <w:rPr>
          <w:rFonts w:asciiTheme="minorHAnsi" w:eastAsia="Calibri" w:hAnsiTheme="minorHAnsi" w:cstheme="minorHAnsi"/>
          <w:szCs w:val="22"/>
          <w:lang w:val="el-GR" w:eastAsia="en-US"/>
        </w:rPr>
        <w:t>και</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Ημερομηνία</w:t>
      </w:r>
    </w:p>
    <w:p w14:paraId="52EBD477" w14:textId="77777777" w:rsidR="00A93717" w:rsidRPr="00E45025" w:rsidRDefault="00A93717" w:rsidP="008C1019">
      <w:pPr>
        <w:suppressAutoHyphens w:val="0"/>
        <w:ind w:right="6030"/>
        <w:jc w:val="left"/>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(Ονομασία, Αρμόδιος για πληροφορίες,</w:t>
      </w:r>
      <w:r w:rsidRPr="00E45025">
        <w:rPr>
          <w:rFonts w:asciiTheme="minorHAnsi" w:eastAsia="Calibri" w:hAnsiTheme="minorHAnsi" w:cstheme="minorHAnsi"/>
          <w:spacing w:val="-54"/>
          <w:szCs w:val="22"/>
          <w:lang w:val="el-GR" w:eastAsia="en-US"/>
        </w:rPr>
        <w:t xml:space="preserve"> </w:t>
      </w:r>
      <w:r w:rsidRPr="00E45025">
        <w:rPr>
          <w:rFonts w:asciiTheme="minorHAnsi" w:eastAsia="Calibri" w:hAnsiTheme="minorHAnsi" w:cstheme="minorHAnsi"/>
          <w:szCs w:val="22"/>
          <w:lang w:val="el-GR" w:eastAsia="en-US"/>
        </w:rPr>
        <w:t>Τηλ, E-mail</w:t>
      </w:r>
      <w:r w:rsidRPr="00E45025">
        <w:rPr>
          <w:rFonts w:asciiTheme="minorHAnsi" w:eastAsia="Calibri" w:hAnsiTheme="minorHAnsi" w:cstheme="minorHAnsi"/>
          <w:spacing w:val="3"/>
          <w:szCs w:val="22"/>
          <w:lang w:val="el-GR" w:eastAsia="en-US"/>
        </w:rPr>
        <w:t xml:space="preserve"> </w:t>
      </w:r>
      <w:r w:rsidRPr="00E45025">
        <w:rPr>
          <w:rFonts w:asciiTheme="minorHAnsi" w:eastAsia="Calibri" w:hAnsiTheme="minorHAnsi" w:cstheme="minorHAnsi"/>
          <w:szCs w:val="22"/>
          <w:lang w:val="el-GR" w:eastAsia="en-US"/>
        </w:rPr>
        <w:t>κ.λ.π.)</w:t>
      </w:r>
    </w:p>
    <w:p w14:paraId="3C42CCC5" w14:textId="3FF4552E" w:rsidR="00A93717" w:rsidRPr="00E45025" w:rsidRDefault="00A93717" w:rsidP="008C1019">
      <w:pPr>
        <w:autoSpaceDE w:val="0"/>
        <w:autoSpaceDN w:val="0"/>
        <w:jc w:val="right"/>
        <w:rPr>
          <w:rFonts w:asciiTheme="minorHAnsi" w:eastAsia="Calibri" w:hAnsiTheme="minorHAnsi" w:cstheme="minorHAnsi"/>
          <w:b/>
          <w:szCs w:val="22"/>
          <w:lang w:val="el-GR" w:eastAsia="en-US"/>
        </w:rPr>
      </w:pPr>
      <w:r w:rsidRPr="00E45025">
        <w:rPr>
          <w:rFonts w:asciiTheme="minorHAnsi" w:eastAsia="Calibri" w:hAnsiTheme="minorHAnsi" w:cstheme="minorHAnsi"/>
          <w:b/>
          <w:szCs w:val="22"/>
          <w:lang w:val="el-GR" w:eastAsia="en-US"/>
        </w:rPr>
        <w:t>ΠΡΟΣ:</w:t>
      </w:r>
      <w:r w:rsidRPr="00E45025">
        <w:rPr>
          <w:rFonts w:asciiTheme="minorHAnsi" w:eastAsia="Calibri" w:hAnsiTheme="minorHAnsi" w:cstheme="minorHAnsi"/>
          <w:b/>
          <w:spacing w:val="-13"/>
          <w:szCs w:val="22"/>
          <w:lang w:val="el-GR" w:eastAsia="en-US"/>
        </w:rPr>
        <w:t xml:space="preserve"> </w:t>
      </w:r>
      <w:r w:rsidR="003C3577" w:rsidRPr="00E45025">
        <w:rPr>
          <w:rFonts w:asciiTheme="minorHAnsi" w:eastAsia="Calibri" w:hAnsiTheme="minorHAnsi" w:cstheme="minorHAnsi"/>
          <w:b/>
          <w:szCs w:val="22"/>
          <w:lang w:val="el-GR" w:eastAsia="en-US"/>
        </w:rPr>
        <w:t>ΥΠΟΥΡΓΕΙΟ ΠΑΙΔΕΙΑΣ ΘΡΗΣΚΕΥΜΑΤΩΝ ΚΑΙ ΑΘΛΗΤΙΣΜΟΥ</w:t>
      </w:r>
    </w:p>
    <w:p w14:paraId="69B67EDA" w14:textId="77777777" w:rsidR="00A93717" w:rsidRPr="00E45025" w:rsidRDefault="00A93717" w:rsidP="008C1019">
      <w:pPr>
        <w:autoSpaceDE w:val="0"/>
        <w:autoSpaceDN w:val="0"/>
        <w:jc w:val="right"/>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                                                     ΓΕΝΙΚΗ Δ/ΝΣΗ ΟΙΚΟΝΟΜΙΚΩΝ ΥΠΗΡΕΣΙΩΝ</w:t>
      </w:r>
    </w:p>
    <w:p w14:paraId="192D5082" w14:textId="77777777" w:rsidR="00A93717" w:rsidRPr="00E45025" w:rsidRDefault="00A93717" w:rsidP="008C1019">
      <w:pPr>
        <w:autoSpaceDE w:val="0"/>
        <w:autoSpaceDN w:val="0"/>
        <w:jc w:val="right"/>
        <w:rPr>
          <w:rFonts w:asciiTheme="minorHAnsi" w:hAnsiTheme="minorHAnsi" w:cstheme="minorHAnsi"/>
          <w:szCs w:val="22"/>
          <w:lang w:val="el-GR" w:eastAsia="el-GR"/>
        </w:rPr>
      </w:pPr>
      <w:r w:rsidRPr="00E45025">
        <w:rPr>
          <w:rFonts w:asciiTheme="minorHAnsi" w:hAnsiTheme="minorHAnsi" w:cstheme="minorHAnsi"/>
          <w:szCs w:val="22"/>
          <w:lang w:val="el-GR" w:eastAsia="el-GR"/>
        </w:rPr>
        <w:t>ΔΙΕΥΘΥΝΣΗ ΠΡΟΜΗΘΕΙΩΝ ΚΑΙ ΔΙΑΧΕΙΡΙΣΗΣ ΥΛΙΚΟΥ</w:t>
      </w:r>
    </w:p>
    <w:p w14:paraId="7A76407F" w14:textId="77777777" w:rsidR="00A93717" w:rsidRPr="00E45025" w:rsidRDefault="00A93717" w:rsidP="008C1019">
      <w:pPr>
        <w:autoSpaceDE w:val="0"/>
        <w:autoSpaceDN w:val="0"/>
        <w:jc w:val="right"/>
        <w:rPr>
          <w:rFonts w:asciiTheme="minorHAnsi" w:hAnsiTheme="minorHAnsi" w:cstheme="minorHAnsi"/>
          <w:szCs w:val="22"/>
          <w:lang w:val="el-GR" w:eastAsia="el-GR"/>
        </w:rPr>
      </w:pPr>
      <w:r w:rsidRPr="00E45025">
        <w:rPr>
          <w:rFonts w:asciiTheme="minorHAnsi" w:hAnsiTheme="minorHAnsi" w:cstheme="minorHAnsi"/>
          <w:szCs w:val="22"/>
          <w:lang w:val="el-GR" w:eastAsia="el-GR"/>
        </w:rPr>
        <w:t>ΤΜΗΜΑ Α΄</w:t>
      </w:r>
    </w:p>
    <w:p w14:paraId="25954DF6" w14:textId="77777777" w:rsidR="00A93717" w:rsidRPr="00E45025" w:rsidRDefault="00A93717" w:rsidP="008C1019">
      <w:pPr>
        <w:autoSpaceDE w:val="0"/>
        <w:autoSpaceDN w:val="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ΘΕΜΑ: Βεβαίωση καλής Εκτέλεσης</w:t>
      </w:r>
    </w:p>
    <w:p w14:paraId="6BDC99BA" w14:textId="77777777" w:rsidR="00A93717" w:rsidRPr="00E45025" w:rsidRDefault="00A93717" w:rsidP="008C1019">
      <w:pPr>
        <w:tabs>
          <w:tab w:val="left" w:pos="2297"/>
          <w:tab w:val="left" w:pos="2832"/>
          <w:tab w:val="left" w:pos="3930"/>
          <w:tab w:val="left" w:pos="4996"/>
          <w:tab w:val="left" w:pos="6442"/>
          <w:tab w:val="left" w:pos="6919"/>
          <w:tab w:val="left" w:pos="7264"/>
          <w:tab w:val="left" w:pos="8219"/>
          <w:tab w:val="left" w:pos="8663"/>
          <w:tab w:val="left" w:pos="9198"/>
        </w:tabs>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zCs w:val="22"/>
          <w:lang w:val="el-GR" w:eastAsia="en-US"/>
        </w:rPr>
        <w:t>Με την παρούσα επιστολή βεβαιώνουμε</w:t>
      </w:r>
      <w:r w:rsidRPr="00E45025">
        <w:rPr>
          <w:rFonts w:asciiTheme="minorHAnsi" w:eastAsia="Calibri" w:hAnsiTheme="minorHAnsi" w:cstheme="minorHAnsi"/>
          <w:szCs w:val="22"/>
          <w:lang w:val="el-GR" w:eastAsia="en-US"/>
        </w:rPr>
        <w:tab/>
        <w:t xml:space="preserve">ότι η εταιρεία με την επωνυμία ..................................(ονομασία οικονομικού φορέα)  και διακριτικό τίτλο </w:t>
      </w:r>
      <w:r w:rsidRPr="00E45025">
        <w:rPr>
          <w:rFonts w:asciiTheme="minorHAnsi" w:eastAsia="Calibri" w:hAnsiTheme="minorHAnsi" w:cstheme="minorHAnsi"/>
          <w:spacing w:val="-1"/>
          <w:szCs w:val="22"/>
          <w:lang w:val="el-GR" w:eastAsia="en-US"/>
        </w:rPr>
        <w:t>........................................</w:t>
      </w:r>
      <w:r w:rsidRPr="00E45025">
        <w:rPr>
          <w:rFonts w:asciiTheme="minorHAnsi" w:eastAsia="Calibri" w:hAnsiTheme="minorHAnsi" w:cstheme="minorHAnsi"/>
          <w:spacing w:val="-7"/>
          <w:szCs w:val="22"/>
          <w:lang w:val="el-GR" w:eastAsia="en-US"/>
        </w:rPr>
        <w:t xml:space="preserve"> </w:t>
      </w:r>
      <w:r w:rsidRPr="00E45025">
        <w:rPr>
          <w:rFonts w:asciiTheme="minorHAnsi" w:eastAsia="Calibri" w:hAnsiTheme="minorHAnsi" w:cstheme="minorHAnsi"/>
          <w:szCs w:val="22"/>
          <w:lang w:val="el-GR" w:eastAsia="en-US"/>
        </w:rPr>
        <w:t>εκτέλεσε</w:t>
      </w:r>
      <w:r w:rsidRPr="00E45025">
        <w:rPr>
          <w:rFonts w:asciiTheme="minorHAnsi" w:eastAsia="Calibri" w:hAnsiTheme="minorHAnsi" w:cstheme="minorHAnsi"/>
          <w:spacing w:val="-10"/>
          <w:szCs w:val="22"/>
          <w:lang w:val="el-GR" w:eastAsia="en-US"/>
        </w:rPr>
        <w:t xml:space="preserve"> </w:t>
      </w:r>
      <w:r w:rsidRPr="00E45025">
        <w:rPr>
          <w:rFonts w:asciiTheme="minorHAnsi" w:eastAsia="Calibri" w:hAnsiTheme="minorHAnsi" w:cstheme="minorHAnsi"/>
          <w:szCs w:val="22"/>
          <w:lang w:val="el-GR" w:eastAsia="en-US"/>
        </w:rPr>
        <w:t>κατά</w:t>
      </w:r>
      <w:r w:rsidRPr="00E45025">
        <w:rPr>
          <w:rFonts w:asciiTheme="minorHAnsi" w:eastAsia="Calibri" w:hAnsiTheme="minorHAnsi" w:cstheme="minorHAnsi"/>
          <w:spacing w:val="-9"/>
          <w:szCs w:val="22"/>
          <w:lang w:val="el-GR" w:eastAsia="en-US"/>
        </w:rPr>
        <w:t xml:space="preserve"> </w:t>
      </w:r>
      <w:r w:rsidRPr="00E45025">
        <w:rPr>
          <w:rFonts w:asciiTheme="minorHAnsi" w:eastAsia="Calibri" w:hAnsiTheme="minorHAnsi" w:cstheme="minorHAnsi"/>
          <w:szCs w:val="22"/>
          <w:lang w:val="el-GR" w:eastAsia="en-US"/>
        </w:rPr>
        <w:t>το</w:t>
      </w:r>
      <w:r w:rsidRPr="00E45025">
        <w:rPr>
          <w:rFonts w:asciiTheme="minorHAnsi" w:eastAsia="Calibri" w:hAnsiTheme="minorHAnsi" w:cstheme="minorHAnsi"/>
          <w:spacing w:val="-8"/>
          <w:szCs w:val="22"/>
          <w:lang w:val="el-GR" w:eastAsia="en-US"/>
        </w:rPr>
        <w:t xml:space="preserve"> </w:t>
      </w:r>
      <w:r w:rsidRPr="00E45025">
        <w:rPr>
          <w:rFonts w:asciiTheme="minorHAnsi" w:eastAsia="Calibri" w:hAnsiTheme="minorHAnsi" w:cstheme="minorHAnsi"/>
          <w:szCs w:val="22"/>
          <w:lang w:val="el-GR" w:eastAsia="en-US"/>
        </w:rPr>
        <w:t>χρονικό</w:t>
      </w:r>
      <w:r w:rsidRPr="00E45025">
        <w:rPr>
          <w:rFonts w:asciiTheme="minorHAnsi" w:eastAsia="Calibri" w:hAnsiTheme="minorHAnsi" w:cstheme="minorHAnsi"/>
          <w:spacing w:val="-11"/>
          <w:szCs w:val="22"/>
          <w:lang w:val="el-GR" w:eastAsia="en-US"/>
        </w:rPr>
        <w:t xml:space="preserve"> </w:t>
      </w:r>
      <w:r w:rsidRPr="00E45025">
        <w:rPr>
          <w:rFonts w:asciiTheme="minorHAnsi" w:eastAsia="Calibri" w:hAnsiTheme="minorHAnsi" w:cstheme="minorHAnsi"/>
          <w:szCs w:val="22"/>
          <w:lang w:val="el-GR" w:eastAsia="en-US"/>
        </w:rPr>
        <w:t>διάστημα</w:t>
      </w:r>
      <w:r w:rsidRPr="00E45025">
        <w:rPr>
          <w:rFonts w:asciiTheme="minorHAnsi" w:eastAsia="Calibri" w:hAnsiTheme="minorHAnsi" w:cstheme="minorHAnsi"/>
          <w:spacing w:val="-8"/>
          <w:szCs w:val="22"/>
          <w:lang w:val="el-GR" w:eastAsia="en-US"/>
        </w:rPr>
        <w:t xml:space="preserve"> </w:t>
      </w:r>
      <w:r w:rsidRPr="00E45025">
        <w:rPr>
          <w:rFonts w:asciiTheme="minorHAnsi" w:eastAsia="Calibri" w:hAnsiTheme="minorHAnsi" w:cstheme="minorHAnsi"/>
          <w:szCs w:val="22"/>
          <w:lang w:val="el-GR" w:eastAsia="en-US"/>
        </w:rPr>
        <w:t>από</w:t>
      </w:r>
      <w:r w:rsidRPr="00E45025">
        <w:rPr>
          <w:rFonts w:asciiTheme="minorHAnsi" w:eastAsia="Calibri" w:hAnsiTheme="minorHAnsi" w:cstheme="minorHAnsi"/>
          <w:spacing w:val="-9"/>
          <w:szCs w:val="22"/>
          <w:lang w:val="el-GR" w:eastAsia="en-US"/>
        </w:rPr>
        <w:t xml:space="preserve"> </w:t>
      </w:r>
      <w:r w:rsidRPr="00E45025">
        <w:rPr>
          <w:rFonts w:asciiTheme="minorHAnsi" w:eastAsia="Calibri" w:hAnsiTheme="minorHAnsi" w:cstheme="minorHAnsi"/>
          <w:szCs w:val="22"/>
          <w:lang w:val="el-GR" w:eastAsia="en-US"/>
        </w:rPr>
        <w:t>.............</w:t>
      </w:r>
      <w:r w:rsidRPr="00E45025">
        <w:rPr>
          <w:rFonts w:asciiTheme="minorHAnsi" w:eastAsia="Calibri" w:hAnsiTheme="minorHAnsi" w:cstheme="minorHAnsi"/>
          <w:spacing w:val="-10"/>
          <w:szCs w:val="22"/>
          <w:lang w:val="el-GR" w:eastAsia="en-US"/>
        </w:rPr>
        <w:t xml:space="preserve"> </w:t>
      </w:r>
      <w:r w:rsidRPr="00E45025">
        <w:rPr>
          <w:rFonts w:asciiTheme="minorHAnsi" w:eastAsia="Calibri" w:hAnsiTheme="minorHAnsi" w:cstheme="minorHAnsi"/>
          <w:szCs w:val="22"/>
          <w:lang w:val="el-GR" w:eastAsia="en-US"/>
        </w:rPr>
        <w:t xml:space="preserve">έως................. </w:t>
      </w:r>
      <w:r w:rsidRPr="00E45025">
        <w:rPr>
          <w:rFonts w:asciiTheme="minorHAnsi" w:eastAsia="Calibri" w:hAnsiTheme="minorHAnsi" w:cstheme="minorHAnsi"/>
          <w:w w:val="95"/>
          <w:szCs w:val="22"/>
          <w:lang w:val="el-GR" w:eastAsia="en-US"/>
        </w:rPr>
        <w:t>τις</w:t>
      </w:r>
      <w:r w:rsidRPr="00E45025">
        <w:rPr>
          <w:rFonts w:asciiTheme="minorHAnsi" w:eastAsia="Calibri" w:hAnsiTheme="minorHAnsi" w:cstheme="minorHAnsi"/>
          <w:spacing w:val="17"/>
          <w:w w:val="95"/>
          <w:szCs w:val="22"/>
          <w:lang w:val="el-GR" w:eastAsia="en-US"/>
        </w:rPr>
        <w:t xml:space="preserve"> </w:t>
      </w:r>
      <w:r w:rsidRPr="00E45025">
        <w:rPr>
          <w:rFonts w:asciiTheme="minorHAnsi" w:eastAsia="Calibri" w:hAnsiTheme="minorHAnsi" w:cstheme="minorHAnsi"/>
          <w:w w:val="95"/>
          <w:szCs w:val="22"/>
          <w:lang w:val="el-GR" w:eastAsia="en-US"/>
        </w:rPr>
        <w:t>ακόλουθες</w:t>
      </w:r>
      <w:r w:rsidRPr="00E45025">
        <w:rPr>
          <w:rFonts w:asciiTheme="minorHAnsi" w:eastAsia="Calibri" w:hAnsiTheme="minorHAnsi" w:cstheme="minorHAnsi"/>
          <w:spacing w:val="17"/>
          <w:w w:val="95"/>
          <w:szCs w:val="22"/>
          <w:lang w:val="el-GR" w:eastAsia="en-US"/>
        </w:rPr>
        <w:t xml:space="preserve"> </w:t>
      </w:r>
      <w:r w:rsidRPr="00E45025">
        <w:rPr>
          <w:rFonts w:asciiTheme="minorHAnsi" w:eastAsia="Calibri" w:hAnsiTheme="minorHAnsi" w:cstheme="minorHAnsi"/>
          <w:w w:val="95"/>
          <w:szCs w:val="22"/>
          <w:lang w:val="el-GR" w:eastAsia="en-US"/>
        </w:rPr>
        <w:t>υπηρεσίες:</w:t>
      </w:r>
    </w:p>
    <w:p w14:paraId="090259BA" w14:textId="77777777" w:rsidR="00A93717" w:rsidRPr="00E45025" w:rsidRDefault="00A93717" w:rsidP="008C1019">
      <w:pPr>
        <w:tabs>
          <w:tab w:val="left" w:pos="2297"/>
          <w:tab w:val="left" w:pos="2832"/>
          <w:tab w:val="left" w:pos="3930"/>
          <w:tab w:val="left" w:pos="4996"/>
          <w:tab w:val="left" w:pos="6442"/>
          <w:tab w:val="left" w:pos="6919"/>
          <w:tab w:val="left" w:pos="7264"/>
          <w:tab w:val="left" w:pos="8219"/>
          <w:tab w:val="left" w:pos="8663"/>
          <w:tab w:val="left" w:pos="9198"/>
        </w:tabs>
        <w:suppressAutoHyphens w:val="0"/>
        <w:rPr>
          <w:rFonts w:asciiTheme="minorHAnsi" w:eastAsia="Calibri" w:hAnsiTheme="minorHAnsi" w:cstheme="minorHAnsi"/>
          <w:szCs w:val="22"/>
          <w:lang w:val="el-GR" w:eastAsia="en-US"/>
        </w:rPr>
      </w:pPr>
    </w:p>
    <w:tbl>
      <w:tblPr>
        <w:tblStyle w:val="TableNormal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116"/>
        <w:gridCol w:w="3117"/>
        <w:gridCol w:w="3115"/>
      </w:tblGrid>
      <w:tr w:rsidR="00A419E8" w:rsidRPr="000413E8" w14:paraId="1C04CDD3" w14:textId="77777777" w:rsidTr="00E86575">
        <w:trPr>
          <w:trHeight w:val="751"/>
        </w:trPr>
        <w:tc>
          <w:tcPr>
            <w:tcW w:w="1666" w:type="pct"/>
          </w:tcPr>
          <w:p w14:paraId="3A38F070" w14:textId="77777777" w:rsidR="00A93717" w:rsidRPr="00E45025" w:rsidRDefault="00A93717" w:rsidP="008C1019">
            <w:pPr>
              <w:suppressAutoHyphens w:val="0"/>
              <w:ind w:left="295"/>
              <w:jc w:val="center"/>
              <w:rPr>
                <w:rFonts w:asciiTheme="minorHAnsi" w:eastAsia="Calibri" w:hAnsiTheme="minorHAnsi" w:cstheme="minorHAnsi"/>
                <w:b/>
                <w:szCs w:val="22"/>
                <w:lang w:val="en-US" w:eastAsia="en-US"/>
              </w:rPr>
            </w:pPr>
            <w:r w:rsidRPr="00E45025">
              <w:rPr>
                <w:rFonts w:asciiTheme="minorHAnsi" w:eastAsia="Calibri" w:hAnsiTheme="minorHAnsi" w:cstheme="minorHAnsi"/>
                <w:b/>
                <w:szCs w:val="22"/>
                <w:lang w:val="en-US" w:eastAsia="en-US"/>
              </w:rPr>
              <w:t>Περιγραφή</w:t>
            </w:r>
            <w:r w:rsidRPr="00E45025">
              <w:rPr>
                <w:rFonts w:asciiTheme="minorHAnsi" w:eastAsia="Calibri" w:hAnsiTheme="minorHAnsi" w:cstheme="minorHAnsi"/>
                <w:b/>
                <w:spacing w:val="-4"/>
                <w:szCs w:val="22"/>
                <w:lang w:val="en-US" w:eastAsia="en-US"/>
              </w:rPr>
              <w:t xml:space="preserve"> </w:t>
            </w:r>
            <w:r w:rsidRPr="00E45025">
              <w:rPr>
                <w:rFonts w:asciiTheme="minorHAnsi" w:eastAsia="Calibri" w:hAnsiTheme="minorHAnsi" w:cstheme="minorHAnsi"/>
                <w:b/>
                <w:szCs w:val="22"/>
                <w:lang w:val="en-US" w:eastAsia="en-US"/>
              </w:rPr>
              <w:t>Υπηρεσίας</w:t>
            </w:r>
          </w:p>
        </w:tc>
        <w:tc>
          <w:tcPr>
            <w:tcW w:w="1667" w:type="pct"/>
          </w:tcPr>
          <w:p w14:paraId="356CD78C" w14:textId="77777777" w:rsidR="00A93717" w:rsidRPr="00E45025" w:rsidRDefault="00A93717" w:rsidP="008C1019">
            <w:pPr>
              <w:suppressAutoHyphens w:val="0"/>
              <w:ind w:left="501"/>
              <w:jc w:val="left"/>
              <w:rPr>
                <w:rFonts w:asciiTheme="minorHAnsi" w:eastAsia="Calibri" w:hAnsiTheme="minorHAnsi" w:cstheme="minorHAnsi"/>
                <w:b/>
                <w:szCs w:val="22"/>
                <w:lang w:val="en-US" w:eastAsia="en-US"/>
              </w:rPr>
            </w:pPr>
            <w:r w:rsidRPr="00E45025">
              <w:rPr>
                <w:rFonts w:asciiTheme="minorHAnsi" w:eastAsia="Calibri" w:hAnsiTheme="minorHAnsi" w:cstheme="minorHAnsi"/>
                <w:b/>
                <w:szCs w:val="22"/>
                <w:lang w:val="en-US" w:eastAsia="en-US"/>
              </w:rPr>
              <w:t xml:space="preserve">   Χρονικό</w:t>
            </w:r>
            <w:r w:rsidRPr="00E45025">
              <w:rPr>
                <w:rFonts w:asciiTheme="minorHAnsi" w:eastAsia="Calibri" w:hAnsiTheme="minorHAnsi" w:cstheme="minorHAnsi"/>
                <w:b/>
                <w:spacing w:val="-3"/>
                <w:szCs w:val="22"/>
                <w:lang w:val="en-US" w:eastAsia="en-US"/>
              </w:rPr>
              <w:t xml:space="preserve"> </w:t>
            </w:r>
            <w:r w:rsidRPr="00E45025">
              <w:rPr>
                <w:rFonts w:asciiTheme="minorHAnsi" w:eastAsia="Calibri" w:hAnsiTheme="minorHAnsi" w:cstheme="minorHAnsi"/>
                <w:b/>
                <w:szCs w:val="22"/>
                <w:lang w:val="en-US" w:eastAsia="en-US"/>
              </w:rPr>
              <w:t>Διάστημα</w:t>
            </w:r>
          </w:p>
        </w:tc>
        <w:tc>
          <w:tcPr>
            <w:tcW w:w="1666" w:type="pct"/>
          </w:tcPr>
          <w:p w14:paraId="2B95EE0D" w14:textId="77777777" w:rsidR="00A93717" w:rsidRPr="00E45025" w:rsidRDefault="00A93717" w:rsidP="008C1019">
            <w:pPr>
              <w:suppressAutoHyphens w:val="0"/>
              <w:ind w:left="857" w:right="144" w:hanging="684"/>
              <w:jc w:val="center"/>
              <w:rPr>
                <w:rFonts w:asciiTheme="minorHAnsi" w:eastAsia="Calibri" w:hAnsiTheme="minorHAnsi" w:cstheme="minorHAnsi"/>
                <w:b/>
                <w:spacing w:val="-56"/>
                <w:szCs w:val="22"/>
                <w:lang w:val="el-GR" w:eastAsia="en-US"/>
              </w:rPr>
            </w:pPr>
            <w:r w:rsidRPr="00E45025">
              <w:rPr>
                <w:rFonts w:asciiTheme="minorHAnsi" w:eastAsia="Calibri" w:hAnsiTheme="minorHAnsi" w:cstheme="minorHAnsi"/>
                <w:b/>
                <w:szCs w:val="22"/>
                <w:lang w:val="el-GR" w:eastAsia="en-US"/>
              </w:rPr>
              <w:t xml:space="preserve">Συνολική Συμβατική Αξία </w:t>
            </w:r>
            <w:r w:rsidRPr="00E45025">
              <w:rPr>
                <w:rFonts w:asciiTheme="minorHAnsi" w:eastAsia="Calibri" w:hAnsiTheme="minorHAnsi" w:cstheme="minorHAnsi"/>
                <w:b/>
                <w:spacing w:val="-56"/>
                <w:szCs w:val="22"/>
                <w:lang w:val="el-GR" w:eastAsia="en-US"/>
              </w:rPr>
              <w:t xml:space="preserve"> </w:t>
            </w:r>
          </w:p>
          <w:p w14:paraId="31DA3A8C" w14:textId="77777777" w:rsidR="00A93717" w:rsidRPr="00E45025" w:rsidRDefault="00A93717" w:rsidP="008C1019">
            <w:pPr>
              <w:suppressAutoHyphens w:val="0"/>
              <w:ind w:left="857" w:right="144" w:hanging="684"/>
              <w:jc w:val="center"/>
              <w:rPr>
                <w:rFonts w:asciiTheme="minorHAnsi" w:eastAsia="Calibri" w:hAnsiTheme="minorHAnsi" w:cstheme="minorHAnsi"/>
                <w:b/>
                <w:szCs w:val="22"/>
                <w:lang w:val="el-GR" w:eastAsia="en-US"/>
              </w:rPr>
            </w:pPr>
            <w:r w:rsidRPr="00E45025">
              <w:rPr>
                <w:rFonts w:asciiTheme="minorHAnsi" w:eastAsia="Calibri" w:hAnsiTheme="minorHAnsi" w:cstheme="minorHAnsi"/>
                <w:b/>
                <w:szCs w:val="22"/>
                <w:lang w:val="el-GR" w:eastAsia="en-US"/>
              </w:rPr>
              <w:t>χωρίς</w:t>
            </w:r>
            <w:r w:rsidRPr="00E45025">
              <w:rPr>
                <w:rFonts w:asciiTheme="minorHAnsi" w:eastAsia="Calibri" w:hAnsiTheme="minorHAnsi" w:cstheme="minorHAnsi"/>
                <w:b/>
                <w:spacing w:val="1"/>
                <w:szCs w:val="22"/>
                <w:lang w:val="el-GR" w:eastAsia="en-US"/>
              </w:rPr>
              <w:t xml:space="preserve"> </w:t>
            </w:r>
            <w:r w:rsidRPr="00E45025">
              <w:rPr>
                <w:rFonts w:asciiTheme="minorHAnsi" w:eastAsia="Calibri" w:hAnsiTheme="minorHAnsi" w:cstheme="minorHAnsi"/>
                <w:b/>
                <w:szCs w:val="22"/>
                <w:lang w:val="el-GR" w:eastAsia="en-US"/>
              </w:rPr>
              <w:t>ΦΠΑ</w:t>
            </w:r>
          </w:p>
        </w:tc>
      </w:tr>
      <w:tr w:rsidR="00A419E8" w:rsidRPr="000413E8" w14:paraId="58723D33" w14:textId="77777777" w:rsidTr="00E86575">
        <w:trPr>
          <w:trHeight w:val="362"/>
        </w:trPr>
        <w:tc>
          <w:tcPr>
            <w:tcW w:w="1666" w:type="pct"/>
          </w:tcPr>
          <w:p w14:paraId="7F58DDA2"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tc>
        <w:tc>
          <w:tcPr>
            <w:tcW w:w="1667" w:type="pct"/>
          </w:tcPr>
          <w:p w14:paraId="0F3B82B8"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tc>
        <w:tc>
          <w:tcPr>
            <w:tcW w:w="1666" w:type="pct"/>
          </w:tcPr>
          <w:p w14:paraId="791291D9"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tc>
      </w:tr>
      <w:tr w:rsidR="00A419E8" w:rsidRPr="000413E8" w14:paraId="40EE2107" w14:textId="77777777" w:rsidTr="00E86575">
        <w:trPr>
          <w:trHeight w:val="361"/>
        </w:trPr>
        <w:tc>
          <w:tcPr>
            <w:tcW w:w="1666" w:type="pct"/>
          </w:tcPr>
          <w:p w14:paraId="31A2A1AC"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tc>
        <w:tc>
          <w:tcPr>
            <w:tcW w:w="1667" w:type="pct"/>
          </w:tcPr>
          <w:p w14:paraId="47211CA6"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tc>
        <w:tc>
          <w:tcPr>
            <w:tcW w:w="1666" w:type="pct"/>
          </w:tcPr>
          <w:p w14:paraId="5C54EBFD"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tc>
      </w:tr>
      <w:tr w:rsidR="00A419E8" w:rsidRPr="000413E8" w14:paraId="124693F7" w14:textId="77777777" w:rsidTr="00E86575">
        <w:trPr>
          <w:trHeight w:val="362"/>
        </w:trPr>
        <w:tc>
          <w:tcPr>
            <w:tcW w:w="1666" w:type="pct"/>
          </w:tcPr>
          <w:p w14:paraId="0A75D466"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tc>
        <w:tc>
          <w:tcPr>
            <w:tcW w:w="1667" w:type="pct"/>
          </w:tcPr>
          <w:p w14:paraId="65621223"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tc>
        <w:tc>
          <w:tcPr>
            <w:tcW w:w="1666" w:type="pct"/>
          </w:tcPr>
          <w:p w14:paraId="7E5EB4AF"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tc>
      </w:tr>
    </w:tbl>
    <w:p w14:paraId="38A71DE8" w14:textId="77777777" w:rsidR="00A93717" w:rsidRPr="00E45025" w:rsidRDefault="00A93717" w:rsidP="008C1019">
      <w:pPr>
        <w:suppressAutoHyphens w:val="0"/>
        <w:rPr>
          <w:rFonts w:asciiTheme="minorHAnsi" w:eastAsia="Calibri" w:hAnsiTheme="minorHAnsi" w:cstheme="minorHAnsi"/>
          <w:spacing w:val="-1"/>
          <w:szCs w:val="22"/>
          <w:lang w:val="el-GR" w:eastAsia="en-US"/>
        </w:rPr>
      </w:pPr>
    </w:p>
    <w:p w14:paraId="7E332971" w14:textId="77777777" w:rsidR="00A93717" w:rsidRPr="00E45025" w:rsidRDefault="00A93717" w:rsidP="008C1019">
      <w:pPr>
        <w:suppressAutoHyphens w:val="0"/>
        <w:rPr>
          <w:rFonts w:asciiTheme="minorHAnsi" w:eastAsia="Calibri" w:hAnsiTheme="minorHAnsi" w:cstheme="minorHAnsi"/>
          <w:szCs w:val="22"/>
          <w:lang w:val="el-GR" w:eastAsia="en-US"/>
        </w:rPr>
      </w:pPr>
      <w:r w:rsidRPr="00E45025">
        <w:rPr>
          <w:rFonts w:asciiTheme="minorHAnsi" w:eastAsia="Calibri" w:hAnsiTheme="minorHAnsi" w:cstheme="minorHAnsi"/>
          <w:spacing w:val="-1"/>
          <w:szCs w:val="22"/>
          <w:lang w:val="el-GR" w:eastAsia="en-US"/>
        </w:rPr>
        <w:t>Οι</w:t>
      </w:r>
      <w:r w:rsidRPr="00E45025">
        <w:rPr>
          <w:rFonts w:asciiTheme="minorHAnsi" w:eastAsia="Calibri" w:hAnsiTheme="minorHAnsi" w:cstheme="minorHAnsi"/>
          <w:spacing w:val="-12"/>
          <w:szCs w:val="22"/>
          <w:lang w:val="el-GR" w:eastAsia="en-US"/>
        </w:rPr>
        <w:t xml:space="preserve"> </w:t>
      </w:r>
      <w:r w:rsidRPr="00E45025">
        <w:rPr>
          <w:rFonts w:asciiTheme="minorHAnsi" w:eastAsia="Calibri" w:hAnsiTheme="minorHAnsi" w:cstheme="minorHAnsi"/>
          <w:spacing w:val="-1"/>
          <w:szCs w:val="22"/>
          <w:lang w:val="el-GR" w:eastAsia="en-US"/>
        </w:rPr>
        <w:t>ανωτέρω</w:t>
      </w:r>
      <w:r w:rsidRPr="00E45025">
        <w:rPr>
          <w:rFonts w:asciiTheme="minorHAnsi" w:eastAsia="Calibri" w:hAnsiTheme="minorHAnsi" w:cstheme="minorHAnsi"/>
          <w:spacing w:val="-11"/>
          <w:szCs w:val="22"/>
          <w:lang w:val="el-GR" w:eastAsia="en-US"/>
        </w:rPr>
        <w:t xml:space="preserve"> </w:t>
      </w:r>
      <w:r w:rsidRPr="00E45025">
        <w:rPr>
          <w:rFonts w:asciiTheme="minorHAnsi" w:eastAsia="Calibri" w:hAnsiTheme="minorHAnsi" w:cstheme="minorHAnsi"/>
          <w:szCs w:val="22"/>
          <w:lang w:val="el-GR" w:eastAsia="en-US"/>
        </w:rPr>
        <w:t>υπηρεσίες</w:t>
      </w:r>
      <w:r w:rsidRPr="00E45025">
        <w:rPr>
          <w:rFonts w:asciiTheme="minorHAnsi" w:eastAsia="Calibri" w:hAnsiTheme="minorHAnsi" w:cstheme="minorHAnsi"/>
          <w:spacing w:val="-13"/>
          <w:szCs w:val="22"/>
          <w:lang w:val="el-GR" w:eastAsia="en-US"/>
        </w:rPr>
        <w:t xml:space="preserve"> </w:t>
      </w:r>
      <w:r w:rsidRPr="00E45025">
        <w:rPr>
          <w:rFonts w:asciiTheme="minorHAnsi" w:eastAsia="Calibri" w:hAnsiTheme="minorHAnsi" w:cstheme="minorHAnsi"/>
          <w:szCs w:val="22"/>
          <w:lang w:val="el-GR" w:eastAsia="en-US"/>
        </w:rPr>
        <w:t>εκτελέσθηκαν</w:t>
      </w:r>
      <w:r w:rsidRPr="00E45025">
        <w:rPr>
          <w:rFonts w:asciiTheme="minorHAnsi" w:eastAsia="Calibri" w:hAnsiTheme="minorHAnsi" w:cstheme="minorHAnsi"/>
          <w:spacing w:val="-14"/>
          <w:szCs w:val="22"/>
          <w:lang w:val="el-GR" w:eastAsia="en-US"/>
        </w:rPr>
        <w:t xml:space="preserve"> </w:t>
      </w:r>
      <w:r w:rsidRPr="00E45025">
        <w:rPr>
          <w:rFonts w:asciiTheme="minorHAnsi" w:eastAsia="Calibri" w:hAnsiTheme="minorHAnsi" w:cstheme="minorHAnsi"/>
          <w:szCs w:val="22"/>
          <w:lang w:val="el-GR" w:eastAsia="en-US"/>
        </w:rPr>
        <w:t>......................(</w:t>
      </w:r>
      <w:r w:rsidRPr="00E45025">
        <w:rPr>
          <w:rFonts w:asciiTheme="minorHAnsi" w:eastAsia="Calibri" w:hAnsiTheme="minorHAnsi" w:cstheme="minorHAnsi"/>
          <w:i/>
          <w:szCs w:val="22"/>
          <w:lang w:val="el-GR" w:eastAsia="en-US"/>
        </w:rPr>
        <w:t>περιγράφεται</w:t>
      </w:r>
      <w:r w:rsidRPr="00E45025">
        <w:rPr>
          <w:rFonts w:asciiTheme="minorHAnsi" w:eastAsia="Calibri" w:hAnsiTheme="minorHAnsi" w:cstheme="minorHAnsi"/>
          <w:i/>
          <w:spacing w:val="-2"/>
          <w:szCs w:val="22"/>
          <w:lang w:val="el-GR" w:eastAsia="en-US"/>
        </w:rPr>
        <w:t xml:space="preserve"> </w:t>
      </w:r>
      <w:r w:rsidRPr="00E45025">
        <w:rPr>
          <w:rFonts w:asciiTheme="minorHAnsi" w:eastAsia="Calibri" w:hAnsiTheme="minorHAnsi" w:cstheme="minorHAnsi"/>
          <w:i/>
          <w:szCs w:val="22"/>
          <w:lang w:val="el-GR" w:eastAsia="en-US"/>
        </w:rPr>
        <w:t>συνοπτικά</w:t>
      </w:r>
      <w:r w:rsidRPr="00E45025">
        <w:rPr>
          <w:rFonts w:asciiTheme="minorHAnsi" w:eastAsia="Calibri" w:hAnsiTheme="minorHAnsi" w:cstheme="minorHAnsi"/>
          <w:i/>
          <w:spacing w:val="-4"/>
          <w:szCs w:val="22"/>
          <w:lang w:val="el-GR" w:eastAsia="en-US"/>
        </w:rPr>
        <w:t xml:space="preserve"> </w:t>
      </w:r>
      <w:r w:rsidRPr="00E45025">
        <w:rPr>
          <w:rFonts w:asciiTheme="minorHAnsi" w:eastAsia="Calibri" w:hAnsiTheme="minorHAnsi" w:cstheme="minorHAnsi"/>
          <w:i/>
          <w:szCs w:val="22"/>
          <w:lang w:val="el-GR" w:eastAsia="en-US"/>
        </w:rPr>
        <w:t>από</w:t>
      </w:r>
      <w:r w:rsidRPr="00E45025">
        <w:rPr>
          <w:rFonts w:asciiTheme="minorHAnsi" w:eastAsia="Calibri" w:hAnsiTheme="minorHAnsi" w:cstheme="minorHAnsi"/>
          <w:i/>
          <w:spacing w:val="-4"/>
          <w:szCs w:val="22"/>
          <w:lang w:val="el-GR" w:eastAsia="en-US"/>
        </w:rPr>
        <w:t xml:space="preserve"> </w:t>
      </w:r>
      <w:r w:rsidRPr="00E45025">
        <w:rPr>
          <w:rFonts w:asciiTheme="minorHAnsi" w:eastAsia="Calibri" w:hAnsiTheme="minorHAnsi" w:cstheme="minorHAnsi"/>
          <w:i/>
          <w:szCs w:val="22"/>
          <w:lang w:val="el-GR" w:eastAsia="en-US"/>
        </w:rPr>
        <w:t>τον</w:t>
      </w:r>
      <w:r w:rsidRPr="00E45025">
        <w:rPr>
          <w:rFonts w:asciiTheme="minorHAnsi" w:eastAsia="Calibri" w:hAnsiTheme="minorHAnsi" w:cstheme="minorHAnsi"/>
          <w:i/>
          <w:spacing w:val="-3"/>
          <w:szCs w:val="22"/>
          <w:lang w:val="el-GR" w:eastAsia="en-US"/>
        </w:rPr>
        <w:t xml:space="preserve"> </w:t>
      </w:r>
      <w:r w:rsidRPr="00E45025">
        <w:rPr>
          <w:rFonts w:asciiTheme="minorHAnsi" w:eastAsia="Calibri" w:hAnsiTheme="minorHAnsi" w:cstheme="minorHAnsi"/>
          <w:i/>
          <w:szCs w:val="22"/>
          <w:lang w:val="el-GR" w:eastAsia="en-US"/>
        </w:rPr>
        <w:t>φορέα</w:t>
      </w:r>
      <w:r w:rsidRPr="00E45025">
        <w:rPr>
          <w:rFonts w:asciiTheme="minorHAnsi" w:eastAsia="Calibri" w:hAnsiTheme="minorHAnsi" w:cstheme="minorHAnsi"/>
          <w:i/>
          <w:spacing w:val="-4"/>
          <w:szCs w:val="22"/>
          <w:lang w:val="el-GR" w:eastAsia="en-US"/>
        </w:rPr>
        <w:t xml:space="preserve"> </w:t>
      </w:r>
      <w:r w:rsidRPr="00E45025">
        <w:rPr>
          <w:rFonts w:asciiTheme="minorHAnsi" w:eastAsia="Calibri" w:hAnsiTheme="minorHAnsi" w:cstheme="minorHAnsi"/>
          <w:i/>
          <w:szCs w:val="22"/>
          <w:lang w:val="el-GR" w:eastAsia="en-US"/>
        </w:rPr>
        <w:t>εάν</w:t>
      </w:r>
      <w:r w:rsidRPr="00E45025">
        <w:rPr>
          <w:rFonts w:asciiTheme="minorHAnsi" w:eastAsia="Calibri" w:hAnsiTheme="minorHAnsi" w:cstheme="minorHAnsi"/>
          <w:i/>
          <w:spacing w:val="-4"/>
          <w:szCs w:val="22"/>
          <w:lang w:val="el-GR" w:eastAsia="en-US"/>
        </w:rPr>
        <w:t xml:space="preserve"> </w:t>
      </w:r>
      <w:r w:rsidRPr="00E45025">
        <w:rPr>
          <w:rFonts w:asciiTheme="minorHAnsi" w:eastAsia="Calibri" w:hAnsiTheme="minorHAnsi" w:cstheme="minorHAnsi"/>
          <w:i/>
          <w:szCs w:val="22"/>
          <w:lang w:val="el-GR" w:eastAsia="en-US"/>
        </w:rPr>
        <w:t>οι</w:t>
      </w:r>
      <w:r w:rsidRPr="00E45025">
        <w:rPr>
          <w:rFonts w:asciiTheme="minorHAnsi" w:eastAsia="Calibri" w:hAnsiTheme="minorHAnsi" w:cstheme="minorHAnsi"/>
          <w:i/>
          <w:spacing w:val="-2"/>
          <w:szCs w:val="22"/>
          <w:lang w:val="el-GR" w:eastAsia="en-US"/>
        </w:rPr>
        <w:t xml:space="preserve"> </w:t>
      </w:r>
      <w:r w:rsidRPr="00E45025">
        <w:rPr>
          <w:rFonts w:asciiTheme="minorHAnsi" w:eastAsia="Calibri" w:hAnsiTheme="minorHAnsi" w:cstheme="minorHAnsi"/>
          <w:i/>
          <w:szCs w:val="22"/>
          <w:lang w:val="el-GR" w:eastAsia="en-US"/>
        </w:rPr>
        <w:t>ως</w:t>
      </w:r>
      <w:r w:rsidRPr="00E45025">
        <w:rPr>
          <w:rFonts w:asciiTheme="minorHAnsi" w:eastAsia="Calibri" w:hAnsiTheme="minorHAnsi" w:cstheme="minorHAnsi"/>
          <w:i/>
          <w:spacing w:val="-4"/>
          <w:szCs w:val="22"/>
          <w:lang w:val="el-GR" w:eastAsia="en-US"/>
        </w:rPr>
        <w:t xml:space="preserve"> </w:t>
      </w:r>
      <w:r w:rsidRPr="00E45025">
        <w:rPr>
          <w:rFonts w:asciiTheme="minorHAnsi" w:eastAsia="Calibri" w:hAnsiTheme="minorHAnsi" w:cstheme="minorHAnsi"/>
          <w:i/>
          <w:szCs w:val="22"/>
          <w:lang w:val="el-GR" w:eastAsia="en-US"/>
        </w:rPr>
        <w:t>άνω</w:t>
      </w:r>
      <w:r w:rsidRPr="00E45025">
        <w:rPr>
          <w:rFonts w:asciiTheme="minorHAnsi" w:eastAsia="Calibri" w:hAnsiTheme="minorHAnsi" w:cstheme="minorHAnsi"/>
          <w:i/>
          <w:spacing w:val="-3"/>
          <w:szCs w:val="22"/>
          <w:lang w:val="el-GR" w:eastAsia="en-US"/>
        </w:rPr>
        <w:t xml:space="preserve"> </w:t>
      </w:r>
      <w:r w:rsidRPr="00E45025">
        <w:rPr>
          <w:rFonts w:asciiTheme="minorHAnsi" w:eastAsia="Calibri" w:hAnsiTheme="minorHAnsi" w:cstheme="minorHAnsi"/>
          <w:i/>
          <w:szCs w:val="22"/>
          <w:lang w:val="el-GR" w:eastAsia="en-US"/>
        </w:rPr>
        <w:t>υπηρεσίες</w:t>
      </w:r>
      <w:r w:rsidRPr="00E45025">
        <w:rPr>
          <w:rFonts w:asciiTheme="minorHAnsi" w:eastAsia="Calibri" w:hAnsiTheme="minorHAnsi" w:cstheme="minorHAnsi"/>
          <w:i/>
          <w:spacing w:val="-2"/>
          <w:szCs w:val="22"/>
          <w:lang w:val="el-GR" w:eastAsia="en-US"/>
        </w:rPr>
        <w:t xml:space="preserve"> </w:t>
      </w:r>
      <w:r w:rsidRPr="00E45025">
        <w:rPr>
          <w:rFonts w:asciiTheme="minorHAnsi" w:eastAsia="Calibri" w:hAnsiTheme="minorHAnsi" w:cstheme="minorHAnsi"/>
          <w:i/>
          <w:szCs w:val="22"/>
          <w:lang w:val="el-GR" w:eastAsia="en-US"/>
        </w:rPr>
        <w:t xml:space="preserve">εκτελέσθηκαν προσηκόντως και σύμφωνα με τους όρους της σχετικής σύμβασης ή εάν παρατηρήθηκαν </w:t>
      </w:r>
      <w:r w:rsidRPr="00E45025">
        <w:rPr>
          <w:rFonts w:asciiTheme="minorHAnsi" w:eastAsia="Calibri" w:hAnsiTheme="minorHAnsi" w:cstheme="minorHAnsi"/>
          <w:i/>
          <w:spacing w:val="-56"/>
          <w:szCs w:val="22"/>
          <w:lang w:val="el-GR" w:eastAsia="en-US"/>
        </w:rPr>
        <w:t xml:space="preserve">   </w:t>
      </w:r>
      <w:r w:rsidRPr="00E45025">
        <w:rPr>
          <w:rFonts w:asciiTheme="minorHAnsi" w:eastAsia="Calibri" w:hAnsiTheme="minorHAnsi" w:cstheme="minorHAnsi"/>
          <w:i/>
          <w:szCs w:val="22"/>
          <w:lang w:val="el-GR" w:eastAsia="en-US"/>
        </w:rPr>
        <w:t>αποκλίσεις από τους συμβατικούς όρους και εάν οι αποκλίσεις αυτές επηρέασαν την</w:t>
      </w:r>
      <w:r w:rsidRPr="00E45025">
        <w:rPr>
          <w:rFonts w:asciiTheme="minorHAnsi" w:eastAsia="Calibri" w:hAnsiTheme="minorHAnsi" w:cstheme="minorHAnsi"/>
          <w:i/>
          <w:spacing w:val="1"/>
          <w:szCs w:val="22"/>
          <w:lang w:val="el-GR" w:eastAsia="en-US"/>
        </w:rPr>
        <w:t xml:space="preserve"> </w:t>
      </w:r>
      <w:r w:rsidRPr="00E45025">
        <w:rPr>
          <w:rFonts w:asciiTheme="minorHAnsi" w:eastAsia="Calibri" w:hAnsiTheme="minorHAnsi" w:cstheme="minorHAnsi"/>
          <w:i/>
          <w:szCs w:val="22"/>
          <w:lang w:val="el-GR" w:eastAsia="en-US"/>
        </w:rPr>
        <w:t>καταλληλότητα</w:t>
      </w:r>
      <w:r w:rsidRPr="00E45025">
        <w:rPr>
          <w:rFonts w:asciiTheme="minorHAnsi" w:eastAsia="Calibri" w:hAnsiTheme="minorHAnsi" w:cstheme="minorHAnsi"/>
          <w:i/>
          <w:spacing w:val="-3"/>
          <w:szCs w:val="22"/>
          <w:lang w:val="el-GR" w:eastAsia="en-US"/>
        </w:rPr>
        <w:t xml:space="preserve"> </w:t>
      </w:r>
      <w:r w:rsidRPr="00E45025">
        <w:rPr>
          <w:rFonts w:asciiTheme="minorHAnsi" w:eastAsia="Calibri" w:hAnsiTheme="minorHAnsi" w:cstheme="minorHAnsi"/>
          <w:i/>
          <w:szCs w:val="22"/>
          <w:lang w:val="el-GR" w:eastAsia="en-US"/>
        </w:rPr>
        <w:t>των</w:t>
      </w:r>
      <w:r w:rsidRPr="00E45025">
        <w:rPr>
          <w:rFonts w:asciiTheme="minorHAnsi" w:eastAsia="Calibri" w:hAnsiTheme="minorHAnsi" w:cstheme="minorHAnsi"/>
          <w:i/>
          <w:spacing w:val="-1"/>
          <w:szCs w:val="22"/>
          <w:lang w:val="el-GR" w:eastAsia="en-US"/>
        </w:rPr>
        <w:t xml:space="preserve"> </w:t>
      </w:r>
      <w:r w:rsidRPr="00E45025">
        <w:rPr>
          <w:rFonts w:asciiTheme="minorHAnsi" w:eastAsia="Calibri" w:hAnsiTheme="minorHAnsi" w:cstheme="minorHAnsi"/>
          <w:i/>
          <w:szCs w:val="22"/>
          <w:lang w:val="el-GR" w:eastAsia="en-US"/>
        </w:rPr>
        <w:t>παρεχόμενων</w:t>
      </w:r>
      <w:r w:rsidRPr="00E45025">
        <w:rPr>
          <w:rFonts w:asciiTheme="minorHAnsi" w:eastAsia="Calibri" w:hAnsiTheme="minorHAnsi" w:cstheme="minorHAnsi"/>
          <w:i/>
          <w:spacing w:val="-1"/>
          <w:szCs w:val="22"/>
          <w:lang w:val="el-GR" w:eastAsia="en-US"/>
        </w:rPr>
        <w:t xml:space="preserve"> </w:t>
      </w:r>
      <w:r w:rsidRPr="00E45025">
        <w:rPr>
          <w:rFonts w:asciiTheme="minorHAnsi" w:eastAsia="Calibri" w:hAnsiTheme="minorHAnsi" w:cstheme="minorHAnsi"/>
          <w:i/>
          <w:szCs w:val="22"/>
          <w:lang w:val="el-GR" w:eastAsia="en-US"/>
        </w:rPr>
        <w:t>υπηρεσιών</w:t>
      </w:r>
      <w:r w:rsidRPr="00E45025">
        <w:rPr>
          <w:rFonts w:asciiTheme="minorHAnsi" w:eastAsia="Calibri" w:hAnsiTheme="minorHAnsi" w:cstheme="minorHAnsi"/>
          <w:szCs w:val="22"/>
          <w:lang w:val="el-GR" w:eastAsia="en-US"/>
        </w:rPr>
        <w:t>)</w:t>
      </w:r>
    </w:p>
    <w:p w14:paraId="0BC9BDEE" w14:textId="77777777" w:rsidR="00A93717" w:rsidRPr="00E45025" w:rsidRDefault="00A93717" w:rsidP="008C1019">
      <w:pPr>
        <w:autoSpaceDE w:val="0"/>
        <w:autoSpaceDN w:val="0"/>
        <w:rPr>
          <w:rFonts w:asciiTheme="minorHAnsi" w:hAnsiTheme="minorHAnsi" w:cstheme="minorHAnsi"/>
          <w:b/>
          <w:szCs w:val="22"/>
          <w:lang w:val="el-GR" w:eastAsia="el-GR"/>
        </w:rPr>
      </w:pPr>
    </w:p>
    <w:tbl>
      <w:tblPr>
        <w:tblStyle w:val="TableNormal5"/>
        <w:tblW w:w="2763" w:type="dxa"/>
        <w:tblInd w:w="6480" w:type="dxa"/>
        <w:tblLayout w:type="fixed"/>
        <w:tblLook w:val="01E0" w:firstRow="1" w:lastRow="1" w:firstColumn="1" w:lastColumn="1" w:noHBand="0" w:noVBand="0"/>
      </w:tblPr>
      <w:tblGrid>
        <w:gridCol w:w="2763"/>
      </w:tblGrid>
      <w:tr w:rsidR="00A419E8" w:rsidRPr="00E45025" w14:paraId="5C8ACD5C" w14:textId="77777777" w:rsidTr="00E86575">
        <w:trPr>
          <w:trHeight w:val="499"/>
        </w:trPr>
        <w:tc>
          <w:tcPr>
            <w:tcW w:w="2763" w:type="dxa"/>
          </w:tcPr>
          <w:p w14:paraId="5587F9E6" w14:textId="77777777" w:rsidR="00A93717" w:rsidRPr="00E45025" w:rsidRDefault="00A93717" w:rsidP="008C1019">
            <w:pPr>
              <w:suppressAutoHyphens w:val="0"/>
              <w:ind w:left="200"/>
              <w:jc w:val="left"/>
              <w:rPr>
                <w:rFonts w:asciiTheme="minorHAnsi" w:eastAsia="Calibri" w:hAnsiTheme="minorHAnsi" w:cstheme="minorHAnsi"/>
                <w:b/>
                <w:szCs w:val="22"/>
                <w:lang w:val="en-US" w:eastAsia="en-US"/>
              </w:rPr>
            </w:pPr>
            <w:r w:rsidRPr="00E45025">
              <w:rPr>
                <w:rFonts w:asciiTheme="minorHAnsi" w:eastAsia="Calibri" w:hAnsiTheme="minorHAnsi" w:cstheme="minorHAnsi"/>
                <w:b/>
                <w:szCs w:val="22"/>
                <w:lang w:val="el-GR" w:eastAsia="en-US"/>
              </w:rPr>
              <w:t xml:space="preserve">   </w:t>
            </w:r>
            <w:r w:rsidRPr="00E45025">
              <w:rPr>
                <w:rFonts w:asciiTheme="minorHAnsi" w:eastAsia="Calibri" w:hAnsiTheme="minorHAnsi" w:cstheme="minorHAnsi"/>
                <w:b/>
                <w:szCs w:val="22"/>
                <w:lang w:val="en-US" w:eastAsia="en-US"/>
              </w:rPr>
              <w:t>ΤΟΠΟΣ,</w:t>
            </w:r>
            <w:r w:rsidRPr="00E45025">
              <w:rPr>
                <w:rFonts w:asciiTheme="minorHAnsi" w:eastAsia="Calibri" w:hAnsiTheme="minorHAnsi" w:cstheme="minorHAnsi"/>
                <w:b/>
                <w:spacing w:val="-5"/>
                <w:szCs w:val="22"/>
                <w:lang w:val="en-US" w:eastAsia="en-US"/>
              </w:rPr>
              <w:t xml:space="preserve"> </w:t>
            </w:r>
            <w:r w:rsidRPr="00E45025">
              <w:rPr>
                <w:rFonts w:asciiTheme="minorHAnsi" w:eastAsia="Calibri" w:hAnsiTheme="minorHAnsi" w:cstheme="minorHAnsi"/>
                <w:b/>
                <w:szCs w:val="22"/>
                <w:lang w:val="en-US" w:eastAsia="en-US"/>
              </w:rPr>
              <w:t>ΗΜΕΡΟΜΗΝΙΑ</w:t>
            </w:r>
          </w:p>
        </w:tc>
      </w:tr>
      <w:tr w:rsidR="00A419E8" w:rsidRPr="000413E8" w14:paraId="63012779" w14:textId="77777777" w:rsidTr="00E86575">
        <w:trPr>
          <w:trHeight w:val="1154"/>
        </w:trPr>
        <w:tc>
          <w:tcPr>
            <w:tcW w:w="2763" w:type="dxa"/>
          </w:tcPr>
          <w:p w14:paraId="53F53656" w14:textId="77777777" w:rsidR="00A93717" w:rsidRPr="00E45025" w:rsidRDefault="00A93717" w:rsidP="008C1019">
            <w:pPr>
              <w:suppressAutoHyphens w:val="0"/>
              <w:jc w:val="left"/>
              <w:rPr>
                <w:rFonts w:asciiTheme="minorHAnsi" w:eastAsia="Calibri" w:hAnsiTheme="minorHAnsi" w:cstheme="minorHAnsi"/>
                <w:szCs w:val="22"/>
                <w:lang w:val="el-GR" w:eastAsia="en-US"/>
              </w:rPr>
            </w:pPr>
          </w:p>
          <w:p w14:paraId="01325B03" w14:textId="77777777" w:rsidR="00A93717" w:rsidRPr="00E45025" w:rsidRDefault="00A93717" w:rsidP="008C1019">
            <w:pPr>
              <w:suppressAutoHyphens w:val="0"/>
              <w:ind w:left="862" w:right="283" w:hanging="540"/>
              <w:jc w:val="left"/>
              <w:rPr>
                <w:rFonts w:asciiTheme="minorHAnsi" w:eastAsia="Calibri" w:hAnsiTheme="minorHAnsi" w:cstheme="minorHAnsi"/>
                <w:b/>
                <w:szCs w:val="22"/>
                <w:lang w:val="el-GR" w:eastAsia="en-US"/>
              </w:rPr>
            </w:pPr>
            <w:r w:rsidRPr="00E45025">
              <w:rPr>
                <w:rFonts w:asciiTheme="minorHAnsi" w:eastAsia="Calibri" w:hAnsiTheme="minorHAnsi" w:cstheme="minorHAnsi"/>
                <w:b/>
                <w:szCs w:val="22"/>
                <w:lang w:val="el-GR" w:eastAsia="en-US"/>
              </w:rPr>
              <w:t>ΣΦΡΑΓΙΔΑ &amp; ΨΗΦΙΑΚΗ</w:t>
            </w:r>
            <w:r w:rsidRPr="00E45025">
              <w:rPr>
                <w:rFonts w:asciiTheme="minorHAnsi" w:eastAsia="Calibri" w:hAnsiTheme="minorHAnsi" w:cstheme="minorHAnsi"/>
                <w:b/>
                <w:spacing w:val="-47"/>
                <w:szCs w:val="22"/>
                <w:lang w:val="el-GR" w:eastAsia="en-US"/>
              </w:rPr>
              <w:t xml:space="preserve"> </w:t>
            </w:r>
            <w:r w:rsidRPr="00E45025">
              <w:rPr>
                <w:rFonts w:asciiTheme="minorHAnsi" w:eastAsia="Calibri" w:hAnsiTheme="minorHAnsi" w:cstheme="minorHAnsi"/>
                <w:b/>
                <w:szCs w:val="22"/>
                <w:lang w:val="el-GR" w:eastAsia="en-US"/>
              </w:rPr>
              <w:t>ΥΠΟΓΡΑΦΗ</w:t>
            </w:r>
          </w:p>
          <w:p w14:paraId="03DA266F" w14:textId="77777777" w:rsidR="00A93717" w:rsidRPr="00E45025" w:rsidRDefault="00A93717" w:rsidP="008C1019">
            <w:pPr>
              <w:suppressAutoHyphens w:val="0"/>
              <w:ind w:left="223"/>
              <w:jc w:val="left"/>
              <w:rPr>
                <w:rFonts w:asciiTheme="minorHAnsi" w:eastAsia="Calibri" w:hAnsiTheme="minorHAnsi" w:cstheme="minorHAnsi"/>
                <w:b/>
                <w:szCs w:val="22"/>
                <w:lang w:val="el-GR" w:eastAsia="en-US"/>
              </w:rPr>
            </w:pPr>
            <w:r w:rsidRPr="00E45025">
              <w:rPr>
                <w:rFonts w:asciiTheme="minorHAnsi" w:eastAsia="Calibri" w:hAnsiTheme="minorHAnsi" w:cstheme="minorHAnsi"/>
                <w:b/>
                <w:szCs w:val="22"/>
                <w:lang w:val="el-GR" w:eastAsia="en-US"/>
              </w:rPr>
              <w:t>ΝΟΜΙΜΟΥ</w:t>
            </w:r>
            <w:r w:rsidRPr="00E45025">
              <w:rPr>
                <w:rFonts w:asciiTheme="minorHAnsi" w:eastAsia="Calibri" w:hAnsiTheme="minorHAnsi" w:cstheme="minorHAnsi"/>
                <w:b/>
                <w:spacing w:val="-4"/>
                <w:szCs w:val="22"/>
                <w:lang w:val="el-GR" w:eastAsia="en-US"/>
              </w:rPr>
              <w:t xml:space="preserve"> </w:t>
            </w:r>
            <w:r w:rsidRPr="00E45025">
              <w:rPr>
                <w:rFonts w:asciiTheme="minorHAnsi" w:eastAsia="Calibri" w:hAnsiTheme="minorHAnsi" w:cstheme="minorHAnsi"/>
                <w:b/>
                <w:szCs w:val="22"/>
                <w:lang w:val="el-GR" w:eastAsia="en-US"/>
              </w:rPr>
              <w:t>ΕΚΠΡΟΣΩΠΟΥ</w:t>
            </w:r>
          </w:p>
        </w:tc>
      </w:tr>
    </w:tbl>
    <w:p w14:paraId="3E54264E" w14:textId="77777777" w:rsidR="00A93717" w:rsidRPr="00E45025" w:rsidRDefault="00A93717" w:rsidP="008C1019">
      <w:pPr>
        <w:suppressAutoHyphens w:val="0"/>
        <w:jc w:val="left"/>
        <w:rPr>
          <w:rFonts w:asciiTheme="minorHAnsi" w:hAnsiTheme="minorHAnsi" w:cstheme="minorHAnsi"/>
          <w:b/>
          <w:bCs/>
          <w:szCs w:val="22"/>
          <w:lang w:val="el-GR" w:eastAsia="el-GR"/>
        </w:rPr>
      </w:pPr>
    </w:p>
    <w:p w14:paraId="6A2680A7" w14:textId="77777777" w:rsidR="00B85F48" w:rsidRPr="008941B4" w:rsidRDefault="00B85F48" w:rsidP="008C1019">
      <w:pPr>
        <w:keepNext/>
        <w:pBdr>
          <w:top w:val="none" w:sz="0" w:space="0" w:color="000000"/>
          <w:left w:val="none" w:sz="0" w:space="0" w:color="000000"/>
          <w:bottom w:val="single" w:sz="12" w:space="1" w:color="000080"/>
          <w:right w:val="none" w:sz="0" w:space="0" w:color="000000"/>
        </w:pBdr>
        <w:tabs>
          <w:tab w:val="left" w:pos="0"/>
        </w:tabs>
        <w:spacing w:before="240" w:after="80"/>
        <w:outlineLvl w:val="1"/>
        <w:rPr>
          <w:rFonts w:asciiTheme="minorHAnsi" w:hAnsiTheme="minorHAnsi" w:cstheme="minorHAnsi"/>
          <w:b/>
          <w:szCs w:val="22"/>
          <w:lang w:val="el-GR"/>
        </w:rPr>
      </w:pPr>
    </w:p>
    <w:p w14:paraId="3D4E54A7" w14:textId="231B5206"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0"/>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ΠΑΡΑΡΤΗΜΑ IV: Ευρωπαϊκό Ενιαίο Έγγραφο Σύμβασης (ΕΕΕΣ/ ESPD)</w:t>
      </w:r>
    </w:p>
    <w:p w14:paraId="01126E1A" w14:textId="23BCE7EE" w:rsidR="00A93717" w:rsidRPr="00E45025" w:rsidRDefault="00A93717" w:rsidP="008C1019">
      <w:pPr>
        <w:suppressAutoHyphens w:val="0"/>
        <w:autoSpaceDE w:val="0"/>
        <w:autoSpaceDN w:val="0"/>
        <w:adjustRightInd w:val="0"/>
        <w:rPr>
          <w:rFonts w:asciiTheme="minorHAnsi" w:eastAsiaTheme="minorHAnsi" w:hAnsiTheme="minorHAnsi" w:cstheme="minorHAnsi"/>
          <w:szCs w:val="22"/>
          <w:lang w:val="el-GR" w:eastAsia="en-US"/>
        </w:rPr>
      </w:pPr>
      <w:r w:rsidRPr="00E45025">
        <w:rPr>
          <w:rFonts w:asciiTheme="minorHAnsi" w:eastAsiaTheme="minorHAnsi" w:hAnsiTheme="minorHAnsi" w:cstheme="minorHAnsi"/>
          <w:szCs w:val="22"/>
          <w:lang w:val="el-GR" w:eastAsia="en-US"/>
        </w:rPr>
        <w:t>Το ΕΕ</w:t>
      </w:r>
      <w:r w:rsidR="007F39C0" w:rsidRPr="00E45025">
        <w:rPr>
          <w:rFonts w:asciiTheme="minorHAnsi" w:eastAsiaTheme="minorHAnsi" w:hAnsiTheme="minorHAnsi" w:cstheme="minorHAnsi"/>
          <w:szCs w:val="22"/>
          <w:lang w:val="el-GR" w:eastAsia="en-US"/>
        </w:rPr>
        <w:t>Ε</w:t>
      </w:r>
      <w:r w:rsidRPr="00E45025">
        <w:rPr>
          <w:rFonts w:asciiTheme="minorHAnsi" w:eastAsiaTheme="minorHAnsi" w:hAnsiTheme="minorHAnsi" w:cstheme="minorHAnsi"/>
          <w:szCs w:val="22"/>
          <w:lang w:val="el-GR" w:eastAsia="en-US"/>
        </w:rPr>
        <w:t>Σ συμπληρώνεται σύμφωνα με τις διατάξεις του άρθρου 79 του ν 4412/2016. Οι Οικονομικοί Φορείς καλούνται να χρησιμοποιήσουν το αρχείο του ΕΕ</w:t>
      </w:r>
      <w:r w:rsidR="007F39C0" w:rsidRPr="00E45025">
        <w:rPr>
          <w:rFonts w:asciiTheme="minorHAnsi" w:eastAsiaTheme="minorHAnsi" w:hAnsiTheme="minorHAnsi" w:cstheme="minorHAnsi"/>
          <w:szCs w:val="22"/>
          <w:lang w:val="el-GR" w:eastAsia="en-US"/>
        </w:rPr>
        <w:t>Ε</w:t>
      </w:r>
      <w:r w:rsidRPr="00E45025">
        <w:rPr>
          <w:rFonts w:asciiTheme="minorHAnsi" w:eastAsiaTheme="minorHAnsi" w:hAnsiTheme="minorHAnsi" w:cstheme="minorHAnsi"/>
          <w:szCs w:val="22"/>
          <w:lang w:val="el-GR" w:eastAsia="en-US"/>
        </w:rPr>
        <w:t>Σ σε αρχείο XML το οποίο βρίσκεται αναρτημένο στην Πλατφόρμα WWW.PROMITHEUS.GOV.GR καθώς και στον χώρο «ΣΗΜΕΙΩΣΕΙΣ&amp; ΣΥΝΗΜΜΕΝΑ» του συστημικού αριθμού ΕΣΗΔΗΣ</w:t>
      </w:r>
      <w:r w:rsidR="00881351" w:rsidRPr="00E45025">
        <w:rPr>
          <w:rFonts w:asciiTheme="minorHAnsi" w:eastAsiaTheme="minorHAnsi" w:hAnsiTheme="minorHAnsi" w:cstheme="minorHAnsi"/>
          <w:szCs w:val="22"/>
          <w:lang w:val="el-GR" w:eastAsia="en-US"/>
        </w:rPr>
        <w:t>.</w:t>
      </w:r>
      <w:r w:rsidRPr="00E45025">
        <w:rPr>
          <w:rFonts w:asciiTheme="minorHAnsi" w:eastAsiaTheme="minorHAnsi" w:hAnsiTheme="minorHAnsi" w:cstheme="minorHAnsi"/>
          <w:szCs w:val="22"/>
          <w:lang w:val="el-GR" w:eastAsia="en-US"/>
        </w:rPr>
        <w:t xml:space="preserve"> </w:t>
      </w:r>
    </w:p>
    <w:p w14:paraId="3B169058" w14:textId="77777777" w:rsidR="00A93717" w:rsidRPr="00E45025" w:rsidRDefault="00A93717" w:rsidP="008C1019">
      <w:pPr>
        <w:suppressAutoHyphens w:val="0"/>
        <w:autoSpaceDE w:val="0"/>
        <w:autoSpaceDN w:val="0"/>
        <w:adjustRightInd w:val="0"/>
        <w:rPr>
          <w:rFonts w:asciiTheme="minorHAnsi" w:eastAsiaTheme="minorHAnsi" w:hAnsiTheme="minorHAnsi" w:cstheme="minorHAnsi"/>
          <w:szCs w:val="22"/>
          <w:lang w:val="el-GR" w:eastAsia="en-US"/>
        </w:rPr>
      </w:pPr>
      <w:r w:rsidRPr="00E45025">
        <w:rPr>
          <w:rFonts w:asciiTheme="minorHAnsi" w:eastAsiaTheme="minorHAnsi" w:hAnsiTheme="minorHAnsi" w:cstheme="minorHAnsi"/>
          <w:szCs w:val="22"/>
          <w:lang w:val="el-GR" w:eastAsia="en-US"/>
        </w:rPr>
        <w:t xml:space="preserve">Προκειμένου να συμπληρώσουν οι Οικονομικοί Φορείς το εν λόγω έγγραφο καλούνται να εισέλθουν στην πλατφόρμα PROMITHEUS ESPint, που βρίσκεται στο άνω PORTAL. Oι οικονομικοί φορείς μπορούν να λάβουν το ΕΕΕΣ και σε μορφή PDF στους ως άνω αναφερόμενους τόπους ανάρτησης. </w:t>
      </w:r>
    </w:p>
    <w:p w14:paraId="6BAC62F3" w14:textId="77777777" w:rsidR="00A93717" w:rsidRPr="00E45025" w:rsidRDefault="00A93717" w:rsidP="008C1019">
      <w:pPr>
        <w:suppressAutoHyphens w:val="0"/>
        <w:autoSpaceDE w:val="0"/>
        <w:autoSpaceDN w:val="0"/>
        <w:adjustRightInd w:val="0"/>
        <w:rPr>
          <w:rFonts w:asciiTheme="minorHAnsi" w:eastAsiaTheme="minorHAnsi" w:hAnsiTheme="minorHAnsi" w:cstheme="minorHAnsi"/>
          <w:szCs w:val="22"/>
          <w:lang w:val="el-GR" w:eastAsia="en-US"/>
        </w:rPr>
      </w:pPr>
      <w:r w:rsidRPr="00E45025">
        <w:rPr>
          <w:rFonts w:asciiTheme="minorHAnsi" w:eastAsiaTheme="minorHAnsi" w:hAnsiTheme="minorHAnsi" w:cstheme="minorHAnsi"/>
          <w:szCs w:val="22"/>
          <w:lang w:val="el-GR" w:eastAsia="en-US"/>
        </w:rPr>
        <w:t xml:space="preserve">Το εν λόγω έγγραφο αποτελεί αναπόσπαστο τμήμα της παρούσας Διακήρυξης και αναρτάται ως ξεχωριστό αρχείο αυτής. </w:t>
      </w:r>
    </w:p>
    <w:p w14:paraId="4F5CE78F" w14:textId="77777777" w:rsidR="00A93717" w:rsidRPr="00E45025" w:rsidRDefault="00A93717" w:rsidP="008C1019">
      <w:pPr>
        <w:suppressAutoHyphens w:val="0"/>
        <w:autoSpaceDE w:val="0"/>
        <w:autoSpaceDN w:val="0"/>
        <w:adjustRightInd w:val="0"/>
        <w:rPr>
          <w:rFonts w:asciiTheme="minorHAnsi" w:eastAsiaTheme="minorHAnsi" w:hAnsiTheme="minorHAnsi" w:cstheme="minorHAnsi"/>
          <w:szCs w:val="22"/>
          <w:lang w:val="el-GR" w:eastAsia="en-US"/>
        </w:rPr>
      </w:pPr>
      <w:r w:rsidRPr="00E45025">
        <w:rPr>
          <w:rFonts w:asciiTheme="minorHAnsi" w:eastAsiaTheme="minorHAnsi" w:hAnsiTheme="minorHAnsi" w:cstheme="minorHAnsi"/>
          <w:szCs w:val="22"/>
          <w:lang w:val="el-GR" w:eastAsia="en-US"/>
        </w:rPr>
        <w:t xml:space="preserve">Προς διευκόλυνση των ενδιαφερομένων οικονομικών φορέων παρέχονται: </w:t>
      </w:r>
    </w:p>
    <w:p w14:paraId="3A2C265A" w14:textId="77777777" w:rsidR="00A93717" w:rsidRPr="00E45025" w:rsidRDefault="00A93717" w:rsidP="008C1019">
      <w:pPr>
        <w:suppressAutoHyphens w:val="0"/>
        <w:autoSpaceDE w:val="0"/>
        <w:autoSpaceDN w:val="0"/>
        <w:adjustRightInd w:val="0"/>
        <w:rPr>
          <w:rFonts w:asciiTheme="minorHAnsi" w:eastAsiaTheme="minorHAnsi" w:hAnsiTheme="minorHAnsi" w:cstheme="minorHAnsi"/>
          <w:szCs w:val="22"/>
          <w:lang w:val="el-GR" w:eastAsia="en-US"/>
        </w:rPr>
      </w:pPr>
      <w:r w:rsidRPr="00E45025">
        <w:rPr>
          <w:rFonts w:asciiTheme="minorHAnsi" w:eastAsiaTheme="minorHAnsi" w:hAnsiTheme="minorHAnsi" w:cstheme="minorHAnsi"/>
          <w:szCs w:val="22"/>
          <w:lang w:val="el-GR" w:eastAsia="en-US"/>
        </w:rPr>
        <w:t xml:space="preserve">Α. Οδηγίες χρήσης σε μορφή .pdf αρχείου, που είναι αναρτημένες στην ηλεκτρονική διεύθυνση: http://www.eprocurement.gov.gr/webcenter/files/anakinoseis/eees_odigies.pdf </w:t>
      </w:r>
    </w:p>
    <w:p w14:paraId="4AC81686" w14:textId="77777777" w:rsidR="00A93717" w:rsidRPr="00E45025" w:rsidRDefault="00A93717" w:rsidP="008C1019">
      <w:pPr>
        <w:suppressAutoHyphens w:val="0"/>
        <w:autoSpaceDE w:val="0"/>
        <w:autoSpaceDN w:val="0"/>
        <w:adjustRightInd w:val="0"/>
        <w:rPr>
          <w:rFonts w:asciiTheme="minorHAnsi" w:eastAsiaTheme="minorHAnsi" w:hAnsiTheme="minorHAnsi" w:cstheme="minorHAnsi"/>
          <w:szCs w:val="22"/>
          <w:lang w:val="el-GR" w:eastAsia="en-US"/>
        </w:rPr>
      </w:pPr>
      <w:r w:rsidRPr="00E45025">
        <w:rPr>
          <w:rFonts w:asciiTheme="minorHAnsi" w:eastAsiaTheme="minorHAnsi" w:hAnsiTheme="minorHAnsi" w:cstheme="minorHAnsi"/>
          <w:szCs w:val="22"/>
          <w:lang w:val="el-GR" w:eastAsia="en-US"/>
        </w:rPr>
        <w:t xml:space="preserve">Β. Σχετικό μάθημα εκμάθησης για τη συμπλήρωση του ΕΕΕΣ στην παρακάτω διεύθυνση: http://www.eprocurement.gov.gr/moodle/course/view.php?id=177 Η ιστοσελίδα για το ΕΕΕΣ είναι η: https://ec.europa.eu/growth/toolsdatabases/espd/filter?lang=el </w:t>
      </w:r>
    </w:p>
    <w:p w14:paraId="7914E59F" w14:textId="77777777" w:rsidR="00A93717" w:rsidRPr="00E45025" w:rsidRDefault="00A93717" w:rsidP="008C1019">
      <w:pPr>
        <w:autoSpaceDE w:val="0"/>
        <w:autoSpaceDN w:val="0"/>
        <w:adjustRightInd w:val="0"/>
        <w:rPr>
          <w:rFonts w:asciiTheme="minorHAnsi" w:hAnsiTheme="minorHAnsi" w:cstheme="minorHAnsi"/>
          <w:b/>
          <w:bCs/>
          <w:szCs w:val="22"/>
          <w:lang w:val="el-GR" w:eastAsia="el-GR"/>
        </w:rPr>
      </w:pPr>
      <w:r w:rsidRPr="00E45025">
        <w:rPr>
          <w:rFonts w:asciiTheme="minorHAnsi" w:eastAsiaTheme="minorHAnsi" w:hAnsiTheme="minorHAnsi" w:cstheme="minorHAnsi"/>
          <w:szCs w:val="22"/>
          <w:lang w:val="el-GR" w:eastAsia="en-US"/>
        </w:rPr>
        <w:t>Σημείωση Από τις 2-5-2019, οι αναθέτουσες αρχές συντάσσουν το ΕΕΕΣ με τη χρήση της νέας ηλεκτρονικής υπηρεσίας Promitheus ESPDint (https://espdint.eprocurement.gov.gr/), που προσφέρει την δυνατότητα ηλεκτρονικής σύνταξης και διαχείρισης του Ευρωπαϊκού Ενιαίου Εγγράφου Σύμβασης (ΕΕΕΣ). Η σχετική ανακοίνωση είναι διαθέσιμη στη Διαδικτυακή Πύλη του Ε.Σ.Η.ΔΗ.Σ. www.promitheus.gov.gr</w:t>
      </w:r>
    </w:p>
    <w:p w14:paraId="31BA07E3" w14:textId="77777777" w:rsidR="00A93717" w:rsidRPr="00E45025" w:rsidRDefault="00A93717" w:rsidP="008C1019">
      <w:pPr>
        <w:autoSpaceDE w:val="0"/>
        <w:autoSpaceDN w:val="0"/>
        <w:adjustRightInd w:val="0"/>
        <w:jc w:val="center"/>
        <w:rPr>
          <w:rFonts w:asciiTheme="minorHAnsi" w:hAnsiTheme="minorHAnsi" w:cstheme="minorHAnsi"/>
          <w:b/>
          <w:bCs/>
          <w:szCs w:val="22"/>
          <w:lang w:val="el-GR" w:eastAsia="el-GR"/>
        </w:rPr>
      </w:pPr>
    </w:p>
    <w:p w14:paraId="48CD6482" w14:textId="77777777" w:rsidR="00A93717" w:rsidRPr="00E45025" w:rsidRDefault="00A93717" w:rsidP="008C1019">
      <w:pPr>
        <w:suppressAutoHyphens w:val="0"/>
        <w:jc w:val="left"/>
        <w:rPr>
          <w:rFonts w:asciiTheme="minorHAnsi" w:hAnsiTheme="minorHAnsi" w:cstheme="minorHAnsi"/>
          <w:b/>
          <w:szCs w:val="22"/>
          <w:lang w:val="el-GR" w:eastAsia="el-GR"/>
        </w:rPr>
      </w:pPr>
      <w:r w:rsidRPr="00E45025">
        <w:rPr>
          <w:rFonts w:asciiTheme="minorHAnsi" w:hAnsiTheme="minorHAnsi" w:cstheme="minorHAnsi"/>
          <w:b/>
          <w:szCs w:val="22"/>
          <w:lang w:val="el-GR" w:eastAsia="el-GR"/>
        </w:rPr>
        <w:br w:type="page"/>
      </w:r>
    </w:p>
    <w:p w14:paraId="0A95AF4A"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0"/>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ΠΑΡΑΡΤΗΜΑ V: Υποδείγματα Εγγυητικών Επιστολών</w:t>
      </w:r>
    </w:p>
    <w:p w14:paraId="2B72581D" w14:textId="77777777" w:rsidR="00A93717" w:rsidRPr="00E45025" w:rsidRDefault="00A93717" w:rsidP="008C1019">
      <w:pPr>
        <w:suppressAutoHyphens w:val="0"/>
        <w:autoSpaceDE w:val="0"/>
        <w:autoSpaceDN w:val="0"/>
        <w:contextualSpacing/>
        <w:rPr>
          <w:rFonts w:asciiTheme="minorHAnsi" w:hAnsiTheme="minorHAnsi" w:cstheme="minorHAnsi"/>
          <w:b/>
          <w:szCs w:val="22"/>
          <w:u w:val="single"/>
          <w:lang w:val="el-GR" w:eastAsia="x-none"/>
        </w:rPr>
      </w:pPr>
      <w:r w:rsidRPr="00E45025">
        <w:rPr>
          <w:rFonts w:asciiTheme="minorHAnsi" w:hAnsiTheme="minorHAnsi" w:cstheme="minorHAnsi"/>
          <w:b/>
          <w:szCs w:val="22"/>
          <w:u w:val="single"/>
          <w:lang w:val="el-GR" w:eastAsia="el-GR"/>
        </w:rPr>
        <w:t>Α. ΥΠΟΔΕΙΓΜΑ ΕΓΓΥΗΤΙΚΗ ΕΠΙΣΤΟΛΗ ΣΥΜΜΕΤΟΧΗΣ</w:t>
      </w:r>
    </w:p>
    <w:p w14:paraId="5CAB2D25" w14:textId="77777777" w:rsidR="00A93717" w:rsidRPr="00E45025" w:rsidRDefault="00A93717" w:rsidP="008C1019">
      <w:pPr>
        <w:autoSpaceDE w:val="0"/>
        <w:autoSpaceDN w:val="0"/>
        <w:contextualSpacing/>
        <w:rPr>
          <w:rFonts w:asciiTheme="minorHAnsi" w:hAnsiTheme="minorHAnsi" w:cstheme="minorHAnsi"/>
          <w:szCs w:val="22"/>
          <w:lang w:val="el-GR" w:eastAsia="el-GR"/>
        </w:rPr>
      </w:pPr>
    </w:p>
    <w:p w14:paraId="2DEFD1C3"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Ονομασία Τράπεζας ………………………                             Ημερομηνία έκδοσης ……………</w:t>
      </w:r>
    </w:p>
    <w:p w14:paraId="644F0034"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Κατάστημα …………………………                                          ΕΥΡΩ ……………………………</w:t>
      </w:r>
    </w:p>
    <w:p w14:paraId="45C7A6FA"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(Δ/νση, οδός-αριθμός, Τ.Κ., τηλ., φαξ)</w:t>
      </w: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r>
    </w:p>
    <w:p w14:paraId="175DA7BA"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r>
    </w:p>
    <w:p w14:paraId="7EF85B6A"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Προς: </w:t>
      </w:r>
    </w:p>
    <w:p w14:paraId="18D7F157" w14:textId="7918C108" w:rsidR="00A93717" w:rsidRPr="00E45025" w:rsidRDefault="003C357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ΥΠΟΥΡΓΕΙΟ ΠΑΙΔΕΙΑΣ ΘΡΗΣΚΕΥΜΑΤΩΝ ΚΑΙ ΑΘΛΗΤΙΣΜΟΥ</w:t>
      </w:r>
    </w:p>
    <w:p w14:paraId="2F524596"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ΓΕΝΙΚΗ ΔΙΕΥΘΥΝΣΗ ΟΙΚΟΝΟΜΙΚΩΝ ΥΠΗΡΕΣΙΩΝ</w:t>
      </w:r>
    </w:p>
    <w:p w14:paraId="02446110"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ΔΙΕΥΘΥΝΣΗ ΠΡΟΜΗΘΕΙΩΝ ΚΑΙ ΔΙΑΧΕΙΡΙΣΗΣ ΥΛΙΚΟΥ/ ΤΜΗΜΑ Α΄</w:t>
      </w:r>
    </w:p>
    <w:p w14:paraId="144C66ED"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ΑΝΔΡΕΑ ΠΑΠΑΝΔΡΕΟΥ 37, Τ.Κ. 151 80, ΜΑΡΟΥΣΙ</w:t>
      </w:r>
    </w:p>
    <w:p w14:paraId="521549D9" w14:textId="77777777" w:rsidR="00A93717" w:rsidRPr="00E45025" w:rsidRDefault="00A93717" w:rsidP="008C1019">
      <w:pPr>
        <w:autoSpaceDE w:val="0"/>
        <w:autoSpaceDN w:val="0"/>
        <w:rPr>
          <w:rFonts w:asciiTheme="minorHAnsi" w:hAnsiTheme="minorHAnsi" w:cstheme="minorHAnsi"/>
          <w:b/>
          <w:szCs w:val="22"/>
          <w:lang w:val="el-GR" w:eastAsia="el-GR"/>
        </w:rPr>
      </w:pPr>
    </w:p>
    <w:p w14:paraId="15BED9B5" w14:textId="77777777" w:rsidR="00A93717" w:rsidRPr="00E45025" w:rsidRDefault="00A93717" w:rsidP="008C1019">
      <w:pPr>
        <w:autoSpaceDE w:val="0"/>
        <w:autoSpaceDN w:val="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ΕΓΓΥΗΤΙΚΗ ΕΠΙΣΤΟΛΗ ΣΥΜΜΕΤΟΧΗΣ υπ’ αριθμόν …………………….. για ΕΥΡΩ …………………………………</w:t>
      </w:r>
    </w:p>
    <w:p w14:paraId="55B2C05B" w14:textId="24FAFF5E"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Έχουμε την τιμή να σας γνωρίσουμε ότι εγγυώμεθα δια της παρούσης εγγυητικής επιστολής ανέκκλητα και ανεπιφύλακτα, παραιτούμενοι του δικαιώματος της διαιρέσεως και διζήσεως μέχρι του ποσού των ΕΥΡΩ ………………… (και ολογράφως) ………………………………………………… υπέρ της Εταιρείας …………………………………………………………………, Α.Φ.Μ.: …………………………, οδός………………………………, αριθμός ……………, ΤΚ………………… (</w:t>
      </w:r>
      <w:r w:rsidRPr="00E45025">
        <w:rPr>
          <w:rFonts w:asciiTheme="minorHAnsi" w:hAnsiTheme="minorHAnsi" w:cstheme="minorHAnsi"/>
          <w:b/>
          <w:szCs w:val="22"/>
          <w:lang w:val="el-GR" w:eastAsia="el-GR"/>
        </w:rPr>
        <w:t>ή σε περίπτωση Ένωσης</w:t>
      </w:r>
      <w:r w:rsidRPr="00E45025">
        <w:rPr>
          <w:rFonts w:asciiTheme="minorHAnsi" w:hAnsiTheme="minorHAnsi" w:cstheme="minorHAnsi"/>
          <w:szCs w:val="22"/>
          <w:lang w:val="el-GR" w:eastAsia="el-GR"/>
        </w:rPr>
        <w:t xml:space="preserve"> υπέρ των εταιρειών (1) ………………………… , (2) ……………………………, κ.λ.π. ατομικά για κάθε μια από αυτές και ως αλληλέγγυα και εις ολόκληρον υπόχρεων μεταξύ τους, εκ της ιδιότητάς τους ως μελών της ένωσης εταιρειών), δια την </w:t>
      </w:r>
      <w:r w:rsidRPr="00E45025">
        <w:rPr>
          <w:rFonts w:asciiTheme="minorHAnsi" w:hAnsiTheme="minorHAnsi" w:cstheme="minorHAnsi"/>
          <w:b/>
          <w:szCs w:val="22"/>
          <w:lang w:val="el-GR" w:eastAsia="el-GR"/>
        </w:rPr>
        <w:t>συμμετοχή</w:t>
      </w:r>
      <w:r w:rsidRPr="00E45025">
        <w:rPr>
          <w:rFonts w:asciiTheme="minorHAnsi" w:hAnsiTheme="minorHAnsi" w:cstheme="minorHAnsi"/>
          <w:szCs w:val="22"/>
          <w:lang w:val="el-GR" w:eastAsia="el-GR"/>
        </w:rPr>
        <w:t xml:space="preserve"> της εις τον διενεργούμενο διαγωνισμό της</w:t>
      </w:r>
      <w:r w:rsidRPr="00E45025">
        <w:rPr>
          <w:rFonts w:asciiTheme="minorHAnsi" w:hAnsiTheme="minorHAnsi" w:cstheme="minorHAnsi"/>
          <w:spacing w:val="5"/>
          <w:szCs w:val="22"/>
          <w:lang w:val="el-GR" w:eastAsia="el-GR"/>
        </w:rPr>
        <w:t xml:space="preserve"> __</w:t>
      </w:r>
      <w:r w:rsidRPr="00E45025">
        <w:rPr>
          <w:rFonts w:asciiTheme="minorHAnsi" w:hAnsiTheme="minorHAnsi" w:cstheme="minorHAnsi"/>
          <w:spacing w:val="5"/>
          <w:szCs w:val="22"/>
          <w:vertAlign w:val="superscript"/>
          <w:lang w:val="el-GR" w:eastAsia="el-GR"/>
        </w:rPr>
        <w:t>ης</w:t>
      </w:r>
      <w:r w:rsidRPr="00E45025">
        <w:rPr>
          <w:rFonts w:asciiTheme="minorHAnsi" w:hAnsiTheme="minorHAnsi" w:cstheme="minorHAnsi"/>
          <w:spacing w:val="5"/>
          <w:szCs w:val="22"/>
          <w:lang w:val="el-GR" w:eastAsia="el-GR"/>
        </w:rPr>
        <w:t>-__-</w:t>
      </w:r>
      <w:r w:rsidR="00FD798E" w:rsidRPr="00E45025">
        <w:rPr>
          <w:rFonts w:asciiTheme="minorHAnsi" w:hAnsiTheme="minorHAnsi" w:cstheme="minorHAnsi"/>
          <w:spacing w:val="5"/>
          <w:szCs w:val="22"/>
          <w:lang w:val="el-GR" w:eastAsia="el-GR"/>
        </w:rPr>
        <w:t>…..</w:t>
      </w:r>
      <w:r w:rsidRPr="00E45025">
        <w:rPr>
          <w:rFonts w:asciiTheme="minorHAnsi" w:hAnsiTheme="minorHAnsi" w:cstheme="minorHAnsi"/>
          <w:spacing w:val="5"/>
          <w:szCs w:val="22"/>
          <w:lang w:val="el-GR" w:eastAsia="el-GR"/>
        </w:rPr>
        <w:t xml:space="preserve"> και ώρας __:00 (__:00π.μ.)</w:t>
      </w:r>
      <w:r w:rsidRPr="00E45025">
        <w:rPr>
          <w:rFonts w:asciiTheme="minorHAnsi" w:hAnsiTheme="minorHAnsi" w:cstheme="minorHAnsi"/>
          <w:szCs w:val="22"/>
          <w:lang w:val="el-GR" w:eastAsia="el-GR"/>
        </w:rPr>
        <w:t xml:space="preserve"> για την παροχή υπηρεσιών</w:t>
      </w:r>
      <w:r w:rsidRPr="00E45025">
        <w:rPr>
          <w:rFonts w:asciiTheme="minorHAnsi" w:eastAsia="Calibri" w:hAnsiTheme="minorHAnsi" w:cstheme="minorHAnsi"/>
          <w:b/>
          <w:bCs/>
          <w:szCs w:val="22"/>
          <w:lang w:val="el-GR" w:eastAsia="en-US"/>
        </w:rPr>
        <w:t xml:space="preserve"> </w:t>
      </w:r>
      <w:r w:rsidR="00A362D4" w:rsidRPr="00E45025">
        <w:rPr>
          <w:rFonts w:asciiTheme="minorHAnsi" w:eastAsia="Calibri" w:hAnsiTheme="minorHAnsi" w:cstheme="minorHAnsi"/>
          <w:b/>
          <w:bCs/>
          <w:szCs w:val="22"/>
          <w:lang w:val="el-GR" w:eastAsia="en-US"/>
        </w:rPr>
        <w:t>φύλαξης των κτ</w:t>
      </w:r>
      <w:r w:rsidR="00967ABF" w:rsidRPr="00E45025">
        <w:rPr>
          <w:rFonts w:asciiTheme="minorHAnsi" w:eastAsia="Calibri" w:hAnsiTheme="minorHAnsi" w:cstheme="minorHAnsi"/>
          <w:b/>
          <w:bCs/>
          <w:szCs w:val="22"/>
          <w:lang w:val="el-GR" w:eastAsia="en-US"/>
        </w:rPr>
        <w:t>η</w:t>
      </w:r>
      <w:r w:rsidR="00A362D4" w:rsidRPr="00E45025">
        <w:rPr>
          <w:rFonts w:asciiTheme="minorHAnsi" w:eastAsia="Calibri" w:hAnsiTheme="minorHAnsi" w:cstheme="minorHAnsi"/>
          <w:b/>
          <w:bCs/>
          <w:szCs w:val="22"/>
          <w:lang w:val="el-GR" w:eastAsia="en-US"/>
        </w:rPr>
        <w:t xml:space="preserve">ριακών </w:t>
      </w:r>
      <w:r w:rsidR="00A362D4" w:rsidRPr="00E45025">
        <w:rPr>
          <w:rFonts w:asciiTheme="minorHAnsi" w:hAnsiTheme="minorHAnsi" w:cstheme="minorHAnsi"/>
          <w:b/>
          <w:bCs/>
          <w:szCs w:val="22"/>
          <w:lang w:val="el-GR" w:eastAsia="el-GR"/>
        </w:rPr>
        <w:t xml:space="preserve">εγκαταστάσεων των Γενικών Αρχείων του Κράτους (ΓΑΚ) του </w:t>
      </w:r>
      <w:r w:rsidR="00620AE4" w:rsidRPr="00E45025">
        <w:rPr>
          <w:rFonts w:asciiTheme="minorHAnsi" w:hAnsiTheme="minorHAnsi" w:cstheme="minorHAnsi"/>
          <w:b/>
          <w:bCs/>
          <w:szCs w:val="22"/>
          <w:lang w:val="el-GR" w:eastAsia="el-GR"/>
        </w:rPr>
        <w:t>Υπουργείου Παιδείας Θρησκευμάτων και Αθλητισμού</w:t>
      </w:r>
      <w:r w:rsidR="00A362D4" w:rsidRPr="00E45025">
        <w:rPr>
          <w:rFonts w:asciiTheme="minorHAnsi" w:hAnsiTheme="minorHAnsi" w:cstheme="minorHAnsi"/>
          <w:szCs w:val="22"/>
          <w:lang w:val="el-GR" w:eastAsia="el-GR"/>
        </w:rPr>
        <w:t xml:space="preserve"> </w:t>
      </w:r>
      <w:r w:rsidRPr="00E45025">
        <w:rPr>
          <w:rFonts w:asciiTheme="minorHAnsi" w:hAnsiTheme="minorHAnsi" w:cstheme="minorHAnsi"/>
          <w:szCs w:val="22"/>
          <w:lang w:val="el-GR" w:eastAsia="el-GR"/>
        </w:rPr>
        <w:t>σύμφωνα με την υπ’ αριθ. _______/Β4/__-__-2022 διακήρυξή σας ανοιχτού ηλεκτρονικού διαγωνισμού άνω των ορίων,</w:t>
      </w:r>
      <w:r w:rsidRPr="00E45025">
        <w:rPr>
          <w:rFonts w:asciiTheme="minorHAnsi" w:hAnsiTheme="minorHAnsi" w:cstheme="minorHAnsi"/>
          <w:spacing w:val="5"/>
          <w:szCs w:val="22"/>
          <w:lang w:val="el-GR" w:eastAsia="el-GR"/>
        </w:rPr>
        <w:t xml:space="preserve"> με καταληκτική ημερομηνία υποβολής προσφορών την __</w:t>
      </w:r>
      <w:r w:rsidRPr="00E45025">
        <w:rPr>
          <w:rFonts w:asciiTheme="minorHAnsi" w:hAnsiTheme="minorHAnsi" w:cstheme="minorHAnsi"/>
          <w:spacing w:val="5"/>
          <w:szCs w:val="22"/>
          <w:vertAlign w:val="superscript"/>
          <w:lang w:val="el-GR" w:eastAsia="el-GR"/>
        </w:rPr>
        <w:t>η</w:t>
      </w:r>
      <w:r w:rsidRPr="00E45025">
        <w:rPr>
          <w:rFonts w:asciiTheme="minorHAnsi" w:hAnsiTheme="minorHAnsi" w:cstheme="minorHAnsi"/>
          <w:spacing w:val="5"/>
          <w:szCs w:val="22"/>
          <w:lang w:val="el-GR" w:eastAsia="el-GR"/>
        </w:rPr>
        <w:t>-__-</w:t>
      </w:r>
      <w:r w:rsidR="00FD798E" w:rsidRPr="00E45025">
        <w:rPr>
          <w:rFonts w:asciiTheme="minorHAnsi" w:hAnsiTheme="minorHAnsi" w:cstheme="minorHAnsi"/>
          <w:spacing w:val="5"/>
          <w:szCs w:val="22"/>
          <w:lang w:val="el-GR" w:eastAsia="el-GR"/>
        </w:rPr>
        <w:t>…….</w:t>
      </w:r>
      <w:r w:rsidRPr="00E45025">
        <w:rPr>
          <w:rFonts w:asciiTheme="minorHAnsi" w:hAnsiTheme="minorHAnsi" w:cstheme="minorHAnsi"/>
          <w:spacing w:val="5"/>
          <w:szCs w:val="22"/>
          <w:lang w:val="el-GR" w:eastAsia="el-GR"/>
        </w:rPr>
        <w:t xml:space="preserve"> και ώρα </w:t>
      </w:r>
      <w:r w:rsidR="00FD798E" w:rsidRPr="00E45025">
        <w:rPr>
          <w:rFonts w:asciiTheme="minorHAnsi" w:hAnsiTheme="minorHAnsi" w:cstheme="minorHAnsi"/>
          <w:spacing w:val="5"/>
          <w:szCs w:val="22"/>
          <w:lang w:val="el-GR" w:eastAsia="el-GR"/>
        </w:rPr>
        <w:t>……..</w:t>
      </w:r>
      <w:r w:rsidRPr="00E45025">
        <w:rPr>
          <w:rFonts w:asciiTheme="minorHAnsi" w:hAnsiTheme="minorHAnsi" w:cstheme="minorHAnsi"/>
          <w:spacing w:val="5"/>
          <w:szCs w:val="22"/>
          <w:lang w:val="el-GR" w:eastAsia="el-GR"/>
        </w:rPr>
        <w:t xml:space="preserve"> (</w:t>
      </w:r>
      <w:r w:rsidR="00FD798E" w:rsidRPr="00E45025">
        <w:rPr>
          <w:rFonts w:asciiTheme="minorHAnsi" w:hAnsiTheme="minorHAnsi" w:cstheme="minorHAnsi"/>
          <w:spacing w:val="5"/>
          <w:szCs w:val="22"/>
          <w:lang w:val="el-GR" w:eastAsia="el-GR"/>
        </w:rPr>
        <w:t>……..</w:t>
      </w:r>
      <w:r w:rsidRPr="00E45025">
        <w:rPr>
          <w:rFonts w:asciiTheme="minorHAnsi" w:hAnsiTheme="minorHAnsi" w:cstheme="minorHAnsi"/>
          <w:spacing w:val="5"/>
          <w:szCs w:val="22"/>
          <w:lang w:val="el-GR" w:eastAsia="el-GR"/>
        </w:rPr>
        <w:t>.μ.)</w:t>
      </w:r>
      <w:r w:rsidRPr="00E45025">
        <w:rPr>
          <w:rFonts w:asciiTheme="minorHAnsi" w:hAnsiTheme="minorHAnsi" w:cstheme="minorHAnsi"/>
          <w:szCs w:val="22"/>
          <w:lang w:val="el-GR" w:eastAsia="el-GR"/>
        </w:rPr>
        <w:t>.</w:t>
      </w:r>
    </w:p>
    <w:p w14:paraId="458A4776" w14:textId="77777777" w:rsidR="00A93717" w:rsidRPr="00E45025" w:rsidRDefault="00A93717" w:rsidP="008C1019">
      <w:pPr>
        <w:rPr>
          <w:rFonts w:asciiTheme="minorHAnsi" w:hAnsiTheme="minorHAnsi" w:cstheme="minorHAnsi"/>
          <w:szCs w:val="22"/>
          <w:lang w:val="el-GR" w:eastAsia="ar-SA"/>
        </w:rPr>
      </w:pPr>
      <w:r w:rsidRPr="00E45025">
        <w:rPr>
          <w:rFonts w:asciiTheme="minorHAnsi" w:hAnsiTheme="minorHAnsi" w:cstheme="minorHAnsi"/>
          <w:szCs w:val="22"/>
          <w:lang w:val="el-GR" w:eastAsia="ar-SA"/>
        </w:rPr>
        <w:t>Η παρούσα εγγύηση καλύπτει μόνο τις από την συμμετοχή εις τον ανωτέρω διαγωνισμό  απορρέουσες υποχρεώσεις της εν λόγω εταιρείας καθ’ όλο το χρόνο ισχύος της.</w:t>
      </w:r>
    </w:p>
    <w:p w14:paraId="64E462FD"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Το παραπάνω ποσό τηρούμε στη διάθεσή σας και θα καταβληθεί με μόνη τη δήλωσή σας ολικά ή μερικά χωρίς καμία από μέρους μας αντίρρηση ή ένσταση και χωρίς να ερευνηθεί το βάσιμο ή μη της απαίτησης μέσα σε  πέντε (5) ημέρες από απλή έγγραφη ειδοποίησή σας. </w:t>
      </w:r>
    </w:p>
    <w:p w14:paraId="28B67E0C"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Σε περίπτωση κατάπτωσης της εγγύησης το ποσό της κατάπτωσης υπόκειται στο εκάστοτε ισχύον τέλος χαρτοσήμου, το οποίο και μας βαρύνει.</w:t>
      </w:r>
    </w:p>
    <w:p w14:paraId="7C0E48AE"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Αποδεχόμαστε να παρατείνουμε την ισχύ της εγγύησης ύστερα από έγγραφο της Υπηρεσίας σας με την προϋπόθεση ότι το σχετικό αίτημά σας θα μας υποβληθεί πριν από την ημερομηνία λήξης της.</w:t>
      </w:r>
    </w:p>
    <w:p w14:paraId="4B072F80"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Η παρούσα ισχύει μέχρι και τις ………………………………………………</w:t>
      </w:r>
    </w:p>
    <w:p w14:paraId="6DB617BD"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Βεβαιούται υπεύθυνα ότι το ποσό των εγγυητικών μας επιστολών που έχουν δοθεί στο Δημόσιο και τα ΝΠΔΔ, συνυπολογίζοντας και το ποσό της παρούσας δεν υπερβαίνει το όριο των εγγυήσεων που έχει καθορισθεί από το Υπουργείο Οικονομικών για την Τράπεζά μας.</w:t>
      </w:r>
    </w:p>
    <w:p w14:paraId="7DB9B07B" w14:textId="77777777" w:rsidR="00A93717" w:rsidRPr="00E45025" w:rsidRDefault="00A93717" w:rsidP="008C1019">
      <w:pPr>
        <w:autoSpaceDE w:val="0"/>
        <w:autoSpaceDN w:val="0"/>
        <w:rPr>
          <w:rFonts w:asciiTheme="minorHAnsi" w:hAnsiTheme="minorHAnsi" w:cstheme="minorHAnsi"/>
          <w:szCs w:val="22"/>
          <w:u w:val="single"/>
          <w:lang w:val="el-GR" w:eastAsia="el-GR"/>
        </w:rPr>
      </w:pPr>
    </w:p>
    <w:p w14:paraId="57B46494" w14:textId="77777777" w:rsidR="00A93717" w:rsidRPr="00E45025" w:rsidRDefault="00A93717" w:rsidP="008C1019">
      <w:pPr>
        <w:autoSpaceDE w:val="0"/>
        <w:autoSpaceDN w:val="0"/>
        <w:contextualSpacing/>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(Εξουσιοδοτημένη Υπογραφή)</w:t>
      </w:r>
    </w:p>
    <w:p w14:paraId="3E837262" w14:textId="77777777" w:rsidR="00A93717" w:rsidRPr="00E45025" w:rsidRDefault="00A93717" w:rsidP="008C1019">
      <w:pPr>
        <w:autoSpaceDE w:val="0"/>
        <w:autoSpaceDN w:val="0"/>
        <w:contextualSpacing/>
        <w:rPr>
          <w:rFonts w:asciiTheme="minorHAnsi" w:hAnsiTheme="minorHAnsi" w:cstheme="minorHAnsi"/>
          <w:szCs w:val="22"/>
          <w:u w:val="single"/>
          <w:lang w:val="el-GR" w:eastAsia="el-GR"/>
        </w:rPr>
      </w:pPr>
      <w:bookmarkStart w:id="103" w:name="_Toc469265141"/>
      <w:bookmarkStart w:id="104" w:name="_Toc469265822"/>
      <w:bookmarkStart w:id="105" w:name="_Toc469316224"/>
      <w:bookmarkStart w:id="106" w:name="_Toc469401616"/>
      <w:bookmarkStart w:id="107" w:name="_Toc472940252"/>
      <w:bookmarkStart w:id="108" w:name="_Toc473878797"/>
      <w:bookmarkStart w:id="109" w:name="_Toc474331952"/>
      <w:r w:rsidRPr="00E45025">
        <w:rPr>
          <w:rFonts w:asciiTheme="minorHAnsi" w:hAnsiTheme="minorHAnsi" w:cstheme="minorHAnsi"/>
          <w:szCs w:val="22"/>
          <w:u w:val="single"/>
          <w:lang w:val="el-GR" w:eastAsia="el-GR"/>
        </w:rPr>
        <w:t>ΣΗΜΕΙΩΣΗ ΓΙΑ ΤΗΝ ΤΡΑΠΕΖΑ</w:t>
      </w:r>
      <w:bookmarkEnd w:id="103"/>
      <w:bookmarkEnd w:id="104"/>
      <w:bookmarkEnd w:id="105"/>
      <w:bookmarkEnd w:id="106"/>
      <w:bookmarkEnd w:id="107"/>
      <w:bookmarkEnd w:id="108"/>
      <w:bookmarkEnd w:id="109"/>
    </w:p>
    <w:p w14:paraId="53C7F3AA"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Ο χρόνος ισχύος πρέπει να είναι μεγαλύτερος κατά τουλάχιστον ένα (1) μήνα του χρόνου ισχύος της προσφοράς, όπως σχετικά αναφέρεται στη Διακήρυξη.</w:t>
      </w:r>
    </w:p>
    <w:p w14:paraId="38DBA756" w14:textId="77777777" w:rsidR="00A93717" w:rsidRPr="00E45025" w:rsidRDefault="00A93717" w:rsidP="008C1019">
      <w:pPr>
        <w:suppressAutoHyphens w:val="0"/>
        <w:jc w:val="left"/>
        <w:rPr>
          <w:rFonts w:asciiTheme="minorHAnsi" w:hAnsiTheme="minorHAnsi" w:cstheme="minorHAnsi"/>
          <w:b/>
          <w:bCs/>
          <w:iCs/>
          <w:szCs w:val="22"/>
          <w:lang w:val="x-none" w:eastAsia="x-none"/>
        </w:rPr>
      </w:pPr>
      <w:r w:rsidRPr="00E45025">
        <w:rPr>
          <w:rFonts w:asciiTheme="minorHAnsi" w:hAnsiTheme="minorHAnsi" w:cstheme="minorHAnsi"/>
          <w:b/>
          <w:bCs/>
          <w:iCs/>
          <w:szCs w:val="22"/>
          <w:lang w:val="x-none" w:eastAsia="x-none"/>
        </w:rPr>
        <w:br w:type="page"/>
      </w:r>
      <w:r w:rsidRPr="00E45025">
        <w:rPr>
          <w:rFonts w:asciiTheme="minorHAnsi" w:hAnsiTheme="minorHAnsi" w:cstheme="minorHAnsi"/>
          <w:b/>
          <w:szCs w:val="22"/>
          <w:u w:val="single"/>
          <w:lang w:val="el-GR" w:eastAsia="el-GR"/>
        </w:rPr>
        <w:t>Β. ΥΠΟΔΕΙΓΜΑ ΕΓΓΥΗΤΙΚΗ ΕΠΙΣΤΟΛΗ ΚΑΛΗΣ ΕΚΤΕΛΕΣΗΣ</w:t>
      </w:r>
    </w:p>
    <w:p w14:paraId="5DAF5B44" w14:textId="77777777" w:rsidR="00A93717" w:rsidRPr="00E45025" w:rsidRDefault="00A93717" w:rsidP="008C1019">
      <w:pPr>
        <w:autoSpaceDE w:val="0"/>
        <w:autoSpaceDN w:val="0"/>
        <w:jc w:val="left"/>
        <w:rPr>
          <w:rFonts w:asciiTheme="minorHAnsi" w:hAnsiTheme="minorHAnsi" w:cstheme="minorHAnsi"/>
          <w:szCs w:val="22"/>
          <w:lang w:val="el-GR" w:eastAsia="el-GR"/>
        </w:rPr>
      </w:pPr>
    </w:p>
    <w:p w14:paraId="2B4D356B"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Ονομασία Τράπεζας ………………………</w:t>
      </w:r>
    </w:p>
    <w:p w14:paraId="4C070B0F"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Κατάστημα …………………………</w:t>
      </w:r>
    </w:p>
    <w:p w14:paraId="45401956"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(Δ/νση, οδός-αριθμός, Τ.Κ., τηλ., φαξ)</w:t>
      </w: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t>Ημερομηνία έκδοσης ……………</w:t>
      </w:r>
    </w:p>
    <w:p w14:paraId="4718DEBE" w14:textId="77777777" w:rsidR="00A93717" w:rsidRPr="00E45025" w:rsidRDefault="00A93717" w:rsidP="008C1019">
      <w:pPr>
        <w:autoSpaceDE w:val="0"/>
        <w:autoSpaceDN w:val="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r>
      <w:r w:rsidRPr="00E45025">
        <w:rPr>
          <w:rFonts w:asciiTheme="minorHAnsi" w:hAnsiTheme="minorHAnsi" w:cstheme="minorHAnsi"/>
          <w:szCs w:val="22"/>
          <w:lang w:val="el-GR" w:eastAsia="el-GR"/>
        </w:rPr>
        <w:tab/>
        <w:t>ΕΥΡΩ …………………………….</w:t>
      </w:r>
    </w:p>
    <w:p w14:paraId="20260B72" w14:textId="77777777" w:rsidR="00A93717" w:rsidRPr="00E45025" w:rsidRDefault="00A93717" w:rsidP="008C1019">
      <w:pPr>
        <w:autoSpaceDE w:val="0"/>
        <w:autoSpaceDN w:val="0"/>
        <w:contextualSpacing/>
        <w:jc w:val="left"/>
        <w:rPr>
          <w:rFonts w:asciiTheme="minorHAnsi" w:hAnsiTheme="minorHAnsi" w:cstheme="minorHAnsi"/>
          <w:szCs w:val="22"/>
          <w:lang w:val="el-GR" w:eastAsia="el-GR"/>
        </w:rPr>
      </w:pPr>
      <w:r w:rsidRPr="00E45025">
        <w:rPr>
          <w:rFonts w:asciiTheme="minorHAnsi" w:hAnsiTheme="minorHAnsi" w:cstheme="minorHAnsi"/>
          <w:szCs w:val="22"/>
          <w:lang w:val="el-GR" w:eastAsia="el-GR"/>
        </w:rPr>
        <w:t>Προς:</w:t>
      </w:r>
    </w:p>
    <w:p w14:paraId="6E91E7E2" w14:textId="5E63918F" w:rsidR="00A93717" w:rsidRPr="00E45025" w:rsidRDefault="003C3577" w:rsidP="008C1019">
      <w:pPr>
        <w:autoSpaceDE w:val="0"/>
        <w:autoSpaceDN w:val="0"/>
        <w:contextualSpacing/>
        <w:jc w:val="left"/>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ΥΠΟΥΡΓΕΙΟ ΠΑΙΔΕΙΑΣ ΘΡΗΣΚΕΥΜΑΤΩΝ ΚΑΙ ΑΘΛΗΤΙΣΜΟΥ</w:t>
      </w:r>
    </w:p>
    <w:p w14:paraId="6E79B046" w14:textId="77777777" w:rsidR="00A93717" w:rsidRPr="00E45025" w:rsidRDefault="00A93717" w:rsidP="008C1019">
      <w:pPr>
        <w:autoSpaceDE w:val="0"/>
        <w:autoSpaceDN w:val="0"/>
        <w:contextualSpacing/>
        <w:jc w:val="left"/>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ΓΕΝΙΚΗ ΔΙΕΥΘΥΝΣΗ ΟΙΚΟΝΟΜΙΚΩΝ ΥΠΗΡΕΣΙΩΝ</w:t>
      </w:r>
    </w:p>
    <w:p w14:paraId="4D6C7247" w14:textId="77777777" w:rsidR="00A93717" w:rsidRPr="00E45025" w:rsidRDefault="00A93717" w:rsidP="008C1019">
      <w:pPr>
        <w:autoSpaceDE w:val="0"/>
        <w:autoSpaceDN w:val="0"/>
        <w:contextualSpacing/>
        <w:jc w:val="left"/>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ΔΙΕΥΘΥΝΣΗ ΠΡΟΜΗΘΕΙΩΝ ΚΑΙ ΔΙΑΧΕΙΡΙΣΗΣ ΥΛΙΚΟΥ/ ΤΜΗΜΑ Α΄</w:t>
      </w:r>
    </w:p>
    <w:p w14:paraId="5468E994" w14:textId="77777777" w:rsidR="00A93717" w:rsidRPr="00E45025" w:rsidRDefault="00A93717" w:rsidP="008C1019">
      <w:pPr>
        <w:autoSpaceDE w:val="0"/>
        <w:autoSpaceDN w:val="0"/>
        <w:contextualSpacing/>
        <w:jc w:val="left"/>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ΑΝΔΡΕΑ ΠΑΠΑΝΔΡΕΟΥ 37, Τ.Κ. 151 80, ΜΑΡΟΥΣΙ</w:t>
      </w:r>
    </w:p>
    <w:p w14:paraId="57D5C029" w14:textId="77777777" w:rsidR="00A93717" w:rsidRPr="00E45025" w:rsidRDefault="00A93717" w:rsidP="008C1019">
      <w:pPr>
        <w:autoSpaceDE w:val="0"/>
        <w:autoSpaceDN w:val="0"/>
        <w:jc w:val="left"/>
        <w:rPr>
          <w:rFonts w:asciiTheme="minorHAnsi" w:hAnsiTheme="minorHAnsi" w:cstheme="minorHAnsi"/>
          <w:b/>
          <w:szCs w:val="22"/>
          <w:lang w:val="el-GR" w:eastAsia="el-GR"/>
        </w:rPr>
      </w:pPr>
    </w:p>
    <w:p w14:paraId="3E39C63A" w14:textId="77777777" w:rsidR="00A93717" w:rsidRPr="00E45025" w:rsidRDefault="00A93717" w:rsidP="008C1019">
      <w:pPr>
        <w:autoSpaceDE w:val="0"/>
        <w:autoSpaceDN w:val="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ΕΓΓΥΗΤΙΚΗ ΕΠΙΣΤΟΛΗ ΚΑΛΗΣ ΕΚΤΕΛΕΣΗΣ υπ’ αριθμόν …………………….. για ΕΥΡΩ …………………………………</w:t>
      </w:r>
    </w:p>
    <w:p w14:paraId="49767709" w14:textId="088EEAD5" w:rsidR="00A362D4" w:rsidRPr="00E45025" w:rsidRDefault="00A93717" w:rsidP="00A362D4">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Έχουμε την τιμή να σας γνωρίσουμε ότι εγγυώμεθα δια της παρούσης εγγυητικής επιστολής ανέκκλητα και ανεπιφύλακτα, παραιτούμενοι του δικαιώματος της διαιρέσεως και διζήσεως μέχρι του ποσού των ΕΥΡΩ ………… (και ολογράφως) ……………… στο οποίο και μόνο περιορίζεται η υποχρέωσή μας, υπέρ της Εταιρείας …………………………………………………, Α.Φ.Μ.: …………………………, οδός……………………………, αριθμός ……………, ΤΚ ………………… (</w:t>
      </w:r>
      <w:r w:rsidRPr="00E45025">
        <w:rPr>
          <w:rFonts w:asciiTheme="minorHAnsi" w:hAnsiTheme="minorHAnsi" w:cstheme="minorHAnsi"/>
          <w:b/>
          <w:szCs w:val="22"/>
          <w:lang w:val="el-GR" w:eastAsia="el-GR"/>
        </w:rPr>
        <w:t>ή σε περίπτωση Ένωσης</w:t>
      </w:r>
      <w:r w:rsidRPr="00E45025">
        <w:rPr>
          <w:rFonts w:asciiTheme="minorHAnsi" w:hAnsiTheme="minorHAnsi" w:cstheme="minorHAnsi"/>
          <w:szCs w:val="22"/>
          <w:lang w:val="el-GR" w:eastAsia="el-GR"/>
        </w:rPr>
        <w:t xml:space="preserve"> υπέρ των εταιριών (1) …………………………, (2) ……………………………, κ.λ.π. ατομικά για κάθε μια από αυτές και ως αλληλέγγυα και εις  ολόκληρον υπόχρεων μεταξύ τους, εκ της ιδιότητάς τους ως μελών της ένωσης εταιρειών), για την καλή εκτέλεση από αυτή των όρων της με αριθμό __/</w:t>
      </w:r>
      <w:r w:rsidR="00FD798E" w:rsidRPr="00E45025">
        <w:rPr>
          <w:rFonts w:asciiTheme="minorHAnsi" w:hAnsiTheme="minorHAnsi" w:cstheme="minorHAnsi"/>
          <w:szCs w:val="22"/>
          <w:lang w:val="el-GR" w:eastAsia="el-GR"/>
        </w:rPr>
        <w:t>…….</w:t>
      </w:r>
      <w:r w:rsidR="00A362D4" w:rsidRPr="00E45025">
        <w:rPr>
          <w:rFonts w:asciiTheme="minorHAnsi" w:hAnsiTheme="minorHAnsi" w:cstheme="minorHAnsi"/>
          <w:szCs w:val="22"/>
          <w:lang w:val="el-GR" w:eastAsia="el-GR"/>
        </w:rPr>
        <w:t xml:space="preserve"> σύμβασης, που υπέγραψε μαζί σας για την παροχή υπηρεσιών</w:t>
      </w:r>
      <w:r w:rsidR="00A362D4" w:rsidRPr="00E45025">
        <w:rPr>
          <w:rFonts w:asciiTheme="minorHAnsi" w:eastAsia="Calibri" w:hAnsiTheme="minorHAnsi" w:cstheme="minorHAnsi"/>
          <w:b/>
          <w:bCs/>
          <w:szCs w:val="22"/>
          <w:lang w:val="el-GR" w:eastAsia="en-US"/>
        </w:rPr>
        <w:t xml:space="preserve"> φύλαξης των </w:t>
      </w:r>
      <w:r w:rsidR="00967ABF" w:rsidRPr="00E45025">
        <w:rPr>
          <w:rFonts w:asciiTheme="minorHAnsi" w:eastAsia="Calibri" w:hAnsiTheme="minorHAnsi" w:cstheme="minorHAnsi"/>
          <w:b/>
          <w:bCs/>
          <w:szCs w:val="22"/>
          <w:lang w:val="el-GR" w:eastAsia="en-US"/>
        </w:rPr>
        <w:t xml:space="preserve">κτηριακών </w:t>
      </w:r>
      <w:r w:rsidR="00A362D4" w:rsidRPr="00E45025">
        <w:rPr>
          <w:rFonts w:asciiTheme="minorHAnsi" w:hAnsiTheme="minorHAnsi" w:cstheme="minorHAnsi"/>
          <w:b/>
          <w:bCs/>
          <w:szCs w:val="22"/>
          <w:lang w:val="el-GR" w:eastAsia="el-GR"/>
        </w:rPr>
        <w:t xml:space="preserve">εγκαταστάσεων των Γενικών Αρχείων του Κράτους (ΓΑΚ) του </w:t>
      </w:r>
      <w:r w:rsidR="00620AE4" w:rsidRPr="00E45025">
        <w:rPr>
          <w:rFonts w:asciiTheme="minorHAnsi" w:hAnsiTheme="minorHAnsi" w:cstheme="minorHAnsi"/>
          <w:b/>
          <w:bCs/>
          <w:szCs w:val="22"/>
          <w:lang w:val="el-GR" w:eastAsia="el-GR"/>
        </w:rPr>
        <w:t>Υπουργείου Παιδείας Θρησκευμάτων και Αθλητισμού</w:t>
      </w:r>
      <w:r w:rsidR="00A362D4" w:rsidRPr="00E45025">
        <w:rPr>
          <w:rFonts w:asciiTheme="minorHAnsi" w:hAnsiTheme="minorHAnsi" w:cstheme="minorHAnsi"/>
          <w:szCs w:val="22"/>
          <w:lang w:val="el-GR" w:eastAsia="el-GR"/>
        </w:rPr>
        <w:t>. (αριθμός διακήρυξης _______/</w:t>
      </w:r>
      <w:r w:rsidR="00FD798E" w:rsidRPr="00E45025">
        <w:rPr>
          <w:rFonts w:asciiTheme="minorHAnsi" w:hAnsiTheme="minorHAnsi" w:cstheme="minorHAnsi"/>
          <w:szCs w:val="22"/>
          <w:lang w:val="el-GR" w:eastAsia="el-GR"/>
        </w:rPr>
        <w:t>…….</w:t>
      </w:r>
      <w:r w:rsidR="00A362D4" w:rsidRPr="00E45025">
        <w:rPr>
          <w:rFonts w:asciiTheme="minorHAnsi" w:hAnsiTheme="minorHAnsi" w:cstheme="minorHAnsi"/>
          <w:szCs w:val="22"/>
          <w:lang w:val="el-GR" w:eastAsia="el-GR"/>
        </w:rPr>
        <w:t xml:space="preserve">) και το οποίο ποσόν καλύπτει το </w:t>
      </w:r>
      <w:r w:rsidR="00A362D4" w:rsidRPr="00E45025">
        <w:rPr>
          <w:rFonts w:asciiTheme="minorHAnsi" w:hAnsiTheme="minorHAnsi" w:cstheme="minorHAnsi"/>
          <w:b/>
          <w:szCs w:val="22"/>
          <w:lang w:val="el-GR" w:eastAsia="el-GR"/>
        </w:rPr>
        <w:t>4%</w:t>
      </w:r>
      <w:r w:rsidR="00A362D4" w:rsidRPr="00E45025">
        <w:rPr>
          <w:rFonts w:asciiTheme="minorHAnsi" w:hAnsiTheme="minorHAnsi" w:cstheme="minorHAnsi"/>
          <w:szCs w:val="22"/>
          <w:lang w:val="el-GR" w:eastAsia="el-GR"/>
        </w:rPr>
        <w:t xml:space="preserve"> επί της εκτιμώμενης αξίας της σύμβασης  προ Φ.Π.Α. αξίας …………………… ΕΥΡΩ αυτής.</w:t>
      </w:r>
    </w:p>
    <w:p w14:paraId="60C1778C" w14:textId="77777777" w:rsidR="00A93717" w:rsidRPr="00E45025" w:rsidRDefault="00A93717" w:rsidP="008C1019">
      <w:pPr>
        <w:autoSpaceDE w:val="0"/>
        <w:autoSpaceDN w:val="0"/>
        <w:rPr>
          <w:rFonts w:asciiTheme="minorHAnsi" w:hAnsiTheme="minorHAnsi" w:cstheme="minorHAnsi"/>
          <w:szCs w:val="22"/>
          <w:lang w:val="el-GR" w:eastAsia="el-GR"/>
        </w:rPr>
      </w:pPr>
    </w:p>
    <w:p w14:paraId="7914298C"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Το παραπάνω ποσό τηρούμε στη διάθεσή σας και θα καταβληθεί με μόνη τη δήλωσή σας ολικά ή μερικά χωρίς καμία από μέρους μας αντίρρηση ή ένσταση και χωρίς να ερευνηθεί το βάσιμο ή μη της απαίτησης μέσα σε πέντε (5) ημέρες από απλή έγγραφη ειδοποίησή σας. </w:t>
      </w:r>
    </w:p>
    <w:p w14:paraId="158ACB16"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Σε περίπτωση κατάπτωσης της εγγύησης το ποσό της κατάπτωσης υπόκειται στο εκάστοτε ισχύον τέλος χαρτοσήμου, το οποίο και μας βαρύνει.</w:t>
      </w:r>
    </w:p>
    <w:p w14:paraId="089DBBC6"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Η παρούσα ισχύει μέχρι και τις ………………………………………………</w:t>
      </w:r>
    </w:p>
    <w:p w14:paraId="263957EC" w14:textId="77777777" w:rsidR="00A93717" w:rsidRPr="00E45025" w:rsidRDefault="00A93717" w:rsidP="008C1019">
      <w:pPr>
        <w:autoSpaceDE w:val="0"/>
        <w:autoSpaceDN w:val="0"/>
        <w:rPr>
          <w:rFonts w:asciiTheme="minorHAnsi" w:hAnsiTheme="minorHAnsi" w:cstheme="minorHAnsi"/>
          <w:szCs w:val="22"/>
          <w:lang w:val="el-GR" w:eastAsia="el-GR"/>
        </w:rPr>
      </w:pPr>
      <w:r w:rsidRPr="00E45025">
        <w:rPr>
          <w:rFonts w:asciiTheme="minorHAnsi" w:hAnsiTheme="minorHAnsi" w:cstheme="minorHAnsi"/>
          <w:szCs w:val="22"/>
          <w:lang w:val="el-GR" w:eastAsia="el-GR"/>
        </w:rPr>
        <w:t>Βεβαιούται υπεύθυνα ότι το ποσό των εγγυητικών μας επιστολών που έχουν δοθεί στο Δημόσιο και τα ΝΠΔΔ, συνυπολογίζοντας και το ποσό της παρούσας δεν υπερβαίνει το όριο εγγυήσεων που έχει καθοριστεί από το Υπουργείο Οικονομικών για την Τράπεζά μας.</w:t>
      </w:r>
    </w:p>
    <w:p w14:paraId="00EECD08" w14:textId="77777777" w:rsidR="00A93717" w:rsidRPr="00E45025" w:rsidRDefault="00A93717" w:rsidP="008C1019">
      <w:pPr>
        <w:autoSpaceDE w:val="0"/>
        <w:autoSpaceDN w:val="0"/>
        <w:rPr>
          <w:rFonts w:asciiTheme="minorHAnsi" w:hAnsiTheme="minorHAnsi" w:cstheme="minorHAnsi"/>
          <w:b/>
          <w:szCs w:val="22"/>
          <w:lang w:val="el-GR" w:eastAsia="el-GR"/>
        </w:rPr>
      </w:pPr>
    </w:p>
    <w:p w14:paraId="643C6CA4" w14:textId="77777777" w:rsidR="00A93717" w:rsidRPr="00E45025" w:rsidRDefault="00A93717" w:rsidP="008C1019">
      <w:pPr>
        <w:autoSpaceDE w:val="0"/>
        <w:autoSpaceDN w:val="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(Εξουσιοδοτημένη Υπογραφή)</w:t>
      </w:r>
    </w:p>
    <w:p w14:paraId="7D20CD61" w14:textId="77777777" w:rsidR="00A93717" w:rsidRPr="00E45025" w:rsidRDefault="00A93717" w:rsidP="008C1019">
      <w:pPr>
        <w:autoSpaceDE w:val="0"/>
        <w:autoSpaceDN w:val="0"/>
        <w:rPr>
          <w:rFonts w:asciiTheme="minorHAnsi" w:hAnsiTheme="minorHAnsi" w:cstheme="minorHAnsi"/>
          <w:szCs w:val="22"/>
          <w:u w:val="single"/>
          <w:lang w:val="el-GR" w:eastAsia="el-GR"/>
        </w:rPr>
      </w:pPr>
    </w:p>
    <w:p w14:paraId="6E740CEE" w14:textId="77777777" w:rsidR="00A93717" w:rsidRPr="00E45025" w:rsidRDefault="00A93717" w:rsidP="008C1019">
      <w:pPr>
        <w:autoSpaceDE w:val="0"/>
        <w:autoSpaceDN w:val="0"/>
        <w:rPr>
          <w:rFonts w:asciiTheme="minorHAnsi" w:hAnsiTheme="minorHAnsi" w:cstheme="minorHAnsi"/>
          <w:szCs w:val="22"/>
          <w:u w:val="single"/>
          <w:lang w:val="el-GR" w:eastAsia="el-GR"/>
        </w:rPr>
      </w:pPr>
      <w:r w:rsidRPr="00E45025">
        <w:rPr>
          <w:rFonts w:asciiTheme="minorHAnsi" w:hAnsiTheme="minorHAnsi" w:cstheme="minorHAnsi"/>
          <w:szCs w:val="22"/>
          <w:u w:val="single"/>
          <w:lang w:val="el-GR" w:eastAsia="el-GR"/>
        </w:rPr>
        <w:t>ΣΗΜΕΙΩΣΗ ΓΙΑ ΤΗΝ ΤΡΑΠΕΖΑ</w:t>
      </w:r>
    </w:p>
    <w:p w14:paraId="7520E8B0" w14:textId="77777777" w:rsidR="00A93717" w:rsidRPr="00E45025" w:rsidRDefault="00A93717" w:rsidP="008C1019">
      <w:pPr>
        <w:widowControl w:val="0"/>
        <w:suppressAutoHyphens w:val="0"/>
        <w:autoSpaceDE w:val="0"/>
        <w:autoSpaceDN w:val="0"/>
        <w:adjustRightInd w:val="0"/>
        <w:rPr>
          <w:rFonts w:asciiTheme="minorHAnsi" w:hAnsiTheme="minorHAnsi" w:cstheme="minorHAnsi"/>
          <w:b/>
          <w:szCs w:val="22"/>
          <w:lang w:val="el-GR" w:eastAsia="el-GR"/>
        </w:rPr>
      </w:pPr>
      <w:r w:rsidRPr="00E45025">
        <w:rPr>
          <w:rFonts w:asciiTheme="minorHAnsi" w:hAnsiTheme="minorHAnsi" w:cstheme="minorHAnsi"/>
          <w:szCs w:val="22"/>
          <w:lang w:val="el-GR" w:eastAsia="el-GR"/>
        </w:rPr>
        <w:t>Ο χρόνος ισχύος πρέπει να είναι μεγαλύτερος κατά τουλάχιστον δύο (2) μήνες από την καταληκτική ημερομηνία ολοκλήρωσης των παρεχόμενων υπηρεσιών, όπως σχετικά αναφέρεται στη Διακήρυξη και την υπό σύναψη σύμβαση.</w:t>
      </w:r>
    </w:p>
    <w:p w14:paraId="0A8BAD3D" w14:textId="77777777" w:rsidR="00A93717" w:rsidRPr="00E45025" w:rsidRDefault="00A93717" w:rsidP="008C1019">
      <w:pPr>
        <w:suppressAutoHyphens w:val="0"/>
        <w:jc w:val="left"/>
        <w:rPr>
          <w:rFonts w:asciiTheme="minorHAnsi" w:hAnsiTheme="minorHAnsi" w:cstheme="minorHAnsi"/>
          <w:b/>
          <w:szCs w:val="22"/>
          <w:lang w:val="el-GR" w:eastAsia="el-GR"/>
        </w:rPr>
      </w:pPr>
      <w:r w:rsidRPr="00E45025">
        <w:rPr>
          <w:rFonts w:asciiTheme="minorHAnsi" w:hAnsiTheme="minorHAnsi" w:cstheme="minorHAnsi"/>
          <w:b/>
          <w:szCs w:val="22"/>
          <w:lang w:val="el-GR" w:eastAsia="el-GR"/>
        </w:rPr>
        <w:br w:type="page"/>
      </w:r>
    </w:p>
    <w:p w14:paraId="2B81B608"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0"/>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ΠΑΡΑΡΤΗΜΑ VΙ: Υποδείγματα Οικονομικής Προσφοράς</w:t>
      </w:r>
    </w:p>
    <w:p w14:paraId="2A312594" w14:textId="77777777" w:rsidR="00A93717" w:rsidRPr="00E45025" w:rsidRDefault="00A93717" w:rsidP="008C1019">
      <w:pPr>
        <w:suppressAutoHyphens w:val="0"/>
        <w:jc w:val="center"/>
        <w:rPr>
          <w:rFonts w:asciiTheme="minorHAnsi" w:eastAsia="Calibri" w:hAnsiTheme="minorHAnsi" w:cstheme="minorHAnsi"/>
          <w:szCs w:val="22"/>
          <w:lang w:val="el-GR" w:eastAsia="en-US"/>
        </w:rPr>
      </w:pPr>
    </w:p>
    <w:tbl>
      <w:tblPr>
        <w:tblW w:w="9668" w:type="dxa"/>
        <w:tblInd w:w="108" w:type="dxa"/>
        <w:tblLayout w:type="fixed"/>
        <w:tblLook w:val="0000" w:firstRow="0" w:lastRow="0" w:firstColumn="0" w:lastColumn="0" w:noHBand="0" w:noVBand="0"/>
      </w:tblPr>
      <w:tblGrid>
        <w:gridCol w:w="5869"/>
        <w:gridCol w:w="3759"/>
        <w:gridCol w:w="20"/>
        <w:gridCol w:w="20"/>
      </w:tblGrid>
      <w:tr w:rsidR="00A419E8" w:rsidRPr="00E45025" w14:paraId="29849562" w14:textId="77777777" w:rsidTr="00E86575">
        <w:trPr>
          <w:gridAfter w:val="1"/>
          <w:wAfter w:w="20" w:type="dxa"/>
        </w:trPr>
        <w:tc>
          <w:tcPr>
            <w:tcW w:w="9648" w:type="dxa"/>
            <w:gridSpan w:val="3"/>
            <w:tcBorders>
              <w:top w:val="single" w:sz="4" w:space="0" w:color="000000"/>
              <w:left w:val="single" w:sz="4" w:space="0" w:color="000000"/>
              <w:bottom w:val="single" w:sz="4" w:space="0" w:color="000000"/>
              <w:right w:val="single" w:sz="4" w:space="0" w:color="000000"/>
            </w:tcBorders>
            <w:shd w:val="clear" w:color="auto" w:fill="D9D9D9"/>
          </w:tcPr>
          <w:p w14:paraId="3A7B5BFC" w14:textId="77777777" w:rsidR="00A93717" w:rsidRPr="00E45025" w:rsidRDefault="00A93717" w:rsidP="008C1019">
            <w:pPr>
              <w:suppressAutoHyphens w:val="0"/>
              <w:jc w:val="center"/>
              <w:rPr>
                <w:rFonts w:asciiTheme="minorHAnsi" w:hAnsiTheme="minorHAnsi" w:cstheme="minorHAnsi"/>
                <w:szCs w:val="22"/>
                <w:lang w:val="el-GR" w:eastAsia="ar-SA"/>
              </w:rPr>
            </w:pPr>
            <w:bookmarkStart w:id="110" w:name="_Hlk74324210"/>
            <w:r w:rsidRPr="00E45025">
              <w:rPr>
                <w:rFonts w:asciiTheme="minorHAnsi" w:hAnsiTheme="minorHAnsi" w:cstheme="minorHAnsi"/>
                <w:b/>
                <w:bCs/>
                <w:szCs w:val="22"/>
                <w:lang w:val="el-GR" w:eastAsia="ar-SA"/>
              </w:rPr>
              <w:t>ΠΙΝΑΚΑΣ ΟΙΚΟΝΟΜΙΚΗΣ ΠΡΟΣΦΟΡΑΣ</w:t>
            </w:r>
          </w:p>
        </w:tc>
      </w:tr>
      <w:tr w:rsidR="00A419E8" w:rsidRPr="00E45025" w14:paraId="1186C34A" w14:textId="77777777" w:rsidTr="00E86575">
        <w:trPr>
          <w:gridAfter w:val="2"/>
          <w:wAfter w:w="40" w:type="dxa"/>
          <w:trHeight w:val="493"/>
        </w:trPr>
        <w:tc>
          <w:tcPr>
            <w:tcW w:w="9628" w:type="dxa"/>
            <w:gridSpan w:val="2"/>
            <w:tcBorders>
              <w:top w:val="single" w:sz="4" w:space="0" w:color="000000"/>
            </w:tcBorders>
          </w:tcPr>
          <w:p w14:paraId="30B1012C" w14:textId="77777777" w:rsidR="00A93717" w:rsidRPr="00154F35" w:rsidRDefault="00A93717" w:rsidP="008C1019">
            <w:pPr>
              <w:suppressAutoHyphens w:val="0"/>
              <w:jc w:val="left"/>
              <w:rPr>
                <w:rFonts w:asciiTheme="minorHAnsi" w:hAnsiTheme="minorHAnsi" w:cstheme="minorHAnsi"/>
                <w:szCs w:val="22"/>
                <w:lang w:val="en-US" w:eastAsia="ar-SA"/>
              </w:rPr>
            </w:pPr>
          </w:p>
        </w:tc>
      </w:tr>
      <w:tr w:rsidR="00A419E8" w:rsidRPr="000413E8" w14:paraId="37700461" w14:textId="77777777" w:rsidTr="00154F35">
        <w:tblPrEx>
          <w:tblCellMar>
            <w:left w:w="0" w:type="dxa"/>
            <w:right w:w="0" w:type="dxa"/>
          </w:tblCellMar>
        </w:tblPrEx>
        <w:trPr>
          <w:trHeight w:hRule="exact" w:val="597"/>
        </w:trPr>
        <w:tc>
          <w:tcPr>
            <w:tcW w:w="9668"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16E79D51" w14:textId="77777777" w:rsidR="00393EEB" w:rsidRPr="00154F35" w:rsidRDefault="00A93717" w:rsidP="008C1019">
            <w:pPr>
              <w:widowControl w:val="0"/>
              <w:suppressAutoHyphens w:val="0"/>
              <w:autoSpaceDE w:val="0"/>
              <w:snapToGrid w:val="0"/>
              <w:jc w:val="center"/>
              <w:rPr>
                <w:rFonts w:asciiTheme="minorHAnsi" w:hAnsiTheme="minorHAnsi" w:cstheme="minorHAnsi"/>
                <w:b/>
                <w:sz w:val="20"/>
                <w:szCs w:val="20"/>
                <w:lang w:val="el-GR" w:eastAsia="ar-SA"/>
              </w:rPr>
            </w:pPr>
            <w:r w:rsidRPr="00154F35">
              <w:rPr>
                <w:rFonts w:asciiTheme="minorHAnsi" w:hAnsiTheme="minorHAnsi" w:cstheme="minorHAnsi"/>
                <w:b/>
                <w:sz w:val="20"/>
                <w:szCs w:val="20"/>
                <w:lang w:val="el-GR" w:eastAsia="ar-SA"/>
              </w:rPr>
              <w:t>ΟΙΚΟΝΟΜΙΚΗ ΠΡΟΣΦΟΡΑ ΠΑΡΟΧΗΣ ΥΠΗΡΕΣΙΩΝ ΦΥΛΑΞΗΣ ΚΤ</w:t>
            </w:r>
            <w:r w:rsidR="00967ABF" w:rsidRPr="00154F35">
              <w:rPr>
                <w:rFonts w:asciiTheme="minorHAnsi" w:hAnsiTheme="minorHAnsi" w:cstheme="minorHAnsi"/>
                <w:b/>
                <w:sz w:val="20"/>
                <w:szCs w:val="20"/>
                <w:lang w:val="el-GR" w:eastAsia="ar-SA"/>
              </w:rPr>
              <w:t>Η</w:t>
            </w:r>
            <w:r w:rsidRPr="00154F35">
              <w:rPr>
                <w:rFonts w:asciiTheme="minorHAnsi" w:hAnsiTheme="minorHAnsi" w:cstheme="minorHAnsi"/>
                <w:b/>
                <w:sz w:val="20"/>
                <w:szCs w:val="20"/>
                <w:lang w:val="el-GR" w:eastAsia="ar-SA"/>
              </w:rPr>
              <w:t xml:space="preserve">ΡΙΩΝ </w:t>
            </w:r>
            <w:r w:rsidR="00BB3FD8" w:rsidRPr="00154F35">
              <w:rPr>
                <w:rFonts w:asciiTheme="minorHAnsi" w:hAnsiTheme="minorHAnsi" w:cstheme="minorHAnsi"/>
                <w:b/>
                <w:sz w:val="20"/>
                <w:szCs w:val="20"/>
                <w:lang w:val="el-GR" w:eastAsia="ar-SA"/>
              </w:rPr>
              <w:t xml:space="preserve">ΓΑΚ </w:t>
            </w:r>
          </w:p>
          <w:p w14:paraId="79FE9A3D" w14:textId="05C2A2AE" w:rsidR="00A93717" w:rsidRPr="00154F35" w:rsidRDefault="00A93717" w:rsidP="008C1019">
            <w:pPr>
              <w:widowControl w:val="0"/>
              <w:suppressAutoHyphens w:val="0"/>
              <w:autoSpaceDE w:val="0"/>
              <w:snapToGrid w:val="0"/>
              <w:jc w:val="center"/>
              <w:rPr>
                <w:rFonts w:asciiTheme="minorHAnsi" w:hAnsiTheme="minorHAnsi" w:cstheme="minorHAnsi"/>
                <w:sz w:val="20"/>
                <w:szCs w:val="20"/>
                <w:lang w:val="el-GR" w:eastAsia="ar-SA"/>
              </w:rPr>
            </w:pPr>
            <w:r w:rsidRPr="00154F35">
              <w:rPr>
                <w:rFonts w:asciiTheme="minorHAnsi" w:hAnsiTheme="minorHAnsi" w:cstheme="minorHAnsi"/>
                <w:b/>
                <w:sz w:val="20"/>
                <w:szCs w:val="20"/>
                <w:lang w:val="el-GR" w:eastAsia="ar-SA"/>
              </w:rPr>
              <w:t>ΤΟΥ ΥΠΟΥΡΓΕΙΟΥ ΠΑΙΔΕΙΑΣ ΚΑΙ ΘΡΗΣΚΕΥΜΑΤΩΝ</w:t>
            </w:r>
          </w:p>
        </w:tc>
      </w:tr>
      <w:tr w:rsidR="00A419E8" w:rsidRPr="000413E8" w14:paraId="1E388CA5" w14:textId="77777777" w:rsidTr="00E86575">
        <w:tblPrEx>
          <w:tblCellMar>
            <w:left w:w="0" w:type="dxa"/>
            <w:right w:w="0" w:type="dxa"/>
          </w:tblCellMar>
        </w:tblPrEx>
        <w:trPr>
          <w:trHeight w:hRule="exact" w:val="454"/>
        </w:trPr>
        <w:tc>
          <w:tcPr>
            <w:tcW w:w="5869" w:type="dxa"/>
            <w:tcBorders>
              <w:top w:val="single" w:sz="4" w:space="0" w:color="auto"/>
              <w:left w:val="single" w:sz="4" w:space="0" w:color="auto"/>
              <w:bottom w:val="single" w:sz="4" w:space="0" w:color="auto"/>
              <w:right w:val="single" w:sz="4" w:space="0" w:color="auto"/>
            </w:tcBorders>
            <w:vAlign w:val="center"/>
          </w:tcPr>
          <w:p w14:paraId="5F64DE92" w14:textId="77777777" w:rsidR="00A93717" w:rsidRPr="00154F35" w:rsidRDefault="00A93717" w:rsidP="008C1019">
            <w:pPr>
              <w:widowControl w:val="0"/>
              <w:suppressAutoHyphens w:val="0"/>
              <w:autoSpaceDE w:val="0"/>
              <w:snapToGrid w:val="0"/>
              <w:ind w:left="73" w:right="142"/>
              <w:jc w:val="center"/>
              <w:rPr>
                <w:rFonts w:asciiTheme="minorHAnsi" w:hAnsiTheme="minorHAnsi" w:cstheme="minorHAnsi"/>
                <w:iCs/>
                <w:sz w:val="20"/>
                <w:szCs w:val="20"/>
                <w:lang w:val="el-GR" w:eastAsia="ar-SA"/>
              </w:rPr>
            </w:pPr>
            <w:r w:rsidRPr="00154F35">
              <w:rPr>
                <w:rFonts w:asciiTheme="minorHAnsi" w:hAnsiTheme="minorHAnsi" w:cstheme="minorHAnsi"/>
                <w:sz w:val="20"/>
                <w:szCs w:val="20"/>
                <w:lang w:val="el-GR" w:eastAsia="ar-SA"/>
              </w:rPr>
              <w:t>ΣΥΝΟΛΙΚΗ ΤΙΜΗ</w:t>
            </w:r>
            <w:r w:rsidRPr="00154F35">
              <w:rPr>
                <w:rFonts w:asciiTheme="minorHAnsi" w:hAnsiTheme="minorHAnsi" w:cstheme="minorHAnsi"/>
                <w:spacing w:val="1"/>
                <w:sz w:val="20"/>
                <w:szCs w:val="20"/>
                <w:lang w:val="el-GR" w:eastAsia="ar-SA"/>
              </w:rPr>
              <w:t xml:space="preserve"> </w:t>
            </w:r>
            <w:r w:rsidRPr="00154F35">
              <w:rPr>
                <w:rFonts w:asciiTheme="minorHAnsi" w:hAnsiTheme="minorHAnsi" w:cstheme="minorHAnsi"/>
                <w:sz w:val="20"/>
                <w:szCs w:val="20"/>
                <w:lang w:val="el-GR" w:eastAsia="ar-SA"/>
              </w:rPr>
              <w:t xml:space="preserve">  ΣΕ Ε</w:t>
            </w:r>
            <w:r w:rsidRPr="00154F35">
              <w:rPr>
                <w:rFonts w:asciiTheme="minorHAnsi" w:hAnsiTheme="minorHAnsi" w:cstheme="minorHAnsi"/>
                <w:spacing w:val="1"/>
                <w:sz w:val="20"/>
                <w:szCs w:val="20"/>
                <w:lang w:val="el-GR" w:eastAsia="ar-SA"/>
              </w:rPr>
              <w:t>Υ</w:t>
            </w:r>
            <w:r w:rsidRPr="00154F35">
              <w:rPr>
                <w:rFonts w:asciiTheme="minorHAnsi" w:hAnsiTheme="minorHAnsi" w:cstheme="minorHAnsi"/>
                <w:sz w:val="20"/>
                <w:szCs w:val="20"/>
                <w:lang w:val="el-GR" w:eastAsia="ar-SA"/>
              </w:rPr>
              <w:t>ΡΩ</w:t>
            </w:r>
            <w:r w:rsidRPr="00154F35">
              <w:rPr>
                <w:rFonts w:asciiTheme="minorHAnsi" w:hAnsiTheme="minorHAnsi" w:cstheme="minorHAnsi"/>
                <w:spacing w:val="-5"/>
                <w:sz w:val="20"/>
                <w:szCs w:val="20"/>
                <w:lang w:val="el-GR" w:eastAsia="ar-SA"/>
              </w:rPr>
              <w:t xml:space="preserve"> </w:t>
            </w:r>
            <w:r w:rsidRPr="00154F35">
              <w:rPr>
                <w:rFonts w:asciiTheme="minorHAnsi" w:hAnsiTheme="minorHAnsi" w:cstheme="minorHAnsi"/>
                <w:sz w:val="20"/>
                <w:szCs w:val="20"/>
                <w:lang w:val="el-GR" w:eastAsia="ar-SA"/>
              </w:rPr>
              <w:t>(ΑΡΙΘΜΗΤΙΚΩ</w:t>
            </w:r>
            <w:r w:rsidRPr="00154F35">
              <w:rPr>
                <w:rFonts w:asciiTheme="minorHAnsi" w:hAnsiTheme="minorHAnsi" w:cstheme="minorHAnsi"/>
                <w:spacing w:val="1"/>
                <w:sz w:val="20"/>
                <w:szCs w:val="20"/>
                <w:lang w:val="el-GR" w:eastAsia="ar-SA"/>
              </w:rPr>
              <w:t>Σ</w:t>
            </w:r>
            <w:r w:rsidRPr="00154F35">
              <w:rPr>
                <w:rFonts w:asciiTheme="minorHAnsi" w:hAnsiTheme="minorHAnsi" w:cstheme="minorHAnsi"/>
                <w:sz w:val="20"/>
                <w:szCs w:val="20"/>
                <w:lang w:val="el-GR" w:eastAsia="ar-SA"/>
              </w:rPr>
              <w:t>)</w:t>
            </w:r>
            <w:r w:rsidRPr="00154F35">
              <w:rPr>
                <w:rFonts w:asciiTheme="minorHAnsi" w:hAnsiTheme="minorHAnsi" w:cstheme="minorHAnsi"/>
                <w:spacing w:val="-14"/>
                <w:sz w:val="20"/>
                <w:szCs w:val="20"/>
                <w:lang w:val="el-GR" w:eastAsia="ar-SA"/>
              </w:rPr>
              <w:t xml:space="preserve"> </w:t>
            </w:r>
            <w:r w:rsidRPr="00154F35">
              <w:rPr>
                <w:rFonts w:asciiTheme="minorHAnsi" w:hAnsiTheme="minorHAnsi" w:cstheme="minorHAnsi"/>
                <w:sz w:val="20"/>
                <w:szCs w:val="20"/>
                <w:lang w:val="el-GR" w:eastAsia="ar-SA"/>
              </w:rPr>
              <w:t>ΧΩΡΙΣ</w:t>
            </w:r>
            <w:r w:rsidRPr="00154F35">
              <w:rPr>
                <w:rFonts w:asciiTheme="minorHAnsi" w:hAnsiTheme="minorHAnsi" w:cstheme="minorHAnsi"/>
                <w:spacing w:val="-6"/>
                <w:sz w:val="20"/>
                <w:szCs w:val="20"/>
                <w:lang w:val="el-GR" w:eastAsia="ar-SA"/>
              </w:rPr>
              <w:t xml:space="preserve"> </w:t>
            </w:r>
            <w:r w:rsidRPr="00154F35">
              <w:rPr>
                <w:rFonts w:asciiTheme="minorHAnsi" w:hAnsiTheme="minorHAnsi" w:cstheme="minorHAnsi"/>
                <w:sz w:val="20"/>
                <w:szCs w:val="20"/>
                <w:lang w:val="el-GR" w:eastAsia="ar-SA"/>
              </w:rPr>
              <w:t>Φ.Π.Α.</w:t>
            </w:r>
          </w:p>
        </w:tc>
        <w:tc>
          <w:tcPr>
            <w:tcW w:w="3799" w:type="dxa"/>
            <w:gridSpan w:val="3"/>
            <w:tcBorders>
              <w:top w:val="single" w:sz="4" w:space="0" w:color="auto"/>
              <w:left w:val="single" w:sz="4" w:space="0" w:color="auto"/>
              <w:bottom w:val="single" w:sz="4" w:space="0" w:color="auto"/>
              <w:right w:val="single" w:sz="4" w:space="0" w:color="auto"/>
            </w:tcBorders>
            <w:vAlign w:val="center"/>
          </w:tcPr>
          <w:p w14:paraId="3BBB5F01" w14:textId="77777777" w:rsidR="00A93717" w:rsidRPr="00154F35" w:rsidRDefault="00A93717" w:rsidP="008C1019">
            <w:pPr>
              <w:widowControl w:val="0"/>
              <w:suppressAutoHyphens w:val="0"/>
              <w:autoSpaceDE w:val="0"/>
              <w:snapToGrid w:val="0"/>
              <w:ind w:left="521" w:right="520"/>
              <w:jc w:val="center"/>
              <w:rPr>
                <w:rFonts w:asciiTheme="minorHAnsi" w:hAnsiTheme="minorHAnsi" w:cstheme="minorHAnsi"/>
                <w:iCs/>
                <w:sz w:val="20"/>
                <w:szCs w:val="20"/>
                <w:lang w:val="el-GR" w:eastAsia="ar-SA"/>
              </w:rPr>
            </w:pPr>
          </w:p>
        </w:tc>
      </w:tr>
      <w:tr w:rsidR="00A419E8" w:rsidRPr="000413E8" w14:paraId="4733E53D" w14:textId="77777777" w:rsidTr="00E86575">
        <w:tblPrEx>
          <w:tblCellMar>
            <w:left w:w="0" w:type="dxa"/>
            <w:right w:w="0" w:type="dxa"/>
          </w:tblCellMar>
        </w:tblPrEx>
        <w:trPr>
          <w:trHeight w:hRule="exact" w:val="454"/>
        </w:trPr>
        <w:tc>
          <w:tcPr>
            <w:tcW w:w="5869" w:type="dxa"/>
            <w:tcBorders>
              <w:top w:val="single" w:sz="4" w:space="0" w:color="auto"/>
              <w:left w:val="single" w:sz="4" w:space="0" w:color="auto"/>
              <w:bottom w:val="single" w:sz="4" w:space="0" w:color="auto"/>
              <w:right w:val="single" w:sz="4" w:space="0" w:color="auto"/>
            </w:tcBorders>
            <w:vAlign w:val="center"/>
          </w:tcPr>
          <w:p w14:paraId="7A786344" w14:textId="77777777" w:rsidR="00A93717" w:rsidRPr="00154F35" w:rsidRDefault="00A93717" w:rsidP="008C1019">
            <w:pPr>
              <w:widowControl w:val="0"/>
              <w:suppressAutoHyphens w:val="0"/>
              <w:autoSpaceDE w:val="0"/>
              <w:snapToGrid w:val="0"/>
              <w:ind w:left="73" w:right="142"/>
              <w:jc w:val="center"/>
              <w:rPr>
                <w:rFonts w:asciiTheme="minorHAnsi" w:hAnsiTheme="minorHAnsi" w:cstheme="minorHAnsi"/>
                <w:iCs/>
                <w:sz w:val="20"/>
                <w:szCs w:val="20"/>
                <w:lang w:val="el-GR" w:eastAsia="ar-SA"/>
              </w:rPr>
            </w:pPr>
            <w:r w:rsidRPr="00154F35">
              <w:rPr>
                <w:rFonts w:asciiTheme="minorHAnsi" w:hAnsiTheme="minorHAnsi" w:cstheme="minorHAnsi"/>
                <w:sz w:val="20"/>
                <w:szCs w:val="20"/>
                <w:lang w:val="el-GR" w:eastAsia="ar-SA"/>
              </w:rPr>
              <w:t>ΣΥΝΟΛΙΚΗ ΤΙΜΗ</w:t>
            </w:r>
            <w:r w:rsidRPr="00154F35">
              <w:rPr>
                <w:rFonts w:asciiTheme="minorHAnsi" w:hAnsiTheme="minorHAnsi" w:cstheme="minorHAnsi"/>
                <w:spacing w:val="1"/>
                <w:sz w:val="20"/>
                <w:szCs w:val="20"/>
                <w:lang w:val="el-GR" w:eastAsia="ar-SA"/>
              </w:rPr>
              <w:t xml:space="preserve"> </w:t>
            </w:r>
            <w:r w:rsidRPr="00154F35">
              <w:rPr>
                <w:rFonts w:asciiTheme="minorHAnsi" w:hAnsiTheme="minorHAnsi" w:cstheme="minorHAnsi"/>
                <w:sz w:val="20"/>
                <w:szCs w:val="20"/>
                <w:lang w:val="el-GR" w:eastAsia="ar-SA"/>
              </w:rPr>
              <w:t xml:space="preserve">  ΣΕ Ε</w:t>
            </w:r>
            <w:r w:rsidRPr="00154F35">
              <w:rPr>
                <w:rFonts w:asciiTheme="minorHAnsi" w:hAnsiTheme="minorHAnsi" w:cstheme="minorHAnsi"/>
                <w:spacing w:val="1"/>
                <w:sz w:val="20"/>
                <w:szCs w:val="20"/>
                <w:lang w:val="el-GR" w:eastAsia="ar-SA"/>
              </w:rPr>
              <w:t>Υ</w:t>
            </w:r>
            <w:r w:rsidRPr="00154F35">
              <w:rPr>
                <w:rFonts w:asciiTheme="minorHAnsi" w:hAnsiTheme="minorHAnsi" w:cstheme="minorHAnsi"/>
                <w:sz w:val="20"/>
                <w:szCs w:val="20"/>
                <w:lang w:val="el-GR" w:eastAsia="ar-SA"/>
              </w:rPr>
              <w:t>ΡΩ</w:t>
            </w:r>
            <w:r w:rsidRPr="00154F35">
              <w:rPr>
                <w:rFonts w:asciiTheme="minorHAnsi" w:hAnsiTheme="minorHAnsi" w:cstheme="minorHAnsi"/>
                <w:spacing w:val="-5"/>
                <w:sz w:val="20"/>
                <w:szCs w:val="20"/>
                <w:lang w:val="el-GR" w:eastAsia="ar-SA"/>
              </w:rPr>
              <w:t xml:space="preserve"> </w:t>
            </w:r>
            <w:r w:rsidRPr="00154F35">
              <w:rPr>
                <w:rFonts w:asciiTheme="minorHAnsi" w:hAnsiTheme="minorHAnsi" w:cstheme="minorHAnsi"/>
                <w:sz w:val="20"/>
                <w:szCs w:val="20"/>
                <w:lang w:val="el-GR" w:eastAsia="ar-SA"/>
              </w:rPr>
              <w:t>(ΟΛΟΓΡ</w:t>
            </w:r>
            <w:r w:rsidRPr="00154F35">
              <w:rPr>
                <w:rFonts w:asciiTheme="minorHAnsi" w:hAnsiTheme="minorHAnsi" w:cstheme="minorHAnsi"/>
                <w:spacing w:val="-2"/>
                <w:sz w:val="20"/>
                <w:szCs w:val="20"/>
                <w:lang w:val="el-GR" w:eastAsia="ar-SA"/>
              </w:rPr>
              <w:t>Α</w:t>
            </w:r>
            <w:r w:rsidRPr="00154F35">
              <w:rPr>
                <w:rFonts w:asciiTheme="minorHAnsi" w:hAnsiTheme="minorHAnsi" w:cstheme="minorHAnsi"/>
                <w:sz w:val="20"/>
                <w:szCs w:val="20"/>
                <w:lang w:val="el-GR" w:eastAsia="ar-SA"/>
              </w:rPr>
              <w:t>ΦΩ</w:t>
            </w:r>
            <w:r w:rsidRPr="00154F35">
              <w:rPr>
                <w:rFonts w:asciiTheme="minorHAnsi" w:hAnsiTheme="minorHAnsi" w:cstheme="minorHAnsi"/>
                <w:spacing w:val="1"/>
                <w:sz w:val="20"/>
                <w:szCs w:val="20"/>
                <w:lang w:val="el-GR" w:eastAsia="ar-SA"/>
              </w:rPr>
              <w:t>Σ</w:t>
            </w:r>
            <w:r w:rsidRPr="00154F35">
              <w:rPr>
                <w:rFonts w:asciiTheme="minorHAnsi" w:hAnsiTheme="minorHAnsi" w:cstheme="minorHAnsi"/>
                <w:sz w:val="20"/>
                <w:szCs w:val="20"/>
                <w:lang w:val="el-GR" w:eastAsia="ar-SA"/>
              </w:rPr>
              <w:t>)</w:t>
            </w:r>
            <w:r w:rsidRPr="00154F35">
              <w:rPr>
                <w:rFonts w:asciiTheme="minorHAnsi" w:hAnsiTheme="minorHAnsi" w:cstheme="minorHAnsi"/>
                <w:spacing w:val="-4"/>
                <w:sz w:val="20"/>
                <w:szCs w:val="20"/>
                <w:lang w:val="el-GR" w:eastAsia="ar-SA"/>
              </w:rPr>
              <w:t xml:space="preserve"> </w:t>
            </w:r>
            <w:r w:rsidRPr="00154F35">
              <w:rPr>
                <w:rFonts w:asciiTheme="minorHAnsi" w:hAnsiTheme="minorHAnsi" w:cstheme="minorHAnsi"/>
                <w:sz w:val="20"/>
                <w:szCs w:val="20"/>
                <w:lang w:val="el-GR" w:eastAsia="ar-SA"/>
              </w:rPr>
              <w:t>ΧΩΡΙΣ</w:t>
            </w:r>
            <w:r w:rsidRPr="00154F35">
              <w:rPr>
                <w:rFonts w:asciiTheme="minorHAnsi" w:hAnsiTheme="minorHAnsi" w:cstheme="minorHAnsi"/>
                <w:spacing w:val="-6"/>
                <w:sz w:val="20"/>
                <w:szCs w:val="20"/>
                <w:lang w:val="el-GR" w:eastAsia="ar-SA"/>
              </w:rPr>
              <w:t xml:space="preserve"> </w:t>
            </w:r>
            <w:r w:rsidRPr="00154F35">
              <w:rPr>
                <w:rFonts w:asciiTheme="minorHAnsi" w:hAnsiTheme="minorHAnsi" w:cstheme="minorHAnsi"/>
                <w:sz w:val="20"/>
                <w:szCs w:val="20"/>
                <w:lang w:val="el-GR" w:eastAsia="ar-SA"/>
              </w:rPr>
              <w:t>Φ.Π.Α.</w:t>
            </w:r>
          </w:p>
        </w:tc>
        <w:tc>
          <w:tcPr>
            <w:tcW w:w="3799" w:type="dxa"/>
            <w:gridSpan w:val="3"/>
            <w:tcBorders>
              <w:top w:val="single" w:sz="4" w:space="0" w:color="auto"/>
              <w:left w:val="single" w:sz="4" w:space="0" w:color="auto"/>
              <w:bottom w:val="single" w:sz="4" w:space="0" w:color="auto"/>
              <w:right w:val="single" w:sz="4" w:space="0" w:color="auto"/>
            </w:tcBorders>
            <w:vAlign w:val="center"/>
          </w:tcPr>
          <w:p w14:paraId="778512EC" w14:textId="77777777" w:rsidR="00A93717" w:rsidRPr="00154F35" w:rsidRDefault="00A93717" w:rsidP="008C1019">
            <w:pPr>
              <w:widowControl w:val="0"/>
              <w:suppressAutoHyphens w:val="0"/>
              <w:autoSpaceDE w:val="0"/>
              <w:snapToGrid w:val="0"/>
              <w:ind w:left="360" w:right="285"/>
              <w:jc w:val="center"/>
              <w:rPr>
                <w:rFonts w:asciiTheme="minorHAnsi" w:hAnsiTheme="minorHAnsi" w:cstheme="minorHAnsi"/>
                <w:iCs/>
                <w:sz w:val="20"/>
                <w:szCs w:val="20"/>
                <w:lang w:val="el-GR" w:eastAsia="ar-SA"/>
              </w:rPr>
            </w:pPr>
          </w:p>
        </w:tc>
      </w:tr>
      <w:tr w:rsidR="00A419E8" w:rsidRPr="00E45025" w14:paraId="29BF65E1" w14:textId="77777777" w:rsidTr="00E86575">
        <w:tblPrEx>
          <w:tblCellMar>
            <w:left w:w="0" w:type="dxa"/>
            <w:right w:w="0" w:type="dxa"/>
          </w:tblCellMar>
        </w:tblPrEx>
        <w:trPr>
          <w:trHeight w:hRule="exact" w:val="454"/>
        </w:trPr>
        <w:tc>
          <w:tcPr>
            <w:tcW w:w="5869" w:type="dxa"/>
            <w:tcBorders>
              <w:top w:val="single" w:sz="4" w:space="0" w:color="auto"/>
              <w:left w:val="single" w:sz="4" w:space="0" w:color="auto"/>
              <w:bottom w:val="single" w:sz="4" w:space="0" w:color="auto"/>
              <w:right w:val="single" w:sz="4" w:space="0" w:color="auto"/>
            </w:tcBorders>
            <w:vAlign w:val="center"/>
          </w:tcPr>
          <w:p w14:paraId="2CEE3897" w14:textId="77777777" w:rsidR="00A93717" w:rsidRPr="00154F35" w:rsidRDefault="00A93717" w:rsidP="008C1019">
            <w:pPr>
              <w:widowControl w:val="0"/>
              <w:suppressAutoHyphens w:val="0"/>
              <w:autoSpaceDE w:val="0"/>
              <w:snapToGrid w:val="0"/>
              <w:ind w:left="73" w:right="142"/>
              <w:jc w:val="center"/>
              <w:rPr>
                <w:rFonts w:asciiTheme="minorHAnsi" w:hAnsiTheme="minorHAnsi" w:cstheme="minorHAnsi"/>
                <w:iCs/>
                <w:sz w:val="20"/>
                <w:szCs w:val="20"/>
                <w:lang w:val="el-GR" w:eastAsia="ar-SA"/>
              </w:rPr>
            </w:pPr>
            <w:r w:rsidRPr="00154F35">
              <w:rPr>
                <w:rFonts w:asciiTheme="minorHAnsi" w:hAnsiTheme="minorHAnsi" w:cstheme="minorHAnsi"/>
                <w:sz w:val="20"/>
                <w:szCs w:val="20"/>
                <w:lang w:val="el-GR" w:eastAsia="ar-SA"/>
              </w:rPr>
              <w:t>ΠΟΣΟΣΤΟ</w:t>
            </w:r>
            <w:r w:rsidRPr="00154F35">
              <w:rPr>
                <w:rFonts w:asciiTheme="minorHAnsi" w:hAnsiTheme="minorHAnsi" w:cstheme="minorHAnsi"/>
                <w:spacing w:val="1"/>
                <w:sz w:val="20"/>
                <w:szCs w:val="20"/>
                <w:lang w:val="el-GR" w:eastAsia="ar-SA"/>
              </w:rPr>
              <w:t xml:space="preserve"> </w:t>
            </w:r>
            <w:r w:rsidRPr="00154F35">
              <w:rPr>
                <w:rFonts w:asciiTheme="minorHAnsi" w:hAnsiTheme="minorHAnsi" w:cstheme="minorHAnsi"/>
                <w:sz w:val="20"/>
                <w:szCs w:val="20"/>
                <w:lang w:val="el-GR" w:eastAsia="ar-SA"/>
              </w:rPr>
              <w:t>Φ.Π.Α.  (ΑΡΙΘΜΗΤΙΚΩΣ)</w:t>
            </w:r>
          </w:p>
        </w:tc>
        <w:tc>
          <w:tcPr>
            <w:tcW w:w="3799" w:type="dxa"/>
            <w:gridSpan w:val="3"/>
            <w:tcBorders>
              <w:top w:val="single" w:sz="4" w:space="0" w:color="auto"/>
              <w:left w:val="single" w:sz="4" w:space="0" w:color="auto"/>
              <w:bottom w:val="single" w:sz="4" w:space="0" w:color="auto"/>
              <w:right w:val="single" w:sz="4" w:space="0" w:color="auto"/>
            </w:tcBorders>
            <w:vAlign w:val="center"/>
          </w:tcPr>
          <w:p w14:paraId="49FDD41E" w14:textId="77777777" w:rsidR="00A93717" w:rsidRPr="00154F35" w:rsidRDefault="00A93717" w:rsidP="008C1019">
            <w:pPr>
              <w:widowControl w:val="0"/>
              <w:suppressAutoHyphens w:val="0"/>
              <w:autoSpaceDE w:val="0"/>
              <w:snapToGrid w:val="0"/>
              <w:ind w:left="521" w:right="520"/>
              <w:jc w:val="center"/>
              <w:rPr>
                <w:rFonts w:asciiTheme="minorHAnsi" w:hAnsiTheme="minorHAnsi" w:cstheme="minorHAnsi"/>
                <w:sz w:val="20"/>
                <w:szCs w:val="20"/>
                <w:lang w:val="el-GR" w:eastAsia="ar-SA"/>
              </w:rPr>
            </w:pPr>
            <w:r w:rsidRPr="00154F35">
              <w:rPr>
                <w:rFonts w:asciiTheme="minorHAnsi" w:hAnsiTheme="minorHAnsi" w:cstheme="minorHAnsi"/>
                <w:iCs/>
                <w:sz w:val="20"/>
                <w:szCs w:val="20"/>
                <w:lang w:val="el-GR" w:eastAsia="ar-SA"/>
              </w:rPr>
              <w:t>24,00%</w:t>
            </w:r>
          </w:p>
        </w:tc>
      </w:tr>
      <w:tr w:rsidR="00A419E8" w:rsidRPr="000413E8" w14:paraId="0582EC08" w14:textId="77777777" w:rsidTr="00E86575">
        <w:tblPrEx>
          <w:tblCellMar>
            <w:left w:w="0" w:type="dxa"/>
            <w:right w:w="0" w:type="dxa"/>
          </w:tblCellMar>
        </w:tblPrEx>
        <w:trPr>
          <w:trHeight w:hRule="exact" w:val="454"/>
        </w:trPr>
        <w:tc>
          <w:tcPr>
            <w:tcW w:w="5869" w:type="dxa"/>
            <w:tcBorders>
              <w:top w:val="single" w:sz="4" w:space="0" w:color="auto"/>
              <w:left w:val="single" w:sz="4" w:space="0" w:color="auto"/>
              <w:bottom w:val="single" w:sz="4" w:space="0" w:color="auto"/>
              <w:right w:val="single" w:sz="4" w:space="0" w:color="auto"/>
            </w:tcBorders>
            <w:vAlign w:val="center"/>
          </w:tcPr>
          <w:p w14:paraId="2EB4408E" w14:textId="77777777" w:rsidR="00A93717" w:rsidRPr="00154F35" w:rsidRDefault="00A93717" w:rsidP="008C1019">
            <w:pPr>
              <w:widowControl w:val="0"/>
              <w:suppressAutoHyphens w:val="0"/>
              <w:autoSpaceDE w:val="0"/>
              <w:snapToGrid w:val="0"/>
              <w:ind w:left="73" w:right="142"/>
              <w:jc w:val="center"/>
              <w:rPr>
                <w:rFonts w:asciiTheme="minorHAnsi" w:hAnsiTheme="minorHAnsi" w:cstheme="minorHAnsi"/>
                <w:iCs/>
                <w:sz w:val="20"/>
                <w:szCs w:val="20"/>
                <w:lang w:val="el-GR" w:eastAsia="ar-SA"/>
              </w:rPr>
            </w:pPr>
            <w:r w:rsidRPr="00154F35">
              <w:rPr>
                <w:rFonts w:asciiTheme="minorHAnsi" w:hAnsiTheme="minorHAnsi" w:cstheme="minorHAnsi"/>
                <w:sz w:val="20"/>
                <w:szCs w:val="20"/>
                <w:lang w:val="el-GR" w:eastAsia="ar-SA"/>
              </w:rPr>
              <w:t>ΠΟΣΟ Φ.Π.Α. (ΑΡΙΘΜΗΤΙΚΩΣ)</w:t>
            </w:r>
          </w:p>
        </w:tc>
        <w:tc>
          <w:tcPr>
            <w:tcW w:w="3799" w:type="dxa"/>
            <w:gridSpan w:val="3"/>
            <w:tcBorders>
              <w:top w:val="single" w:sz="4" w:space="0" w:color="auto"/>
              <w:left w:val="single" w:sz="4" w:space="0" w:color="auto"/>
              <w:bottom w:val="single" w:sz="4" w:space="0" w:color="auto"/>
              <w:right w:val="single" w:sz="4" w:space="0" w:color="auto"/>
            </w:tcBorders>
            <w:vAlign w:val="center"/>
          </w:tcPr>
          <w:p w14:paraId="541D5CEE" w14:textId="77777777" w:rsidR="00A93717" w:rsidRPr="00154F35" w:rsidRDefault="00A93717" w:rsidP="008C1019">
            <w:pPr>
              <w:widowControl w:val="0"/>
              <w:suppressAutoHyphens w:val="0"/>
              <w:autoSpaceDE w:val="0"/>
              <w:snapToGrid w:val="0"/>
              <w:ind w:left="521" w:right="520"/>
              <w:jc w:val="center"/>
              <w:rPr>
                <w:rFonts w:asciiTheme="minorHAnsi" w:hAnsiTheme="minorHAnsi" w:cstheme="minorHAnsi"/>
                <w:iCs/>
                <w:sz w:val="20"/>
                <w:szCs w:val="20"/>
                <w:lang w:val="el-GR" w:eastAsia="ar-SA"/>
              </w:rPr>
            </w:pPr>
          </w:p>
        </w:tc>
      </w:tr>
      <w:tr w:rsidR="00A419E8" w:rsidRPr="000413E8" w14:paraId="2CF1398C" w14:textId="77777777" w:rsidTr="00E86575">
        <w:tblPrEx>
          <w:tblCellMar>
            <w:left w:w="0" w:type="dxa"/>
            <w:right w:w="0" w:type="dxa"/>
          </w:tblCellMar>
        </w:tblPrEx>
        <w:trPr>
          <w:trHeight w:hRule="exact" w:val="454"/>
        </w:trPr>
        <w:tc>
          <w:tcPr>
            <w:tcW w:w="5869" w:type="dxa"/>
            <w:tcBorders>
              <w:top w:val="single" w:sz="4" w:space="0" w:color="auto"/>
              <w:left w:val="single" w:sz="4" w:space="0" w:color="auto"/>
              <w:bottom w:val="single" w:sz="4" w:space="0" w:color="auto"/>
              <w:right w:val="single" w:sz="4" w:space="0" w:color="auto"/>
            </w:tcBorders>
            <w:vAlign w:val="center"/>
          </w:tcPr>
          <w:p w14:paraId="0AA5B305" w14:textId="77777777" w:rsidR="00A93717" w:rsidRPr="00154F35" w:rsidRDefault="00A93717" w:rsidP="008C1019">
            <w:pPr>
              <w:widowControl w:val="0"/>
              <w:suppressAutoHyphens w:val="0"/>
              <w:autoSpaceDE w:val="0"/>
              <w:snapToGrid w:val="0"/>
              <w:ind w:left="73" w:right="142"/>
              <w:jc w:val="center"/>
              <w:rPr>
                <w:rFonts w:asciiTheme="minorHAnsi" w:hAnsiTheme="minorHAnsi" w:cstheme="minorHAnsi"/>
                <w:iCs/>
                <w:sz w:val="20"/>
                <w:szCs w:val="20"/>
                <w:lang w:val="el-GR" w:eastAsia="ar-SA"/>
              </w:rPr>
            </w:pPr>
            <w:r w:rsidRPr="00154F35">
              <w:rPr>
                <w:rFonts w:asciiTheme="minorHAnsi" w:hAnsiTheme="minorHAnsi" w:cstheme="minorHAnsi"/>
                <w:sz w:val="20"/>
                <w:szCs w:val="20"/>
                <w:lang w:val="el-GR" w:eastAsia="ar-SA"/>
              </w:rPr>
              <w:t>ΣΥΝΟΛΙΚΗ ΤΙΜΗ</w:t>
            </w:r>
            <w:r w:rsidRPr="00154F35">
              <w:rPr>
                <w:rFonts w:asciiTheme="minorHAnsi" w:hAnsiTheme="minorHAnsi" w:cstheme="minorHAnsi"/>
                <w:spacing w:val="1"/>
                <w:sz w:val="20"/>
                <w:szCs w:val="20"/>
                <w:lang w:val="el-GR" w:eastAsia="ar-SA"/>
              </w:rPr>
              <w:t xml:space="preserve"> </w:t>
            </w:r>
            <w:r w:rsidRPr="00154F35">
              <w:rPr>
                <w:rFonts w:asciiTheme="minorHAnsi" w:hAnsiTheme="minorHAnsi" w:cstheme="minorHAnsi"/>
                <w:sz w:val="20"/>
                <w:szCs w:val="20"/>
                <w:lang w:val="el-GR" w:eastAsia="ar-SA"/>
              </w:rPr>
              <w:t>ΣΕ Ε</w:t>
            </w:r>
            <w:r w:rsidRPr="00154F35">
              <w:rPr>
                <w:rFonts w:asciiTheme="minorHAnsi" w:hAnsiTheme="minorHAnsi" w:cstheme="minorHAnsi"/>
                <w:spacing w:val="1"/>
                <w:sz w:val="20"/>
                <w:szCs w:val="20"/>
                <w:lang w:val="el-GR" w:eastAsia="ar-SA"/>
              </w:rPr>
              <w:t>Υ</w:t>
            </w:r>
            <w:r w:rsidRPr="00154F35">
              <w:rPr>
                <w:rFonts w:asciiTheme="minorHAnsi" w:hAnsiTheme="minorHAnsi" w:cstheme="minorHAnsi"/>
                <w:sz w:val="20"/>
                <w:szCs w:val="20"/>
                <w:lang w:val="el-GR" w:eastAsia="ar-SA"/>
              </w:rPr>
              <w:t>ΡΩ</w:t>
            </w:r>
            <w:r w:rsidRPr="00154F35">
              <w:rPr>
                <w:rFonts w:asciiTheme="minorHAnsi" w:hAnsiTheme="minorHAnsi" w:cstheme="minorHAnsi"/>
                <w:spacing w:val="-5"/>
                <w:sz w:val="20"/>
                <w:szCs w:val="20"/>
                <w:lang w:val="el-GR" w:eastAsia="ar-SA"/>
              </w:rPr>
              <w:t xml:space="preserve"> </w:t>
            </w:r>
            <w:r w:rsidRPr="00154F35">
              <w:rPr>
                <w:rFonts w:asciiTheme="minorHAnsi" w:hAnsiTheme="minorHAnsi" w:cstheme="minorHAnsi"/>
                <w:sz w:val="20"/>
                <w:szCs w:val="20"/>
                <w:lang w:val="el-GR" w:eastAsia="ar-SA"/>
              </w:rPr>
              <w:t>(ΑΡΙΘΜΗΤΙΚΩ</w:t>
            </w:r>
            <w:r w:rsidRPr="00154F35">
              <w:rPr>
                <w:rFonts w:asciiTheme="minorHAnsi" w:hAnsiTheme="minorHAnsi" w:cstheme="minorHAnsi"/>
                <w:spacing w:val="1"/>
                <w:sz w:val="20"/>
                <w:szCs w:val="20"/>
                <w:lang w:val="el-GR" w:eastAsia="ar-SA"/>
              </w:rPr>
              <w:t>Σ</w:t>
            </w:r>
            <w:r w:rsidRPr="00154F35">
              <w:rPr>
                <w:rFonts w:asciiTheme="minorHAnsi" w:hAnsiTheme="minorHAnsi" w:cstheme="minorHAnsi"/>
                <w:sz w:val="20"/>
                <w:szCs w:val="20"/>
                <w:lang w:val="el-GR" w:eastAsia="ar-SA"/>
              </w:rPr>
              <w:t>)</w:t>
            </w:r>
            <w:r w:rsidRPr="00154F35">
              <w:rPr>
                <w:rFonts w:asciiTheme="minorHAnsi" w:hAnsiTheme="minorHAnsi" w:cstheme="minorHAnsi"/>
                <w:spacing w:val="-14"/>
                <w:sz w:val="20"/>
                <w:szCs w:val="20"/>
                <w:lang w:val="el-GR" w:eastAsia="ar-SA"/>
              </w:rPr>
              <w:t xml:space="preserve"> </w:t>
            </w:r>
            <w:r w:rsidRPr="00154F35">
              <w:rPr>
                <w:rFonts w:asciiTheme="minorHAnsi" w:hAnsiTheme="minorHAnsi" w:cstheme="minorHAnsi"/>
                <w:sz w:val="20"/>
                <w:szCs w:val="20"/>
                <w:lang w:val="el-GR" w:eastAsia="ar-SA"/>
              </w:rPr>
              <w:t>ΜΕ Φ.Π.Α.</w:t>
            </w:r>
          </w:p>
        </w:tc>
        <w:tc>
          <w:tcPr>
            <w:tcW w:w="3799" w:type="dxa"/>
            <w:gridSpan w:val="3"/>
            <w:tcBorders>
              <w:top w:val="single" w:sz="4" w:space="0" w:color="auto"/>
              <w:left w:val="single" w:sz="4" w:space="0" w:color="auto"/>
              <w:bottom w:val="single" w:sz="4" w:space="0" w:color="auto"/>
              <w:right w:val="single" w:sz="4" w:space="0" w:color="auto"/>
            </w:tcBorders>
            <w:vAlign w:val="center"/>
          </w:tcPr>
          <w:p w14:paraId="11D17E91" w14:textId="77777777" w:rsidR="00A93717" w:rsidRPr="00154F35" w:rsidRDefault="00A93717" w:rsidP="008C1019">
            <w:pPr>
              <w:widowControl w:val="0"/>
              <w:suppressAutoHyphens w:val="0"/>
              <w:autoSpaceDE w:val="0"/>
              <w:snapToGrid w:val="0"/>
              <w:ind w:left="521" w:right="520"/>
              <w:jc w:val="center"/>
              <w:rPr>
                <w:rFonts w:asciiTheme="minorHAnsi" w:hAnsiTheme="minorHAnsi" w:cstheme="minorHAnsi"/>
                <w:iCs/>
                <w:sz w:val="20"/>
                <w:szCs w:val="20"/>
                <w:lang w:val="el-GR" w:eastAsia="ar-SA"/>
              </w:rPr>
            </w:pPr>
          </w:p>
        </w:tc>
      </w:tr>
      <w:tr w:rsidR="00A419E8" w:rsidRPr="000413E8" w14:paraId="653D46F6" w14:textId="77777777" w:rsidTr="00E86575">
        <w:tblPrEx>
          <w:tblCellMar>
            <w:left w:w="0" w:type="dxa"/>
            <w:right w:w="0" w:type="dxa"/>
          </w:tblCellMar>
        </w:tblPrEx>
        <w:trPr>
          <w:trHeight w:hRule="exact" w:val="454"/>
        </w:trPr>
        <w:tc>
          <w:tcPr>
            <w:tcW w:w="5869" w:type="dxa"/>
            <w:tcBorders>
              <w:top w:val="single" w:sz="4" w:space="0" w:color="auto"/>
              <w:left w:val="single" w:sz="4" w:space="0" w:color="auto"/>
              <w:bottom w:val="single" w:sz="4" w:space="0" w:color="auto"/>
              <w:right w:val="single" w:sz="4" w:space="0" w:color="auto"/>
            </w:tcBorders>
            <w:vAlign w:val="center"/>
          </w:tcPr>
          <w:p w14:paraId="3D398487" w14:textId="77777777" w:rsidR="00A93717" w:rsidRPr="00154F35" w:rsidRDefault="00A93717" w:rsidP="008C1019">
            <w:pPr>
              <w:widowControl w:val="0"/>
              <w:suppressAutoHyphens w:val="0"/>
              <w:autoSpaceDE w:val="0"/>
              <w:snapToGrid w:val="0"/>
              <w:ind w:left="73" w:right="142"/>
              <w:jc w:val="center"/>
              <w:rPr>
                <w:rFonts w:asciiTheme="minorHAnsi" w:hAnsiTheme="minorHAnsi" w:cstheme="minorHAnsi"/>
                <w:iCs/>
                <w:sz w:val="20"/>
                <w:szCs w:val="20"/>
                <w:lang w:val="el-GR" w:eastAsia="ar-SA"/>
              </w:rPr>
            </w:pPr>
            <w:r w:rsidRPr="00154F35">
              <w:rPr>
                <w:rFonts w:asciiTheme="minorHAnsi" w:hAnsiTheme="minorHAnsi" w:cstheme="minorHAnsi"/>
                <w:sz w:val="20"/>
                <w:szCs w:val="20"/>
                <w:lang w:val="el-GR" w:eastAsia="ar-SA"/>
              </w:rPr>
              <w:t>ΣΥΝΟΛΙΚΗ ΤΙΜΗ</w:t>
            </w:r>
            <w:r w:rsidRPr="00154F35">
              <w:rPr>
                <w:rFonts w:asciiTheme="minorHAnsi" w:hAnsiTheme="minorHAnsi" w:cstheme="minorHAnsi"/>
                <w:spacing w:val="1"/>
                <w:sz w:val="20"/>
                <w:szCs w:val="20"/>
                <w:lang w:val="el-GR" w:eastAsia="ar-SA"/>
              </w:rPr>
              <w:t xml:space="preserve"> </w:t>
            </w:r>
            <w:r w:rsidRPr="00154F35">
              <w:rPr>
                <w:rFonts w:asciiTheme="minorHAnsi" w:hAnsiTheme="minorHAnsi" w:cstheme="minorHAnsi"/>
                <w:sz w:val="20"/>
                <w:szCs w:val="20"/>
                <w:lang w:val="el-GR" w:eastAsia="ar-SA"/>
              </w:rPr>
              <w:t xml:space="preserve"> ΣΕ Ε</w:t>
            </w:r>
            <w:r w:rsidRPr="00154F35">
              <w:rPr>
                <w:rFonts w:asciiTheme="minorHAnsi" w:hAnsiTheme="minorHAnsi" w:cstheme="minorHAnsi"/>
                <w:spacing w:val="1"/>
                <w:sz w:val="20"/>
                <w:szCs w:val="20"/>
                <w:lang w:val="el-GR" w:eastAsia="ar-SA"/>
              </w:rPr>
              <w:t>Υ</w:t>
            </w:r>
            <w:r w:rsidRPr="00154F35">
              <w:rPr>
                <w:rFonts w:asciiTheme="minorHAnsi" w:hAnsiTheme="minorHAnsi" w:cstheme="minorHAnsi"/>
                <w:sz w:val="20"/>
                <w:szCs w:val="20"/>
                <w:lang w:val="el-GR" w:eastAsia="ar-SA"/>
              </w:rPr>
              <w:t>ΡΩ</w:t>
            </w:r>
            <w:r w:rsidRPr="00154F35">
              <w:rPr>
                <w:rFonts w:asciiTheme="minorHAnsi" w:hAnsiTheme="minorHAnsi" w:cstheme="minorHAnsi"/>
                <w:spacing w:val="-5"/>
                <w:sz w:val="20"/>
                <w:szCs w:val="20"/>
                <w:lang w:val="el-GR" w:eastAsia="ar-SA"/>
              </w:rPr>
              <w:t xml:space="preserve"> </w:t>
            </w:r>
            <w:r w:rsidRPr="00154F35">
              <w:rPr>
                <w:rFonts w:asciiTheme="minorHAnsi" w:hAnsiTheme="minorHAnsi" w:cstheme="minorHAnsi"/>
                <w:sz w:val="20"/>
                <w:szCs w:val="20"/>
                <w:lang w:val="el-GR" w:eastAsia="ar-SA"/>
              </w:rPr>
              <w:t>(ΟΛΟΓΡ</w:t>
            </w:r>
            <w:r w:rsidRPr="00154F35">
              <w:rPr>
                <w:rFonts w:asciiTheme="minorHAnsi" w:hAnsiTheme="minorHAnsi" w:cstheme="minorHAnsi"/>
                <w:spacing w:val="-2"/>
                <w:sz w:val="20"/>
                <w:szCs w:val="20"/>
                <w:lang w:val="el-GR" w:eastAsia="ar-SA"/>
              </w:rPr>
              <w:t>Α</w:t>
            </w:r>
            <w:r w:rsidRPr="00154F35">
              <w:rPr>
                <w:rFonts w:asciiTheme="minorHAnsi" w:hAnsiTheme="minorHAnsi" w:cstheme="minorHAnsi"/>
                <w:sz w:val="20"/>
                <w:szCs w:val="20"/>
                <w:lang w:val="el-GR" w:eastAsia="ar-SA"/>
              </w:rPr>
              <w:t>ΦΩ</w:t>
            </w:r>
            <w:r w:rsidRPr="00154F35">
              <w:rPr>
                <w:rFonts w:asciiTheme="minorHAnsi" w:hAnsiTheme="minorHAnsi" w:cstheme="minorHAnsi"/>
                <w:spacing w:val="1"/>
                <w:sz w:val="20"/>
                <w:szCs w:val="20"/>
                <w:lang w:val="el-GR" w:eastAsia="ar-SA"/>
              </w:rPr>
              <w:t>Σ</w:t>
            </w:r>
            <w:r w:rsidRPr="00154F35">
              <w:rPr>
                <w:rFonts w:asciiTheme="minorHAnsi" w:hAnsiTheme="minorHAnsi" w:cstheme="minorHAnsi"/>
                <w:sz w:val="20"/>
                <w:szCs w:val="20"/>
                <w:lang w:val="el-GR" w:eastAsia="ar-SA"/>
              </w:rPr>
              <w:t>)</w:t>
            </w:r>
            <w:r w:rsidRPr="00154F35">
              <w:rPr>
                <w:rFonts w:asciiTheme="minorHAnsi" w:hAnsiTheme="minorHAnsi" w:cstheme="minorHAnsi"/>
                <w:spacing w:val="-4"/>
                <w:sz w:val="20"/>
                <w:szCs w:val="20"/>
                <w:lang w:val="el-GR" w:eastAsia="ar-SA"/>
              </w:rPr>
              <w:t xml:space="preserve"> </w:t>
            </w:r>
            <w:r w:rsidRPr="00154F35">
              <w:rPr>
                <w:rFonts w:asciiTheme="minorHAnsi" w:hAnsiTheme="minorHAnsi" w:cstheme="minorHAnsi"/>
                <w:sz w:val="20"/>
                <w:szCs w:val="20"/>
                <w:lang w:val="el-GR" w:eastAsia="ar-SA"/>
              </w:rPr>
              <w:t xml:space="preserve">ΜΕ </w:t>
            </w:r>
            <w:r w:rsidRPr="00154F35">
              <w:rPr>
                <w:rFonts w:asciiTheme="minorHAnsi" w:hAnsiTheme="minorHAnsi" w:cstheme="minorHAnsi"/>
                <w:spacing w:val="-1"/>
                <w:sz w:val="20"/>
                <w:szCs w:val="20"/>
                <w:lang w:val="el-GR" w:eastAsia="ar-SA"/>
              </w:rPr>
              <w:t>Φ.Π.Α.</w:t>
            </w:r>
          </w:p>
        </w:tc>
        <w:tc>
          <w:tcPr>
            <w:tcW w:w="3799" w:type="dxa"/>
            <w:gridSpan w:val="3"/>
            <w:tcBorders>
              <w:top w:val="single" w:sz="4" w:space="0" w:color="auto"/>
              <w:left w:val="single" w:sz="4" w:space="0" w:color="auto"/>
              <w:bottom w:val="single" w:sz="4" w:space="0" w:color="auto"/>
              <w:right w:val="single" w:sz="4" w:space="0" w:color="auto"/>
            </w:tcBorders>
            <w:vAlign w:val="center"/>
          </w:tcPr>
          <w:p w14:paraId="629E129F" w14:textId="77777777" w:rsidR="00A93717" w:rsidRPr="00154F35" w:rsidRDefault="00A93717" w:rsidP="008C1019">
            <w:pPr>
              <w:widowControl w:val="0"/>
              <w:suppressAutoHyphens w:val="0"/>
              <w:autoSpaceDE w:val="0"/>
              <w:snapToGrid w:val="0"/>
              <w:ind w:left="360" w:right="285"/>
              <w:jc w:val="left"/>
              <w:rPr>
                <w:rFonts w:asciiTheme="minorHAnsi" w:hAnsiTheme="minorHAnsi" w:cstheme="minorHAnsi"/>
                <w:iCs/>
                <w:sz w:val="20"/>
                <w:szCs w:val="20"/>
                <w:lang w:val="el-GR" w:eastAsia="ar-SA"/>
              </w:rPr>
            </w:pPr>
          </w:p>
        </w:tc>
      </w:tr>
      <w:bookmarkEnd w:id="110"/>
    </w:tbl>
    <w:p w14:paraId="513AB260" w14:textId="77777777" w:rsidR="00A93717" w:rsidRPr="008941B4" w:rsidRDefault="00A93717" w:rsidP="00537309">
      <w:pPr>
        <w:widowControl w:val="0"/>
        <w:suppressAutoHyphens w:val="0"/>
        <w:rPr>
          <w:rFonts w:asciiTheme="minorHAnsi" w:eastAsia="Calibri" w:hAnsiTheme="minorHAnsi" w:cstheme="minorHAnsi"/>
          <w:b/>
          <w:szCs w:val="22"/>
          <w:lang w:val="el-GR" w:eastAsia="el-GR" w:bidi="el-GR"/>
        </w:rPr>
      </w:pPr>
    </w:p>
    <w:p w14:paraId="53D9DB53" w14:textId="77777777" w:rsidR="00A93717" w:rsidRPr="00E45025" w:rsidRDefault="00A93717" w:rsidP="008C1019">
      <w:pPr>
        <w:widowControl w:val="0"/>
        <w:suppressAutoHyphens w:val="0"/>
        <w:ind w:left="340"/>
        <w:jc w:val="center"/>
        <w:rPr>
          <w:rFonts w:asciiTheme="minorHAnsi" w:eastAsia="Calibri" w:hAnsiTheme="minorHAnsi" w:cstheme="minorHAnsi"/>
          <w:b/>
          <w:szCs w:val="22"/>
          <w:lang w:val="el-GR" w:eastAsia="el-GR" w:bidi="el-GR"/>
        </w:rPr>
      </w:pPr>
      <w:r w:rsidRPr="00E45025">
        <w:rPr>
          <w:rFonts w:asciiTheme="minorHAnsi" w:eastAsia="Calibri" w:hAnsiTheme="minorHAnsi" w:cstheme="minorHAnsi"/>
          <w:b/>
          <w:szCs w:val="22"/>
          <w:lang w:val="el-GR" w:eastAsia="el-GR" w:bidi="el-GR"/>
        </w:rPr>
        <w:t>ΠΙΝΑΚΑΣ ΑΝΑΛΥΣΗΣ ΟΙΚΟΝΟΜΙΚΗΣ ΠΡΟΣΦΟΡΑΣ</w:t>
      </w:r>
    </w:p>
    <w:tbl>
      <w:tblPr>
        <w:tblW w:w="10632" w:type="dxa"/>
        <w:jc w:val="center"/>
        <w:tblLook w:val="04A0" w:firstRow="1" w:lastRow="0" w:firstColumn="1" w:lastColumn="0" w:noHBand="0" w:noVBand="1"/>
      </w:tblPr>
      <w:tblGrid>
        <w:gridCol w:w="3379"/>
        <w:gridCol w:w="709"/>
        <w:gridCol w:w="2821"/>
        <w:gridCol w:w="3723"/>
      </w:tblGrid>
      <w:tr w:rsidR="00BE1980" w:rsidRPr="000413E8" w14:paraId="7D33165A" w14:textId="77777777" w:rsidTr="00E86575">
        <w:trPr>
          <w:trHeight w:val="330"/>
          <w:jc w:val="center"/>
        </w:trPr>
        <w:tc>
          <w:tcPr>
            <w:tcW w:w="3379" w:type="dxa"/>
            <w:tcBorders>
              <w:top w:val="double" w:sz="6" w:space="0" w:color="auto"/>
              <w:left w:val="double" w:sz="6" w:space="0" w:color="auto"/>
              <w:bottom w:val="double" w:sz="6" w:space="0" w:color="auto"/>
              <w:right w:val="double" w:sz="6" w:space="0" w:color="auto"/>
            </w:tcBorders>
            <w:noWrap/>
            <w:vAlign w:val="center"/>
            <w:hideMark/>
          </w:tcPr>
          <w:p w14:paraId="67BFDFCF" w14:textId="77777777" w:rsidR="00A93717" w:rsidRPr="00154F35" w:rsidRDefault="00A93717"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Αριθμός των εργαζομένων</w:t>
            </w:r>
          </w:p>
        </w:tc>
        <w:tc>
          <w:tcPr>
            <w:tcW w:w="7253" w:type="dxa"/>
            <w:gridSpan w:val="3"/>
            <w:tcBorders>
              <w:top w:val="double" w:sz="6" w:space="0" w:color="auto"/>
              <w:left w:val="nil"/>
              <w:bottom w:val="double" w:sz="6" w:space="0" w:color="auto"/>
              <w:right w:val="double" w:sz="6" w:space="0" w:color="auto"/>
            </w:tcBorders>
            <w:vAlign w:val="center"/>
            <w:hideMark/>
          </w:tcPr>
          <w:p w14:paraId="46F9EE2D" w14:textId="52FF1A36" w:rsidR="00EA1AAA" w:rsidRPr="00BE1980" w:rsidRDefault="00C249A7" w:rsidP="00D04B5C">
            <w:pPr>
              <w:suppressAutoHyphens w:val="0"/>
              <w:jc w:val="center"/>
              <w:rPr>
                <w:rFonts w:asciiTheme="minorHAnsi" w:hAnsiTheme="minorHAnsi" w:cstheme="minorHAnsi"/>
                <w:sz w:val="20"/>
                <w:szCs w:val="20"/>
                <w:lang w:val="el-GR" w:eastAsia="el-GR"/>
              </w:rPr>
            </w:pPr>
            <w:r w:rsidRPr="00BE1980">
              <w:rPr>
                <w:rFonts w:asciiTheme="minorHAnsi" w:hAnsiTheme="minorHAnsi" w:cstheme="minorHAnsi"/>
                <w:sz w:val="20"/>
                <w:szCs w:val="20"/>
                <w:lang w:val="el-GR" w:eastAsia="el-GR"/>
              </w:rPr>
              <w:t>88</w:t>
            </w:r>
            <w:r w:rsidR="00BB3FD8" w:rsidRPr="00BE1980">
              <w:rPr>
                <w:rFonts w:asciiTheme="minorHAnsi" w:hAnsiTheme="minorHAnsi" w:cstheme="minorHAnsi"/>
                <w:sz w:val="20"/>
                <w:szCs w:val="20"/>
                <w:lang w:val="el-GR" w:eastAsia="el-GR"/>
              </w:rPr>
              <w:t xml:space="preserve"> άτομα στις βάρδιες /</w:t>
            </w:r>
            <w:r w:rsidR="00D04B5C" w:rsidRPr="00BE1980">
              <w:rPr>
                <w:rFonts w:asciiTheme="minorHAnsi" w:hAnsiTheme="minorHAnsi" w:cstheme="minorHAnsi"/>
                <w:sz w:val="20"/>
                <w:szCs w:val="20"/>
                <w:lang w:val="el-GR" w:eastAsia="el-GR"/>
              </w:rPr>
              <w:t xml:space="preserve">εκτιμώμενος αριθμός φυσικών προσώπων </w:t>
            </w:r>
            <w:r w:rsidRPr="00BE1980">
              <w:rPr>
                <w:rFonts w:asciiTheme="minorHAnsi" w:hAnsiTheme="minorHAnsi" w:cstheme="minorHAnsi"/>
                <w:sz w:val="20"/>
                <w:szCs w:val="20"/>
                <w:lang w:val="el-GR" w:eastAsia="el-GR"/>
              </w:rPr>
              <w:t>12</w:t>
            </w:r>
            <w:r w:rsidR="00F37B0F" w:rsidRPr="00BE1980">
              <w:rPr>
                <w:rFonts w:asciiTheme="minorHAnsi" w:hAnsiTheme="minorHAnsi" w:cstheme="minorHAnsi"/>
                <w:sz w:val="20"/>
                <w:szCs w:val="20"/>
                <w:lang w:val="el-GR" w:eastAsia="el-GR"/>
              </w:rPr>
              <w:t>4</w:t>
            </w:r>
          </w:p>
        </w:tc>
      </w:tr>
      <w:tr w:rsidR="00A419E8" w:rsidRPr="000413E8" w14:paraId="6EBD1323" w14:textId="77777777" w:rsidTr="00E86575">
        <w:trPr>
          <w:trHeight w:val="1377"/>
          <w:jc w:val="center"/>
        </w:trPr>
        <w:tc>
          <w:tcPr>
            <w:tcW w:w="3379" w:type="dxa"/>
            <w:tcBorders>
              <w:top w:val="nil"/>
              <w:left w:val="double" w:sz="6" w:space="0" w:color="auto"/>
              <w:bottom w:val="double" w:sz="6" w:space="0" w:color="auto"/>
              <w:right w:val="double" w:sz="6" w:space="0" w:color="auto"/>
            </w:tcBorders>
            <w:noWrap/>
            <w:vAlign w:val="center"/>
            <w:hideMark/>
          </w:tcPr>
          <w:p w14:paraId="2BED6B04" w14:textId="77777777" w:rsidR="00A93717" w:rsidRPr="00154F35" w:rsidRDefault="00A93717"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Ημέρες και ώρες εργασίας</w:t>
            </w:r>
          </w:p>
        </w:tc>
        <w:tc>
          <w:tcPr>
            <w:tcW w:w="7253" w:type="dxa"/>
            <w:gridSpan w:val="3"/>
            <w:tcBorders>
              <w:top w:val="double" w:sz="6" w:space="0" w:color="auto"/>
              <w:left w:val="nil"/>
              <w:bottom w:val="double" w:sz="6" w:space="0" w:color="auto"/>
              <w:right w:val="double" w:sz="6" w:space="0" w:color="auto"/>
            </w:tcBorders>
            <w:vAlign w:val="center"/>
            <w:hideMark/>
          </w:tcPr>
          <w:p w14:paraId="4E2F36B8" w14:textId="4C4A1764" w:rsidR="00BB3FD8" w:rsidRPr="00154F35" w:rsidRDefault="003C3577" w:rsidP="00BB3FD8">
            <w:pPr>
              <w:suppressAutoHyphens w:val="0"/>
              <w:spacing w:after="0"/>
              <w:jc w:val="left"/>
              <w:rPr>
                <w:rFonts w:asciiTheme="minorHAnsi" w:hAnsiTheme="minorHAnsi" w:cstheme="minorHAnsi"/>
                <w:sz w:val="20"/>
                <w:szCs w:val="20"/>
                <w:lang w:val="el-GR" w:eastAsia="el-GR"/>
              </w:rPr>
            </w:pPr>
            <w:r w:rsidRPr="00154F35">
              <w:rPr>
                <w:rFonts w:asciiTheme="minorHAnsi" w:hAnsiTheme="minorHAnsi" w:cstheme="minorHAnsi"/>
                <w:sz w:val="20"/>
                <w:szCs w:val="20"/>
                <w:lang w:val="el-GR" w:eastAsia="el-GR"/>
              </w:rPr>
              <w:t>ΥΠΟΥΡΓΕΙΟ ΠΑΙΔΕΙΑΣ ΘΡΗΣΚΕΥΜΑΤΩΝ ΚΑΙ ΑΘΛΗΤΙΣΜΟΥ</w:t>
            </w:r>
          </w:p>
          <w:p w14:paraId="04530884" w14:textId="6A618824" w:rsidR="00BB3FD8" w:rsidRPr="00154F35" w:rsidRDefault="00BB3FD8" w:rsidP="00BB3FD8">
            <w:pPr>
              <w:suppressAutoHyphens w:val="0"/>
              <w:spacing w:after="0"/>
              <w:jc w:val="left"/>
              <w:rPr>
                <w:rFonts w:asciiTheme="minorHAnsi" w:hAnsiTheme="minorHAnsi" w:cstheme="minorHAnsi"/>
                <w:sz w:val="20"/>
                <w:szCs w:val="20"/>
                <w:lang w:val="el-GR" w:eastAsia="el-GR"/>
              </w:rPr>
            </w:pPr>
            <w:r w:rsidRPr="00154F35">
              <w:rPr>
                <w:rFonts w:asciiTheme="minorHAnsi" w:hAnsiTheme="minorHAnsi" w:cstheme="minorHAnsi"/>
                <w:sz w:val="20"/>
                <w:szCs w:val="20"/>
                <w:lang w:val="el-GR" w:eastAsia="el-GR"/>
              </w:rPr>
              <w:t xml:space="preserve">ΠΑΡΟΧΗ ΥΠΗΡΕΣΙΩΝ ΦΥΛΑΞΗΣ, ΧΡΟΝΙΚΗΣ ΔΙΑΡΚΕΙΑΣ </w:t>
            </w:r>
            <w:r w:rsidR="00A33293" w:rsidRPr="00154F35">
              <w:rPr>
                <w:rFonts w:asciiTheme="minorHAnsi" w:hAnsiTheme="minorHAnsi" w:cstheme="minorHAnsi"/>
                <w:b/>
                <w:bCs/>
                <w:sz w:val="20"/>
                <w:szCs w:val="20"/>
                <w:lang w:val="el-GR" w:eastAsia="el-GR"/>
              </w:rPr>
              <w:t>ΤΡΙΑΝΤΑ ΔΥΟ (32)</w:t>
            </w:r>
            <w:r w:rsidRPr="00154F35">
              <w:rPr>
                <w:rFonts w:asciiTheme="minorHAnsi" w:hAnsiTheme="minorHAnsi" w:cstheme="minorHAnsi"/>
                <w:b/>
                <w:bCs/>
                <w:sz w:val="20"/>
                <w:szCs w:val="20"/>
                <w:lang w:val="el-GR" w:eastAsia="el-GR"/>
              </w:rPr>
              <w:t xml:space="preserve"> ΜΗΝΩΝ</w:t>
            </w:r>
            <w:r w:rsidRPr="00154F35">
              <w:rPr>
                <w:rFonts w:asciiTheme="minorHAnsi" w:hAnsiTheme="minorHAnsi" w:cstheme="minorHAnsi"/>
                <w:sz w:val="20"/>
                <w:szCs w:val="20"/>
                <w:lang w:val="el-GR" w:eastAsia="el-GR"/>
              </w:rPr>
              <w:br/>
            </w:r>
          </w:p>
          <w:p w14:paraId="007A5100" w14:textId="2C27902D" w:rsidR="00BB3FD8" w:rsidRPr="00154F35" w:rsidRDefault="00BB3FD8" w:rsidP="00BB3FD8">
            <w:pPr>
              <w:suppressAutoHyphens w:val="0"/>
              <w:spacing w:after="160" w:line="259" w:lineRule="auto"/>
              <w:jc w:val="left"/>
              <w:rPr>
                <w:rFonts w:asciiTheme="minorHAnsi" w:eastAsia="Calibri" w:hAnsiTheme="minorHAnsi" w:cstheme="minorHAnsi"/>
                <w:b/>
                <w:sz w:val="20"/>
                <w:szCs w:val="20"/>
                <w:lang w:val="el-GR" w:eastAsia="en-US"/>
              </w:rPr>
            </w:pPr>
            <w:r w:rsidRPr="00154F35">
              <w:rPr>
                <w:rFonts w:asciiTheme="minorHAnsi" w:eastAsia="Calibri" w:hAnsiTheme="minorHAnsi" w:cstheme="minorHAnsi"/>
                <w:b/>
                <w:sz w:val="20"/>
                <w:szCs w:val="20"/>
                <w:lang w:val="el-GR" w:eastAsia="en-US"/>
              </w:rPr>
              <w:t>ΦΥΛΑΞΗ ΚΤΗΡΙΩΝ ΓΑΚ (ΕΙΣΟΔΟΥ)</w:t>
            </w:r>
            <w:r w:rsidRPr="00154F35">
              <w:rPr>
                <w:rFonts w:asciiTheme="minorHAnsi" w:eastAsia="Calibri" w:hAnsiTheme="minorHAnsi" w:cstheme="minorHAnsi"/>
                <w:b/>
                <w:sz w:val="20"/>
                <w:szCs w:val="20"/>
                <w:lang w:val="el-GR" w:eastAsia="en-US"/>
              </w:rPr>
              <w:br/>
              <w:t xml:space="preserve">ΒΑΡΔΙΕΣ ΤΡΕΙΣ ΣΕ </w:t>
            </w:r>
            <w:r w:rsidR="00630E60" w:rsidRPr="00154F35">
              <w:rPr>
                <w:rFonts w:asciiTheme="minorHAnsi" w:eastAsia="Calibri" w:hAnsiTheme="minorHAnsi" w:cstheme="minorHAnsi"/>
                <w:b/>
                <w:sz w:val="20"/>
                <w:szCs w:val="20"/>
                <w:lang w:val="el-GR" w:eastAsia="en-US"/>
              </w:rPr>
              <w:t xml:space="preserve">29 ΚΤΗΡΙΑ </w:t>
            </w:r>
            <w:r w:rsidRPr="00154F35">
              <w:rPr>
                <w:rFonts w:asciiTheme="minorHAnsi" w:eastAsia="Calibri" w:hAnsiTheme="minorHAnsi" w:cstheme="minorHAnsi"/>
                <w:b/>
                <w:sz w:val="20"/>
                <w:szCs w:val="20"/>
                <w:lang w:val="el-GR" w:eastAsia="en-US"/>
              </w:rPr>
              <w:t>ΣΕ 24ωρη ΒΑΣΗ ΜΕ ΕΝΑ ΑΤΟΜΟ ΑΝΑ ΒΑΡΔΙΑ</w:t>
            </w:r>
          </w:p>
          <w:p w14:paraId="1A5511AF" w14:textId="2DB46109" w:rsidR="00A93717" w:rsidRPr="00154F35" w:rsidRDefault="00BB3FD8" w:rsidP="00BB3FD8">
            <w:pPr>
              <w:suppressAutoHyphens w:val="0"/>
              <w:jc w:val="left"/>
              <w:rPr>
                <w:rFonts w:asciiTheme="minorHAnsi" w:hAnsiTheme="minorHAnsi" w:cstheme="minorHAnsi"/>
                <w:b/>
                <w:sz w:val="20"/>
                <w:szCs w:val="20"/>
                <w:lang w:val="el-GR" w:eastAsia="el-GR"/>
              </w:rPr>
            </w:pPr>
            <w:r w:rsidRPr="00154F35">
              <w:rPr>
                <w:rFonts w:asciiTheme="minorHAnsi" w:eastAsia="Calibri" w:hAnsiTheme="minorHAnsi" w:cstheme="minorHAnsi"/>
                <w:b/>
                <w:sz w:val="20"/>
                <w:szCs w:val="20"/>
                <w:lang w:val="el-GR" w:eastAsia="en-US"/>
              </w:rPr>
              <w:t>0</w:t>
            </w:r>
            <w:r w:rsidR="00E13C13" w:rsidRPr="00154F35">
              <w:rPr>
                <w:rFonts w:asciiTheme="minorHAnsi" w:eastAsia="Calibri" w:hAnsiTheme="minorHAnsi" w:cstheme="minorHAnsi"/>
                <w:b/>
                <w:sz w:val="20"/>
                <w:szCs w:val="20"/>
                <w:lang w:val="el-GR" w:eastAsia="en-US"/>
              </w:rPr>
              <w:t>6</w:t>
            </w:r>
            <w:r w:rsidRPr="00154F35">
              <w:rPr>
                <w:rFonts w:asciiTheme="minorHAnsi" w:eastAsia="Calibri" w:hAnsiTheme="minorHAnsi" w:cstheme="minorHAnsi"/>
                <w:b/>
                <w:sz w:val="20"/>
                <w:szCs w:val="20"/>
                <w:lang w:val="el-GR" w:eastAsia="en-US"/>
              </w:rPr>
              <w:t>:00-1</w:t>
            </w:r>
            <w:r w:rsidR="00E13C13" w:rsidRPr="00154F35">
              <w:rPr>
                <w:rFonts w:asciiTheme="minorHAnsi" w:eastAsia="Calibri" w:hAnsiTheme="minorHAnsi" w:cstheme="minorHAnsi"/>
                <w:b/>
                <w:sz w:val="20"/>
                <w:szCs w:val="20"/>
                <w:lang w:val="el-GR" w:eastAsia="en-US"/>
              </w:rPr>
              <w:t>4</w:t>
            </w:r>
            <w:r w:rsidRPr="00154F35">
              <w:rPr>
                <w:rFonts w:asciiTheme="minorHAnsi" w:eastAsia="Calibri" w:hAnsiTheme="minorHAnsi" w:cstheme="minorHAnsi"/>
                <w:b/>
                <w:sz w:val="20"/>
                <w:szCs w:val="20"/>
                <w:lang w:val="el-GR" w:eastAsia="en-US"/>
              </w:rPr>
              <w:t>:00,  1</w:t>
            </w:r>
            <w:r w:rsidR="00E13C13" w:rsidRPr="00154F35">
              <w:rPr>
                <w:rFonts w:asciiTheme="minorHAnsi" w:eastAsia="Calibri" w:hAnsiTheme="minorHAnsi" w:cstheme="minorHAnsi"/>
                <w:b/>
                <w:sz w:val="20"/>
                <w:szCs w:val="20"/>
                <w:lang w:val="el-GR" w:eastAsia="en-US"/>
              </w:rPr>
              <w:t>4</w:t>
            </w:r>
            <w:r w:rsidRPr="00154F35">
              <w:rPr>
                <w:rFonts w:asciiTheme="minorHAnsi" w:eastAsia="Calibri" w:hAnsiTheme="minorHAnsi" w:cstheme="minorHAnsi"/>
                <w:b/>
                <w:sz w:val="20"/>
                <w:szCs w:val="20"/>
                <w:lang w:val="el-GR" w:eastAsia="en-US"/>
              </w:rPr>
              <w:t>:00-2</w:t>
            </w:r>
            <w:r w:rsidR="00E13C13" w:rsidRPr="00154F35">
              <w:rPr>
                <w:rFonts w:asciiTheme="minorHAnsi" w:eastAsia="Calibri" w:hAnsiTheme="minorHAnsi" w:cstheme="minorHAnsi"/>
                <w:b/>
                <w:sz w:val="20"/>
                <w:szCs w:val="20"/>
                <w:lang w:val="el-GR" w:eastAsia="en-US"/>
              </w:rPr>
              <w:t>2</w:t>
            </w:r>
            <w:r w:rsidRPr="00154F35">
              <w:rPr>
                <w:rFonts w:asciiTheme="minorHAnsi" w:eastAsia="Calibri" w:hAnsiTheme="minorHAnsi" w:cstheme="minorHAnsi"/>
                <w:b/>
                <w:sz w:val="20"/>
                <w:szCs w:val="20"/>
                <w:lang w:val="el-GR" w:eastAsia="en-US"/>
              </w:rPr>
              <w:t>:00 και  2</w:t>
            </w:r>
            <w:r w:rsidR="00E13C13" w:rsidRPr="00154F35">
              <w:rPr>
                <w:rFonts w:asciiTheme="minorHAnsi" w:eastAsia="Calibri" w:hAnsiTheme="minorHAnsi" w:cstheme="minorHAnsi"/>
                <w:b/>
                <w:sz w:val="20"/>
                <w:szCs w:val="20"/>
                <w:lang w:val="el-GR" w:eastAsia="en-US"/>
              </w:rPr>
              <w:t>2</w:t>
            </w:r>
            <w:r w:rsidRPr="00154F35">
              <w:rPr>
                <w:rFonts w:asciiTheme="minorHAnsi" w:eastAsia="Calibri" w:hAnsiTheme="minorHAnsi" w:cstheme="minorHAnsi"/>
                <w:b/>
                <w:sz w:val="20"/>
                <w:szCs w:val="20"/>
                <w:lang w:val="el-GR" w:eastAsia="en-US"/>
              </w:rPr>
              <w:t>:00-0</w:t>
            </w:r>
            <w:r w:rsidR="00E13C13" w:rsidRPr="00154F35">
              <w:rPr>
                <w:rFonts w:asciiTheme="minorHAnsi" w:eastAsia="Calibri" w:hAnsiTheme="minorHAnsi" w:cstheme="minorHAnsi"/>
                <w:b/>
                <w:sz w:val="20"/>
                <w:szCs w:val="20"/>
                <w:lang w:val="el-GR" w:eastAsia="en-US"/>
              </w:rPr>
              <w:t>6</w:t>
            </w:r>
            <w:r w:rsidRPr="00154F35">
              <w:rPr>
                <w:rFonts w:asciiTheme="minorHAnsi" w:eastAsia="Calibri" w:hAnsiTheme="minorHAnsi" w:cstheme="minorHAnsi"/>
                <w:b/>
                <w:sz w:val="20"/>
                <w:szCs w:val="20"/>
                <w:lang w:val="el-GR" w:eastAsia="en-US"/>
              </w:rPr>
              <w:t>:00 ΑΝΑ ΒΑΡΔΙΑ</w:t>
            </w:r>
            <w:r w:rsidRPr="00154F35">
              <w:rPr>
                <w:rFonts w:asciiTheme="minorHAnsi" w:eastAsia="Calibri" w:hAnsiTheme="minorHAnsi" w:cstheme="minorHAnsi"/>
                <w:b/>
                <w:sz w:val="20"/>
                <w:szCs w:val="20"/>
                <w:lang w:val="el-GR" w:eastAsia="en-US"/>
              </w:rPr>
              <w:br/>
            </w:r>
            <w:r w:rsidRPr="00154F35">
              <w:rPr>
                <w:rFonts w:asciiTheme="minorHAnsi" w:hAnsiTheme="minorHAnsi" w:cstheme="minorHAnsi"/>
                <w:b/>
                <w:sz w:val="20"/>
                <w:szCs w:val="20"/>
                <w:lang w:val="el-GR" w:eastAsia="el-GR"/>
              </w:rPr>
              <w:t xml:space="preserve">ΣΥΜΦΩΝΑ ΜΕ ΤΗ ΔΙΑΚΗΡΥΞΗ </w:t>
            </w:r>
          </w:p>
          <w:p w14:paraId="31F8E4F2" w14:textId="1498C4B6" w:rsidR="00630E60" w:rsidRPr="00154F35" w:rsidRDefault="00630E60" w:rsidP="00630E60">
            <w:pPr>
              <w:suppressAutoHyphens w:val="0"/>
              <w:jc w:val="left"/>
              <w:rPr>
                <w:rFonts w:asciiTheme="minorHAnsi" w:hAnsiTheme="minorHAnsi" w:cstheme="minorHAnsi"/>
                <w:b/>
                <w:sz w:val="20"/>
                <w:szCs w:val="20"/>
                <w:lang w:val="el-GR" w:eastAsia="el-GR"/>
              </w:rPr>
            </w:pPr>
            <w:r w:rsidRPr="00154F35">
              <w:rPr>
                <w:rFonts w:asciiTheme="minorHAnsi" w:hAnsiTheme="minorHAnsi" w:cstheme="minorHAnsi"/>
                <w:b/>
                <w:sz w:val="20"/>
                <w:szCs w:val="20"/>
                <w:lang w:val="el-GR" w:eastAsia="el-GR"/>
              </w:rPr>
              <w:t>ΦΥΛΑΞΗ 1 ΚΤΗΡΙΟΥ ΓΑΚ (ΕΙΣΟΔΟΥ)</w:t>
            </w:r>
            <w:r w:rsidRPr="00154F35">
              <w:rPr>
                <w:rFonts w:asciiTheme="minorHAnsi" w:hAnsiTheme="minorHAnsi" w:cstheme="minorHAnsi"/>
                <w:b/>
                <w:sz w:val="20"/>
                <w:szCs w:val="20"/>
                <w:lang w:val="el-GR" w:eastAsia="el-GR"/>
              </w:rPr>
              <w:br/>
              <w:t>ΜΕ ΕΝΑ ΑΤΟΜΟ ΠΡΩΙΝΗ ΒΑΡΔΙΑ 07:</w:t>
            </w:r>
            <w:r w:rsidR="00AC3BA9" w:rsidRPr="00154F35">
              <w:rPr>
                <w:rFonts w:asciiTheme="minorHAnsi" w:hAnsiTheme="minorHAnsi" w:cstheme="minorHAnsi"/>
                <w:b/>
                <w:sz w:val="20"/>
                <w:szCs w:val="20"/>
                <w:lang w:val="el-GR" w:eastAsia="el-GR"/>
              </w:rPr>
              <w:t>3</w:t>
            </w:r>
            <w:r w:rsidRPr="00154F35">
              <w:rPr>
                <w:rFonts w:asciiTheme="minorHAnsi" w:hAnsiTheme="minorHAnsi" w:cstheme="minorHAnsi"/>
                <w:b/>
                <w:sz w:val="20"/>
                <w:szCs w:val="20"/>
                <w:lang w:val="el-GR" w:eastAsia="el-GR"/>
              </w:rPr>
              <w:t>0-15:</w:t>
            </w:r>
            <w:r w:rsidR="00AC3BA9" w:rsidRPr="00154F35">
              <w:rPr>
                <w:rFonts w:asciiTheme="minorHAnsi" w:hAnsiTheme="minorHAnsi" w:cstheme="minorHAnsi"/>
                <w:b/>
                <w:sz w:val="20"/>
                <w:szCs w:val="20"/>
                <w:lang w:val="el-GR" w:eastAsia="el-GR"/>
              </w:rPr>
              <w:t>3</w:t>
            </w:r>
            <w:r w:rsidRPr="00154F35">
              <w:rPr>
                <w:rFonts w:asciiTheme="minorHAnsi" w:hAnsiTheme="minorHAnsi" w:cstheme="minorHAnsi"/>
                <w:b/>
                <w:sz w:val="20"/>
                <w:szCs w:val="20"/>
                <w:lang w:val="el-GR" w:eastAsia="el-GR"/>
              </w:rPr>
              <w:t>0</w:t>
            </w:r>
          </w:p>
          <w:p w14:paraId="6F822472" w14:textId="4119EAE4" w:rsidR="00630E60" w:rsidRPr="00154F35" w:rsidRDefault="00630E60" w:rsidP="00A93C8A">
            <w:pPr>
              <w:suppressAutoHyphens w:val="0"/>
              <w:jc w:val="left"/>
              <w:rPr>
                <w:rFonts w:asciiTheme="minorHAnsi" w:hAnsiTheme="minorHAnsi" w:cstheme="minorHAnsi"/>
                <w:bCs/>
                <w:sz w:val="20"/>
                <w:szCs w:val="20"/>
                <w:lang w:val="el-GR" w:eastAsia="el-GR"/>
              </w:rPr>
            </w:pPr>
          </w:p>
        </w:tc>
      </w:tr>
      <w:tr w:rsidR="00A419E8" w:rsidRPr="000413E8" w14:paraId="64D37BC7" w14:textId="77777777" w:rsidTr="00E86575">
        <w:trPr>
          <w:trHeight w:val="900"/>
          <w:jc w:val="center"/>
        </w:trPr>
        <w:tc>
          <w:tcPr>
            <w:tcW w:w="4088" w:type="dxa"/>
            <w:gridSpan w:val="2"/>
            <w:tcBorders>
              <w:top w:val="double" w:sz="6" w:space="0" w:color="auto"/>
              <w:left w:val="double" w:sz="6" w:space="0" w:color="auto"/>
              <w:bottom w:val="double" w:sz="6" w:space="0" w:color="auto"/>
              <w:right w:val="double" w:sz="6" w:space="0" w:color="auto"/>
            </w:tcBorders>
            <w:vAlign w:val="center"/>
            <w:hideMark/>
          </w:tcPr>
          <w:p w14:paraId="6694167B" w14:textId="77777777" w:rsidR="00A93717" w:rsidRPr="00154F35" w:rsidRDefault="00A93717"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Συλλογική σύμβαση εργασίας στην οποία υπάγονται οι εργαζόμενοι (Επισυνάπτεται αντίγραφό της στο τέλος):</w:t>
            </w:r>
          </w:p>
        </w:tc>
        <w:tc>
          <w:tcPr>
            <w:tcW w:w="6544" w:type="dxa"/>
            <w:gridSpan w:val="2"/>
            <w:tcBorders>
              <w:top w:val="double" w:sz="6" w:space="0" w:color="auto"/>
              <w:left w:val="nil"/>
              <w:bottom w:val="double" w:sz="6" w:space="0" w:color="auto"/>
              <w:right w:val="double" w:sz="6" w:space="0" w:color="auto"/>
            </w:tcBorders>
            <w:vAlign w:val="center"/>
            <w:hideMark/>
          </w:tcPr>
          <w:p w14:paraId="5A2F54C2" w14:textId="77777777" w:rsidR="00A93717" w:rsidRPr="00154F35" w:rsidRDefault="00A93717" w:rsidP="008C1019">
            <w:pPr>
              <w:suppressAutoHyphens w:val="0"/>
              <w:jc w:val="center"/>
              <w:rPr>
                <w:rFonts w:asciiTheme="minorHAnsi" w:hAnsiTheme="minorHAnsi" w:cstheme="minorHAnsi"/>
                <w:sz w:val="20"/>
                <w:szCs w:val="20"/>
                <w:lang w:val="el-GR" w:eastAsia="el-GR"/>
              </w:rPr>
            </w:pPr>
          </w:p>
        </w:tc>
      </w:tr>
      <w:tr w:rsidR="00A419E8" w:rsidRPr="00154F35" w14:paraId="6347D2BE" w14:textId="77777777" w:rsidTr="00E86575">
        <w:trPr>
          <w:trHeight w:val="330"/>
          <w:jc w:val="center"/>
        </w:trPr>
        <w:tc>
          <w:tcPr>
            <w:tcW w:w="10632" w:type="dxa"/>
            <w:gridSpan w:val="4"/>
            <w:tcBorders>
              <w:top w:val="double" w:sz="6" w:space="0" w:color="auto"/>
              <w:left w:val="double" w:sz="6" w:space="0" w:color="auto"/>
              <w:bottom w:val="double" w:sz="6" w:space="0" w:color="auto"/>
              <w:right w:val="double" w:sz="6" w:space="0" w:color="auto"/>
            </w:tcBorders>
            <w:vAlign w:val="center"/>
            <w:hideMark/>
          </w:tcPr>
          <w:p w14:paraId="20407150" w14:textId="77777777" w:rsidR="00A93717" w:rsidRPr="00154F35" w:rsidRDefault="00A93717" w:rsidP="008C1019">
            <w:pPr>
              <w:suppressAutoHyphens w:val="0"/>
              <w:jc w:val="center"/>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ΕΠΙΜΕΡΙΣΜΟΣ ΣΥΝΟΛΙΚΗΣ ΔΑΠΑΝΗΣ</w:t>
            </w:r>
          </w:p>
        </w:tc>
      </w:tr>
      <w:tr w:rsidR="00A419E8" w:rsidRPr="00154F35" w14:paraId="4536A7CA" w14:textId="77777777" w:rsidTr="00E86575">
        <w:trPr>
          <w:trHeight w:val="330"/>
          <w:jc w:val="center"/>
        </w:trPr>
        <w:tc>
          <w:tcPr>
            <w:tcW w:w="4088" w:type="dxa"/>
            <w:gridSpan w:val="2"/>
            <w:tcBorders>
              <w:top w:val="nil"/>
              <w:left w:val="double" w:sz="6" w:space="0" w:color="auto"/>
              <w:bottom w:val="double" w:sz="6" w:space="0" w:color="auto"/>
              <w:right w:val="double" w:sz="6" w:space="0" w:color="auto"/>
            </w:tcBorders>
            <w:noWrap/>
            <w:vAlign w:val="bottom"/>
            <w:hideMark/>
          </w:tcPr>
          <w:p w14:paraId="556CA434" w14:textId="77777777" w:rsidR="00A93717" w:rsidRPr="00154F35" w:rsidRDefault="00A93717"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 </w:t>
            </w:r>
          </w:p>
        </w:tc>
        <w:tc>
          <w:tcPr>
            <w:tcW w:w="2821" w:type="dxa"/>
            <w:tcBorders>
              <w:top w:val="nil"/>
              <w:left w:val="nil"/>
              <w:bottom w:val="double" w:sz="6" w:space="0" w:color="auto"/>
              <w:right w:val="double" w:sz="6" w:space="0" w:color="auto"/>
            </w:tcBorders>
            <w:noWrap/>
            <w:vAlign w:val="center"/>
            <w:hideMark/>
          </w:tcPr>
          <w:p w14:paraId="43E44F48" w14:textId="77777777" w:rsidR="00A93717" w:rsidRPr="00154F35" w:rsidRDefault="00A93717" w:rsidP="008C1019">
            <w:pPr>
              <w:suppressAutoHyphens w:val="0"/>
              <w:jc w:val="center"/>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ΑΡΙΘΜΗΤΙΚΩΣ</w:t>
            </w:r>
          </w:p>
        </w:tc>
        <w:tc>
          <w:tcPr>
            <w:tcW w:w="3723" w:type="dxa"/>
            <w:tcBorders>
              <w:top w:val="double" w:sz="6" w:space="0" w:color="auto"/>
              <w:left w:val="nil"/>
              <w:bottom w:val="double" w:sz="6" w:space="0" w:color="auto"/>
              <w:right w:val="double" w:sz="6" w:space="0" w:color="auto"/>
            </w:tcBorders>
            <w:noWrap/>
            <w:vAlign w:val="center"/>
            <w:hideMark/>
          </w:tcPr>
          <w:p w14:paraId="28C268AE" w14:textId="77777777" w:rsidR="00A93717" w:rsidRPr="00154F35" w:rsidRDefault="00A93717" w:rsidP="008C1019">
            <w:pPr>
              <w:suppressAutoHyphens w:val="0"/>
              <w:jc w:val="center"/>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ΟΛΟΓΡΑΦΩΣ</w:t>
            </w:r>
          </w:p>
        </w:tc>
      </w:tr>
      <w:tr w:rsidR="00A419E8" w:rsidRPr="000413E8" w14:paraId="6FC170FF" w14:textId="77777777" w:rsidTr="00E86575">
        <w:trPr>
          <w:trHeight w:val="508"/>
          <w:jc w:val="center"/>
        </w:trPr>
        <w:tc>
          <w:tcPr>
            <w:tcW w:w="4088" w:type="dxa"/>
            <w:gridSpan w:val="2"/>
            <w:tcBorders>
              <w:top w:val="nil"/>
              <w:left w:val="double" w:sz="6" w:space="0" w:color="auto"/>
              <w:bottom w:val="double" w:sz="6" w:space="0" w:color="auto"/>
              <w:right w:val="double" w:sz="6" w:space="0" w:color="auto"/>
            </w:tcBorders>
            <w:vAlign w:val="center"/>
            <w:hideMark/>
          </w:tcPr>
          <w:p w14:paraId="5CCFBC49" w14:textId="77777777" w:rsidR="00A93717" w:rsidRPr="00154F35" w:rsidRDefault="00A93717"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1.1  Ύψος του προϋπολογισμένου ποσού που αφορά τις πάσης φύσε</w:t>
            </w:r>
            <w:r w:rsidR="00FD33E6" w:rsidRPr="00154F35">
              <w:rPr>
                <w:rFonts w:asciiTheme="minorHAnsi" w:hAnsiTheme="minorHAnsi" w:cstheme="minorHAnsi"/>
                <w:b/>
                <w:bCs/>
                <w:sz w:val="20"/>
                <w:szCs w:val="20"/>
                <w:lang w:val="el-GR" w:eastAsia="el-GR"/>
              </w:rPr>
              <w:t xml:space="preserve">ως νόμιμες αποδοχές αυτών των </w:t>
            </w:r>
            <w:r w:rsidRPr="00154F35">
              <w:rPr>
                <w:rFonts w:asciiTheme="minorHAnsi" w:hAnsiTheme="minorHAnsi" w:cstheme="minorHAnsi"/>
                <w:b/>
                <w:bCs/>
                <w:sz w:val="20"/>
                <w:szCs w:val="20"/>
                <w:lang w:val="el-GR" w:eastAsia="el-GR"/>
              </w:rPr>
              <w:t xml:space="preserve"> εργαζομένων</w:t>
            </w:r>
            <w:r w:rsidR="00171549" w:rsidRPr="00154F35">
              <w:rPr>
                <w:rFonts w:asciiTheme="minorHAnsi" w:hAnsiTheme="minorHAnsi" w:cstheme="minorHAnsi"/>
                <w:b/>
                <w:bCs/>
                <w:sz w:val="20"/>
                <w:szCs w:val="20"/>
                <w:lang w:val="el-GR" w:eastAsia="el-GR"/>
              </w:rPr>
              <w:t xml:space="preserve"> </w:t>
            </w:r>
            <w:r w:rsidRPr="00154F35">
              <w:rPr>
                <w:rFonts w:asciiTheme="minorHAnsi" w:hAnsiTheme="minorHAnsi" w:cstheme="minorHAnsi"/>
                <w:b/>
                <w:bCs/>
                <w:sz w:val="20"/>
                <w:szCs w:val="20"/>
                <w:lang w:val="el-GR" w:eastAsia="el-GR"/>
              </w:rPr>
              <w:t xml:space="preserve">(μη συμπεριλαμβανομένων των εργοδοτικών </w:t>
            </w:r>
            <w:r w:rsidR="00171549" w:rsidRPr="00154F35">
              <w:rPr>
                <w:rFonts w:asciiTheme="minorHAnsi" w:hAnsiTheme="minorHAnsi" w:cstheme="minorHAnsi"/>
                <w:b/>
                <w:bCs/>
                <w:sz w:val="20"/>
                <w:szCs w:val="20"/>
                <w:lang w:val="el-GR" w:eastAsia="el-GR"/>
              </w:rPr>
              <w:t>εισ</w:t>
            </w:r>
            <w:r w:rsidRPr="00154F35">
              <w:rPr>
                <w:rFonts w:asciiTheme="minorHAnsi" w:hAnsiTheme="minorHAnsi" w:cstheme="minorHAnsi"/>
                <w:b/>
                <w:bCs/>
                <w:sz w:val="20"/>
                <w:szCs w:val="20"/>
                <w:lang w:val="el-GR" w:eastAsia="el-GR"/>
              </w:rPr>
              <w:t>φορών)</w:t>
            </w:r>
          </w:p>
        </w:tc>
        <w:tc>
          <w:tcPr>
            <w:tcW w:w="2821" w:type="dxa"/>
            <w:tcBorders>
              <w:top w:val="nil"/>
              <w:left w:val="nil"/>
              <w:bottom w:val="double" w:sz="6" w:space="0" w:color="auto"/>
              <w:right w:val="double" w:sz="6" w:space="0" w:color="auto"/>
            </w:tcBorders>
            <w:noWrap/>
            <w:vAlign w:val="center"/>
          </w:tcPr>
          <w:p w14:paraId="2877166F" w14:textId="77777777" w:rsidR="00A93717" w:rsidRPr="00154F35" w:rsidRDefault="00A93717" w:rsidP="008C1019">
            <w:pPr>
              <w:suppressAutoHyphens w:val="0"/>
              <w:jc w:val="right"/>
              <w:rPr>
                <w:rFonts w:asciiTheme="minorHAnsi" w:hAnsiTheme="minorHAnsi" w:cstheme="minorHAnsi"/>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7BA478F6" w14:textId="77777777" w:rsidR="00A93717" w:rsidRPr="00154F35" w:rsidRDefault="00A93717" w:rsidP="008C1019">
            <w:pPr>
              <w:suppressAutoHyphens w:val="0"/>
              <w:jc w:val="left"/>
              <w:rPr>
                <w:rFonts w:asciiTheme="minorHAnsi" w:hAnsiTheme="minorHAnsi" w:cstheme="minorHAnsi"/>
                <w:sz w:val="20"/>
                <w:szCs w:val="20"/>
                <w:lang w:val="el-GR" w:eastAsia="el-GR"/>
              </w:rPr>
            </w:pPr>
          </w:p>
        </w:tc>
      </w:tr>
      <w:tr w:rsidR="00A419E8" w:rsidRPr="000413E8" w14:paraId="3F61A18D" w14:textId="77777777" w:rsidTr="00E86575">
        <w:trPr>
          <w:trHeight w:val="630"/>
          <w:jc w:val="center"/>
        </w:trPr>
        <w:tc>
          <w:tcPr>
            <w:tcW w:w="4088" w:type="dxa"/>
            <w:gridSpan w:val="2"/>
            <w:tcBorders>
              <w:top w:val="double" w:sz="6" w:space="0" w:color="auto"/>
              <w:left w:val="double" w:sz="6" w:space="0" w:color="auto"/>
              <w:bottom w:val="double" w:sz="6" w:space="0" w:color="auto"/>
              <w:right w:val="double" w:sz="6" w:space="0" w:color="auto"/>
            </w:tcBorders>
            <w:vAlign w:val="center"/>
            <w:hideMark/>
          </w:tcPr>
          <w:p w14:paraId="6B18DBBF" w14:textId="77777777" w:rsidR="00A93717" w:rsidRPr="00154F35" w:rsidRDefault="00A93717"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1.2  Ύψος των εργοδοτικών ασφαλιστικών εισφορών με βάση τα προϋπολογισθέντα ποσά:</w:t>
            </w:r>
          </w:p>
        </w:tc>
        <w:tc>
          <w:tcPr>
            <w:tcW w:w="2821" w:type="dxa"/>
            <w:tcBorders>
              <w:top w:val="double" w:sz="6" w:space="0" w:color="auto"/>
              <w:left w:val="nil"/>
              <w:bottom w:val="double" w:sz="6" w:space="0" w:color="auto"/>
              <w:right w:val="double" w:sz="6" w:space="0" w:color="auto"/>
            </w:tcBorders>
            <w:noWrap/>
            <w:vAlign w:val="center"/>
          </w:tcPr>
          <w:p w14:paraId="33B32AFE" w14:textId="77777777" w:rsidR="00A93717" w:rsidRPr="00154F35" w:rsidRDefault="00A93717" w:rsidP="008C1019">
            <w:pPr>
              <w:suppressAutoHyphens w:val="0"/>
              <w:jc w:val="right"/>
              <w:rPr>
                <w:rFonts w:asciiTheme="minorHAnsi" w:hAnsiTheme="minorHAnsi" w:cstheme="minorHAnsi"/>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7B852ECE" w14:textId="77777777" w:rsidR="00A93717" w:rsidRPr="00154F35" w:rsidRDefault="00A93717" w:rsidP="008C1019">
            <w:pPr>
              <w:suppressAutoHyphens w:val="0"/>
              <w:jc w:val="left"/>
              <w:rPr>
                <w:rFonts w:asciiTheme="minorHAnsi" w:hAnsiTheme="minorHAnsi" w:cstheme="minorHAnsi"/>
                <w:sz w:val="20"/>
                <w:szCs w:val="20"/>
                <w:lang w:val="el-GR" w:eastAsia="el-GR"/>
              </w:rPr>
            </w:pPr>
          </w:p>
        </w:tc>
      </w:tr>
      <w:tr w:rsidR="00A419E8" w:rsidRPr="00154F35" w14:paraId="11BB20F8" w14:textId="77777777" w:rsidTr="00E86575">
        <w:trPr>
          <w:trHeight w:val="559"/>
          <w:jc w:val="center"/>
        </w:trPr>
        <w:tc>
          <w:tcPr>
            <w:tcW w:w="4088" w:type="dxa"/>
            <w:gridSpan w:val="2"/>
            <w:tcBorders>
              <w:top w:val="nil"/>
              <w:left w:val="double" w:sz="6" w:space="0" w:color="auto"/>
              <w:bottom w:val="double" w:sz="6" w:space="0" w:color="auto"/>
              <w:right w:val="double" w:sz="6" w:space="0" w:color="auto"/>
            </w:tcBorders>
            <w:vAlign w:val="center"/>
            <w:hideMark/>
          </w:tcPr>
          <w:p w14:paraId="1F7F7CDC" w14:textId="77777777" w:rsidR="00A93717" w:rsidRPr="00154F35" w:rsidRDefault="00A93717"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1.3 Διοικητικό Κόστος</w:t>
            </w:r>
          </w:p>
        </w:tc>
        <w:tc>
          <w:tcPr>
            <w:tcW w:w="2821" w:type="dxa"/>
            <w:tcBorders>
              <w:top w:val="nil"/>
              <w:left w:val="nil"/>
              <w:bottom w:val="double" w:sz="6" w:space="0" w:color="auto"/>
              <w:right w:val="double" w:sz="6" w:space="0" w:color="auto"/>
            </w:tcBorders>
            <w:noWrap/>
            <w:vAlign w:val="center"/>
          </w:tcPr>
          <w:p w14:paraId="78E5C734" w14:textId="77777777" w:rsidR="00A93717" w:rsidRPr="00154F35" w:rsidRDefault="00A93717" w:rsidP="008C1019">
            <w:pPr>
              <w:suppressAutoHyphens w:val="0"/>
              <w:jc w:val="right"/>
              <w:rPr>
                <w:rFonts w:asciiTheme="minorHAnsi" w:hAnsiTheme="minorHAnsi" w:cstheme="minorHAnsi"/>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22181A71" w14:textId="77777777" w:rsidR="00A93717" w:rsidRPr="00154F35" w:rsidRDefault="00A93717" w:rsidP="008C1019">
            <w:pPr>
              <w:suppressAutoHyphens w:val="0"/>
              <w:jc w:val="left"/>
              <w:rPr>
                <w:rFonts w:asciiTheme="minorHAnsi" w:hAnsiTheme="minorHAnsi" w:cstheme="minorHAnsi"/>
                <w:sz w:val="20"/>
                <w:szCs w:val="20"/>
                <w:lang w:val="el-GR" w:eastAsia="el-GR"/>
              </w:rPr>
            </w:pPr>
          </w:p>
        </w:tc>
      </w:tr>
      <w:tr w:rsidR="00A419E8" w:rsidRPr="00154F35" w14:paraId="27FE092B" w14:textId="77777777" w:rsidTr="00E86575">
        <w:trPr>
          <w:trHeight w:val="378"/>
          <w:jc w:val="center"/>
        </w:trPr>
        <w:tc>
          <w:tcPr>
            <w:tcW w:w="4088" w:type="dxa"/>
            <w:gridSpan w:val="2"/>
            <w:tcBorders>
              <w:top w:val="nil"/>
              <w:left w:val="double" w:sz="6" w:space="0" w:color="auto"/>
              <w:bottom w:val="double" w:sz="6" w:space="0" w:color="auto"/>
              <w:right w:val="double" w:sz="6" w:space="0" w:color="auto"/>
            </w:tcBorders>
            <w:vAlign w:val="center"/>
            <w:hideMark/>
          </w:tcPr>
          <w:p w14:paraId="52EC7B3F" w14:textId="77777777" w:rsidR="00A93717" w:rsidRPr="00154F35" w:rsidRDefault="00A93717"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1.4 Αναλώσιμα</w:t>
            </w:r>
          </w:p>
        </w:tc>
        <w:tc>
          <w:tcPr>
            <w:tcW w:w="2821" w:type="dxa"/>
            <w:tcBorders>
              <w:top w:val="nil"/>
              <w:left w:val="nil"/>
              <w:bottom w:val="double" w:sz="6" w:space="0" w:color="auto"/>
              <w:right w:val="double" w:sz="6" w:space="0" w:color="auto"/>
            </w:tcBorders>
            <w:noWrap/>
            <w:vAlign w:val="center"/>
          </w:tcPr>
          <w:p w14:paraId="5540FFB8" w14:textId="77777777" w:rsidR="00A93717" w:rsidRPr="00154F35" w:rsidRDefault="00A93717" w:rsidP="008C1019">
            <w:pPr>
              <w:suppressAutoHyphens w:val="0"/>
              <w:jc w:val="right"/>
              <w:rPr>
                <w:rFonts w:asciiTheme="minorHAnsi" w:hAnsiTheme="minorHAnsi" w:cstheme="minorHAnsi"/>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399F1BE6" w14:textId="77777777" w:rsidR="00A93717" w:rsidRPr="00154F35" w:rsidRDefault="00A93717" w:rsidP="008C1019">
            <w:pPr>
              <w:suppressAutoHyphens w:val="0"/>
              <w:jc w:val="left"/>
              <w:rPr>
                <w:rFonts w:asciiTheme="minorHAnsi" w:hAnsiTheme="minorHAnsi" w:cstheme="minorHAnsi"/>
                <w:sz w:val="20"/>
                <w:szCs w:val="20"/>
                <w:lang w:val="el-GR" w:eastAsia="el-GR"/>
              </w:rPr>
            </w:pPr>
          </w:p>
        </w:tc>
      </w:tr>
      <w:tr w:rsidR="00A419E8" w:rsidRPr="00154F35" w14:paraId="363097EB" w14:textId="77777777" w:rsidTr="00E86575">
        <w:trPr>
          <w:trHeight w:val="466"/>
          <w:jc w:val="center"/>
        </w:trPr>
        <w:tc>
          <w:tcPr>
            <w:tcW w:w="4088" w:type="dxa"/>
            <w:gridSpan w:val="2"/>
            <w:tcBorders>
              <w:top w:val="nil"/>
              <w:left w:val="double" w:sz="6" w:space="0" w:color="auto"/>
              <w:bottom w:val="double" w:sz="6" w:space="0" w:color="auto"/>
              <w:right w:val="double" w:sz="6" w:space="0" w:color="auto"/>
            </w:tcBorders>
            <w:noWrap/>
            <w:vAlign w:val="center"/>
            <w:hideMark/>
          </w:tcPr>
          <w:p w14:paraId="57B27C74" w14:textId="77777777" w:rsidR="00A93717" w:rsidRPr="00154F35" w:rsidRDefault="00F37B0F"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1.5</w:t>
            </w:r>
            <w:r w:rsidR="00A93717" w:rsidRPr="00154F35">
              <w:rPr>
                <w:rFonts w:asciiTheme="minorHAnsi" w:hAnsiTheme="minorHAnsi" w:cstheme="minorHAnsi"/>
                <w:b/>
                <w:bCs/>
                <w:sz w:val="20"/>
                <w:szCs w:val="20"/>
                <w:lang w:val="el-GR" w:eastAsia="el-GR"/>
              </w:rPr>
              <w:t xml:space="preserve"> Εργολαβικό Κέρδος</w:t>
            </w:r>
          </w:p>
        </w:tc>
        <w:tc>
          <w:tcPr>
            <w:tcW w:w="2821" w:type="dxa"/>
            <w:tcBorders>
              <w:top w:val="nil"/>
              <w:left w:val="nil"/>
              <w:bottom w:val="double" w:sz="6" w:space="0" w:color="auto"/>
              <w:right w:val="double" w:sz="6" w:space="0" w:color="auto"/>
            </w:tcBorders>
            <w:noWrap/>
            <w:vAlign w:val="center"/>
          </w:tcPr>
          <w:p w14:paraId="755D5311" w14:textId="77777777" w:rsidR="00A93717" w:rsidRPr="00154F35" w:rsidRDefault="00A93717" w:rsidP="008C1019">
            <w:pPr>
              <w:suppressAutoHyphens w:val="0"/>
              <w:jc w:val="right"/>
              <w:rPr>
                <w:rFonts w:asciiTheme="minorHAnsi" w:hAnsiTheme="minorHAnsi" w:cstheme="minorHAnsi"/>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1848A6B8" w14:textId="77777777" w:rsidR="00A93717" w:rsidRPr="00154F35" w:rsidRDefault="00A93717" w:rsidP="008C1019">
            <w:pPr>
              <w:suppressAutoHyphens w:val="0"/>
              <w:jc w:val="left"/>
              <w:rPr>
                <w:rFonts w:asciiTheme="minorHAnsi" w:hAnsiTheme="minorHAnsi" w:cstheme="minorHAnsi"/>
                <w:sz w:val="20"/>
                <w:szCs w:val="20"/>
                <w:lang w:val="el-GR" w:eastAsia="el-GR"/>
              </w:rPr>
            </w:pPr>
          </w:p>
        </w:tc>
      </w:tr>
      <w:tr w:rsidR="00F37B0F" w:rsidRPr="000413E8" w14:paraId="0B12D0DC" w14:textId="77777777" w:rsidTr="00E86575">
        <w:trPr>
          <w:trHeight w:val="466"/>
          <w:jc w:val="center"/>
        </w:trPr>
        <w:tc>
          <w:tcPr>
            <w:tcW w:w="4088" w:type="dxa"/>
            <w:gridSpan w:val="2"/>
            <w:tcBorders>
              <w:top w:val="nil"/>
              <w:left w:val="double" w:sz="6" w:space="0" w:color="auto"/>
              <w:bottom w:val="double" w:sz="6" w:space="0" w:color="auto"/>
              <w:right w:val="double" w:sz="6" w:space="0" w:color="auto"/>
            </w:tcBorders>
            <w:noWrap/>
            <w:vAlign w:val="center"/>
          </w:tcPr>
          <w:p w14:paraId="0140D942" w14:textId="77777777" w:rsidR="00F37B0F" w:rsidRPr="00154F35" w:rsidRDefault="00F37B0F" w:rsidP="008C1019">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Μερικό σύνολο (αξία προ φόρων και κρατήσεων)</w:t>
            </w:r>
          </w:p>
        </w:tc>
        <w:tc>
          <w:tcPr>
            <w:tcW w:w="2821" w:type="dxa"/>
            <w:tcBorders>
              <w:top w:val="nil"/>
              <w:left w:val="nil"/>
              <w:bottom w:val="double" w:sz="6" w:space="0" w:color="auto"/>
              <w:right w:val="double" w:sz="6" w:space="0" w:color="auto"/>
            </w:tcBorders>
            <w:noWrap/>
            <w:vAlign w:val="center"/>
          </w:tcPr>
          <w:p w14:paraId="2FDB6603" w14:textId="77777777" w:rsidR="00F37B0F" w:rsidRPr="00154F35" w:rsidRDefault="00F37B0F" w:rsidP="008C1019">
            <w:pPr>
              <w:suppressAutoHyphens w:val="0"/>
              <w:jc w:val="right"/>
              <w:rPr>
                <w:rFonts w:asciiTheme="minorHAnsi" w:hAnsiTheme="minorHAnsi" w:cstheme="minorHAnsi"/>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0EE53AF0" w14:textId="77777777" w:rsidR="00F37B0F" w:rsidRPr="00154F35" w:rsidRDefault="00F37B0F" w:rsidP="008C1019">
            <w:pPr>
              <w:suppressAutoHyphens w:val="0"/>
              <w:jc w:val="left"/>
              <w:rPr>
                <w:rFonts w:asciiTheme="minorHAnsi" w:hAnsiTheme="minorHAnsi" w:cstheme="minorHAnsi"/>
                <w:sz w:val="20"/>
                <w:szCs w:val="20"/>
                <w:lang w:val="el-GR" w:eastAsia="el-GR"/>
              </w:rPr>
            </w:pPr>
          </w:p>
        </w:tc>
      </w:tr>
      <w:tr w:rsidR="00A419E8" w:rsidRPr="000413E8" w14:paraId="091FC53E" w14:textId="77777777" w:rsidTr="00E86575">
        <w:trPr>
          <w:trHeight w:val="229"/>
          <w:jc w:val="center"/>
        </w:trPr>
        <w:tc>
          <w:tcPr>
            <w:tcW w:w="4088" w:type="dxa"/>
            <w:gridSpan w:val="2"/>
            <w:tcBorders>
              <w:top w:val="nil"/>
              <w:left w:val="double" w:sz="6" w:space="0" w:color="auto"/>
              <w:bottom w:val="double" w:sz="6" w:space="0" w:color="auto"/>
              <w:right w:val="double" w:sz="6" w:space="0" w:color="auto"/>
            </w:tcBorders>
            <w:vAlign w:val="center"/>
            <w:hideMark/>
          </w:tcPr>
          <w:p w14:paraId="6BE34493" w14:textId="77777777" w:rsidR="00A93717" w:rsidRPr="00154F35" w:rsidRDefault="00F37B0F" w:rsidP="00F37B0F">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1.6</w:t>
            </w:r>
            <w:r w:rsidR="00A93717" w:rsidRPr="00154F35">
              <w:rPr>
                <w:rFonts w:asciiTheme="minorHAnsi" w:hAnsiTheme="minorHAnsi" w:cstheme="minorHAnsi"/>
                <w:b/>
                <w:bCs/>
                <w:sz w:val="20"/>
                <w:szCs w:val="20"/>
                <w:lang w:val="el-GR" w:eastAsia="el-GR"/>
              </w:rPr>
              <w:t xml:space="preserve"> Νόμιμες Κρατή</w:t>
            </w:r>
            <w:r w:rsidRPr="00154F35">
              <w:rPr>
                <w:rFonts w:asciiTheme="minorHAnsi" w:hAnsiTheme="minorHAnsi" w:cstheme="minorHAnsi"/>
                <w:b/>
                <w:bCs/>
                <w:sz w:val="20"/>
                <w:szCs w:val="20"/>
                <w:lang w:val="el-GR" w:eastAsia="el-GR"/>
              </w:rPr>
              <w:t xml:space="preserve">σεις  υπέρ Δημοσίου και Τρίτων </w:t>
            </w:r>
          </w:p>
        </w:tc>
        <w:tc>
          <w:tcPr>
            <w:tcW w:w="2821" w:type="dxa"/>
            <w:tcBorders>
              <w:top w:val="nil"/>
              <w:left w:val="nil"/>
              <w:bottom w:val="double" w:sz="6" w:space="0" w:color="auto"/>
              <w:right w:val="double" w:sz="6" w:space="0" w:color="auto"/>
            </w:tcBorders>
            <w:noWrap/>
            <w:vAlign w:val="center"/>
          </w:tcPr>
          <w:p w14:paraId="08CAA9E3" w14:textId="77777777" w:rsidR="00A93717" w:rsidRPr="00154F35" w:rsidRDefault="00A93717" w:rsidP="008C1019">
            <w:pPr>
              <w:suppressAutoHyphens w:val="0"/>
              <w:jc w:val="right"/>
              <w:rPr>
                <w:rFonts w:asciiTheme="minorHAnsi" w:hAnsiTheme="minorHAnsi" w:cstheme="minorHAnsi"/>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61E429AD" w14:textId="77777777" w:rsidR="00A93717" w:rsidRPr="00154F35" w:rsidRDefault="00A93717" w:rsidP="008C1019">
            <w:pPr>
              <w:suppressAutoHyphens w:val="0"/>
              <w:jc w:val="left"/>
              <w:rPr>
                <w:rFonts w:asciiTheme="minorHAnsi" w:hAnsiTheme="minorHAnsi" w:cstheme="minorHAnsi"/>
                <w:sz w:val="20"/>
                <w:szCs w:val="20"/>
                <w:lang w:val="el-GR" w:eastAsia="el-GR"/>
              </w:rPr>
            </w:pPr>
          </w:p>
        </w:tc>
      </w:tr>
      <w:tr w:rsidR="00F37B0F" w:rsidRPr="000413E8" w14:paraId="73822A36" w14:textId="77777777" w:rsidTr="00E86575">
        <w:trPr>
          <w:trHeight w:val="124"/>
          <w:jc w:val="center"/>
        </w:trPr>
        <w:tc>
          <w:tcPr>
            <w:tcW w:w="4088" w:type="dxa"/>
            <w:gridSpan w:val="2"/>
            <w:tcBorders>
              <w:top w:val="nil"/>
              <w:left w:val="double" w:sz="6" w:space="0" w:color="auto"/>
              <w:bottom w:val="double" w:sz="6" w:space="0" w:color="auto"/>
              <w:right w:val="double" w:sz="6" w:space="0" w:color="auto"/>
            </w:tcBorders>
            <w:vAlign w:val="center"/>
          </w:tcPr>
          <w:p w14:paraId="22DE8483" w14:textId="77777777" w:rsidR="00F37B0F" w:rsidRPr="00154F35" w:rsidRDefault="00F37B0F" w:rsidP="00F37B0F">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 xml:space="preserve">1.7 Παρακράτηση φόρου εισοδήματος 8%, για υπηρεσίες επί του καθαρού ποσού </w:t>
            </w:r>
            <w:bookmarkStart w:id="111" w:name="_Hlk104390472"/>
            <w:r w:rsidRPr="00154F35">
              <w:rPr>
                <w:rFonts w:asciiTheme="minorHAnsi" w:hAnsiTheme="minorHAnsi" w:cstheme="minorHAnsi"/>
                <w:b/>
                <w:bCs/>
                <w:sz w:val="20"/>
                <w:szCs w:val="20"/>
                <w:lang w:val="el-GR" w:eastAsia="el-GR"/>
              </w:rPr>
              <w:t>(</w:t>
            </w:r>
            <w:r w:rsidRPr="00154F35">
              <w:rPr>
                <w:rFonts w:asciiTheme="minorHAnsi" w:hAnsiTheme="minorHAnsi" w:cstheme="minorHAnsi"/>
                <w:b/>
                <w:bCs/>
                <w:sz w:val="20"/>
                <w:szCs w:val="20"/>
                <w:lang w:val="el-GR" w:eastAsia="el-GR" w:bidi="el-GR"/>
              </w:rPr>
              <w:t>άρθρου 64 παρ. 2 του Ν. 4172/2013, όπως ισχύει</w:t>
            </w:r>
            <w:r w:rsidRPr="00154F35">
              <w:rPr>
                <w:rFonts w:asciiTheme="minorHAnsi" w:hAnsiTheme="minorHAnsi" w:cstheme="minorHAnsi"/>
                <w:b/>
                <w:bCs/>
                <w:sz w:val="20"/>
                <w:szCs w:val="20"/>
                <w:lang w:val="el-GR" w:eastAsia="el-GR"/>
              </w:rPr>
              <w:t>)</w:t>
            </w:r>
            <w:bookmarkEnd w:id="111"/>
          </w:p>
        </w:tc>
        <w:tc>
          <w:tcPr>
            <w:tcW w:w="2821" w:type="dxa"/>
            <w:tcBorders>
              <w:top w:val="nil"/>
              <w:left w:val="nil"/>
              <w:bottom w:val="double" w:sz="6" w:space="0" w:color="auto"/>
              <w:right w:val="double" w:sz="6" w:space="0" w:color="auto"/>
            </w:tcBorders>
            <w:noWrap/>
            <w:vAlign w:val="center"/>
          </w:tcPr>
          <w:p w14:paraId="4D8E56C7" w14:textId="77777777" w:rsidR="00F37B0F" w:rsidRPr="00154F35" w:rsidRDefault="00F37B0F" w:rsidP="00F37B0F">
            <w:pPr>
              <w:suppressAutoHyphens w:val="0"/>
              <w:jc w:val="right"/>
              <w:rPr>
                <w:rFonts w:asciiTheme="minorHAnsi" w:hAnsiTheme="minorHAnsi" w:cstheme="minorHAnsi"/>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68A3EB2E" w14:textId="77777777" w:rsidR="00F37B0F" w:rsidRPr="00154F35" w:rsidRDefault="00F37B0F" w:rsidP="00F37B0F">
            <w:pPr>
              <w:suppressAutoHyphens w:val="0"/>
              <w:jc w:val="left"/>
              <w:rPr>
                <w:rFonts w:asciiTheme="minorHAnsi" w:hAnsiTheme="minorHAnsi" w:cstheme="minorHAnsi"/>
                <w:sz w:val="20"/>
                <w:szCs w:val="20"/>
                <w:lang w:val="el-GR" w:eastAsia="el-GR"/>
              </w:rPr>
            </w:pPr>
          </w:p>
        </w:tc>
      </w:tr>
      <w:tr w:rsidR="00FD7BF7" w:rsidRPr="000413E8" w14:paraId="5F026F6B" w14:textId="77777777" w:rsidTr="00E86575">
        <w:trPr>
          <w:trHeight w:val="124"/>
          <w:jc w:val="center"/>
        </w:trPr>
        <w:tc>
          <w:tcPr>
            <w:tcW w:w="4088" w:type="dxa"/>
            <w:gridSpan w:val="2"/>
            <w:tcBorders>
              <w:top w:val="nil"/>
              <w:left w:val="double" w:sz="6" w:space="0" w:color="auto"/>
              <w:bottom w:val="double" w:sz="6" w:space="0" w:color="auto"/>
              <w:right w:val="double" w:sz="6" w:space="0" w:color="auto"/>
            </w:tcBorders>
            <w:vAlign w:val="center"/>
          </w:tcPr>
          <w:p w14:paraId="675E7222" w14:textId="2C255925" w:rsidR="00637F0D" w:rsidRPr="00154F35" w:rsidRDefault="00637F0D" w:rsidP="00637F0D">
            <w:pPr>
              <w:spacing w:after="0" w:line="259" w:lineRule="auto"/>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1.8 Εισφορές υπέρ κατασκηνώσεων</w:t>
            </w:r>
          </w:p>
          <w:p w14:paraId="474C0FDD" w14:textId="2D4D755E" w:rsidR="00FD7BF7" w:rsidRPr="00154F35" w:rsidRDefault="00637F0D" w:rsidP="00637F0D">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(αριθμ.απασχολούμενων *20,00 ευρώ/έτος, άπαξ)</w:t>
            </w:r>
          </w:p>
        </w:tc>
        <w:tc>
          <w:tcPr>
            <w:tcW w:w="2821" w:type="dxa"/>
            <w:tcBorders>
              <w:top w:val="nil"/>
              <w:left w:val="nil"/>
              <w:bottom w:val="double" w:sz="6" w:space="0" w:color="auto"/>
              <w:right w:val="double" w:sz="6" w:space="0" w:color="auto"/>
            </w:tcBorders>
            <w:noWrap/>
            <w:vAlign w:val="center"/>
          </w:tcPr>
          <w:p w14:paraId="4C09655B" w14:textId="77777777" w:rsidR="00FD7BF7" w:rsidRPr="00154F35" w:rsidRDefault="00FD7BF7" w:rsidP="00F37B0F">
            <w:pPr>
              <w:suppressAutoHyphens w:val="0"/>
              <w:jc w:val="right"/>
              <w:rPr>
                <w:rFonts w:asciiTheme="minorHAnsi" w:hAnsiTheme="minorHAnsi" w:cstheme="minorHAnsi"/>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1F822642" w14:textId="77777777" w:rsidR="00FD7BF7" w:rsidRPr="00154F35" w:rsidRDefault="00FD7BF7" w:rsidP="00F37B0F">
            <w:pPr>
              <w:suppressAutoHyphens w:val="0"/>
              <w:jc w:val="left"/>
              <w:rPr>
                <w:rFonts w:asciiTheme="minorHAnsi" w:hAnsiTheme="minorHAnsi" w:cstheme="minorHAnsi"/>
                <w:sz w:val="20"/>
                <w:szCs w:val="20"/>
                <w:lang w:val="el-GR" w:eastAsia="el-GR"/>
              </w:rPr>
            </w:pPr>
          </w:p>
        </w:tc>
      </w:tr>
      <w:tr w:rsidR="00F37B0F" w:rsidRPr="00154F35" w14:paraId="291F2C7D" w14:textId="77777777" w:rsidTr="00E86575">
        <w:trPr>
          <w:trHeight w:val="630"/>
          <w:jc w:val="center"/>
        </w:trPr>
        <w:tc>
          <w:tcPr>
            <w:tcW w:w="4088" w:type="dxa"/>
            <w:gridSpan w:val="2"/>
            <w:tcBorders>
              <w:top w:val="nil"/>
              <w:left w:val="double" w:sz="6" w:space="0" w:color="auto"/>
              <w:bottom w:val="double" w:sz="6" w:space="0" w:color="auto"/>
              <w:right w:val="double" w:sz="6" w:space="0" w:color="auto"/>
            </w:tcBorders>
            <w:shd w:val="clear" w:color="auto" w:fill="F2F2F2"/>
            <w:vAlign w:val="center"/>
            <w:hideMark/>
          </w:tcPr>
          <w:p w14:paraId="639A4609" w14:textId="77777777" w:rsidR="00F37B0F" w:rsidRPr="00154F35" w:rsidRDefault="00F37B0F" w:rsidP="00F37B0F">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 xml:space="preserve">ΣΥΝΟΛΟ ΟΙΚΟΝΟΜΙΚΗΣ ΠΡΟΣΦΟΡΑΣ </w:t>
            </w:r>
          </w:p>
          <w:p w14:paraId="307DC12E" w14:textId="77777777" w:rsidR="00F37B0F" w:rsidRPr="00154F35" w:rsidRDefault="00F37B0F" w:rsidP="00F37B0F">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(ΜΗ ΣΥΜΠΕΡΙΛΑΜΒΑΝΟΜΕΝΟΥ ΦΠΑ)</w:t>
            </w:r>
          </w:p>
          <w:p w14:paraId="6368C97E" w14:textId="201A24AB" w:rsidR="00F37B0F" w:rsidRPr="00154F35" w:rsidRDefault="00F37B0F" w:rsidP="00F37B0F">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(1.1+1.2+1.3+1.4+1.5+1.6+1.7</w:t>
            </w:r>
            <w:r w:rsidR="00637F0D" w:rsidRPr="00154F35">
              <w:rPr>
                <w:rFonts w:asciiTheme="minorHAnsi" w:hAnsiTheme="minorHAnsi" w:cstheme="minorHAnsi"/>
                <w:b/>
                <w:bCs/>
                <w:sz w:val="20"/>
                <w:szCs w:val="20"/>
                <w:lang w:val="el-GR" w:eastAsia="el-GR"/>
              </w:rPr>
              <w:t>+1.8</w:t>
            </w:r>
            <w:r w:rsidRPr="00154F35">
              <w:rPr>
                <w:rFonts w:asciiTheme="minorHAnsi" w:hAnsiTheme="minorHAnsi" w:cstheme="minorHAnsi"/>
                <w:b/>
                <w:bCs/>
                <w:sz w:val="20"/>
                <w:szCs w:val="20"/>
                <w:lang w:val="el-GR" w:eastAsia="el-GR"/>
              </w:rPr>
              <w:t>)</w:t>
            </w:r>
          </w:p>
        </w:tc>
        <w:tc>
          <w:tcPr>
            <w:tcW w:w="2821" w:type="dxa"/>
            <w:tcBorders>
              <w:top w:val="nil"/>
              <w:left w:val="nil"/>
              <w:bottom w:val="double" w:sz="6" w:space="0" w:color="auto"/>
              <w:right w:val="double" w:sz="6" w:space="0" w:color="auto"/>
            </w:tcBorders>
            <w:shd w:val="clear" w:color="auto" w:fill="F2F2F2"/>
            <w:noWrap/>
            <w:vAlign w:val="center"/>
          </w:tcPr>
          <w:p w14:paraId="4606C110" w14:textId="77777777" w:rsidR="00F37B0F" w:rsidRPr="00154F35" w:rsidRDefault="00F37B0F" w:rsidP="00F37B0F">
            <w:pPr>
              <w:suppressAutoHyphens w:val="0"/>
              <w:jc w:val="right"/>
              <w:rPr>
                <w:rFonts w:asciiTheme="minorHAnsi" w:hAnsiTheme="minorHAnsi" w:cstheme="minorHAnsi"/>
                <w:b/>
                <w:bCs/>
                <w:sz w:val="20"/>
                <w:szCs w:val="20"/>
                <w:lang w:val="el-GR" w:eastAsia="el-GR"/>
              </w:rPr>
            </w:pPr>
          </w:p>
        </w:tc>
        <w:tc>
          <w:tcPr>
            <w:tcW w:w="3723" w:type="dxa"/>
            <w:tcBorders>
              <w:top w:val="double" w:sz="6" w:space="0" w:color="auto"/>
              <w:left w:val="nil"/>
              <w:bottom w:val="double" w:sz="6" w:space="0" w:color="auto"/>
              <w:right w:val="double" w:sz="6" w:space="0" w:color="auto"/>
            </w:tcBorders>
            <w:shd w:val="clear" w:color="auto" w:fill="F2F2F2"/>
            <w:vAlign w:val="center"/>
          </w:tcPr>
          <w:p w14:paraId="0C2957EF" w14:textId="77777777" w:rsidR="00F37B0F" w:rsidRPr="00154F35" w:rsidRDefault="00F37B0F" w:rsidP="00F37B0F">
            <w:pPr>
              <w:suppressAutoHyphens w:val="0"/>
              <w:jc w:val="left"/>
              <w:rPr>
                <w:rFonts w:asciiTheme="minorHAnsi" w:hAnsiTheme="minorHAnsi" w:cstheme="minorHAnsi"/>
                <w:b/>
                <w:bCs/>
                <w:sz w:val="20"/>
                <w:szCs w:val="20"/>
                <w:lang w:val="el-GR" w:eastAsia="el-GR"/>
              </w:rPr>
            </w:pPr>
          </w:p>
        </w:tc>
      </w:tr>
      <w:tr w:rsidR="00F37B0F" w:rsidRPr="000413E8" w14:paraId="0F08E882" w14:textId="77777777" w:rsidTr="00E86575">
        <w:trPr>
          <w:trHeight w:val="630"/>
          <w:jc w:val="center"/>
        </w:trPr>
        <w:tc>
          <w:tcPr>
            <w:tcW w:w="4088" w:type="dxa"/>
            <w:gridSpan w:val="2"/>
            <w:tcBorders>
              <w:top w:val="nil"/>
              <w:left w:val="double" w:sz="6" w:space="0" w:color="auto"/>
              <w:bottom w:val="double" w:sz="6" w:space="0" w:color="auto"/>
              <w:right w:val="double" w:sz="6" w:space="0" w:color="auto"/>
            </w:tcBorders>
            <w:vAlign w:val="center"/>
            <w:hideMark/>
          </w:tcPr>
          <w:p w14:paraId="2BFA87E2" w14:textId="77777777" w:rsidR="00F37B0F" w:rsidRPr="00154F35" w:rsidRDefault="00F37B0F" w:rsidP="00F37B0F">
            <w:pPr>
              <w:suppressAutoHyphens w:val="0"/>
              <w:jc w:val="left"/>
              <w:rPr>
                <w:rFonts w:asciiTheme="minorHAnsi" w:hAnsiTheme="minorHAnsi" w:cstheme="minorHAnsi"/>
                <w:b/>
                <w:bCs/>
                <w:sz w:val="20"/>
                <w:szCs w:val="20"/>
                <w:lang w:val="el-GR" w:eastAsia="el-GR"/>
              </w:rPr>
            </w:pPr>
            <w:r w:rsidRPr="00154F35">
              <w:rPr>
                <w:rFonts w:asciiTheme="minorHAnsi" w:hAnsiTheme="minorHAnsi" w:cstheme="minorHAnsi"/>
                <w:b/>
                <w:bCs/>
                <w:sz w:val="20"/>
                <w:szCs w:val="20"/>
                <w:lang w:val="el-GR" w:eastAsia="el-GR"/>
              </w:rPr>
              <w:t>ΣΥΝΟΛΟ ΟΙΚΟΝΟΜΙΚΗΣ ΠΡΟΣΦΟΡΑΣ (ΣΥΜΠΕΡΙΛΑΜΒΑΝΟΜΕΝΟΥ ΦΠΑ 24%)</w:t>
            </w:r>
          </w:p>
        </w:tc>
        <w:tc>
          <w:tcPr>
            <w:tcW w:w="2821" w:type="dxa"/>
            <w:tcBorders>
              <w:top w:val="nil"/>
              <w:left w:val="nil"/>
              <w:bottom w:val="double" w:sz="6" w:space="0" w:color="auto"/>
              <w:right w:val="double" w:sz="6" w:space="0" w:color="auto"/>
            </w:tcBorders>
            <w:noWrap/>
            <w:vAlign w:val="center"/>
          </w:tcPr>
          <w:p w14:paraId="453BC616" w14:textId="77777777" w:rsidR="00F37B0F" w:rsidRPr="00154F35" w:rsidRDefault="00F37B0F" w:rsidP="00F37B0F">
            <w:pPr>
              <w:suppressAutoHyphens w:val="0"/>
              <w:jc w:val="right"/>
              <w:rPr>
                <w:rFonts w:asciiTheme="minorHAnsi" w:hAnsiTheme="minorHAnsi" w:cstheme="minorHAnsi"/>
                <w:b/>
                <w:bCs/>
                <w:sz w:val="20"/>
                <w:szCs w:val="20"/>
                <w:lang w:val="el-GR" w:eastAsia="el-GR"/>
              </w:rPr>
            </w:pPr>
          </w:p>
        </w:tc>
        <w:tc>
          <w:tcPr>
            <w:tcW w:w="3723" w:type="dxa"/>
            <w:tcBorders>
              <w:top w:val="double" w:sz="6" w:space="0" w:color="auto"/>
              <w:left w:val="nil"/>
              <w:bottom w:val="double" w:sz="6" w:space="0" w:color="auto"/>
              <w:right w:val="double" w:sz="6" w:space="0" w:color="auto"/>
            </w:tcBorders>
            <w:vAlign w:val="center"/>
          </w:tcPr>
          <w:p w14:paraId="212B23CB" w14:textId="77777777" w:rsidR="00F37B0F" w:rsidRPr="00154F35" w:rsidRDefault="00F37B0F" w:rsidP="00F37B0F">
            <w:pPr>
              <w:suppressAutoHyphens w:val="0"/>
              <w:jc w:val="left"/>
              <w:rPr>
                <w:rFonts w:asciiTheme="minorHAnsi" w:hAnsiTheme="minorHAnsi" w:cstheme="minorHAnsi"/>
                <w:b/>
                <w:bCs/>
                <w:sz w:val="20"/>
                <w:szCs w:val="20"/>
                <w:lang w:val="el-GR" w:eastAsia="el-GR"/>
              </w:rPr>
            </w:pPr>
          </w:p>
        </w:tc>
      </w:tr>
    </w:tbl>
    <w:p w14:paraId="79B9D03E" w14:textId="77777777" w:rsidR="00154F35" w:rsidRPr="008941B4" w:rsidRDefault="00A93717" w:rsidP="00154F35">
      <w:pPr>
        <w:widowControl w:val="0"/>
        <w:suppressAutoHyphens w:val="0"/>
        <w:rPr>
          <w:rFonts w:asciiTheme="minorHAnsi" w:eastAsia="Calibri" w:hAnsiTheme="minorHAnsi" w:cstheme="minorHAnsi"/>
          <w:b/>
          <w:sz w:val="20"/>
          <w:szCs w:val="20"/>
          <w:lang w:val="el-GR" w:eastAsia="el-GR" w:bidi="el-GR"/>
        </w:rPr>
      </w:pPr>
      <w:r w:rsidRPr="00154F35">
        <w:rPr>
          <w:rFonts w:asciiTheme="minorHAnsi" w:hAnsiTheme="minorHAnsi" w:cstheme="minorHAnsi"/>
          <w:b/>
          <w:sz w:val="20"/>
          <w:szCs w:val="20"/>
          <w:lang w:val="el-GR" w:eastAsia="en-US"/>
        </w:rPr>
        <w:t>Για το παραδεκτό της προσφοράς, θα αναλύεται συνημμένα επαρκώς και με σαφήνεια ο τρόπος/μέθοδος υπολογισμού/προσδιορισμού κάθε επιμέρους στοιχείου του ανωτέρω πίνακα.</w:t>
      </w:r>
      <w:r w:rsidR="00154F35" w:rsidRPr="00154F35">
        <w:rPr>
          <w:rFonts w:asciiTheme="minorHAnsi" w:eastAsia="Calibri" w:hAnsiTheme="minorHAnsi" w:cstheme="minorHAnsi"/>
          <w:b/>
          <w:sz w:val="20"/>
          <w:szCs w:val="20"/>
          <w:lang w:val="el-GR" w:eastAsia="el-GR" w:bidi="el-GR"/>
        </w:rPr>
        <w:t xml:space="preserve"> </w:t>
      </w:r>
    </w:p>
    <w:p w14:paraId="6A6D6430" w14:textId="0B593E5B" w:rsidR="00A93717" w:rsidRPr="00154F35" w:rsidRDefault="00A93717" w:rsidP="00154F35">
      <w:pPr>
        <w:widowControl w:val="0"/>
        <w:suppressAutoHyphens w:val="0"/>
        <w:rPr>
          <w:rFonts w:asciiTheme="minorHAnsi" w:eastAsia="Calibri" w:hAnsiTheme="minorHAnsi" w:cstheme="minorHAnsi"/>
          <w:b/>
          <w:sz w:val="20"/>
          <w:szCs w:val="20"/>
          <w:lang w:val="el-GR" w:eastAsia="el-GR" w:bidi="el-GR"/>
        </w:rPr>
      </w:pPr>
      <w:r w:rsidRPr="00154F35">
        <w:rPr>
          <w:rFonts w:asciiTheme="minorHAnsi" w:hAnsiTheme="minorHAnsi" w:cstheme="minorHAnsi"/>
          <w:b/>
          <w:bCs/>
          <w:sz w:val="20"/>
          <w:szCs w:val="20"/>
          <w:lang w:val="el-GR" w:eastAsia="el-GR"/>
        </w:rPr>
        <w:t>Ο ανωτέρω πίνακας συντάσσεται σύμφωνα με τις απαιτήσεις του άρθρου 68 του Ν.3863/2010 (ΦΕΚ Α’115/α'/15.07.2010) όπως αυτό έχει αντικατασταθεί από το άρθρο 22 του Ν.4144/2013 (ΦΕΚ 88/α/18-04-2013), σύμφωνα και με την ισχύουσα συλλογική σύμβαση εργασίας μετά την εφαρμογή των διατάξεων της παρ. 6 Ν. 4046/12 και της Πράξης ΥΣ 6 της 28-2-12 του Υπουργικού Συμβουλίου (ΦΕΚ Α38/2012), καθώς και την Υ.Α 107675/27.12.2021 (ΦΕΚ ΤΕΥΧΟΣ Β’ 6263/27.12.2021).</w:t>
      </w:r>
    </w:p>
    <w:p w14:paraId="01A96846" w14:textId="77777777" w:rsidR="00A93717" w:rsidRPr="00E45025" w:rsidRDefault="00A93717" w:rsidP="008C1019">
      <w:pPr>
        <w:widowControl w:val="0"/>
        <w:suppressAutoHyphens w:val="0"/>
        <w:ind w:left="340" w:right="1892"/>
        <w:jc w:val="right"/>
        <w:rPr>
          <w:rFonts w:asciiTheme="minorHAnsi" w:eastAsia="Calibri" w:hAnsiTheme="minorHAnsi" w:cstheme="minorHAnsi"/>
          <w:szCs w:val="22"/>
          <w:lang w:val="el-GR" w:eastAsia="el-GR" w:bidi="el-GR"/>
        </w:rPr>
      </w:pPr>
    </w:p>
    <w:p w14:paraId="02CFD1CA" w14:textId="77777777" w:rsidR="00527D12" w:rsidRPr="00E45025" w:rsidRDefault="00527D12" w:rsidP="00527D12">
      <w:pPr>
        <w:spacing w:after="38" w:line="259" w:lineRule="auto"/>
        <w:jc w:val="left"/>
        <w:rPr>
          <w:rFonts w:asciiTheme="minorHAnsi" w:eastAsia="Calibri" w:hAnsiTheme="minorHAnsi" w:cstheme="minorHAnsi"/>
          <w:b/>
          <w:color w:val="000000"/>
          <w:szCs w:val="22"/>
          <w:lang w:val="el-GR" w:eastAsia="el-GR"/>
        </w:rPr>
      </w:pPr>
      <w:r w:rsidRPr="00E45025">
        <w:rPr>
          <w:rFonts w:asciiTheme="minorHAnsi" w:eastAsia="Calibri" w:hAnsiTheme="minorHAnsi" w:cstheme="minorHAnsi"/>
          <w:b/>
          <w:color w:val="000000"/>
          <w:szCs w:val="22"/>
          <w:lang w:val="el-GR" w:eastAsia="el-GR"/>
        </w:rPr>
        <w:t>ΠΙΝΑΚΑΣ Β</w:t>
      </w:r>
    </w:p>
    <w:p w14:paraId="79AFE6C1" w14:textId="77777777" w:rsidR="00527D12" w:rsidRPr="00E45025" w:rsidRDefault="00527D12" w:rsidP="00527D12">
      <w:pPr>
        <w:tabs>
          <w:tab w:val="left" w:pos="0"/>
        </w:tabs>
        <w:spacing w:after="60"/>
        <w:rPr>
          <w:rFonts w:asciiTheme="minorHAnsi" w:hAnsiTheme="minorHAnsi" w:cstheme="minorHAnsi"/>
          <w:szCs w:val="22"/>
          <w:lang w:val="el-GR"/>
        </w:rPr>
      </w:pPr>
      <w:r w:rsidRPr="00E45025">
        <w:rPr>
          <w:rFonts w:asciiTheme="minorHAnsi" w:hAnsiTheme="minorHAnsi" w:cstheme="minorHAnsi"/>
          <w:b/>
          <w:color w:val="002060"/>
          <w:szCs w:val="22"/>
          <w:lang w:val="el-GR"/>
        </w:rPr>
        <w:t>Ανάλυση των στοιχείων 1.1 και 1.2 του Πίνακα Α της Οικονομικής Προσφοράς</w:t>
      </w:r>
      <w:r w:rsidRPr="00E45025">
        <w:rPr>
          <w:rFonts w:asciiTheme="minorHAnsi" w:hAnsiTheme="minorHAnsi" w:cstheme="minorHAnsi"/>
          <w:color w:val="002060"/>
          <w:szCs w:val="22"/>
          <w:lang w:val="el-GR"/>
        </w:rPr>
        <w:t xml:space="preserve"> </w:t>
      </w:r>
      <w:r w:rsidRPr="00E45025">
        <w:rPr>
          <w:rFonts w:asciiTheme="minorHAnsi" w:hAnsiTheme="minorHAnsi" w:cstheme="minorHAnsi"/>
          <w:b/>
          <w:color w:val="002060"/>
          <w:szCs w:val="22"/>
          <w:lang w:val="el-GR"/>
        </w:rPr>
        <w:t>(ΥΠΟΧΡΕΩΤΙΚΟ)</w:t>
      </w:r>
    </w:p>
    <w:p w14:paraId="3111EB06" w14:textId="62EC015A" w:rsidR="00B04B9B" w:rsidRPr="00154F35" w:rsidRDefault="00527D12" w:rsidP="00154F35">
      <w:pPr>
        <w:suppressAutoHyphens w:val="0"/>
        <w:spacing w:after="0" w:line="360" w:lineRule="auto"/>
        <w:ind w:right="-11"/>
        <w:rPr>
          <w:rFonts w:asciiTheme="minorHAnsi" w:hAnsiTheme="minorHAnsi" w:cstheme="minorHAnsi"/>
          <w:szCs w:val="22"/>
          <w:lang w:val="el-GR" w:eastAsia="en-US"/>
        </w:rPr>
      </w:pPr>
      <w:r w:rsidRPr="00E45025">
        <w:rPr>
          <w:rFonts w:asciiTheme="minorHAnsi" w:hAnsiTheme="minorHAnsi" w:cstheme="minorHAnsi"/>
          <w:szCs w:val="22"/>
          <w:lang w:val="el-GR" w:eastAsia="en-US"/>
        </w:rPr>
        <w:t xml:space="preserve">Πίνακες μηνιαίων ποσών αποδοχών και ασφαλιστικών εισφορών προσωπικού φύλαξης </w:t>
      </w:r>
      <w:r w:rsidRPr="00E45025">
        <w:rPr>
          <w:rFonts w:asciiTheme="minorHAnsi" w:hAnsiTheme="minorHAnsi" w:cstheme="minorHAnsi"/>
          <w:b/>
          <w:bCs/>
          <w:szCs w:val="22"/>
          <w:u w:val="single"/>
          <w:lang w:val="el-GR" w:eastAsia="en-US"/>
        </w:rPr>
        <w:t>ξεχωριστά για τα έτη</w:t>
      </w:r>
      <w:r w:rsidRPr="00E45025">
        <w:rPr>
          <w:rFonts w:asciiTheme="minorHAnsi" w:hAnsiTheme="minorHAnsi" w:cstheme="minorHAnsi"/>
          <w:szCs w:val="22"/>
          <w:lang w:val="el-GR" w:eastAsia="en-US"/>
        </w:rPr>
        <w:t>, ως κάτωθι:</w:t>
      </w:r>
    </w:p>
    <w:p w14:paraId="34148060" w14:textId="6649A832" w:rsidR="00527D12" w:rsidRPr="00E45025" w:rsidRDefault="00527D12" w:rsidP="00527D12">
      <w:pPr>
        <w:suppressAutoHyphens w:val="0"/>
        <w:spacing w:before="122"/>
        <w:rPr>
          <w:rFonts w:asciiTheme="minorHAnsi" w:hAnsiTheme="minorHAnsi" w:cstheme="minorHAnsi"/>
          <w:b/>
          <w:szCs w:val="22"/>
          <w:lang w:val="el-GR" w:eastAsia="en-US"/>
        </w:rPr>
      </w:pPr>
      <w:r w:rsidRPr="00E45025">
        <w:rPr>
          <w:rFonts w:asciiTheme="minorHAnsi" w:hAnsiTheme="minorHAnsi" w:cstheme="minorHAnsi"/>
          <w:b/>
          <w:color w:val="000009"/>
          <w:szCs w:val="22"/>
          <w:lang w:val="el-GR" w:eastAsia="en-US"/>
        </w:rPr>
        <w:t>(Α1)</w:t>
      </w:r>
      <w:r w:rsidRPr="00E45025">
        <w:rPr>
          <w:rFonts w:asciiTheme="minorHAnsi" w:hAnsiTheme="minorHAnsi" w:cstheme="minorHAnsi"/>
          <w:b/>
          <w:color w:val="000009"/>
          <w:spacing w:val="-8"/>
          <w:szCs w:val="22"/>
          <w:lang w:val="el-GR" w:eastAsia="en-US"/>
        </w:rPr>
        <w:t xml:space="preserve"> </w:t>
      </w:r>
      <w:r w:rsidRPr="00E45025">
        <w:rPr>
          <w:rFonts w:asciiTheme="minorHAnsi" w:hAnsiTheme="minorHAnsi" w:cstheme="minorHAnsi"/>
          <w:b/>
          <w:color w:val="000009"/>
          <w:szCs w:val="22"/>
          <w:lang w:val="el-GR" w:eastAsia="en-US"/>
        </w:rPr>
        <w:t>ΩΡΑΡΙΟ</w:t>
      </w:r>
      <w:r w:rsidRPr="00E45025">
        <w:rPr>
          <w:rFonts w:asciiTheme="minorHAnsi" w:hAnsiTheme="minorHAnsi" w:cstheme="minorHAnsi"/>
          <w:b/>
          <w:color w:val="000009"/>
          <w:spacing w:val="-5"/>
          <w:szCs w:val="22"/>
          <w:lang w:val="el-GR" w:eastAsia="en-US"/>
        </w:rPr>
        <w:t xml:space="preserve"> </w:t>
      </w:r>
      <w:r w:rsidRPr="00E45025">
        <w:rPr>
          <w:rFonts w:asciiTheme="minorHAnsi" w:hAnsiTheme="minorHAnsi" w:cstheme="minorHAnsi"/>
          <w:b/>
          <w:color w:val="000009"/>
          <w:szCs w:val="22"/>
          <w:lang w:val="el-GR" w:eastAsia="en-US"/>
        </w:rPr>
        <w:t>ΑΠΑΣΧΟΛΗΣΗΣ</w:t>
      </w:r>
      <w:r w:rsidRPr="00E45025">
        <w:rPr>
          <w:rFonts w:asciiTheme="minorHAnsi" w:hAnsiTheme="minorHAnsi" w:cstheme="minorHAnsi"/>
          <w:b/>
          <w:color w:val="000009"/>
          <w:spacing w:val="-3"/>
          <w:szCs w:val="22"/>
          <w:lang w:val="el-GR" w:eastAsia="en-US"/>
        </w:rPr>
        <w:t xml:space="preserve"> </w:t>
      </w:r>
      <w:r w:rsidRPr="00E45025">
        <w:rPr>
          <w:rFonts w:asciiTheme="minorHAnsi" w:hAnsiTheme="minorHAnsi" w:cstheme="minorHAnsi"/>
          <w:b/>
          <w:color w:val="000009"/>
          <w:szCs w:val="22"/>
          <w:lang w:val="el-GR" w:eastAsia="en-US"/>
        </w:rPr>
        <w:t>0</w:t>
      </w:r>
      <w:r w:rsidR="00537309" w:rsidRPr="00E45025">
        <w:rPr>
          <w:rFonts w:asciiTheme="minorHAnsi" w:hAnsiTheme="minorHAnsi" w:cstheme="minorHAnsi"/>
          <w:b/>
          <w:color w:val="000009"/>
          <w:szCs w:val="22"/>
          <w:lang w:val="el-GR" w:eastAsia="en-US"/>
        </w:rPr>
        <w:t>6</w:t>
      </w:r>
      <w:r w:rsidRPr="00E45025">
        <w:rPr>
          <w:rFonts w:asciiTheme="minorHAnsi" w:hAnsiTheme="minorHAnsi" w:cstheme="minorHAnsi"/>
          <w:b/>
          <w:color w:val="000009"/>
          <w:szCs w:val="22"/>
          <w:lang w:val="el-GR" w:eastAsia="en-US"/>
        </w:rPr>
        <w:t>:00-1</w:t>
      </w:r>
      <w:r w:rsidR="00537309" w:rsidRPr="00E45025">
        <w:rPr>
          <w:rFonts w:asciiTheme="minorHAnsi" w:hAnsiTheme="minorHAnsi" w:cstheme="minorHAnsi"/>
          <w:b/>
          <w:color w:val="000009"/>
          <w:szCs w:val="22"/>
          <w:lang w:val="el-GR" w:eastAsia="en-US"/>
        </w:rPr>
        <w:t>4</w:t>
      </w:r>
      <w:r w:rsidRPr="00E45025">
        <w:rPr>
          <w:rFonts w:asciiTheme="minorHAnsi" w:hAnsiTheme="minorHAnsi" w:cstheme="minorHAnsi"/>
          <w:b/>
          <w:color w:val="000009"/>
          <w:szCs w:val="22"/>
          <w:lang w:val="el-GR" w:eastAsia="en-US"/>
        </w:rPr>
        <w:t>:00</w:t>
      </w:r>
      <w:r w:rsidR="00C249A7" w:rsidRPr="00E45025">
        <w:rPr>
          <w:rFonts w:asciiTheme="minorHAnsi" w:hAnsiTheme="minorHAnsi" w:cstheme="minorHAnsi"/>
          <w:b/>
          <w:color w:val="000009"/>
          <w:szCs w:val="22"/>
          <w:lang w:val="el-GR" w:eastAsia="en-US"/>
        </w:rPr>
        <w:t xml:space="preserve"> </w:t>
      </w:r>
    </w:p>
    <w:tbl>
      <w:tblPr>
        <w:tblW w:w="98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
        <w:gridCol w:w="1178"/>
        <w:gridCol w:w="1020"/>
        <w:gridCol w:w="901"/>
        <w:gridCol w:w="924"/>
        <w:gridCol w:w="910"/>
        <w:gridCol w:w="972"/>
        <w:gridCol w:w="1157"/>
        <w:gridCol w:w="1155"/>
        <w:gridCol w:w="1198"/>
      </w:tblGrid>
      <w:tr w:rsidR="00527D12" w:rsidRPr="000413E8" w14:paraId="0818AE62" w14:textId="77777777" w:rsidTr="00620AE4">
        <w:trPr>
          <w:trHeight w:val="412"/>
        </w:trPr>
        <w:tc>
          <w:tcPr>
            <w:tcW w:w="437" w:type="dxa"/>
            <w:vMerge w:val="restart"/>
          </w:tcPr>
          <w:p w14:paraId="118DB393"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042ED9EF"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146B5CE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Α/Α</w:t>
            </w:r>
          </w:p>
        </w:tc>
        <w:tc>
          <w:tcPr>
            <w:tcW w:w="1178" w:type="dxa"/>
            <w:vMerge w:val="restart"/>
          </w:tcPr>
          <w:p w14:paraId="75D7AA6F"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6DB25E15"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6ED02BE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ΑΡΙΘΜΟΣ ΕΡΓΑΖΟΜΕΝΩΝ</w:t>
            </w:r>
          </w:p>
        </w:tc>
        <w:tc>
          <w:tcPr>
            <w:tcW w:w="1020" w:type="dxa"/>
            <w:vMerge w:val="restart"/>
          </w:tcPr>
          <w:p w14:paraId="43317338"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5B1E02A2"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ΣΥΛΛΟΓΙΚΗ ΣΥΜΒΑΣΗ ΕΡΓΑΣΙΑΣ</w:t>
            </w:r>
          </w:p>
        </w:tc>
        <w:tc>
          <w:tcPr>
            <w:tcW w:w="1825" w:type="dxa"/>
            <w:gridSpan w:val="2"/>
          </w:tcPr>
          <w:p w14:paraId="2957F225"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2DF1417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ΗΜΕΡΕΣ ΕΡΓΑΣΙΑΣ</w:t>
            </w:r>
          </w:p>
        </w:tc>
        <w:tc>
          <w:tcPr>
            <w:tcW w:w="1882" w:type="dxa"/>
            <w:gridSpan w:val="2"/>
          </w:tcPr>
          <w:p w14:paraId="1B6A66A0"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5BEFD88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ΩΡΕΣ ΕΡΓΑΣΙΑΣ</w:t>
            </w:r>
          </w:p>
        </w:tc>
        <w:tc>
          <w:tcPr>
            <w:tcW w:w="1157" w:type="dxa"/>
            <w:vMerge w:val="restart"/>
          </w:tcPr>
          <w:p w14:paraId="1B5262B3"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42A1349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ΣΥΝΟΛΙΚΕΣ ΑΠΟΔΟΧΕΣ ΕΡΓΑΖΟΜΕΝΩΝ</w:t>
            </w:r>
          </w:p>
          <w:p w14:paraId="3D6B23E0"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w:t>
            </w:r>
          </w:p>
        </w:tc>
        <w:tc>
          <w:tcPr>
            <w:tcW w:w="1155" w:type="dxa"/>
            <w:vMerge w:val="restart"/>
          </w:tcPr>
          <w:p w14:paraId="524C29DB"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4EEE9C7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ΑΣΦΑΛΙΣΤΙΚΕΣ ΕΙΣΦΟΡΕΣ</w:t>
            </w:r>
          </w:p>
          <w:p w14:paraId="32F535E8"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w:t>
            </w:r>
          </w:p>
        </w:tc>
        <w:tc>
          <w:tcPr>
            <w:tcW w:w="1198" w:type="dxa"/>
            <w:vMerge w:val="restart"/>
          </w:tcPr>
          <w:p w14:paraId="0421D35C"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ΑΘΡΟΙΣΜΑ ΑΠΟΔΟΧΩΝ ΚΑΙ ΑΣΦΑΛΙΣΤΙΚΩΝ ΕΙΣΦΟΡΩΝ</w:t>
            </w:r>
          </w:p>
          <w:p w14:paraId="20B62E3D"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w:t>
            </w:r>
          </w:p>
        </w:tc>
      </w:tr>
      <w:tr w:rsidR="00527D12" w:rsidRPr="00154F35" w14:paraId="0836ABF3" w14:textId="77777777" w:rsidTr="00620AE4">
        <w:trPr>
          <w:trHeight w:val="443"/>
        </w:trPr>
        <w:tc>
          <w:tcPr>
            <w:tcW w:w="437" w:type="dxa"/>
            <w:vMerge/>
            <w:tcBorders>
              <w:top w:val="nil"/>
            </w:tcBorders>
          </w:tcPr>
          <w:p w14:paraId="35E69F5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78" w:type="dxa"/>
            <w:vMerge/>
            <w:tcBorders>
              <w:top w:val="nil"/>
            </w:tcBorders>
          </w:tcPr>
          <w:p w14:paraId="6B7CDB12"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020" w:type="dxa"/>
            <w:vMerge/>
            <w:tcBorders>
              <w:top w:val="nil"/>
            </w:tcBorders>
          </w:tcPr>
          <w:p w14:paraId="2FED4065"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01" w:type="dxa"/>
          </w:tcPr>
          <w:p w14:paraId="3BCC2A1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924" w:type="dxa"/>
          </w:tcPr>
          <w:p w14:paraId="2277DEE5"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ΜΗ</w:t>
            </w:r>
          </w:p>
          <w:p w14:paraId="6BAEBA8D"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910" w:type="dxa"/>
          </w:tcPr>
          <w:p w14:paraId="29379861"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972" w:type="dxa"/>
          </w:tcPr>
          <w:p w14:paraId="54DD7D1B"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ΜΗ</w:t>
            </w:r>
          </w:p>
          <w:p w14:paraId="501553AB"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1157" w:type="dxa"/>
            <w:vMerge/>
            <w:tcBorders>
              <w:top w:val="nil"/>
            </w:tcBorders>
          </w:tcPr>
          <w:p w14:paraId="5D379F4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5" w:type="dxa"/>
            <w:vMerge/>
            <w:tcBorders>
              <w:top w:val="nil"/>
            </w:tcBorders>
          </w:tcPr>
          <w:p w14:paraId="39E791E3"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98" w:type="dxa"/>
            <w:vMerge/>
            <w:tcBorders>
              <w:top w:val="nil"/>
            </w:tcBorders>
          </w:tcPr>
          <w:p w14:paraId="03D4726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r>
      <w:tr w:rsidR="00527D12" w:rsidRPr="00154F35" w14:paraId="195F59B0" w14:textId="77777777" w:rsidTr="00620AE4">
        <w:trPr>
          <w:trHeight w:val="385"/>
        </w:trPr>
        <w:tc>
          <w:tcPr>
            <w:tcW w:w="437" w:type="dxa"/>
          </w:tcPr>
          <w:p w14:paraId="346F2F6B"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1</w:t>
            </w:r>
          </w:p>
        </w:tc>
        <w:tc>
          <w:tcPr>
            <w:tcW w:w="1178" w:type="dxa"/>
          </w:tcPr>
          <w:p w14:paraId="287AE0C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020" w:type="dxa"/>
          </w:tcPr>
          <w:p w14:paraId="0D0F1CE0"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01" w:type="dxa"/>
          </w:tcPr>
          <w:p w14:paraId="17D36F48"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24" w:type="dxa"/>
          </w:tcPr>
          <w:p w14:paraId="2560CF9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10" w:type="dxa"/>
          </w:tcPr>
          <w:p w14:paraId="0E086A5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72" w:type="dxa"/>
          </w:tcPr>
          <w:p w14:paraId="73E42B9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7" w:type="dxa"/>
          </w:tcPr>
          <w:p w14:paraId="13697BEE"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5" w:type="dxa"/>
          </w:tcPr>
          <w:p w14:paraId="50C409F0"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98" w:type="dxa"/>
          </w:tcPr>
          <w:p w14:paraId="0BBE2A0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r>
      <w:tr w:rsidR="00527D12" w:rsidRPr="00154F35" w14:paraId="15D991EF" w14:textId="77777777" w:rsidTr="00620AE4">
        <w:trPr>
          <w:trHeight w:val="417"/>
        </w:trPr>
        <w:tc>
          <w:tcPr>
            <w:tcW w:w="6342" w:type="dxa"/>
            <w:gridSpan w:val="7"/>
            <w:tcBorders>
              <w:left w:val="nil"/>
              <w:bottom w:val="nil"/>
            </w:tcBorders>
          </w:tcPr>
          <w:p w14:paraId="7A00742C"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r w:rsidRPr="00154F35">
              <w:rPr>
                <w:rFonts w:asciiTheme="minorHAnsi" w:hAnsiTheme="minorHAnsi" w:cstheme="minorHAnsi"/>
                <w:b/>
                <w:sz w:val="20"/>
                <w:szCs w:val="20"/>
                <w:lang w:val="el-GR" w:eastAsia="en-US"/>
              </w:rPr>
              <w:t xml:space="preserve">                                             ΣΥΝΟΛΟ</w:t>
            </w:r>
          </w:p>
        </w:tc>
        <w:tc>
          <w:tcPr>
            <w:tcW w:w="1157" w:type="dxa"/>
          </w:tcPr>
          <w:p w14:paraId="7E75C7D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5" w:type="dxa"/>
          </w:tcPr>
          <w:p w14:paraId="0781BB03"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98" w:type="dxa"/>
          </w:tcPr>
          <w:p w14:paraId="16F02574"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r>
    </w:tbl>
    <w:p w14:paraId="6DCAA126" w14:textId="77777777" w:rsidR="00F16B06" w:rsidRPr="00B85F48" w:rsidRDefault="00F16B06" w:rsidP="00F16B06">
      <w:pPr>
        <w:suppressAutoHyphens w:val="0"/>
        <w:spacing w:before="120"/>
        <w:rPr>
          <w:rFonts w:asciiTheme="minorHAnsi" w:hAnsiTheme="minorHAnsi" w:cstheme="minorHAnsi"/>
          <w:b/>
          <w:color w:val="000009"/>
          <w:szCs w:val="22"/>
          <w:lang w:val="en-US" w:eastAsia="en-US"/>
        </w:rPr>
      </w:pPr>
    </w:p>
    <w:p w14:paraId="19001A4E" w14:textId="66F3F96B" w:rsidR="00F16B06" w:rsidRPr="00E45025" w:rsidRDefault="00F16B06" w:rsidP="00F16B06">
      <w:pPr>
        <w:suppressAutoHyphens w:val="0"/>
        <w:spacing w:before="120"/>
        <w:rPr>
          <w:rFonts w:asciiTheme="minorHAnsi" w:hAnsiTheme="minorHAnsi" w:cstheme="minorHAnsi"/>
          <w:b/>
          <w:color w:val="000009"/>
          <w:szCs w:val="22"/>
          <w:lang w:val="el-GR" w:eastAsia="en-US"/>
        </w:rPr>
      </w:pPr>
      <w:r w:rsidRPr="00E45025">
        <w:rPr>
          <w:rFonts w:asciiTheme="minorHAnsi" w:hAnsiTheme="minorHAnsi" w:cstheme="minorHAnsi"/>
          <w:b/>
          <w:color w:val="000009"/>
          <w:szCs w:val="22"/>
          <w:lang w:val="el-GR" w:eastAsia="en-US"/>
        </w:rPr>
        <w:t>(Α2) ΩΡΑΡΙΟ ΑΠΑΣΧΟΛΗΣΗΣ 07:30-15:30</w:t>
      </w:r>
    </w:p>
    <w:tbl>
      <w:tblPr>
        <w:tblW w:w="98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
        <w:gridCol w:w="1178"/>
        <w:gridCol w:w="1020"/>
        <w:gridCol w:w="901"/>
        <w:gridCol w:w="924"/>
        <w:gridCol w:w="910"/>
        <w:gridCol w:w="972"/>
        <w:gridCol w:w="1157"/>
        <w:gridCol w:w="1155"/>
        <w:gridCol w:w="1198"/>
      </w:tblGrid>
      <w:tr w:rsidR="00F16B06" w:rsidRPr="000413E8" w14:paraId="3B061380" w14:textId="77777777" w:rsidTr="005422F1">
        <w:trPr>
          <w:trHeight w:val="412"/>
        </w:trPr>
        <w:tc>
          <w:tcPr>
            <w:tcW w:w="437" w:type="dxa"/>
            <w:vMerge w:val="restart"/>
          </w:tcPr>
          <w:p w14:paraId="33FDDF54"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p w14:paraId="2D6D6DD0"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p w14:paraId="5A1A854D"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Α/Α</w:t>
            </w:r>
          </w:p>
        </w:tc>
        <w:tc>
          <w:tcPr>
            <w:tcW w:w="1178" w:type="dxa"/>
            <w:vMerge w:val="restart"/>
          </w:tcPr>
          <w:p w14:paraId="4678B26A"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p w14:paraId="1F616560"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p w14:paraId="767AD7AF"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ΑΡΙΘΜΟΣ ΕΡΓΑΖΟΜΕΝΩΝ</w:t>
            </w:r>
          </w:p>
        </w:tc>
        <w:tc>
          <w:tcPr>
            <w:tcW w:w="1020" w:type="dxa"/>
            <w:vMerge w:val="restart"/>
          </w:tcPr>
          <w:p w14:paraId="61B13D2C"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p w14:paraId="6784B0B3"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ΣΥΛΛΟΓΙΚΗ ΣΥΜΒΑΣΗ ΕΡΓΑΣΙΑΣ</w:t>
            </w:r>
          </w:p>
        </w:tc>
        <w:tc>
          <w:tcPr>
            <w:tcW w:w="1825" w:type="dxa"/>
            <w:gridSpan w:val="2"/>
          </w:tcPr>
          <w:p w14:paraId="687BBC8F"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p w14:paraId="6DFDAB9D"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ΗΜΕΡΕΣ ΕΡΓΑΣΙΑΣ</w:t>
            </w:r>
          </w:p>
        </w:tc>
        <w:tc>
          <w:tcPr>
            <w:tcW w:w="1882" w:type="dxa"/>
            <w:gridSpan w:val="2"/>
          </w:tcPr>
          <w:p w14:paraId="37AD94EE"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p w14:paraId="193741B5"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ΩΡΕΣ ΕΡΓΑΣΙΑΣ</w:t>
            </w:r>
          </w:p>
        </w:tc>
        <w:tc>
          <w:tcPr>
            <w:tcW w:w="1157" w:type="dxa"/>
            <w:vMerge w:val="restart"/>
          </w:tcPr>
          <w:p w14:paraId="77E08F06"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p w14:paraId="7CDBC3F3"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ΣΥΝΟΛΙΚΕΣ ΑΠΟΔΟΧΕΣ ΕΡΓΑΖΟΜΕΝΩΝ</w:t>
            </w:r>
          </w:p>
          <w:p w14:paraId="15F93B57"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w:t>
            </w:r>
          </w:p>
        </w:tc>
        <w:tc>
          <w:tcPr>
            <w:tcW w:w="1155" w:type="dxa"/>
            <w:vMerge w:val="restart"/>
          </w:tcPr>
          <w:p w14:paraId="1566280A"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p w14:paraId="0B1ABA4A"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ΑΣΦΑΛΙΣΤΙΚΕΣ ΕΙΣΦΟΡΕΣ</w:t>
            </w:r>
          </w:p>
          <w:p w14:paraId="1B695445"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w:t>
            </w:r>
          </w:p>
        </w:tc>
        <w:tc>
          <w:tcPr>
            <w:tcW w:w="1198" w:type="dxa"/>
            <w:vMerge w:val="restart"/>
          </w:tcPr>
          <w:p w14:paraId="32D29510"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ΑΘΡΟΙΣΜΑ ΑΠΟΔΟΧΩΝ ΚΑΙ ΑΣΦΑΛΙΣΤΙΚΩΝ ΕΙΣΦΟΡΩΝ</w:t>
            </w:r>
          </w:p>
          <w:p w14:paraId="53AD50EA"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w:t>
            </w:r>
          </w:p>
        </w:tc>
      </w:tr>
      <w:tr w:rsidR="00F16B06" w:rsidRPr="00154F35" w14:paraId="37941B5C" w14:textId="77777777" w:rsidTr="005422F1">
        <w:trPr>
          <w:trHeight w:val="443"/>
        </w:trPr>
        <w:tc>
          <w:tcPr>
            <w:tcW w:w="437" w:type="dxa"/>
            <w:vMerge/>
            <w:tcBorders>
              <w:top w:val="nil"/>
            </w:tcBorders>
          </w:tcPr>
          <w:p w14:paraId="7326DDF4"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178" w:type="dxa"/>
            <w:vMerge/>
            <w:tcBorders>
              <w:top w:val="nil"/>
            </w:tcBorders>
          </w:tcPr>
          <w:p w14:paraId="351DCC48"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020" w:type="dxa"/>
            <w:vMerge/>
            <w:tcBorders>
              <w:top w:val="nil"/>
            </w:tcBorders>
          </w:tcPr>
          <w:p w14:paraId="5332BCB3"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901" w:type="dxa"/>
          </w:tcPr>
          <w:p w14:paraId="5C7DF0FF"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ΕΡΓΑΣΙΜΕΣ ΗΜΕΡΕΣ</w:t>
            </w:r>
          </w:p>
        </w:tc>
        <w:tc>
          <w:tcPr>
            <w:tcW w:w="924" w:type="dxa"/>
          </w:tcPr>
          <w:p w14:paraId="66935BE6"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ΜΗ</w:t>
            </w:r>
          </w:p>
          <w:p w14:paraId="3E396AA9"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ΕΡΓΑΣΙΜΕΣ ΗΜΕΡΕΣ</w:t>
            </w:r>
          </w:p>
        </w:tc>
        <w:tc>
          <w:tcPr>
            <w:tcW w:w="910" w:type="dxa"/>
          </w:tcPr>
          <w:p w14:paraId="3BBDA2A5"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ΕΡΓΑΣΙΜΕΣ ΗΜΕΡΕΣ</w:t>
            </w:r>
          </w:p>
        </w:tc>
        <w:tc>
          <w:tcPr>
            <w:tcW w:w="972" w:type="dxa"/>
          </w:tcPr>
          <w:p w14:paraId="75157831"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ΜΗ</w:t>
            </w:r>
          </w:p>
          <w:p w14:paraId="53B0F15A"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ΕΡΓΑΣΙΜΕΣ ΗΜΕΡΕΣ</w:t>
            </w:r>
          </w:p>
        </w:tc>
        <w:tc>
          <w:tcPr>
            <w:tcW w:w="1157" w:type="dxa"/>
            <w:vMerge/>
            <w:tcBorders>
              <w:top w:val="nil"/>
            </w:tcBorders>
          </w:tcPr>
          <w:p w14:paraId="4627E5C8"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155" w:type="dxa"/>
            <w:vMerge/>
            <w:tcBorders>
              <w:top w:val="nil"/>
            </w:tcBorders>
          </w:tcPr>
          <w:p w14:paraId="03A70C91"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198" w:type="dxa"/>
            <w:vMerge/>
            <w:tcBorders>
              <w:top w:val="nil"/>
            </w:tcBorders>
          </w:tcPr>
          <w:p w14:paraId="3A99C129"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r>
      <w:tr w:rsidR="00F16B06" w:rsidRPr="00154F35" w14:paraId="6D0075EA" w14:textId="77777777" w:rsidTr="005422F1">
        <w:trPr>
          <w:trHeight w:val="385"/>
        </w:trPr>
        <w:tc>
          <w:tcPr>
            <w:tcW w:w="437" w:type="dxa"/>
          </w:tcPr>
          <w:p w14:paraId="47EA6D9D"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r w:rsidRPr="00154F35">
              <w:rPr>
                <w:rFonts w:asciiTheme="minorHAnsi" w:hAnsiTheme="minorHAnsi" w:cstheme="minorHAnsi"/>
                <w:bCs/>
                <w:color w:val="000009"/>
                <w:sz w:val="20"/>
                <w:szCs w:val="20"/>
                <w:lang w:val="el-GR" w:eastAsia="en-US"/>
              </w:rPr>
              <w:t>1</w:t>
            </w:r>
          </w:p>
        </w:tc>
        <w:tc>
          <w:tcPr>
            <w:tcW w:w="1178" w:type="dxa"/>
          </w:tcPr>
          <w:p w14:paraId="077C0E09"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020" w:type="dxa"/>
          </w:tcPr>
          <w:p w14:paraId="3D331542"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901" w:type="dxa"/>
          </w:tcPr>
          <w:p w14:paraId="6BC36256"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924" w:type="dxa"/>
          </w:tcPr>
          <w:p w14:paraId="41A06385"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910" w:type="dxa"/>
          </w:tcPr>
          <w:p w14:paraId="4116BCE8"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972" w:type="dxa"/>
          </w:tcPr>
          <w:p w14:paraId="2059F716"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157" w:type="dxa"/>
          </w:tcPr>
          <w:p w14:paraId="3668C290"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155" w:type="dxa"/>
          </w:tcPr>
          <w:p w14:paraId="6BFCD14C"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198" w:type="dxa"/>
          </w:tcPr>
          <w:p w14:paraId="5CF63948"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r>
      <w:tr w:rsidR="00F16B06" w:rsidRPr="00154F35" w14:paraId="6E8C7EF6" w14:textId="77777777" w:rsidTr="005422F1">
        <w:trPr>
          <w:trHeight w:val="417"/>
        </w:trPr>
        <w:tc>
          <w:tcPr>
            <w:tcW w:w="6342" w:type="dxa"/>
            <w:gridSpan w:val="7"/>
            <w:tcBorders>
              <w:left w:val="nil"/>
              <w:bottom w:val="nil"/>
            </w:tcBorders>
          </w:tcPr>
          <w:p w14:paraId="45B88E64" w14:textId="77777777" w:rsidR="00F16B06" w:rsidRPr="00154F35" w:rsidRDefault="00F16B06" w:rsidP="00F16B06">
            <w:pPr>
              <w:suppressAutoHyphens w:val="0"/>
              <w:spacing w:before="120"/>
              <w:rPr>
                <w:rFonts w:asciiTheme="minorHAnsi" w:hAnsiTheme="minorHAnsi" w:cstheme="minorHAnsi"/>
                <w:b/>
                <w:color w:val="000009"/>
                <w:sz w:val="20"/>
                <w:szCs w:val="20"/>
                <w:lang w:val="el-GR" w:eastAsia="en-US"/>
              </w:rPr>
            </w:pPr>
            <w:r w:rsidRPr="00154F35">
              <w:rPr>
                <w:rFonts w:asciiTheme="minorHAnsi" w:hAnsiTheme="minorHAnsi" w:cstheme="minorHAnsi"/>
                <w:b/>
                <w:color w:val="000009"/>
                <w:sz w:val="20"/>
                <w:szCs w:val="20"/>
                <w:lang w:val="el-GR" w:eastAsia="en-US"/>
              </w:rPr>
              <w:t xml:space="preserve">                                             ΣΥΝΟΛΟ</w:t>
            </w:r>
          </w:p>
        </w:tc>
        <w:tc>
          <w:tcPr>
            <w:tcW w:w="1157" w:type="dxa"/>
          </w:tcPr>
          <w:p w14:paraId="543B59E2"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155" w:type="dxa"/>
          </w:tcPr>
          <w:p w14:paraId="03F41EDA"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c>
          <w:tcPr>
            <w:tcW w:w="1198" w:type="dxa"/>
          </w:tcPr>
          <w:p w14:paraId="47504C50" w14:textId="77777777" w:rsidR="00F16B06" w:rsidRPr="00154F35" w:rsidRDefault="00F16B06" w:rsidP="00F16B06">
            <w:pPr>
              <w:suppressAutoHyphens w:val="0"/>
              <w:spacing w:before="120"/>
              <w:rPr>
                <w:rFonts w:asciiTheme="minorHAnsi" w:hAnsiTheme="minorHAnsi" w:cstheme="minorHAnsi"/>
                <w:bCs/>
                <w:color w:val="000009"/>
                <w:sz w:val="20"/>
                <w:szCs w:val="20"/>
                <w:lang w:val="el-GR" w:eastAsia="en-US"/>
              </w:rPr>
            </w:pPr>
          </w:p>
        </w:tc>
      </w:tr>
    </w:tbl>
    <w:p w14:paraId="5DD27AD8" w14:textId="77777777" w:rsidR="00422087" w:rsidRPr="00E45025" w:rsidRDefault="00422087" w:rsidP="00527D12">
      <w:pPr>
        <w:suppressAutoHyphens w:val="0"/>
        <w:spacing w:before="120"/>
        <w:rPr>
          <w:rFonts w:asciiTheme="minorHAnsi" w:hAnsiTheme="minorHAnsi" w:cstheme="minorHAnsi"/>
          <w:b/>
          <w:color w:val="000009"/>
          <w:szCs w:val="22"/>
          <w:lang w:val="el-GR" w:eastAsia="en-US"/>
        </w:rPr>
      </w:pPr>
    </w:p>
    <w:p w14:paraId="276C5A6C" w14:textId="51BAF3B3" w:rsidR="00527D12" w:rsidRPr="00E45025" w:rsidRDefault="00527D12" w:rsidP="00527D12">
      <w:pPr>
        <w:suppressAutoHyphens w:val="0"/>
        <w:spacing w:before="120"/>
        <w:rPr>
          <w:rFonts w:asciiTheme="minorHAnsi" w:hAnsiTheme="minorHAnsi" w:cstheme="minorHAnsi"/>
          <w:b/>
          <w:szCs w:val="22"/>
          <w:lang w:val="el-GR" w:eastAsia="en-US"/>
        </w:rPr>
      </w:pPr>
      <w:r w:rsidRPr="00E45025">
        <w:rPr>
          <w:rFonts w:asciiTheme="minorHAnsi" w:hAnsiTheme="minorHAnsi" w:cstheme="minorHAnsi"/>
          <w:b/>
          <w:color w:val="000009"/>
          <w:szCs w:val="22"/>
          <w:lang w:val="el-GR" w:eastAsia="en-US"/>
        </w:rPr>
        <w:t>(Α</w:t>
      </w:r>
      <w:r w:rsidR="00F16B06" w:rsidRPr="00E45025">
        <w:rPr>
          <w:rFonts w:asciiTheme="minorHAnsi" w:hAnsiTheme="minorHAnsi" w:cstheme="minorHAnsi"/>
          <w:b/>
          <w:color w:val="000009"/>
          <w:szCs w:val="22"/>
          <w:lang w:val="el-GR" w:eastAsia="en-US"/>
        </w:rPr>
        <w:t>3</w:t>
      </w:r>
      <w:r w:rsidRPr="00E45025">
        <w:rPr>
          <w:rFonts w:asciiTheme="minorHAnsi" w:hAnsiTheme="minorHAnsi" w:cstheme="minorHAnsi"/>
          <w:b/>
          <w:color w:val="000009"/>
          <w:szCs w:val="22"/>
          <w:lang w:val="el-GR" w:eastAsia="en-US"/>
        </w:rPr>
        <w:t>)</w:t>
      </w:r>
      <w:r w:rsidRPr="00E45025">
        <w:rPr>
          <w:rFonts w:asciiTheme="minorHAnsi" w:hAnsiTheme="minorHAnsi" w:cstheme="minorHAnsi"/>
          <w:b/>
          <w:color w:val="000009"/>
          <w:spacing w:val="-7"/>
          <w:szCs w:val="22"/>
          <w:lang w:val="el-GR" w:eastAsia="en-US"/>
        </w:rPr>
        <w:t xml:space="preserve"> </w:t>
      </w:r>
      <w:r w:rsidRPr="00E45025">
        <w:rPr>
          <w:rFonts w:asciiTheme="minorHAnsi" w:hAnsiTheme="minorHAnsi" w:cstheme="minorHAnsi"/>
          <w:b/>
          <w:color w:val="000009"/>
          <w:szCs w:val="22"/>
          <w:lang w:val="el-GR" w:eastAsia="en-US"/>
        </w:rPr>
        <w:t>ΩΡΑΡΙΟ</w:t>
      </w:r>
      <w:r w:rsidRPr="00E45025">
        <w:rPr>
          <w:rFonts w:asciiTheme="minorHAnsi" w:hAnsiTheme="minorHAnsi" w:cstheme="minorHAnsi"/>
          <w:b/>
          <w:color w:val="000009"/>
          <w:spacing w:val="-4"/>
          <w:szCs w:val="22"/>
          <w:lang w:val="el-GR" w:eastAsia="en-US"/>
        </w:rPr>
        <w:t xml:space="preserve"> </w:t>
      </w:r>
      <w:r w:rsidRPr="00E45025">
        <w:rPr>
          <w:rFonts w:asciiTheme="minorHAnsi" w:hAnsiTheme="minorHAnsi" w:cstheme="minorHAnsi"/>
          <w:b/>
          <w:color w:val="000009"/>
          <w:szCs w:val="22"/>
          <w:lang w:val="el-GR" w:eastAsia="en-US"/>
        </w:rPr>
        <w:t>ΑΠΑΣΧΟΛΗΣΗΣ</w:t>
      </w:r>
      <w:r w:rsidRPr="00E45025">
        <w:rPr>
          <w:rFonts w:asciiTheme="minorHAnsi" w:hAnsiTheme="minorHAnsi" w:cstheme="minorHAnsi"/>
          <w:b/>
          <w:color w:val="000009"/>
          <w:spacing w:val="-6"/>
          <w:szCs w:val="22"/>
          <w:lang w:val="el-GR" w:eastAsia="en-US"/>
        </w:rPr>
        <w:t xml:space="preserve"> </w:t>
      </w:r>
      <w:r w:rsidRPr="00E45025">
        <w:rPr>
          <w:rFonts w:asciiTheme="minorHAnsi" w:hAnsiTheme="minorHAnsi" w:cstheme="minorHAnsi"/>
          <w:b/>
          <w:color w:val="000009"/>
          <w:szCs w:val="22"/>
          <w:lang w:val="el-GR" w:eastAsia="en-US"/>
        </w:rPr>
        <w:t>1</w:t>
      </w:r>
      <w:r w:rsidR="00052647" w:rsidRPr="00E45025">
        <w:rPr>
          <w:rFonts w:asciiTheme="minorHAnsi" w:hAnsiTheme="minorHAnsi" w:cstheme="minorHAnsi"/>
          <w:b/>
          <w:color w:val="000009"/>
          <w:szCs w:val="22"/>
          <w:lang w:val="el-GR" w:eastAsia="en-US"/>
        </w:rPr>
        <w:t>4</w:t>
      </w:r>
      <w:r w:rsidRPr="00E45025">
        <w:rPr>
          <w:rFonts w:asciiTheme="minorHAnsi" w:hAnsiTheme="minorHAnsi" w:cstheme="minorHAnsi"/>
          <w:b/>
          <w:color w:val="000009"/>
          <w:szCs w:val="22"/>
          <w:lang w:val="el-GR" w:eastAsia="en-US"/>
        </w:rPr>
        <w:t>:00-2</w:t>
      </w:r>
      <w:r w:rsidR="00052647" w:rsidRPr="00E45025">
        <w:rPr>
          <w:rFonts w:asciiTheme="minorHAnsi" w:hAnsiTheme="minorHAnsi" w:cstheme="minorHAnsi"/>
          <w:b/>
          <w:color w:val="000009"/>
          <w:szCs w:val="22"/>
          <w:lang w:val="el-GR" w:eastAsia="en-US"/>
        </w:rPr>
        <w:t>2</w:t>
      </w:r>
      <w:r w:rsidRPr="00E45025">
        <w:rPr>
          <w:rFonts w:asciiTheme="minorHAnsi" w:hAnsiTheme="minorHAnsi" w:cstheme="minorHAnsi"/>
          <w:b/>
          <w:color w:val="000009"/>
          <w:szCs w:val="22"/>
          <w:lang w:val="el-GR" w:eastAsia="en-US"/>
        </w:rPr>
        <w:t>:00</w:t>
      </w:r>
    </w:p>
    <w:tbl>
      <w:tblPr>
        <w:tblW w:w="98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
        <w:gridCol w:w="1178"/>
        <w:gridCol w:w="1020"/>
        <w:gridCol w:w="901"/>
        <w:gridCol w:w="924"/>
        <w:gridCol w:w="910"/>
        <w:gridCol w:w="972"/>
        <w:gridCol w:w="1157"/>
        <w:gridCol w:w="1155"/>
        <w:gridCol w:w="1198"/>
      </w:tblGrid>
      <w:tr w:rsidR="00527D12" w:rsidRPr="000413E8" w14:paraId="7FF01D37" w14:textId="77777777" w:rsidTr="00620AE4">
        <w:trPr>
          <w:trHeight w:val="412"/>
        </w:trPr>
        <w:tc>
          <w:tcPr>
            <w:tcW w:w="437" w:type="dxa"/>
            <w:vMerge w:val="restart"/>
          </w:tcPr>
          <w:p w14:paraId="02D59B4F"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57B3D068"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284F1428"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Α/Α</w:t>
            </w:r>
          </w:p>
        </w:tc>
        <w:tc>
          <w:tcPr>
            <w:tcW w:w="1178" w:type="dxa"/>
            <w:vMerge w:val="restart"/>
          </w:tcPr>
          <w:p w14:paraId="7CC4FBFF"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2C04720E"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419845D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ΑΡΙΘΜΟΣ ΕΡΓΑΖΟΜΕΝΩΝ</w:t>
            </w:r>
          </w:p>
        </w:tc>
        <w:tc>
          <w:tcPr>
            <w:tcW w:w="1020" w:type="dxa"/>
            <w:vMerge w:val="restart"/>
          </w:tcPr>
          <w:p w14:paraId="09BC699B"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1C2C15A2"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ΣΥΛΛΟΓΙΚΗ ΣΥΜΒΑΣΗ ΕΡΓΑΣΙΑΣ</w:t>
            </w:r>
          </w:p>
        </w:tc>
        <w:tc>
          <w:tcPr>
            <w:tcW w:w="1825" w:type="dxa"/>
            <w:gridSpan w:val="2"/>
          </w:tcPr>
          <w:p w14:paraId="6246B5C6"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4DB8698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ΗΜΕΡΕΣ ΕΡΓΑΣΙΑΣ</w:t>
            </w:r>
          </w:p>
        </w:tc>
        <w:tc>
          <w:tcPr>
            <w:tcW w:w="1882" w:type="dxa"/>
            <w:gridSpan w:val="2"/>
          </w:tcPr>
          <w:p w14:paraId="36B5893B"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6D5E7BD1"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ΩΡΕΣ ΕΡΓΑΣΙΑΣ</w:t>
            </w:r>
          </w:p>
        </w:tc>
        <w:tc>
          <w:tcPr>
            <w:tcW w:w="1157" w:type="dxa"/>
            <w:vMerge w:val="restart"/>
          </w:tcPr>
          <w:p w14:paraId="5CC0E388"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6EE5B3BE"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ΣΥΝΟΛΙΚΕΣ ΑΠΟΔΟΧΕΣ ΕΡΓΑΖΟΜΕΝΩΝ</w:t>
            </w:r>
          </w:p>
          <w:p w14:paraId="7D2D69F8"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w:t>
            </w:r>
          </w:p>
        </w:tc>
        <w:tc>
          <w:tcPr>
            <w:tcW w:w="1155" w:type="dxa"/>
            <w:vMerge w:val="restart"/>
          </w:tcPr>
          <w:p w14:paraId="5247494D"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13D3F2B5"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ΑΣΦΑΛΙΣΤΙΚΕΣ ΕΙΣΦΟΡΕΣ</w:t>
            </w:r>
          </w:p>
          <w:p w14:paraId="4512B42A"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w:t>
            </w:r>
          </w:p>
        </w:tc>
        <w:tc>
          <w:tcPr>
            <w:tcW w:w="1198" w:type="dxa"/>
            <w:vMerge w:val="restart"/>
          </w:tcPr>
          <w:p w14:paraId="799681C0"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ΑΘΡΟΙΣΜΑ ΑΠΟΔΟΧΩΝ ΚΑΙ ΑΣΦΑΛΙΣΤΙΚΩΝ ΕΙΣΦΟΡΩΝ</w:t>
            </w:r>
          </w:p>
          <w:p w14:paraId="1DFCA26E"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w:t>
            </w:r>
          </w:p>
        </w:tc>
      </w:tr>
      <w:tr w:rsidR="00527D12" w:rsidRPr="00154F35" w14:paraId="0F30AB74" w14:textId="77777777" w:rsidTr="00620AE4">
        <w:trPr>
          <w:trHeight w:val="443"/>
        </w:trPr>
        <w:tc>
          <w:tcPr>
            <w:tcW w:w="437" w:type="dxa"/>
            <w:vMerge/>
            <w:tcBorders>
              <w:top w:val="nil"/>
            </w:tcBorders>
          </w:tcPr>
          <w:p w14:paraId="399DBD38"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78" w:type="dxa"/>
            <w:vMerge/>
            <w:tcBorders>
              <w:top w:val="nil"/>
            </w:tcBorders>
          </w:tcPr>
          <w:p w14:paraId="7370D918"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020" w:type="dxa"/>
            <w:vMerge/>
            <w:tcBorders>
              <w:top w:val="nil"/>
            </w:tcBorders>
          </w:tcPr>
          <w:p w14:paraId="4B45600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01" w:type="dxa"/>
          </w:tcPr>
          <w:p w14:paraId="3F83007B"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924" w:type="dxa"/>
          </w:tcPr>
          <w:p w14:paraId="1FB65124"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ΜΗ</w:t>
            </w:r>
          </w:p>
          <w:p w14:paraId="30539F7B"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910" w:type="dxa"/>
          </w:tcPr>
          <w:p w14:paraId="1319FD84"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972" w:type="dxa"/>
          </w:tcPr>
          <w:p w14:paraId="671F5D8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ΜΗ</w:t>
            </w:r>
          </w:p>
          <w:p w14:paraId="39542D88"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1157" w:type="dxa"/>
            <w:vMerge/>
            <w:tcBorders>
              <w:top w:val="nil"/>
            </w:tcBorders>
          </w:tcPr>
          <w:p w14:paraId="6D638F4C"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5" w:type="dxa"/>
            <w:vMerge/>
            <w:tcBorders>
              <w:top w:val="nil"/>
            </w:tcBorders>
          </w:tcPr>
          <w:p w14:paraId="1F7D4F1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98" w:type="dxa"/>
            <w:vMerge/>
            <w:tcBorders>
              <w:top w:val="nil"/>
            </w:tcBorders>
          </w:tcPr>
          <w:p w14:paraId="2550288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r>
      <w:tr w:rsidR="00527D12" w:rsidRPr="00154F35" w14:paraId="4AA7EAAC" w14:textId="77777777" w:rsidTr="00620AE4">
        <w:trPr>
          <w:trHeight w:val="385"/>
        </w:trPr>
        <w:tc>
          <w:tcPr>
            <w:tcW w:w="437" w:type="dxa"/>
          </w:tcPr>
          <w:p w14:paraId="592E28C7"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1</w:t>
            </w:r>
          </w:p>
        </w:tc>
        <w:tc>
          <w:tcPr>
            <w:tcW w:w="1178" w:type="dxa"/>
          </w:tcPr>
          <w:p w14:paraId="5ADF3781"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020" w:type="dxa"/>
          </w:tcPr>
          <w:p w14:paraId="40612834"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01" w:type="dxa"/>
          </w:tcPr>
          <w:p w14:paraId="6A5032A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24" w:type="dxa"/>
          </w:tcPr>
          <w:p w14:paraId="21B3E964"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10" w:type="dxa"/>
          </w:tcPr>
          <w:p w14:paraId="0E0D6810"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72" w:type="dxa"/>
          </w:tcPr>
          <w:p w14:paraId="335DF34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7" w:type="dxa"/>
          </w:tcPr>
          <w:p w14:paraId="364A8684"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5" w:type="dxa"/>
          </w:tcPr>
          <w:p w14:paraId="641757BC"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98" w:type="dxa"/>
          </w:tcPr>
          <w:p w14:paraId="6E8DA2B5"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r>
      <w:tr w:rsidR="00527D12" w:rsidRPr="00154F35" w14:paraId="4517CF47" w14:textId="77777777" w:rsidTr="00620AE4">
        <w:trPr>
          <w:trHeight w:val="417"/>
        </w:trPr>
        <w:tc>
          <w:tcPr>
            <w:tcW w:w="6342" w:type="dxa"/>
            <w:gridSpan w:val="7"/>
            <w:tcBorders>
              <w:left w:val="nil"/>
              <w:bottom w:val="nil"/>
            </w:tcBorders>
          </w:tcPr>
          <w:p w14:paraId="26E29823"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r w:rsidRPr="00154F35">
              <w:rPr>
                <w:rFonts w:asciiTheme="minorHAnsi" w:hAnsiTheme="minorHAnsi" w:cstheme="minorHAnsi"/>
                <w:b/>
                <w:sz w:val="20"/>
                <w:szCs w:val="20"/>
                <w:lang w:val="el-GR" w:eastAsia="en-US"/>
              </w:rPr>
              <w:t xml:space="preserve">                                             ΣΥΝΟΛΟ</w:t>
            </w:r>
          </w:p>
        </w:tc>
        <w:tc>
          <w:tcPr>
            <w:tcW w:w="1157" w:type="dxa"/>
          </w:tcPr>
          <w:p w14:paraId="5DF32D6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5" w:type="dxa"/>
          </w:tcPr>
          <w:p w14:paraId="552205E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98" w:type="dxa"/>
          </w:tcPr>
          <w:p w14:paraId="1549A3A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r>
    </w:tbl>
    <w:p w14:paraId="5C55E777" w14:textId="77777777" w:rsidR="00B85F48" w:rsidRDefault="00B85F48" w:rsidP="00527D12">
      <w:pPr>
        <w:suppressAutoHyphens w:val="0"/>
        <w:spacing w:before="120"/>
        <w:rPr>
          <w:rFonts w:asciiTheme="minorHAnsi" w:hAnsiTheme="minorHAnsi" w:cstheme="minorHAnsi"/>
          <w:b/>
          <w:color w:val="000009"/>
          <w:szCs w:val="22"/>
          <w:lang w:val="en-US" w:eastAsia="en-US"/>
        </w:rPr>
      </w:pPr>
    </w:p>
    <w:p w14:paraId="31F13D59" w14:textId="622263A7" w:rsidR="00527D12" w:rsidRPr="00E45025" w:rsidRDefault="00527D12" w:rsidP="00527D12">
      <w:pPr>
        <w:suppressAutoHyphens w:val="0"/>
        <w:spacing w:before="120"/>
        <w:rPr>
          <w:rFonts w:asciiTheme="minorHAnsi" w:hAnsiTheme="minorHAnsi" w:cstheme="minorHAnsi"/>
          <w:b/>
          <w:color w:val="000009"/>
          <w:szCs w:val="22"/>
          <w:lang w:val="el-GR" w:eastAsia="en-US"/>
        </w:rPr>
      </w:pPr>
      <w:r w:rsidRPr="00E45025">
        <w:rPr>
          <w:rFonts w:asciiTheme="minorHAnsi" w:hAnsiTheme="minorHAnsi" w:cstheme="minorHAnsi"/>
          <w:b/>
          <w:color w:val="000009"/>
          <w:szCs w:val="22"/>
          <w:lang w:val="el-GR" w:eastAsia="en-US"/>
        </w:rPr>
        <w:t>(Α</w:t>
      </w:r>
      <w:r w:rsidR="00F16B06" w:rsidRPr="00E45025">
        <w:rPr>
          <w:rFonts w:asciiTheme="minorHAnsi" w:hAnsiTheme="minorHAnsi" w:cstheme="minorHAnsi"/>
          <w:b/>
          <w:color w:val="000009"/>
          <w:szCs w:val="22"/>
          <w:lang w:val="el-GR" w:eastAsia="en-US"/>
        </w:rPr>
        <w:t>4</w:t>
      </w:r>
      <w:r w:rsidRPr="00E45025">
        <w:rPr>
          <w:rFonts w:asciiTheme="minorHAnsi" w:hAnsiTheme="minorHAnsi" w:cstheme="minorHAnsi"/>
          <w:b/>
          <w:color w:val="000009"/>
          <w:szCs w:val="22"/>
          <w:lang w:val="el-GR" w:eastAsia="en-US"/>
        </w:rPr>
        <w:t>) ΩΡΑΡΙΟ ΑΠΑΣΧΟΛΗΣΗΣ 2</w:t>
      </w:r>
      <w:r w:rsidR="00052647" w:rsidRPr="00E45025">
        <w:rPr>
          <w:rFonts w:asciiTheme="minorHAnsi" w:hAnsiTheme="minorHAnsi" w:cstheme="minorHAnsi"/>
          <w:b/>
          <w:color w:val="000009"/>
          <w:szCs w:val="22"/>
          <w:lang w:val="el-GR" w:eastAsia="en-US"/>
        </w:rPr>
        <w:t>2</w:t>
      </w:r>
      <w:r w:rsidRPr="00E45025">
        <w:rPr>
          <w:rFonts w:asciiTheme="minorHAnsi" w:hAnsiTheme="minorHAnsi" w:cstheme="minorHAnsi"/>
          <w:b/>
          <w:color w:val="000009"/>
          <w:szCs w:val="22"/>
          <w:lang w:val="el-GR" w:eastAsia="en-US"/>
        </w:rPr>
        <w:t>:00-0</w:t>
      </w:r>
      <w:r w:rsidR="00052647" w:rsidRPr="00E45025">
        <w:rPr>
          <w:rFonts w:asciiTheme="minorHAnsi" w:hAnsiTheme="minorHAnsi" w:cstheme="minorHAnsi"/>
          <w:b/>
          <w:color w:val="000009"/>
          <w:szCs w:val="22"/>
          <w:lang w:val="el-GR" w:eastAsia="en-US"/>
        </w:rPr>
        <w:t>6</w:t>
      </w:r>
      <w:r w:rsidRPr="00E45025">
        <w:rPr>
          <w:rFonts w:asciiTheme="minorHAnsi" w:hAnsiTheme="minorHAnsi" w:cstheme="minorHAnsi"/>
          <w:b/>
          <w:color w:val="000009"/>
          <w:szCs w:val="22"/>
          <w:lang w:val="el-GR" w:eastAsia="en-US"/>
        </w:rPr>
        <w:t>:00</w:t>
      </w:r>
    </w:p>
    <w:tbl>
      <w:tblPr>
        <w:tblW w:w="98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
        <w:gridCol w:w="1178"/>
        <w:gridCol w:w="1020"/>
        <w:gridCol w:w="901"/>
        <w:gridCol w:w="924"/>
        <w:gridCol w:w="910"/>
        <w:gridCol w:w="972"/>
        <w:gridCol w:w="1157"/>
        <w:gridCol w:w="1155"/>
        <w:gridCol w:w="1198"/>
      </w:tblGrid>
      <w:tr w:rsidR="00527D12" w:rsidRPr="000413E8" w14:paraId="1B9B6F25" w14:textId="77777777" w:rsidTr="00620AE4">
        <w:trPr>
          <w:trHeight w:val="412"/>
        </w:trPr>
        <w:tc>
          <w:tcPr>
            <w:tcW w:w="437" w:type="dxa"/>
            <w:vMerge w:val="restart"/>
          </w:tcPr>
          <w:p w14:paraId="0ECB3DAD"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2609CE1F"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61353E8C"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Α/Α</w:t>
            </w:r>
          </w:p>
        </w:tc>
        <w:tc>
          <w:tcPr>
            <w:tcW w:w="1178" w:type="dxa"/>
            <w:vMerge w:val="restart"/>
          </w:tcPr>
          <w:p w14:paraId="52AD5F0B"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60240F32"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6267E813"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ΑΡΙΘΜΟΣ ΕΡΓΑΖΟΜΕΝΩΝ</w:t>
            </w:r>
          </w:p>
        </w:tc>
        <w:tc>
          <w:tcPr>
            <w:tcW w:w="1020" w:type="dxa"/>
            <w:vMerge w:val="restart"/>
          </w:tcPr>
          <w:p w14:paraId="473F04DB"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57AA2B3C"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ΣΥΛΛΟΓΙΚΗ ΣΥΜΒΑΣΗ ΕΡΓΑΣΙΑΣ</w:t>
            </w:r>
          </w:p>
        </w:tc>
        <w:tc>
          <w:tcPr>
            <w:tcW w:w="1825" w:type="dxa"/>
            <w:gridSpan w:val="2"/>
          </w:tcPr>
          <w:p w14:paraId="3649894B"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3E24DCA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ΗΜΕΡΕΣ ΕΡΓΑΣΙΑΣ</w:t>
            </w:r>
          </w:p>
        </w:tc>
        <w:tc>
          <w:tcPr>
            <w:tcW w:w="1882" w:type="dxa"/>
            <w:gridSpan w:val="2"/>
          </w:tcPr>
          <w:p w14:paraId="273308A2"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6BDEE745"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ΩΡΕΣ ΕΡΓΑΣΙΑΣ</w:t>
            </w:r>
          </w:p>
        </w:tc>
        <w:tc>
          <w:tcPr>
            <w:tcW w:w="1157" w:type="dxa"/>
            <w:vMerge w:val="restart"/>
          </w:tcPr>
          <w:p w14:paraId="615B39A6"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03BF919D"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ΣΥΝΟΛΙΚΕΣ ΑΠΟΔΟΧΕΣ ΕΡΓΑΖΟΜΕΝΩΝ</w:t>
            </w:r>
          </w:p>
          <w:p w14:paraId="6741F49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w:t>
            </w:r>
          </w:p>
        </w:tc>
        <w:tc>
          <w:tcPr>
            <w:tcW w:w="1155" w:type="dxa"/>
            <w:vMerge w:val="restart"/>
          </w:tcPr>
          <w:p w14:paraId="685267A1"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p>
          <w:p w14:paraId="3C5E6C9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ΑΣΦΑΛΙΣΤΙΚΕΣ ΕΙΣΦΟΡΕΣ</w:t>
            </w:r>
          </w:p>
          <w:p w14:paraId="0D78ECA5"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w:t>
            </w:r>
          </w:p>
        </w:tc>
        <w:tc>
          <w:tcPr>
            <w:tcW w:w="1198" w:type="dxa"/>
            <w:vMerge w:val="restart"/>
          </w:tcPr>
          <w:p w14:paraId="731B3F38"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ΑΘΡΟΙΣΜΑ ΑΠΟΔΟΧΩΝ ΚΑΙ ΑΣΦΑΛΙΣΤΙΚΩΝ ΕΙΣΦΟΡΩΝ</w:t>
            </w:r>
          </w:p>
          <w:p w14:paraId="775539E8"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w:t>
            </w:r>
          </w:p>
        </w:tc>
      </w:tr>
      <w:tr w:rsidR="00527D12" w:rsidRPr="00154F35" w14:paraId="60CC5975" w14:textId="77777777" w:rsidTr="00620AE4">
        <w:trPr>
          <w:trHeight w:val="443"/>
        </w:trPr>
        <w:tc>
          <w:tcPr>
            <w:tcW w:w="437" w:type="dxa"/>
            <w:vMerge/>
            <w:tcBorders>
              <w:top w:val="nil"/>
            </w:tcBorders>
          </w:tcPr>
          <w:p w14:paraId="3503ADA4"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78" w:type="dxa"/>
            <w:vMerge/>
            <w:tcBorders>
              <w:top w:val="nil"/>
            </w:tcBorders>
          </w:tcPr>
          <w:p w14:paraId="69294631"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020" w:type="dxa"/>
            <w:vMerge/>
            <w:tcBorders>
              <w:top w:val="nil"/>
            </w:tcBorders>
          </w:tcPr>
          <w:p w14:paraId="6F76A8EE"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01" w:type="dxa"/>
          </w:tcPr>
          <w:p w14:paraId="363B9837"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924" w:type="dxa"/>
          </w:tcPr>
          <w:p w14:paraId="274B433C"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ΜΗ</w:t>
            </w:r>
          </w:p>
          <w:p w14:paraId="0D5F12B1"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910" w:type="dxa"/>
          </w:tcPr>
          <w:p w14:paraId="135CC521"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972" w:type="dxa"/>
          </w:tcPr>
          <w:p w14:paraId="690338A2"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ΜΗ</w:t>
            </w:r>
          </w:p>
          <w:p w14:paraId="3BA0A127"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ΕΡΓΑΣΙΜΕΣ ΗΜΕΡΕΣ</w:t>
            </w:r>
          </w:p>
        </w:tc>
        <w:tc>
          <w:tcPr>
            <w:tcW w:w="1157" w:type="dxa"/>
            <w:vMerge/>
            <w:tcBorders>
              <w:top w:val="nil"/>
            </w:tcBorders>
          </w:tcPr>
          <w:p w14:paraId="1C532A24"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5" w:type="dxa"/>
            <w:vMerge/>
            <w:tcBorders>
              <w:top w:val="nil"/>
            </w:tcBorders>
          </w:tcPr>
          <w:p w14:paraId="3D8459CE"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98" w:type="dxa"/>
            <w:vMerge/>
            <w:tcBorders>
              <w:top w:val="nil"/>
            </w:tcBorders>
          </w:tcPr>
          <w:p w14:paraId="19760C8E"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r>
      <w:tr w:rsidR="00527D12" w:rsidRPr="00154F35" w14:paraId="66E0828E" w14:textId="77777777" w:rsidTr="00620AE4">
        <w:trPr>
          <w:trHeight w:val="385"/>
        </w:trPr>
        <w:tc>
          <w:tcPr>
            <w:tcW w:w="437" w:type="dxa"/>
          </w:tcPr>
          <w:p w14:paraId="1A90CE59"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r w:rsidRPr="00154F35">
              <w:rPr>
                <w:rFonts w:asciiTheme="minorHAnsi" w:hAnsiTheme="minorHAnsi" w:cstheme="minorHAnsi"/>
                <w:sz w:val="20"/>
                <w:szCs w:val="20"/>
                <w:lang w:val="el-GR" w:eastAsia="en-US"/>
              </w:rPr>
              <w:t>1</w:t>
            </w:r>
          </w:p>
        </w:tc>
        <w:tc>
          <w:tcPr>
            <w:tcW w:w="1178" w:type="dxa"/>
          </w:tcPr>
          <w:p w14:paraId="4048F4F0"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020" w:type="dxa"/>
          </w:tcPr>
          <w:p w14:paraId="49E97567"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01" w:type="dxa"/>
          </w:tcPr>
          <w:p w14:paraId="1C49BE92"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24" w:type="dxa"/>
          </w:tcPr>
          <w:p w14:paraId="5420ABD3"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10" w:type="dxa"/>
          </w:tcPr>
          <w:p w14:paraId="046C8DC1"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972" w:type="dxa"/>
          </w:tcPr>
          <w:p w14:paraId="5386DF42"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7" w:type="dxa"/>
          </w:tcPr>
          <w:p w14:paraId="782FBF04"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5" w:type="dxa"/>
          </w:tcPr>
          <w:p w14:paraId="5ABFE6B3"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98" w:type="dxa"/>
          </w:tcPr>
          <w:p w14:paraId="0F0250C0"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r>
      <w:tr w:rsidR="00527D12" w:rsidRPr="00154F35" w14:paraId="53E0552D" w14:textId="77777777" w:rsidTr="00620AE4">
        <w:trPr>
          <w:trHeight w:val="417"/>
        </w:trPr>
        <w:tc>
          <w:tcPr>
            <w:tcW w:w="6342" w:type="dxa"/>
            <w:gridSpan w:val="7"/>
            <w:tcBorders>
              <w:left w:val="nil"/>
              <w:bottom w:val="nil"/>
            </w:tcBorders>
          </w:tcPr>
          <w:p w14:paraId="4DFD7340" w14:textId="77777777" w:rsidR="00527D12" w:rsidRPr="00154F35" w:rsidRDefault="00527D12" w:rsidP="00620AE4">
            <w:pPr>
              <w:suppressAutoHyphens w:val="0"/>
              <w:spacing w:after="0" w:line="360" w:lineRule="auto"/>
              <w:jc w:val="left"/>
              <w:rPr>
                <w:rFonts w:asciiTheme="minorHAnsi" w:hAnsiTheme="minorHAnsi" w:cstheme="minorHAnsi"/>
                <w:b/>
                <w:sz w:val="20"/>
                <w:szCs w:val="20"/>
                <w:lang w:val="el-GR" w:eastAsia="en-US"/>
              </w:rPr>
            </w:pPr>
            <w:r w:rsidRPr="00154F35">
              <w:rPr>
                <w:rFonts w:asciiTheme="minorHAnsi" w:hAnsiTheme="minorHAnsi" w:cstheme="minorHAnsi"/>
                <w:b/>
                <w:sz w:val="20"/>
                <w:szCs w:val="20"/>
                <w:lang w:val="el-GR" w:eastAsia="en-US"/>
              </w:rPr>
              <w:t xml:space="preserve">                                             ΣΥΝΟΛΟ</w:t>
            </w:r>
          </w:p>
        </w:tc>
        <w:tc>
          <w:tcPr>
            <w:tcW w:w="1157" w:type="dxa"/>
          </w:tcPr>
          <w:p w14:paraId="0F3B4D26"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55" w:type="dxa"/>
          </w:tcPr>
          <w:p w14:paraId="710B57AF"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c>
          <w:tcPr>
            <w:tcW w:w="1198" w:type="dxa"/>
          </w:tcPr>
          <w:p w14:paraId="5B2FCD35" w14:textId="77777777" w:rsidR="00527D12" w:rsidRPr="00154F35" w:rsidRDefault="00527D12" w:rsidP="00620AE4">
            <w:pPr>
              <w:suppressAutoHyphens w:val="0"/>
              <w:spacing w:after="0" w:line="360" w:lineRule="auto"/>
              <w:jc w:val="left"/>
              <w:rPr>
                <w:rFonts w:asciiTheme="minorHAnsi" w:hAnsiTheme="minorHAnsi" w:cstheme="minorHAnsi"/>
                <w:sz w:val="20"/>
                <w:szCs w:val="20"/>
                <w:lang w:val="el-GR" w:eastAsia="en-US"/>
              </w:rPr>
            </w:pPr>
          </w:p>
        </w:tc>
      </w:tr>
    </w:tbl>
    <w:p w14:paraId="39D9E795" w14:textId="77777777" w:rsidR="00527D12" w:rsidRDefault="00527D12" w:rsidP="00527D12">
      <w:pPr>
        <w:suppressAutoHyphens w:val="0"/>
        <w:spacing w:after="0" w:line="360" w:lineRule="auto"/>
        <w:jc w:val="left"/>
        <w:rPr>
          <w:rFonts w:asciiTheme="minorHAnsi" w:hAnsiTheme="minorHAnsi" w:cstheme="minorHAnsi"/>
          <w:szCs w:val="22"/>
          <w:lang w:val="en-US" w:eastAsia="en-US"/>
        </w:rPr>
      </w:pPr>
    </w:p>
    <w:p w14:paraId="3999BA74" w14:textId="77777777" w:rsidR="00154F35" w:rsidRDefault="00154F35" w:rsidP="00527D12">
      <w:pPr>
        <w:suppressAutoHyphens w:val="0"/>
        <w:spacing w:after="0" w:line="360" w:lineRule="auto"/>
        <w:jc w:val="left"/>
        <w:rPr>
          <w:rFonts w:asciiTheme="minorHAnsi" w:hAnsiTheme="minorHAnsi" w:cstheme="minorHAnsi"/>
          <w:szCs w:val="22"/>
          <w:lang w:val="en-US" w:eastAsia="en-US"/>
        </w:rPr>
      </w:pPr>
    </w:p>
    <w:p w14:paraId="0BBF31D6" w14:textId="77777777" w:rsidR="00154F35" w:rsidRDefault="00154F35" w:rsidP="00527D12">
      <w:pPr>
        <w:suppressAutoHyphens w:val="0"/>
        <w:spacing w:after="0" w:line="360" w:lineRule="auto"/>
        <w:jc w:val="left"/>
        <w:rPr>
          <w:rFonts w:asciiTheme="minorHAnsi" w:hAnsiTheme="minorHAnsi" w:cstheme="minorHAnsi"/>
          <w:szCs w:val="22"/>
          <w:lang w:val="en-US" w:eastAsia="en-US"/>
        </w:rPr>
      </w:pPr>
    </w:p>
    <w:p w14:paraId="10488FDA" w14:textId="77777777" w:rsidR="00154F35" w:rsidRDefault="00154F35" w:rsidP="00527D12">
      <w:pPr>
        <w:suppressAutoHyphens w:val="0"/>
        <w:spacing w:after="0" w:line="360" w:lineRule="auto"/>
        <w:jc w:val="left"/>
        <w:rPr>
          <w:rFonts w:asciiTheme="minorHAnsi" w:hAnsiTheme="minorHAnsi" w:cstheme="minorHAnsi"/>
          <w:szCs w:val="22"/>
          <w:lang w:val="en-US" w:eastAsia="en-US"/>
        </w:rPr>
      </w:pPr>
    </w:p>
    <w:p w14:paraId="455A000A" w14:textId="77777777" w:rsidR="00154F35" w:rsidRPr="00154F35" w:rsidRDefault="00154F35" w:rsidP="00527D12">
      <w:pPr>
        <w:suppressAutoHyphens w:val="0"/>
        <w:spacing w:after="0" w:line="360" w:lineRule="auto"/>
        <w:jc w:val="left"/>
        <w:rPr>
          <w:rFonts w:asciiTheme="minorHAnsi" w:hAnsiTheme="minorHAnsi" w:cstheme="minorHAnsi"/>
          <w:szCs w:val="22"/>
          <w:lang w:val="en-US" w:eastAsia="en-US"/>
        </w:rPr>
      </w:pP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1"/>
        <w:gridCol w:w="2552"/>
        <w:gridCol w:w="1021"/>
        <w:gridCol w:w="1865"/>
        <w:gridCol w:w="1884"/>
      </w:tblGrid>
      <w:tr w:rsidR="00527D12" w:rsidRPr="00154F35" w14:paraId="735D99A6" w14:textId="77777777" w:rsidTr="00620AE4">
        <w:trPr>
          <w:trHeight w:val="313"/>
        </w:trPr>
        <w:tc>
          <w:tcPr>
            <w:tcW w:w="2601" w:type="dxa"/>
            <w:vMerge w:val="restart"/>
            <w:shd w:val="clear" w:color="auto" w:fill="D9D9D9"/>
          </w:tcPr>
          <w:p w14:paraId="779603AF"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c>
          <w:tcPr>
            <w:tcW w:w="2552" w:type="dxa"/>
            <w:vMerge w:val="restart"/>
            <w:shd w:val="clear" w:color="auto" w:fill="D9D9D9"/>
          </w:tcPr>
          <w:p w14:paraId="5118587E" w14:textId="77777777" w:rsidR="00527D12" w:rsidRPr="00154F35" w:rsidRDefault="00527D12" w:rsidP="00620AE4">
            <w:pPr>
              <w:widowControl w:val="0"/>
              <w:tabs>
                <w:tab w:val="left" w:pos="0"/>
              </w:tabs>
              <w:suppressAutoHyphens w:val="0"/>
              <w:autoSpaceDE w:val="0"/>
              <w:autoSpaceDN w:val="0"/>
              <w:spacing w:before="59" w:after="0"/>
              <w:ind w:left="63" w:right="581" w:firstLine="1"/>
              <w:jc w:val="center"/>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ΑΘΡΟΙΣΜΑ</w:t>
            </w:r>
            <w:r w:rsidRPr="00154F35">
              <w:rPr>
                <w:rFonts w:asciiTheme="minorHAnsi" w:eastAsia="Verdana" w:hAnsiTheme="minorHAnsi" w:cstheme="minorHAnsi"/>
                <w:b/>
                <w:color w:val="000009"/>
                <w:spacing w:val="1"/>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ΑΠΟΔΟΧΩΝ ΚΑΙ</w:t>
            </w:r>
            <w:r w:rsidRPr="00154F35">
              <w:rPr>
                <w:rFonts w:asciiTheme="minorHAnsi" w:eastAsia="Verdana" w:hAnsiTheme="minorHAnsi" w:cstheme="minorHAnsi"/>
                <w:b/>
                <w:color w:val="000009"/>
                <w:spacing w:val="-52"/>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ΑΣΦΑΛΙΣΤΙΚΩΝ ΕΙΣΦΟΡΩΝ/ΜΗΝΑ</w:t>
            </w:r>
          </w:p>
        </w:tc>
        <w:tc>
          <w:tcPr>
            <w:tcW w:w="1021" w:type="dxa"/>
            <w:vMerge w:val="restart"/>
            <w:shd w:val="clear" w:color="auto" w:fill="D9D9D9"/>
          </w:tcPr>
          <w:p w14:paraId="2E07C6CC" w14:textId="77777777" w:rsidR="00527D12" w:rsidRPr="00154F35" w:rsidRDefault="00527D12" w:rsidP="00B85F48">
            <w:pPr>
              <w:widowControl w:val="0"/>
              <w:tabs>
                <w:tab w:val="left" w:pos="0"/>
              </w:tabs>
              <w:suppressAutoHyphens w:val="0"/>
              <w:autoSpaceDE w:val="0"/>
              <w:autoSpaceDN w:val="0"/>
              <w:spacing w:before="10" w:after="0"/>
              <w:jc w:val="center"/>
              <w:rPr>
                <w:rFonts w:asciiTheme="minorHAnsi" w:eastAsia="Verdana" w:hAnsiTheme="minorHAnsi" w:cstheme="minorHAnsi"/>
                <w:bCs/>
                <w:sz w:val="20"/>
                <w:szCs w:val="20"/>
                <w:lang w:val="el-GR" w:eastAsia="en-US"/>
              </w:rPr>
            </w:pPr>
          </w:p>
          <w:p w14:paraId="7B623E99" w14:textId="77777777" w:rsidR="00527D12" w:rsidRPr="00154F35" w:rsidRDefault="00527D12" w:rsidP="00B85F48">
            <w:pPr>
              <w:widowControl w:val="0"/>
              <w:tabs>
                <w:tab w:val="left" w:pos="0"/>
              </w:tabs>
              <w:suppressAutoHyphens w:val="0"/>
              <w:autoSpaceDE w:val="0"/>
              <w:autoSpaceDN w:val="0"/>
              <w:spacing w:after="0"/>
              <w:ind w:left="113"/>
              <w:jc w:val="center"/>
              <w:rPr>
                <w:rFonts w:asciiTheme="minorHAnsi" w:eastAsia="Verdana" w:hAnsiTheme="minorHAnsi" w:cstheme="minorHAnsi"/>
                <w:bCs/>
                <w:sz w:val="20"/>
                <w:szCs w:val="20"/>
                <w:lang w:val="el-GR" w:eastAsia="en-US"/>
              </w:rPr>
            </w:pPr>
            <w:r w:rsidRPr="00154F35">
              <w:rPr>
                <w:rFonts w:asciiTheme="minorHAnsi" w:eastAsia="Verdana" w:hAnsiTheme="minorHAnsi" w:cstheme="minorHAnsi"/>
                <w:bCs/>
                <w:color w:val="000009"/>
                <w:sz w:val="20"/>
                <w:szCs w:val="20"/>
                <w:lang w:val="el-GR" w:eastAsia="en-US"/>
              </w:rPr>
              <w:t>ΜΗΝΕΣ</w:t>
            </w:r>
          </w:p>
        </w:tc>
        <w:tc>
          <w:tcPr>
            <w:tcW w:w="3749" w:type="dxa"/>
            <w:gridSpan w:val="2"/>
            <w:shd w:val="clear" w:color="auto" w:fill="D9D9D9"/>
          </w:tcPr>
          <w:p w14:paraId="03086028" w14:textId="77777777" w:rsidR="00527D12" w:rsidRPr="00154F35" w:rsidRDefault="00527D12" w:rsidP="00620AE4">
            <w:pPr>
              <w:widowControl w:val="0"/>
              <w:tabs>
                <w:tab w:val="left" w:pos="0"/>
              </w:tabs>
              <w:suppressAutoHyphens w:val="0"/>
              <w:autoSpaceDE w:val="0"/>
              <w:autoSpaceDN w:val="0"/>
              <w:spacing w:before="59" w:after="0"/>
              <w:ind w:left="733"/>
              <w:jc w:val="lef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ΣΥΝΟΛΙΚΟ</w:t>
            </w:r>
            <w:r w:rsidRPr="00154F35">
              <w:rPr>
                <w:rFonts w:asciiTheme="minorHAnsi" w:eastAsia="Verdana" w:hAnsiTheme="minorHAnsi" w:cstheme="minorHAnsi"/>
                <w:b/>
                <w:color w:val="000009"/>
                <w:spacing w:val="-5"/>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ΚΟΣΤΟΣ</w:t>
            </w:r>
          </w:p>
        </w:tc>
      </w:tr>
      <w:tr w:rsidR="00527D12" w:rsidRPr="00154F35" w14:paraId="3D0E56E9" w14:textId="77777777" w:rsidTr="00620AE4">
        <w:trPr>
          <w:trHeight w:val="633"/>
        </w:trPr>
        <w:tc>
          <w:tcPr>
            <w:tcW w:w="2601" w:type="dxa"/>
            <w:vMerge/>
            <w:tcBorders>
              <w:top w:val="nil"/>
            </w:tcBorders>
            <w:shd w:val="clear" w:color="auto" w:fill="D9D9D9"/>
          </w:tcPr>
          <w:p w14:paraId="68DC5B35" w14:textId="77777777" w:rsidR="00527D12" w:rsidRPr="00154F35" w:rsidRDefault="00527D12" w:rsidP="00620AE4">
            <w:pPr>
              <w:tabs>
                <w:tab w:val="left" w:pos="0"/>
              </w:tabs>
              <w:suppressAutoHyphens w:val="0"/>
              <w:rPr>
                <w:rFonts w:asciiTheme="minorHAnsi" w:hAnsiTheme="minorHAnsi" w:cstheme="minorHAnsi"/>
                <w:sz w:val="20"/>
                <w:szCs w:val="20"/>
                <w:lang w:val="el-GR" w:eastAsia="en-US"/>
              </w:rPr>
            </w:pPr>
          </w:p>
        </w:tc>
        <w:tc>
          <w:tcPr>
            <w:tcW w:w="2552" w:type="dxa"/>
            <w:vMerge/>
            <w:tcBorders>
              <w:top w:val="nil"/>
            </w:tcBorders>
            <w:shd w:val="clear" w:color="auto" w:fill="D9D9D9"/>
          </w:tcPr>
          <w:p w14:paraId="68A3F25E" w14:textId="77777777" w:rsidR="00527D12" w:rsidRPr="00154F35" w:rsidRDefault="00527D12" w:rsidP="00620AE4">
            <w:pPr>
              <w:tabs>
                <w:tab w:val="left" w:pos="0"/>
              </w:tabs>
              <w:suppressAutoHyphens w:val="0"/>
              <w:rPr>
                <w:rFonts w:asciiTheme="minorHAnsi" w:hAnsiTheme="minorHAnsi" w:cstheme="minorHAnsi"/>
                <w:sz w:val="20"/>
                <w:szCs w:val="20"/>
                <w:lang w:val="el-GR" w:eastAsia="en-US"/>
              </w:rPr>
            </w:pPr>
          </w:p>
        </w:tc>
        <w:tc>
          <w:tcPr>
            <w:tcW w:w="1021" w:type="dxa"/>
            <w:vMerge/>
            <w:tcBorders>
              <w:top w:val="nil"/>
            </w:tcBorders>
            <w:shd w:val="clear" w:color="auto" w:fill="D9D9D9"/>
          </w:tcPr>
          <w:p w14:paraId="7495F27C" w14:textId="77777777" w:rsidR="00527D12" w:rsidRPr="00154F35" w:rsidRDefault="00527D12" w:rsidP="00B85F48">
            <w:pPr>
              <w:tabs>
                <w:tab w:val="left" w:pos="0"/>
              </w:tabs>
              <w:suppressAutoHyphens w:val="0"/>
              <w:jc w:val="center"/>
              <w:rPr>
                <w:rFonts w:asciiTheme="minorHAnsi" w:hAnsiTheme="minorHAnsi" w:cstheme="minorHAnsi"/>
                <w:bCs/>
                <w:sz w:val="20"/>
                <w:szCs w:val="20"/>
                <w:lang w:val="el-GR" w:eastAsia="en-US"/>
              </w:rPr>
            </w:pPr>
          </w:p>
        </w:tc>
        <w:tc>
          <w:tcPr>
            <w:tcW w:w="1865" w:type="dxa"/>
            <w:shd w:val="clear" w:color="auto" w:fill="D9D9D9"/>
          </w:tcPr>
          <w:p w14:paraId="3784864B" w14:textId="77777777" w:rsidR="00527D12" w:rsidRPr="00154F35" w:rsidRDefault="00527D12" w:rsidP="00620AE4">
            <w:pPr>
              <w:widowControl w:val="0"/>
              <w:tabs>
                <w:tab w:val="left" w:pos="0"/>
              </w:tabs>
              <w:suppressAutoHyphens w:val="0"/>
              <w:autoSpaceDE w:val="0"/>
              <w:autoSpaceDN w:val="0"/>
              <w:spacing w:before="10" w:after="0"/>
              <w:jc w:val="left"/>
              <w:rPr>
                <w:rFonts w:asciiTheme="minorHAnsi" w:eastAsia="Verdana" w:hAnsiTheme="minorHAnsi" w:cstheme="minorHAnsi"/>
                <w:b/>
                <w:sz w:val="20"/>
                <w:szCs w:val="20"/>
                <w:lang w:val="el-GR" w:eastAsia="en-US"/>
              </w:rPr>
            </w:pPr>
          </w:p>
          <w:p w14:paraId="7220BFD6" w14:textId="77777777" w:rsidR="00527D12" w:rsidRPr="00154F35" w:rsidRDefault="00527D12" w:rsidP="00620AE4">
            <w:pPr>
              <w:widowControl w:val="0"/>
              <w:tabs>
                <w:tab w:val="left" w:pos="0"/>
              </w:tabs>
              <w:suppressAutoHyphens w:val="0"/>
              <w:autoSpaceDE w:val="0"/>
              <w:autoSpaceDN w:val="0"/>
              <w:spacing w:after="0"/>
              <w:ind w:left="109"/>
              <w:jc w:val="lef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ΑΡΙΘΜΗΤΙΚΑ</w:t>
            </w:r>
          </w:p>
        </w:tc>
        <w:tc>
          <w:tcPr>
            <w:tcW w:w="1884" w:type="dxa"/>
            <w:shd w:val="clear" w:color="auto" w:fill="D9D9D9"/>
          </w:tcPr>
          <w:p w14:paraId="6D6C77B7" w14:textId="77777777" w:rsidR="00527D12" w:rsidRPr="00154F35" w:rsidRDefault="00527D12" w:rsidP="00620AE4">
            <w:pPr>
              <w:widowControl w:val="0"/>
              <w:tabs>
                <w:tab w:val="left" w:pos="0"/>
              </w:tabs>
              <w:suppressAutoHyphens w:val="0"/>
              <w:autoSpaceDE w:val="0"/>
              <w:autoSpaceDN w:val="0"/>
              <w:spacing w:before="10" w:after="0"/>
              <w:jc w:val="left"/>
              <w:rPr>
                <w:rFonts w:asciiTheme="minorHAnsi" w:eastAsia="Verdana" w:hAnsiTheme="minorHAnsi" w:cstheme="minorHAnsi"/>
                <w:b/>
                <w:sz w:val="20"/>
                <w:szCs w:val="20"/>
                <w:lang w:val="el-GR" w:eastAsia="en-US"/>
              </w:rPr>
            </w:pPr>
          </w:p>
          <w:p w14:paraId="753994CC" w14:textId="77777777" w:rsidR="00527D12" w:rsidRPr="00154F35" w:rsidRDefault="00527D12" w:rsidP="00620AE4">
            <w:pPr>
              <w:widowControl w:val="0"/>
              <w:tabs>
                <w:tab w:val="left" w:pos="0"/>
              </w:tabs>
              <w:suppressAutoHyphens w:val="0"/>
              <w:autoSpaceDE w:val="0"/>
              <w:autoSpaceDN w:val="0"/>
              <w:spacing w:after="0"/>
              <w:ind w:left="111"/>
              <w:jc w:val="lef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ΟΛΟΓΡΑΦΩΣ</w:t>
            </w:r>
          </w:p>
        </w:tc>
      </w:tr>
      <w:tr w:rsidR="00527D12" w:rsidRPr="00154F35" w14:paraId="7A094ED6" w14:textId="77777777" w:rsidTr="00620AE4">
        <w:trPr>
          <w:trHeight w:val="837"/>
        </w:trPr>
        <w:tc>
          <w:tcPr>
            <w:tcW w:w="2601" w:type="dxa"/>
            <w:shd w:val="clear" w:color="auto" w:fill="D9D9D9"/>
          </w:tcPr>
          <w:p w14:paraId="6A290BC6" w14:textId="77777777" w:rsidR="00527D12" w:rsidRPr="00154F35" w:rsidRDefault="00527D12" w:rsidP="00620AE4">
            <w:pPr>
              <w:widowControl w:val="0"/>
              <w:tabs>
                <w:tab w:val="left" w:pos="0"/>
              </w:tabs>
              <w:suppressAutoHyphens w:val="0"/>
              <w:autoSpaceDE w:val="0"/>
              <w:autoSpaceDN w:val="0"/>
              <w:spacing w:before="59" w:after="0"/>
              <w:ind w:left="480" w:right="466"/>
              <w:jc w:val="center"/>
              <w:rPr>
                <w:rFonts w:asciiTheme="minorHAnsi" w:eastAsia="Verdana" w:hAnsiTheme="minorHAnsi" w:cstheme="minorHAnsi"/>
                <w:sz w:val="20"/>
                <w:szCs w:val="20"/>
                <w:lang w:val="el-GR" w:eastAsia="en-US"/>
              </w:rPr>
            </w:pPr>
            <w:r w:rsidRPr="00154F35">
              <w:rPr>
                <w:rFonts w:asciiTheme="minorHAnsi" w:eastAsia="Verdana" w:hAnsiTheme="minorHAnsi" w:cstheme="minorHAnsi"/>
                <w:color w:val="000009"/>
                <w:sz w:val="20"/>
                <w:szCs w:val="20"/>
                <w:lang w:val="el-GR" w:eastAsia="en-US"/>
              </w:rPr>
              <w:t>ΩΡΑΡΙΟ</w:t>
            </w:r>
          </w:p>
          <w:p w14:paraId="43B590AF" w14:textId="77777777" w:rsidR="00527D12" w:rsidRPr="00154F35" w:rsidRDefault="00527D12" w:rsidP="00620AE4">
            <w:pPr>
              <w:widowControl w:val="0"/>
              <w:tabs>
                <w:tab w:val="left" w:pos="0"/>
              </w:tabs>
              <w:suppressAutoHyphens w:val="0"/>
              <w:autoSpaceDE w:val="0"/>
              <w:autoSpaceDN w:val="0"/>
              <w:spacing w:after="0"/>
              <w:ind w:left="481" w:right="466"/>
              <w:jc w:val="center"/>
              <w:rPr>
                <w:rFonts w:asciiTheme="minorHAnsi" w:eastAsia="Verdana" w:hAnsiTheme="minorHAnsi" w:cstheme="minorHAnsi"/>
                <w:sz w:val="20"/>
                <w:szCs w:val="20"/>
                <w:lang w:val="el-GR" w:eastAsia="en-US"/>
              </w:rPr>
            </w:pPr>
            <w:r w:rsidRPr="00154F35">
              <w:rPr>
                <w:rFonts w:asciiTheme="minorHAnsi" w:eastAsia="Verdana" w:hAnsiTheme="minorHAnsi" w:cstheme="minorHAnsi"/>
                <w:color w:val="000009"/>
                <w:sz w:val="20"/>
                <w:szCs w:val="20"/>
                <w:lang w:val="el-GR" w:eastAsia="en-US"/>
              </w:rPr>
              <w:t>ΑΠΑΣΧΟΛ</w:t>
            </w:r>
            <w:r w:rsidRPr="00154F35">
              <w:rPr>
                <w:rFonts w:asciiTheme="minorHAnsi" w:eastAsia="Verdana" w:hAnsiTheme="minorHAnsi" w:cstheme="minorHAnsi"/>
                <w:smallCaps/>
                <w:color w:val="000009"/>
                <w:sz w:val="20"/>
                <w:szCs w:val="20"/>
                <w:lang w:val="el-GR" w:eastAsia="en-US"/>
              </w:rPr>
              <w:t>η</w:t>
            </w:r>
            <w:r w:rsidRPr="00154F35">
              <w:rPr>
                <w:rFonts w:asciiTheme="minorHAnsi" w:eastAsia="Verdana" w:hAnsiTheme="minorHAnsi" w:cstheme="minorHAnsi"/>
                <w:color w:val="000009"/>
                <w:sz w:val="20"/>
                <w:szCs w:val="20"/>
                <w:lang w:val="el-GR" w:eastAsia="en-US"/>
              </w:rPr>
              <w:t>Σ</w:t>
            </w:r>
            <w:r w:rsidRPr="00154F35">
              <w:rPr>
                <w:rFonts w:asciiTheme="minorHAnsi" w:eastAsia="Verdana" w:hAnsiTheme="minorHAnsi" w:cstheme="minorHAnsi"/>
                <w:smallCaps/>
                <w:color w:val="000009"/>
                <w:sz w:val="20"/>
                <w:szCs w:val="20"/>
                <w:lang w:val="el-GR" w:eastAsia="en-US"/>
              </w:rPr>
              <w:t>η</w:t>
            </w:r>
            <w:r w:rsidRPr="00154F35">
              <w:rPr>
                <w:rFonts w:asciiTheme="minorHAnsi" w:eastAsia="Verdana" w:hAnsiTheme="minorHAnsi" w:cstheme="minorHAnsi"/>
                <w:color w:val="000009"/>
                <w:sz w:val="20"/>
                <w:szCs w:val="20"/>
                <w:lang w:val="el-GR" w:eastAsia="en-US"/>
              </w:rPr>
              <w:t>Σ</w:t>
            </w:r>
          </w:p>
          <w:p w14:paraId="277C56AD" w14:textId="3E165E4E" w:rsidR="00527D12" w:rsidRPr="00154F35" w:rsidRDefault="00527D12" w:rsidP="00052647">
            <w:pPr>
              <w:widowControl w:val="0"/>
              <w:tabs>
                <w:tab w:val="left" w:pos="0"/>
              </w:tabs>
              <w:suppressAutoHyphens w:val="0"/>
              <w:autoSpaceDE w:val="0"/>
              <w:autoSpaceDN w:val="0"/>
              <w:spacing w:before="60" w:after="0"/>
              <w:ind w:left="483" w:right="465"/>
              <w:jc w:val="center"/>
              <w:rPr>
                <w:rFonts w:asciiTheme="minorHAnsi" w:hAnsiTheme="minorHAnsi" w:cstheme="minorHAnsi"/>
                <w:sz w:val="20"/>
                <w:szCs w:val="20"/>
                <w:lang w:val="el-GR"/>
              </w:rPr>
            </w:pPr>
            <w:r w:rsidRPr="00154F35">
              <w:rPr>
                <w:rFonts w:asciiTheme="minorHAnsi" w:eastAsia="Verdana" w:hAnsiTheme="minorHAnsi" w:cstheme="minorHAnsi"/>
                <w:color w:val="000009"/>
                <w:sz w:val="20"/>
                <w:szCs w:val="20"/>
                <w:lang w:val="el-GR" w:eastAsia="en-US"/>
              </w:rPr>
              <w:t>0</w:t>
            </w:r>
            <w:r w:rsidR="00052647" w:rsidRPr="00154F35">
              <w:rPr>
                <w:rFonts w:asciiTheme="minorHAnsi" w:eastAsia="Verdana" w:hAnsiTheme="minorHAnsi" w:cstheme="minorHAnsi"/>
                <w:color w:val="000009"/>
                <w:sz w:val="20"/>
                <w:szCs w:val="20"/>
                <w:lang w:val="el-GR" w:eastAsia="en-US"/>
              </w:rPr>
              <w:t>6</w:t>
            </w:r>
            <w:r w:rsidRPr="00154F35">
              <w:rPr>
                <w:rFonts w:asciiTheme="minorHAnsi" w:eastAsia="Verdana" w:hAnsiTheme="minorHAnsi" w:cstheme="minorHAnsi"/>
                <w:color w:val="000009"/>
                <w:sz w:val="20"/>
                <w:szCs w:val="20"/>
                <w:lang w:val="el-GR" w:eastAsia="en-US"/>
              </w:rPr>
              <w:t>:00</w:t>
            </w:r>
            <w:r w:rsidRPr="00154F35">
              <w:rPr>
                <w:rFonts w:asciiTheme="minorHAnsi" w:eastAsia="Verdana" w:hAnsiTheme="minorHAnsi" w:cstheme="minorHAnsi"/>
                <w:color w:val="000009"/>
                <w:spacing w:val="-1"/>
                <w:sz w:val="20"/>
                <w:szCs w:val="20"/>
                <w:lang w:val="el-GR" w:eastAsia="en-US"/>
              </w:rPr>
              <w:t xml:space="preserve"> </w:t>
            </w:r>
            <w:r w:rsidRPr="00154F35">
              <w:rPr>
                <w:rFonts w:asciiTheme="minorHAnsi" w:eastAsia="Verdana" w:hAnsiTheme="minorHAnsi" w:cstheme="minorHAnsi"/>
                <w:color w:val="000009"/>
                <w:sz w:val="20"/>
                <w:szCs w:val="20"/>
                <w:lang w:val="el-GR" w:eastAsia="en-US"/>
              </w:rPr>
              <w:t>–</w:t>
            </w:r>
            <w:r w:rsidRPr="00154F35">
              <w:rPr>
                <w:rFonts w:asciiTheme="minorHAnsi" w:eastAsia="Verdana" w:hAnsiTheme="minorHAnsi" w:cstheme="minorHAnsi"/>
                <w:color w:val="000009"/>
                <w:spacing w:val="-4"/>
                <w:sz w:val="20"/>
                <w:szCs w:val="20"/>
                <w:lang w:val="el-GR" w:eastAsia="en-US"/>
              </w:rPr>
              <w:t xml:space="preserve"> </w:t>
            </w:r>
            <w:r w:rsidRPr="00154F35">
              <w:rPr>
                <w:rFonts w:asciiTheme="minorHAnsi" w:eastAsia="Verdana" w:hAnsiTheme="minorHAnsi" w:cstheme="minorHAnsi"/>
                <w:color w:val="000009"/>
                <w:sz w:val="20"/>
                <w:szCs w:val="20"/>
                <w:lang w:val="el-GR" w:eastAsia="en-US"/>
              </w:rPr>
              <w:t>1</w:t>
            </w:r>
            <w:r w:rsidR="00052647" w:rsidRPr="00154F35">
              <w:rPr>
                <w:rFonts w:asciiTheme="minorHAnsi" w:eastAsia="Verdana" w:hAnsiTheme="minorHAnsi" w:cstheme="minorHAnsi"/>
                <w:color w:val="000009"/>
                <w:sz w:val="20"/>
                <w:szCs w:val="20"/>
                <w:lang w:val="el-GR" w:eastAsia="en-US"/>
              </w:rPr>
              <w:t>4</w:t>
            </w:r>
            <w:r w:rsidRPr="00154F35">
              <w:rPr>
                <w:rFonts w:asciiTheme="minorHAnsi" w:eastAsia="Verdana" w:hAnsiTheme="minorHAnsi" w:cstheme="minorHAnsi"/>
                <w:color w:val="000009"/>
                <w:sz w:val="20"/>
                <w:szCs w:val="20"/>
                <w:lang w:val="el-GR" w:eastAsia="en-US"/>
              </w:rPr>
              <w:t>:00</w:t>
            </w:r>
            <w:r w:rsidR="00C249A7" w:rsidRPr="00154F35">
              <w:rPr>
                <w:rFonts w:asciiTheme="minorHAnsi" w:hAnsiTheme="minorHAnsi" w:cstheme="minorHAnsi"/>
                <w:sz w:val="20"/>
                <w:szCs w:val="20"/>
              </w:rPr>
              <w:t xml:space="preserve"> </w:t>
            </w:r>
          </w:p>
        </w:tc>
        <w:tc>
          <w:tcPr>
            <w:tcW w:w="2552" w:type="dxa"/>
          </w:tcPr>
          <w:p w14:paraId="6816012A"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c>
          <w:tcPr>
            <w:tcW w:w="1021" w:type="dxa"/>
          </w:tcPr>
          <w:p w14:paraId="2F378BB0" w14:textId="77777777" w:rsidR="00527D12" w:rsidRPr="00154F35" w:rsidRDefault="00527D12" w:rsidP="00B85F48">
            <w:pPr>
              <w:widowControl w:val="0"/>
              <w:tabs>
                <w:tab w:val="left" w:pos="0"/>
              </w:tabs>
              <w:suppressAutoHyphens w:val="0"/>
              <w:autoSpaceDE w:val="0"/>
              <w:autoSpaceDN w:val="0"/>
              <w:spacing w:before="10" w:after="0"/>
              <w:rPr>
                <w:rFonts w:asciiTheme="minorHAnsi" w:eastAsia="Verdana" w:hAnsiTheme="minorHAnsi" w:cstheme="minorHAnsi"/>
                <w:bCs/>
                <w:sz w:val="20"/>
                <w:szCs w:val="20"/>
                <w:lang w:val="el-GR" w:eastAsia="en-US"/>
              </w:rPr>
            </w:pPr>
          </w:p>
          <w:p w14:paraId="00F6BA34" w14:textId="6EA190D3" w:rsidR="00527D12" w:rsidRPr="00154F35" w:rsidRDefault="00422087" w:rsidP="00B85F48">
            <w:pPr>
              <w:widowControl w:val="0"/>
              <w:tabs>
                <w:tab w:val="left" w:pos="0"/>
              </w:tabs>
              <w:suppressAutoHyphens w:val="0"/>
              <w:autoSpaceDE w:val="0"/>
              <w:autoSpaceDN w:val="0"/>
              <w:spacing w:after="0"/>
              <w:ind w:left="452"/>
              <w:rPr>
                <w:rFonts w:asciiTheme="minorHAnsi" w:eastAsia="Verdana" w:hAnsiTheme="minorHAnsi" w:cstheme="minorHAnsi"/>
                <w:bCs/>
                <w:sz w:val="20"/>
                <w:szCs w:val="20"/>
                <w:lang w:val="el-GR" w:eastAsia="en-US"/>
              </w:rPr>
            </w:pPr>
            <w:r w:rsidRPr="00154F35">
              <w:rPr>
                <w:rFonts w:asciiTheme="minorHAnsi" w:eastAsia="Verdana" w:hAnsiTheme="minorHAnsi" w:cstheme="minorHAnsi"/>
                <w:bCs/>
                <w:sz w:val="20"/>
                <w:szCs w:val="20"/>
                <w:lang w:val="el-GR" w:eastAsia="en-US"/>
              </w:rPr>
              <w:t>32</w:t>
            </w:r>
          </w:p>
        </w:tc>
        <w:tc>
          <w:tcPr>
            <w:tcW w:w="1865" w:type="dxa"/>
          </w:tcPr>
          <w:p w14:paraId="14521983"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c>
          <w:tcPr>
            <w:tcW w:w="1884" w:type="dxa"/>
          </w:tcPr>
          <w:p w14:paraId="2CA9680C"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r>
      <w:tr w:rsidR="00F16B06" w:rsidRPr="00154F35" w14:paraId="4D9F0DB1" w14:textId="77777777" w:rsidTr="00620AE4">
        <w:trPr>
          <w:trHeight w:val="837"/>
        </w:trPr>
        <w:tc>
          <w:tcPr>
            <w:tcW w:w="2601" w:type="dxa"/>
            <w:shd w:val="clear" w:color="auto" w:fill="D9D9D9"/>
          </w:tcPr>
          <w:p w14:paraId="0A9269D7" w14:textId="77777777" w:rsidR="00F16B06" w:rsidRPr="00154F35" w:rsidRDefault="00F16B06" w:rsidP="00F16B06">
            <w:pPr>
              <w:widowControl w:val="0"/>
              <w:tabs>
                <w:tab w:val="left" w:pos="0"/>
              </w:tabs>
              <w:suppressAutoHyphens w:val="0"/>
              <w:autoSpaceDE w:val="0"/>
              <w:autoSpaceDN w:val="0"/>
              <w:spacing w:before="59" w:after="0"/>
              <w:ind w:left="480" w:right="466"/>
              <w:jc w:val="center"/>
              <w:rPr>
                <w:rFonts w:asciiTheme="minorHAnsi" w:eastAsia="Verdana" w:hAnsiTheme="minorHAnsi" w:cstheme="minorHAnsi"/>
                <w:color w:val="000009"/>
                <w:sz w:val="20"/>
                <w:szCs w:val="20"/>
                <w:lang w:val="el-GR" w:eastAsia="en-US"/>
              </w:rPr>
            </w:pPr>
            <w:r w:rsidRPr="00154F35">
              <w:rPr>
                <w:rFonts w:asciiTheme="minorHAnsi" w:eastAsia="Verdana" w:hAnsiTheme="minorHAnsi" w:cstheme="minorHAnsi"/>
                <w:color w:val="000009"/>
                <w:sz w:val="20"/>
                <w:szCs w:val="20"/>
                <w:lang w:val="el-GR" w:eastAsia="en-US"/>
              </w:rPr>
              <w:t>ΩΡΑΡΙΟ</w:t>
            </w:r>
          </w:p>
          <w:p w14:paraId="2DF32531" w14:textId="77777777" w:rsidR="00F16B06" w:rsidRPr="00154F35" w:rsidRDefault="00F16B06" w:rsidP="00F16B06">
            <w:pPr>
              <w:widowControl w:val="0"/>
              <w:tabs>
                <w:tab w:val="left" w:pos="0"/>
              </w:tabs>
              <w:suppressAutoHyphens w:val="0"/>
              <w:autoSpaceDE w:val="0"/>
              <w:autoSpaceDN w:val="0"/>
              <w:spacing w:before="59" w:after="0"/>
              <w:ind w:left="480" w:right="466"/>
              <w:jc w:val="center"/>
              <w:rPr>
                <w:rFonts w:asciiTheme="minorHAnsi" w:eastAsia="Verdana" w:hAnsiTheme="minorHAnsi" w:cstheme="minorHAnsi"/>
                <w:color w:val="000009"/>
                <w:sz w:val="20"/>
                <w:szCs w:val="20"/>
                <w:lang w:val="el-GR" w:eastAsia="en-US"/>
              </w:rPr>
            </w:pPr>
            <w:r w:rsidRPr="00154F35">
              <w:rPr>
                <w:rFonts w:asciiTheme="minorHAnsi" w:eastAsia="Verdana" w:hAnsiTheme="minorHAnsi" w:cstheme="minorHAnsi"/>
                <w:color w:val="000009"/>
                <w:sz w:val="20"/>
                <w:szCs w:val="20"/>
                <w:lang w:val="el-GR" w:eastAsia="en-US"/>
              </w:rPr>
              <w:t>ΑΠΑΣΧΟΛηΣηΣ</w:t>
            </w:r>
          </w:p>
          <w:p w14:paraId="0C33EDE8" w14:textId="7038EC02" w:rsidR="00F16B06" w:rsidRPr="00154F35" w:rsidRDefault="00F16B06" w:rsidP="00F16B06">
            <w:pPr>
              <w:widowControl w:val="0"/>
              <w:tabs>
                <w:tab w:val="left" w:pos="0"/>
              </w:tabs>
              <w:suppressAutoHyphens w:val="0"/>
              <w:autoSpaceDE w:val="0"/>
              <w:autoSpaceDN w:val="0"/>
              <w:spacing w:before="59" w:after="0"/>
              <w:ind w:left="480" w:right="466"/>
              <w:jc w:val="center"/>
              <w:rPr>
                <w:rFonts w:asciiTheme="minorHAnsi" w:eastAsia="Verdana" w:hAnsiTheme="minorHAnsi" w:cstheme="minorHAnsi"/>
                <w:color w:val="000009"/>
                <w:sz w:val="20"/>
                <w:szCs w:val="20"/>
                <w:lang w:val="el-GR" w:eastAsia="en-US"/>
              </w:rPr>
            </w:pPr>
            <w:r w:rsidRPr="00154F35">
              <w:rPr>
                <w:rFonts w:asciiTheme="minorHAnsi" w:eastAsia="Verdana" w:hAnsiTheme="minorHAnsi" w:cstheme="minorHAnsi"/>
                <w:color w:val="000009"/>
                <w:sz w:val="20"/>
                <w:szCs w:val="20"/>
                <w:lang w:val="el-GR" w:eastAsia="en-US"/>
              </w:rPr>
              <w:t>07:30 – 15:30</w:t>
            </w:r>
          </w:p>
        </w:tc>
        <w:tc>
          <w:tcPr>
            <w:tcW w:w="2552" w:type="dxa"/>
          </w:tcPr>
          <w:p w14:paraId="3F3A9BD9" w14:textId="77777777" w:rsidR="00F16B06" w:rsidRPr="00154F35" w:rsidRDefault="00F16B06"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c>
          <w:tcPr>
            <w:tcW w:w="1021" w:type="dxa"/>
          </w:tcPr>
          <w:p w14:paraId="7131BF6D" w14:textId="77777777" w:rsidR="00B85F48" w:rsidRPr="00154F35" w:rsidRDefault="00B85F48" w:rsidP="00B85F48">
            <w:pPr>
              <w:widowControl w:val="0"/>
              <w:tabs>
                <w:tab w:val="left" w:pos="0"/>
              </w:tabs>
              <w:suppressAutoHyphens w:val="0"/>
              <w:autoSpaceDE w:val="0"/>
              <w:autoSpaceDN w:val="0"/>
              <w:spacing w:before="10" w:after="0"/>
              <w:rPr>
                <w:rFonts w:asciiTheme="minorHAnsi" w:eastAsia="Verdana" w:hAnsiTheme="minorHAnsi" w:cstheme="minorHAnsi"/>
                <w:bCs/>
                <w:sz w:val="20"/>
                <w:szCs w:val="20"/>
                <w:lang w:val="en-US" w:eastAsia="en-US"/>
              </w:rPr>
            </w:pPr>
          </w:p>
          <w:p w14:paraId="4679A102" w14:textId="7B23DFB8" w:rsidR="00F16B06" w:rsidRPr="00154F35" w:rsidRDefault="00B85F48" w:rsidP="00B85F48">
            <w:pPr>
              <w:widowControl w:val="0"/>
              <w:tabs>
                <w:tab w:val="left" w:pos="0"/>
              </w:tabs>
              <w:suppressAutoHyphens w:val="0"/>
              <w:autoSpaceDE w:val="0"/>
              <w:autoSpaceDN w:val="0"/>
              <w:spacing w:before="10" w:after="0"/>
              <w:rPr>
                <w:rFonts w:asciiTheme="minorHAnsi" w:eastAsia="Verdana" w:hAnsiTheme="minorHAnsi" w:cstheme="minorHAnsi"/>
                <w:bCs/>
                <w:sz w:val="20"/>
                <w:szCs w:val="20"/>
                <w:lang w:val="en-US" w:eastAsia="en-US"/>
              </w:rPr>
            </w:pPr>
            <w:r w:rsidRPr="00154F35">
              <w:rPr>
                <w:rFonts w:asciiTheme="minorHAnsi" w:eastAsia="Verdana" w:hAnsiTheme="minorHAnsi" w:cstheme="minorHAnsi"/>
                <w:bCs/>
                <w:sz w:val="20"/>
                <w:szCs w:val="20"/>
                <w:lang w:val="en-US" w:eastAsia="en-US"/>
              </w:rPr>
              <w:t xml:space="preserve">        32</w:t>
            </w:r>
          </w:p>
        </w:tc>
        <w:tc>
          <w:tcPr>
            <w:tcW w:w="1865" w:type="dxa"/>
          </w:tcPr>
          <w:p w14:paraId="4322A703" w14:textId="77777777" w:rsidR="00F16B06" w:rsidRPr="00154F35" w:rsidRDefault="00F16B06"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c>
          <w:tcPr>
            <w:tcW w:w="1884" w:type="dxa"/>
          </w:tcPr>
          <w:p w14:paraId="236DFD67" w14:textId="77777777" w:rsidR="00F16B06" w:rsidRPr="00154F35" w:rsidRDefault="00F16B06"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22543CD3" w14:textId="77777777" w:rsidTr="00620AE4">
        <w:trPr>
          <w:trHeight w:val="839"/>
        </w:trPr>
        <w:tc>
          <w:tcPr>
            <w:tcW w:w="2601" w:type="dxa"/>
            <w:shd w:val="clear" w:color="auto" w:fill="D9D9D9"/>
          </w:tcPr>
          <w:p w14:paraId="52227252" w14:textId="77777777" w:rsidR="00527D12" w:rsidRPr="00154F35" w:rsidRDefault="00527D12" w:rsidP="00620AE4">
            <w:pPr>
              <w:widowControl w:val="0"/>
              <w:tabs>
                <w:tab w:val="left" w:pos="0"/>
              </w:tabs>
              <w:suppressAutoHyphens w:val="0"/>
              <w:autoSpaceDE w:val="0"/>
              <w:autoSpaceDN w:val="0"/>
              <w:spacing w:before="59" w:after="0"/>
              <w:ind w:left="480" w:right="466"/>
              <w:jc w:val="center"/>
              <w:rPr>
                <w:rFonts w:asciiTheme="minorHAnsi" w:eastAsia="Verdana" w:hAnsiTheme="minorHAnsi" w:cstheme="minorHAnsi"/>
                <w:sz w:val="20"/>
                <w:szCs w:val="20"/>
                <w:lang w:val="el-GR" w:eastAsia="en-US"/>
              </w:rPr>
            </w:pPr>
            <w:r w:rsidRPr="00154F35">
              <w:rPr>
                <w:rFonts w:asciiTheme="minorHAnsi" w:eastAsia="Verdana" w:hAnsiTheme="minorHAnsi" w:cstheme="minorHAnsi"/>
                <w:color w:val="000009"/>
                <w:sz w:val="20"/>
                <w:szCs w:val="20"/>
                <w:lang w:val="el-GR" w:eastAsia="en-US"/>
              </w:rPr>
              <w:t>ΩΡΑΡΙΟ</w:t>
            </w:r>
          </w:p>
          <w:p w14:paraId="0E889EB7" w14:textId="77777777" w:rsidR="00527D12" w:rsidRPr="00154F35" w:rsidRDefault="00527D12" w:rsidP="00620AE4">
            <w:pPr>
              <w:widowControl w:val="0"/>
              <w:tabs>
                <w:tab w:val="left" w:pos="0"/>
              </w:tabs>
              <w:suppressAutoHyphens w:val="0"/>
              <w:autoSpaceDE w:val="0"/>
              <w:autoSpaceDN w:val="0"/>
              <w:spacing w:before="60" w:after="0"/>
              <w:ind w:left="483" w:right="464"/>
              <w:jc w:val="center"/>
              <w:rPr>
                <w:rFonts w:asciiTheme="minorHAnsi" w:eastAsia="Verdana" w:hAnsiTheme="minorHAnsi" w:cstheme="minorHAnsi"/>
                <w:sz w:val="20"/>
                <w:szCs w:val="20"/>
                <w:lang w:val="el-GR" w:eastAsia="en-US"/>
              </w:rPr>
            </w:pPr>
            <w:r w:rsidRPr="00154F35">
              <w:rPr>
                <w:rFonts w:asciiTheme="minorHAnsi" w:eastAsia="Verdana" w:hAnsiTheme="minorHAnsi" w:cstheme="minorHAnsi"/>
                <w:color w:val="000009"/>
                <w:sz w:val="20"/>
                <w:szCs w:val="20"/>
                <w:lang w:val="el-GR" w:eastAsia="en-US"/>
              </w:rPr>
              <w:t>ΑΠΑΣΧΟΛ</w:t>
            </w:r>
            <w:r w:rsidRPr="00154F35">
              <w:rPr>
                <w:rFonts w:asciiTheme="minorHAnsi" w:eastAsia="Verdana" w:hAnsiTheme="minorHAnsi" w:cstheme="minorHAnsi"/>
                <w:smallCaps/>
                <w:color w:val="000009"/>
                <w:sz w:val="20"/>
                <w:szCs w:val="20"/>
                <w:lang w:val="el-GR" w:eastAsia="en-US"/>
              </w:rPr>
              <w:t>η</w:t>
            </w:r>
            <w:r w:rsidRPr="00154F35">
              <w:rPr>
                <w:rFonts w:asciiTheme="minorHAnsi" w:eastAsia="Verdana" w:hAnsiTheme="minorHAnsi" w:cstheme="minorHAnsi"/>
                <w:color w:val="000009"/>
                <w:sz w:val="20"/>
                <w:szCs w:val="20"/>
                <w:lang w:val="el-GR" w:eastAsia="en-US"/>
              </w:rPr>
              <w:t>Σ</w:t>
            </w:r>
            <w:r w:rsidRPr="00154F35">
              <w:rPr>
                <w:rFonts w:asciiTheme="minorHAnsi" w:eastAsia="Verdana" w:hAnsiTheme="minorHAnsi" w:cstheme="minorHAnsi"/>
                <w:smallCaps/>
                <w:color w:val="000009"/>
                <w:sz w:val="20"/>
                <w:szCs w:val="20"/>
                <w:lang w:val="el-GR" w:eastAsia="en-US"/>
              </w:rPr>
              <w:t>η</w:t>
            </w:r>
            <w:r w:rsidRPr="00154F35">
              <w:rPr>
                <w:rFonts w:asciiTheme="minorHAnsi" w:eastAsia="Verdana" w:hAnsiTheme="minorHAnsi" w:cstheme="minorHAnsi"/>
                <w:color w:val="000009"/>
                <w:sz w:val="20"/>
                <w:szCs w:val="20"/>
                <w:lang w:val="el-GR" w:eastAsia="en-US"/>
              </w:rPr>
              <w:t>Σ</w:t>
            </w:r>
          </w:p>
          <w:p w14:paraId="2A3D8DAD" w14:textId="45E558E7" w:rsidR="00527D12" w:rsidRPr="00154F35" w:rsidRDefault="00527D12" w:rsidP="00620AE4">
            <w:pPr>
              <w:widowControl w:val="0"/>
              <w:tabs>
                <w:tab w:val="left" w:pos="0"/>
              </w:tabs>
              <w:suppressAutoHyphens w:val="0"/>
              <w:autoSpaceDE w:val="0"/>
              <w:autoSpaceDN w:val="0"/>
              <w:spacing w:after="0"/>
              <w:ind w:left="483" w:right="463"/>
              <w:jc w:val="center"/>
              <w:rPr>
                <w:rFonts w:asciiTheme="minorHAnsi" w:eastAsia="Verdana" w:hAnsiTheme="minorHAnsi" w:cstheme="minorHAnsi"/>
                <w:sz w:val="20"/>
                <w:szCs w:val="20"/>
                <w:lang w:val="el-GR" w:eastAsia="en-US"/>
              </w:rPr>
            </w:pPr>
            <w:r w:rsidRPr="00154F35">
              <w:rPr>
                <w:rFonts w:asciiTheme="minorHAnsi" w:eastAsia="Verdana" w:hAnsiTheme="minorHAnsi" w:cstheme="minorHAnsi"/>
                <w:color w:val="000009"/>
                <w:sz w:val="20"/>
                <w:szCs w:val="20"/>
                <w:lang w:val="el-GR" w:eastAsia="en-US"/>
              </w:rPr>
              <w:t>1</w:t>
            </w:r>
            <w:r w:rsidR="00052647" w:rsidRPr="00154F35">
              <w:rPr>
                <w:rFonts w:asciiTheme="minorHAnsi" w:eastAsia="Verdana" w:hAnsiTheme="minorHAnsi" w:cstheme="minorHAnsi"/>
                <w:color w:val="000009"/>
                <w:sz w:val="20"/>
                <w:szCs w:val="20"/>
                <w:lang w:val="el-GR" w:eastAsia="en-US"/>
              </w:rPr>
              <w:t>4</w:t>
            </w:r>
            <w:r w:rsidRPr="00154F35">
              <w:rPr>
                <w:rFonts w:asciiTheme="minorHAnsi" w:eastAsia="Verdana" w:hAnsiTheme="minorHAnsi" w:cstheme="minorHAnsi"/>
                <w:color w:val="000009"/>
                <w:sz w:val="20"/>
                <w:szCs w:val="20"/>
                <w:lang w:val="el-GR" w:eastAsia="en-US"/>
              </w:rPr>
              <w:t>:00-2</w:t>
            </w:r>
            <w:r w:rsidR="00052647" w:rsidRPr="00154F35">
              <w:rPr>
                <w:rFonts w:asciiTheme="minorHAnsi" w:eastAsia="Verdana" w:hAnsiTheme="minorHAnsi" w:cstheme="minorHAnsi"/>
                <w:color w:val="000009"/>
                <w:sz w:val="20"/>
                <w:szCs w:val="20"/>
                <w:lang w:val="el-GR" w:eastAsia="en-US"/>
              </w:rPr>
              <w:t>2</w:t>
            </w:r>
            <w:r w:rsidRPr="00154F35">
              <w:rPr>
                <w:rFonts w:asciiTheme="minorHAnsi" w:eastAsia="Verdana" w:hAnsiTheme="minorHAnsi" w:cstheme="minorHAnsi"/>
                <w:color w:val="000009"/>
                <w:sz w:val="20"/>
                <w:szCs w:val="20"/>
                <w:lang w:val="el-GR" w:eastAsia="en-US"/>
              </w:rPr>
              <w:t>:00</w:t>
            </w:r>
          </w:p>
        </w:tc>
        <w:tc>
          <w:tcPr>
            <w:tcW w:w="2552" w:type="dxa"/>
          </w:tcPr>
          <w:p w14:paraId="1670EC5C"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c>
          <w:tcPr>
            <w:tcW w:w="1021" w:type="dxa"/>
          </w:tcPr>
          <w:p w14:paraId="052835FB" w14:textId="77777777" w:rsidR="00527D12" w:rsidRPr="00154F35" w:rsidRDefault="00527D12" w:rsidP="00B85F48">
            <w:pPr>
              <w:widowControl w:val="0"/>
              <w:tabs>
                <w:tab w:val="left" w:pos="0"/>
              </w:tabs>
              <w:suppressAutoHyphens w:val="0"/>
              <w:autoSpaceDE w:val="0"/>
              <w:autoSpaceDN w:val="0"/>
              <w:spacing w:before="10" w:after="0"/>
              <w:rPr>
                <w:rFonts w:asciiTheme="minorHAnsi" w:eastAsia="Verdana" w:hAnsiTheme="minorHAnsi" w:cstheme="minorHAnsi"/>
                <w:bCs/>
                <w:sz w:val="20"/>
                <w:szCs w:val="20"/>
                <w:lang w:val="el-GR" w:eastAsia="en-US"/>
              </w:rPr>
            </w:pPr>
          </w:p>
          <w:p w14:paraId="72AB8644" w14:textId="2D0FA42C" w:rsidR="00527D12" w:rsidRPr="00154F35" w:rsidRDefault="00422087" w:rsidP="00B85F48">
            <w:pPr>
              <w:widowControl w:val="0"/>
              <w:tabs>
                <w:tab w:val="left" w:pos="0"/>
              </w:tabs>
              <w:suppressAutoHyphens w:val="0"/>
              <w:autoSpaceDE w:val="0"/>
              <w:autoSpaceDN w:val="0"/>
              <w:spacing w:after="0"/>
              <w:ind w:left="452"/>
              <w:rPr>
                <w:rFonts w:asciiTheme="minorHAnsi" w:eastAsia="Verdana" w:hAnsiTheme="minorHAnsi" w:cstheme="minorHAnsi"/>
                <w:bCs/>
                <w:sz w:val="20"/>
                <w:szCs w:val="20"/>
                <w:lang w:val="el-GR" w:eastAsia="en-US"/>
              </w:rPr>
            </w:pPr>
            <w:r w:rsidRPr="00154F35">
              <w:rPr>
                <w:rFonts w:asciiTheme="minorHAnsi" w:eastAsia="Verdana" w:hAnsiTheme="minorHAnsi" w:cstheme="minorHAnsi"/>
                <w:bCs/>
                <w:sz w:val="20"/>
                <w:szCs w:val="20"/>
                <w:lang w:val="el-GR" w:eastAsia="en-US"/>
              </w:rPr>
              <w:t>32</w:t>
            </w:r>
          </w:p>
        </w:tc>
        <w:tc>
          <w:tcPr>
            <w:tcW w:w="1865" w:type="dxa"/>
          </w:tcPr>
          <w:p w14:paraId="394AE5BA"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c>
          <w:tcPr>
            <w:tcW w:w="1884" w:type="dxa"/>
          </w:tcPr>
          <w:p w14:paraId="095BD057"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2EC95FC0" w14:textId="77777777" w:rsidTr="00620AE4">
        <w:trPr>
          <w:trHeight w:val="837"/>
        </w:trPr>
        <w:tc>
          <w:tcPr>
            <w:tcW w:w="2601" w:type="dxa"/>
            <w:shd w:val="clear" w:color="auto" w:fill="D9D9D9"/>
          </w:tcPr>
          <w:p w14:paraId="14AE2C5E" w14:textId="77777777" w:rsidR="00527D12" w:rsidRPr="00154F35" w:rsidRDefault="00527D12" w:rsidP="00620AE4">
            <w:pPr>
              <w:widowControl w:val="0"/>
              <w:tabs>
                <w:tab w:val="left" w:pos="0"/>
              </w:tabs>
              <w:suppressAutoHyphens w:val="0"/>
              <w:autoSpaceDE w:val="0"/>
              <w:autoSpaceDN w:val="0"/>
              <w:spacing w:before="59" w:after="0"/>
              <w:ind w:left="480" w:right="466"/>
              <w:jc w:val="center"/>
              <w:rPr>
                <w:rFonts w:asciiTheme="minorHAnsi" w:eastAsia="Verdana" w:hAnsiTheme="minorHAnsi" w:cstheme="minorHAnsi"/>
                <w:sz w:val="20"/>
                <w:szCs w:val="20"/>
                <w:lang w:val="el-GR" w:eastAsia="en-US"/>
              </w:rPr>
            </w:pPr>
            <w:r w:rsidRPr="00154F35">
              <w:rPr>
                <w:rFonts w:asciiTheme="minorHAnsi" w:eastAsia="Verdana" w:hAnsiTheme="minorHAnsi" w:cstheme="minorHAnsi"/>
                <w:color w:val="000009"/>
                <w:sz w:val="20"/>
                <w:szCs w:val="20"/>
                <w:lang w:val="el-GR" w:eastAsia="en-US"/>
              </w:rPr>
              <w:t>ΩΡΑΡΙΟ</w:t>
            </w:r>
          </w:p>
          <w:p w14:paraId="78E8D116" w14:textId="77777777" w:rsidR="00527D12" w:rsidRPr="00154F35" w:rsidRDefault="00527D12" w:rsidP="00620AE4">
            <w:pPr>
              <w:widowControl w:val="0"/>
              <w:tabs>
                <w:tab w:val="left" w:pos="0"/>
              </w:tabs>
              <w:suppressAutoHyphens w:val="0"/>
              <w:autoSpaceDE w:val="0"/>
              <w:autoSpaceDN w:val="0"/>
              <w:spacing w:before="1" w:after="0"/>
              <w:ind w:left="481" w:right="466"/>
              <w:jc w:val="center"/>
              <w:rPr>
                <w:rFonts w:asciiTheme="minorHAnsi" w:eastAsia="Verdana" w:hAnsiTheme="minorHAnsi" w:cstheme="minorHAnsi"/>
                <w:sz w:val="20"/>
                <w:szCs w:val="20"/>
                <w:lang w:val="el-GR" w:eastAsia="en-US"/>
              </w:rPr>
            </w:pPr>
            <w:r w:rsidRPr="00154F35">
              <w:rPr>
                <w:rFonts w:asciiTheme="minorHAnsi" w:eastAsia="Verdana" w:hAnsiTheme="minorHAnsi" w:cstheme="minorHAnsi"/>
                <w:color w:val="000009"/>
                <w:sz w:val="20"/>
                <w:szCs w:val="20"/>
                <w:lang w:val="el-GR" w:eastAsia="en-US"/>
              </w:rPr>
              <w:t>ΑΠΑΣΧΟΛ</w:t>
            </w:r>
            <w:r w:rsidRPr="00154F35">
              <w:rPr>
                <w:rFonts w:asciiTheme="minorHAnsi" w:eastAsia="Verdana" w:hAnsiTheme="minorHAnsi" w:cstheme="minorHAnsi"/>
                <w:smallCaps/>
                <w:color w:val="000009"/>
                <w:sz w:val="20"/>
                <w:szCs w:val="20"/>
                <w:lang w:val="el-GR" w:eastAsia="en-US"/>
              </w:rPr>
              <w:t>η</w:t>
            </w:r>
            <w:r w:rsidRPr="00154F35">
              <w:rPr>
                <w:rFonts w:asciiTheme="minorHAnsi" w:eastAsia="Verdana" w:hAnsiTheme="minorHAnsi" w:cstheme="minorHAnsi"/>
                <w:color w:val="000009"/>
                <w:sz w:val="20"/>
                <w:szCs w:val="20"/>
                <w:lang w:val="el-GR" w:eastAsia="en-US"/>
              </w:rPr>
              <w:t>Σ</w:t>
            </w:r>
            <w:r w:rsidRPr="00154F35">
              <w:rPr>
                <w:rFonts w:asciiTheme="minorHAnsi" w:eastAsia="Verdana" w:hAnsiTheme="minorHAnsi" w:cstheme="minorHAnsi"/>
                <w:smallCaps/>
                <w:color w:val="000009"/>
                <w:sz w:val="20"/>
                <w:szCs w:val="20"/>
                <w:lang w:val="el-GR" w:eastAsia="en-US"/>
              </w:rPr>
              <w:t>η</w:t>
            </w:r>
            <w:r w:rsidRPr="00154F35">
              <w:rPr>
                <w:rFonts w:asciiTheme="minorHAnsi" w:eastAsia="Verdana" w:hAnsiTheme="minorHAnsi" w:cstheme="minorHAnsi"/>
                <w:color w:val="000009"/>
                <w:sz w:val="20"/>
                <w:szCs w:val="20"/>
                <w:lang w:val="el-GR" w:eastAsia="en-US"/>
              </w:rPr>
              <w:t>Σ</w:t>
            </w:r>
          </w:p>
          <w:p w14:paraId="16AA2903" w14:textId="76AED79A" w:rsidR="00527D12" w:rsidRPr="00154F35" w:rsidRDefault="00527D12" w:rsidP="00620AE4">
            <w:pPr>
              <w:widowControl w:val="0"/>
              <w:tabs>
                <w:tab w:val="left" w:pos="0"/>
              </w:tabs>
              <w:suppressAutoHyphens w:val="0"/>
              <w:autoSpaceDE w:val="0"/>
              <w:autoSpaceDN w:val="0"/>
              <w:spacing w:before="60" w:after="0"/>
              <w:ind w:left="483" w:right="463"/>
              <w:jc w:val="center"/>
              <w:rPr>
                <w:rFonts w:asciiTheme="minorHAnsi" w:eastAsia="Verdana" w:hAnsiTheme="minorHAnsi" w:cstheme="minorHAnsi"/>
                <w:sz w:val="20"/>
                <w:szCs w:val="20"/>
                <w:lang w:val="el-GR" w:eastAsia="en-US"/>
              </w:rPr>
            </w:pPr>
            <w:r w:rsidRPr="00154F35">
              <w:rPr>
                <w:rFonts w:asciiTheme="minorHAnsi" w:eastAsia="Verdana" w:hAnsiTheme="minorHAnsi" w:cstheme="minorHAnsi"/>
                <w:color w:val="000009"/>
                <w:sz w:val="20"/>
                <w:szCs w:val="20"/>
                <w:lang w:val="el-GR" w:eastAsia="en-US"/>
              </w:rPr>
              <w:t>2</w:t>
            </w:r>
            <w:r w:rsidR="00052647" w:rsidRPr="00154F35">
              <w:rPr>
                <w:rFonts w:asciiTheme="minorHAnsi" w:eastAsia="Verdana" w:hAnsiTheme="minorHAnsi" w:cstheme="minorHAnsi"/>
                <w:color w:val="000009"/>
                <w:sz w:val="20"/>
                <w:szCs w:val="20"/>
                <w:lang w:val="el-GR" w:eastAsia="en-US"/>
              </w:rPr>
              <w:t>2</w:t>
            </w:r>
            <w:r w:rsidRPr="00154F35">
              <w:rPr>
                <w:rFonts w:asciiTheme="minorHAnsi" w:eastAsia="Verdana" w:hAnsiTheme="minorHAnsi" w:cstheme="minorHAnsi"/>
                <w:color w:val="000009"/>
                <w:sz w:val="20"/>
                <w:szCs w:val="20"/>
                <w:lang w:val="el-GR" w:eastAsia="en-US"/>
              </w:rPr>
              <w:t>:00-0</w:t>
            </w:r>
            <w:r w:rsidR="00052647" w:rsidRPr="00154F35">
              <w:rPr>
                <w:rFonts w:asciiTheme="minorHAnsi" w:eastAsia="Verdana" w:hAnsiTheme="minorHAnsi" w:cstheme="minorHAnsi"/>
                <w:color w:val="000009"/>
                <w:sz w:val="20"/>
                <w:szCs w:val="20"/>
                <w:lang w:val="el-GR" w:eastAsia="en-US"/>
              </w:rPr>
              <w:t>6</w:t>
            </w:r>
            <w:r w:rsidRPr="00154F35">
              <w:rPr>
                <w:rFonts w:asciiTheme="minorHAnsi" w:eastAsia="Verdana" w:hAnsiTheme="minorHAnsi" w:cstheme="minorHAnsi"/>
                <w:color w:val="000009"/>
                <w:sz w:val="20"/>
                <w:szCs w:val="20"/>
                <w:lang w:val="el-GR" w:eastAsia="en-US"/>
              </w:rPr>
              <w:t>:00</w:t>
            </w:r>
          </w:p>
        </w:tc>
        <w:tc>
          <w:tcPr>
            <w:tcW w:w="2552" w:type="dxa"/>
          </w:tcPr>
          <w:p w14:paraId="18F420D9"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c>
          <w:tcPr>
            <w:tcW w:w="1021" w:type="dxa"/>
          </w:tcPr>
          <w:p w14:paraId="689CE69E" w14:textId="77777777" w:rsidR="00527D12" w:rsidRPr="00154F35" w:rsidRDefault="00527D12" w:rsidP="00B85F48">
            <w:pPr>
              <w:widowControl w:val="0"/>
              <w:tabs>
                <w:tab w:val="left" w:pos="0"/>
              </w:tabs>
              <w:suppressAutoHyphens w:val="0"/>
              <w:autoSpaceDE w:val="0"/>
              <w:autoSpaceDN w:val="0"/>
              <w:spacing w:before="10" w:after="0"/>
              <w:rPr>
                <w:rFonts w:asciiTheme="minorHAnsi" w:eastAsia="Verdana" w:hAnsiTheme="minorHAnsi" w:cstheme="minorHAnsi"/>
                <w:bCs/>
                <w:sz w:val="20"/>
                <w:szCs w:val="20"/>
                <w:lang w:val="el-GR" w:eastAsia="en-US"/>
              </w:rPr>
            </w:pPr>
          </w:p>
          <w:p w14:paraId="664827AB" w14:textId="292A5CFC" w:rsidR="00527D12" w:rsidRPr="00154F35" w:rsidRDefault="00422087" w:rsidP="00B85F48">
            <w:pPr>
              <w:widowControl w:val="0"/>
              <w:tabs>
                <w:tab w:val="left" w:pos="0"/>
              </w:tabs>
              <w:suppressAutoHyphens w:val="0"/>
              <w:autoSpaceDE w:val="0"/>
              <w:autoSpaceDN w:val="0"/>
              <w:spacing w:before="1" w:after="0"/>
              <w:ind w:left="452"/>
              <w:rPr>
                <w:rFonts w:asciiTheme="minorHAnsi" w:eastAsia="Verdana" w:hAnsiTheme="minorHAnsi" w:cstheme="minorHAnsi"/>
                <w:bCs/>
                <w:sz w:val="20"/>
                <w:szCs w:val="20"/>
                <w:lang w:val="el-GR" w:eastAsia="en-US"/>
              </w:rPr>
            </w:pPr>
            <w:r w:rsidRPr="00154F35">
              <w:rPr>
                <w:rFonts w:asciiTheme="minorHAnsi" w:eastAsia="Verdana" w:hAnsiTheme="minorHAnsi" w:cstheme="minorHAnsi"/>
                <w:bCs/>
                <w:sz w:val="20"/>
                <w:szCs w:val="20"/>
                <w:lang w:val="el-GR" w:eastAsia="en-US"/>
              </w:rPr>
              <w:t>32</w:t>
            </w:r>
          </w:p>
        </w:tc>
        <w:tc>
          <w:tcPr>
            <w:tcW w:w="1865" w:type="dxa"/>
          </w:tcPr>
          <w:p w14:paraId="7926B704"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c>
          <w:tcPr>
            <w:tcW w:w="1884" w:type="dxa"/>
          </w:tcPr>
          <w:p w14:paraId="5D4803DF" w14:textId="77777777" w:rsidR="00527D12" w:rsidRPr="00154F35" w:rsidRDefault="00527D12" w:rsidP="00620AE4">
            <w:pPr>
              <w:widowControl w:val="0"/>
              <w:tabs>
                <w:tab w:val="left" w:pos="0"/>
              </w:tabs>
              <w:suppressAutoHyphens w:val="0"/>
              <w:autoSpaceDE w:val="0"/>
              <w:autoSpaceDN w:val="0"/>
              <w:spacing w:after="0"/>
              <w:jc w:val="left"/>
              <w:rPr>
                <w:rFonts w:asciiTheme="minorHAnsi" w:eastAsia="Verdana" w:hAnsiTheme="minorHAnsi" w:cstheme="minorHAnsi"/>
                <w:sz w:val="20"/>
                <w:szCs w:val="20"/>
                <w:lang w:val="el-GR" w:eastAsia="en-US"/>
              </w:rPr>
            </w:pPr>
          </w:p>
        </w:tc>
      </w:tr>
    </w:tbl>
    <w:p w14:paraId="56F606A4" w14:textId="77777777" w:rsidR="00527D12" w:rsidRPr="00E45025" w:rsidRDefault="00527D12" w:rsidP="00527D12">
      <w:pPr>
        <w:suppressAutoHyphens w:val="0"/>
        <w:spacing w:after="0" w:line="360" w:lineRule="auto"/>
        <w:jc w:val="left"/>
        <w:rPr>
          <w:rFonts w:asciiTheme="minorHAnsi" w:hAnsiTheme="minorHAnsi" w:cstheme="minorHAnsi"/>
          <w:szCs w:val="22"/>
          <w:lang w:val="el-GR" w:eastAsia="en-US"/>
        </w:rPr>
      </w:pPr>
    </w:p>
    <w:tbl>
      <w:tblPr>
        <w:tblW w:w="99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7"/>
        <w:gridCol w:w="1843"/>
        <w:gridCol w:w="1843"/>
      </w:tblGrid>
      <w:tr w:rsidR="00527D12" w:rsidRPr="00154F35" w14:paraId="6105AA70" w14:textId="77777777" w:rsidTr="00620AE4">
        <w:trPr>
          <w:trHeight w:val="314"/>
        </w:trPr>
        <w:tc>
          <w:tcPr>
            <w:tcW w:w="6247" w:type="dxa"/>
            <w:shd w:val="clear" w:color="auto" w:fill="D9D9D9"/>
          </w:tcPr>
          <w:p w14:paraId="376994AD" w14:textId="77777777" w:rsidR="00527D12" w:rsidRPr="00154F35" w:rsidRDefault="00527D12" w:rsidP="00620AE4">
            <w:pPr>
              <w:widowControl w:val="0"/>
              <w:suppressAutoHyphens w:val="0"/>
              <w:autoSpaceDE w:val="0"/>
              <w:autoSpaceDN w:val="0"/>
              <w:spacing w:before="59" w:after="0"/>
              <w:ind w:right="86"/>
              <w:jc w:val="righ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ΣΥΝΟΛΟ</w:t>
            </w:r>
            <w:r w:rsidRPr="00154F35">
              <w:rPr>
                <w:rFonts w:asciiTheme="minorHAnsi" w:eastAsia="Verdana" w:hAnsiTheme="minorHAnsi" w:cstheme="minorHAnsi"/>
                <w:b/>
                <w:color w:val="000009"/>
                <w:spacing w:val="-1"/>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Α</w:t>
            </w:r>
            <w:r w:rsidRPr="00154F35">
              <w:rPr>
                <w:rFonts w:asciiTheme="minorHAnsi" w:eastAsia="Verdana" w:hAnsiTheme="minorHAnsi" w:cstheme="minorHAnsi"/>
                <w:b/>
                <w:color w:val="000009"/>
                <w:spacing w:val="-2"/>
                <w:sz w:val="20"/>
                <w:szCs w:val="20"/>
                <w:lang w:val="el-GR" w:eastAsia="en-US"/>
              </w:rPr>
              <w:t xml:space="preserve"> </w:t>
            </w:r>
            <w:r w:rsidRPr="00154F35">
              <w:rPr>
                <w:rFonts w:asciiTheme="minorHAnsi" w:eastAsia="Verdana" w:hAnsiTheme="minorHAnsi" w:cstheme="minorHAnsi"/>
                <w:b/>
                <w:color w:val="000009"/>
                <w:sz w:val="20"/>
                <w:szCs w:val="20"/>
                <w:lang w:val="el-GR" w:eastAsia="en-US"/>
              </w:rPr>
              <w:t>:</w:t>
            </w:r>
          </w:p>
        </w:tc>
        <w:tc>
          <w:tcPr>
            <w:tcW w:w="1843" w:type="dxa"/>
          </w:tcPr>
          <w:p w14:paraId="6879752E"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169158BB"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718D271A" w14:textId="77777777" w:rsidTr="00620AE4">
        <w:trPr>
          <w:trHeight w:val="316"/>
        </w:trPr>
        <w:tc>
          <w:tcPr>
            <w:tcW w:w="6247" w:type="dxa"/>
            <w:shd w:val="clear" w:color="auto" w:fill="D9D9D9"/>
          </w:tcPr>
          <w:p w14:paraId="316886D8" w14:textId="77777777" w:rsidR="00527D12" w:rsidRPr="00154F35" w:rsidRDefault="00527D12" w:rsidP="00620AE4">
            <w:pPr>
              <w:widowControl w:val="0"/>
              <w:suppressAutoHyphens w:val="0"/>
              <w:autoSpaceDE w:val="0"/>
              <w:autoSpaceDN w:val="0"/>
              <w:spacing w:before="62" w:after="0"/>
              <w:ind w:left="2941" w:hanging="2941"/>
              <w:jc w:val="center"/>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ΑΝΑΛΩΣΙΜΑ</w:t>
            </w:r>
          </w:p>
        </w:tc>
        <w:tc>
          <w:tcPr>
            <w:tcW w:w="1843" w:type="dxa"/>
          </w:tcPr>
          <w:p w14:paraId="1209E57D"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20B597CC"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3957DE27" w14:textId="77777777" w:rsidTr="00620AE4">
        <w:trPr>
          <w:trHeight w:val="313"/>
        </w:trPr>
        <w:tc>
          <w:tcPr>
            <w:tcW w:w="6247" w:type="dxa"/>
            <w:shd w:val="clear" w:color="auto" w:fill="D9D9D9"/>
          </w:tcPr>
          <w:p w14:paraId="4F2200E9" w14:textId="77777777" w:rsidR="00527D12" w:rsidRPr="00154F35" w:rsidRDefault="00527D12" w:rsidP="00620AE4">
            <w:pPr>
              <w:widowControl w:val="0"/>
              <w:suppressAutoHyphens w:val="0"/>
              <w:autoSpaceDE w:val="0"/>
              <w:autoSpaceDN w:val="0"/>
              <w:spacing w:before="59" w:after="0"/>
              <w:ind w:right="88"/>
              <w:jc w:val="righ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ΣΥΝΟΛΟ</w:t>
            </w:r>
            <w:r w:rsidRPr="00154F35">
              <w:rPr>
                <w:rFonts w:asciiTheme="minorHAnsi" w:eastAsia="Verdana" w:hAnsiTheme="minorHAnsi" w:cstheme="minorHAnsi"/>
                <w:b/>
                <w:color w:val="000009"/>
                <w:spacing w:val="-1"/>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Β</w:t>
            </w:r>
            <w:r w:rsidRPr="00154F35">
              <w:rPr>
                <w:rFonts w:asciiTheme="minorHAnsi" w:eastAsia="Verdana" w:hAnsiTheme="minorHAnsi" w:cstheme="minorHAnsi"/>
                <w:b/>
                <w:color w:val="000009"/>
                <w:spacing w:val="-2"/>
                <w:sz w:val="20"/>
                <w:szCs w:val="20"/>
                <w:lang w:val="el-GR" w:eastAsia="en-US"/>
              </w:rPr>
              <w:t xml:space="preserve"> </w:t>
            </w:r>
            <w:r w:rsidRPr="00154F35">
              <w:rPr>
                <w:rFonts w:asciiTheme="minorHAnsi" w:eastAsia="Verdana" w:hAnsiTheme="minorHAnsi" w:cstheme="minorHAnsi"/>
                <w:b/>
                <w:color w:val="000009"/>
                <w:sz w:val="20"/>
                <w:szCs w:val="20"/>
                <w:lang w:val="el-GR" w:eastAsia="en-US"/>
              </w:rPr>
              <w:t>:</w:t>
            </w:r>
          </w:p>
        </w:tc>
        <w:tc>
          <w:tcPr>
            <w:tcW w:w="1843" w:type="dxa"/>
          </w:tcPr>
          <w:p w14:paraId="6689DD35"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51F8300A"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2C1A8B33" w14:textId="77777777" w:rsidTr="00620AE4">
        <w:trPr>
          <w:trHeight w:val="314"/>
        </w:trPr>
        <w:tc>
          <w:tcPr>
            <w:tcW w:w="6247" w:type="dxa"/>
            <w:shd w:val="clear" w:color="auto" w:fill="D9D9D9"/>
          </w:tcPr>
          <w:p w14:paraId="7AF254EF" w14:textId="77777777" w:rsidR="00527D12" w:rsidRPr="00154F35" w:rsidRDefault="00527D12" w:rsidP="00620AE4">
            <w:pPr>
              <w:widowControl w:val="0"/>
              <w:suppressAutoHyphens w:val="0"/>
              <w:autoSpaceDE w:val="0"/>
              <w:autoSpaceDN w:val="0"/>
              <w:spacing w:before="59" w:after="0"/>
              <w:ind w:left="1977"/>
              <w:jc w:val="lef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ΔΙΟΙΚΗΤΙΚΟ</w:t>
            </w:r>
            <w:r w:rsidRPr="00154F35">
              <w:rPr>
                <w:rFonts w:asciiTheme="minorHAnsi" w:eastAsia="Verdana" w:hAnsiTheme="minorHAnsi" w:cstheme="minorHAnsi"/>
                <w:b/>
                <w:color w:val="000009"/>
                <w:spacing w:val="-5"/>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ΚΟΣΤΟΣ</w:t>
            </w:r>
          </w:p>
        </w:tc>
        <w:tc>
          <w:tcPr>
            <w:tcW w:w="1843" w:type="dxa"/>
          </w:tcPr>
          <w:p w14:paraId="3DB13BB4"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534C2B00"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4EDD94A1" w14:textId="77777777" w:rsidTr="00620AE4">
        <w:trPr>
          <w:trHeight w:val="313"/>
        </w:trPr>
        <w:tc>
          <w:tcPr>
            <w:tcW w:w="6247" w:type="dxa"/>
            <w:shd w:val="clear" w:color="auto" w:fill="D9D9D9"/>
          </w:tcPr>
          <w:p w14:paraId="115AE218" w14:textId="77777777" w:rsidR="00527D12" w:rsidRPr="00154F35" w:rsidRDefault="00527D12" w:rsidP="00620AE4">
            <w:pPr>
              <w:widowControl w:val="0"/>
              <w:suppressAutoHyphens w:val="0"/>
              <w:autoSpaceDE w:val="0"/>
              <w:autoSpaceDN w:val="0"/>
              <w:spacing w:before="59" w:after="0"/>
              <w:ind w:right="86"/>
              <w:jc w:val="righ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ΣΥΝΟΛΟ</w:t>
            </w:r>
            <w:r w:rsidRPr="00154F35">
              <w:rPr>
                <w:rFonts w:asciiTheme="minorHAnsi" w:eastAsia="Verdana" w:hAnsiTheme="minorHAnsi" w:cstheme="minorHAnsi"/>
                <w:b/>
                <w:color w:val="000009"/>
                <w:spacing w:val="-1"/>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Γ</w:t>
            </w:r>
            <w:r w:rsidRPr="00154F35">
              <w:rPr>
                <w:rFonts w:asciiTheme="minorHAnsi" w:eastAsia="Verdana" w:hAnsiTheme="minorHAnsi" w:cstheme="minorHAnsi"/>
                <w:b/>
                <w:color w:val="000009"/>
                <w:spacing w:val="-1"/>
                <w:sz w:val="20"/>
                <w:szCs w:val="20"/>
                <w:lang w:val="el-GR" w:eastAsia="en-US"/>
              </w:rPr>
              <w:t xml:space="preserve"> </w:t>
            </w:r>
            <w:r w:rsidRPr="00154F35">
              <w:rPr>
                <w:rFonts w:asciiTheme="minorHAnsi" w:eastAsia="Verdana" w:hAnsiTheme="minorHAnsi" w:cstheme="minorHAnsi"/>
                <w:b/>
                <w:color w:val="000009"/>
                <w:sz w:val="20"/>
                <w:szCs w:val="20"/>
                <w:lang w:val="el-GR" w:eastAsia="en-US"/>
              </w:rPr>
              <w:t>:</w:t>
            </w:r>
          </w:p>
        </w:tc>
        <w:tc>
          <w:tcPr>
            <w:tcW w:w="1843" w:type="dxa"/>
          </w:tcPr>
          <w:p w14:paraId="66A07FE5"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3657517A"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5D4D181B" w14:textId="77777777" w:rsidTr="00620AE4">
        <w:trPr>
          <w:trHeight w:val="314"/>
        </w:trPr>
        <w:tc>
          <w:tcPr>
            <w:tcW w:w="6247" w:type="dxa"/>
            <w:shd w:val="clear" w:color="auto" w:fill="D9D9D9"/>
          </w:tcPr>
          <w:p w14:paraId="259BC021" w14:textId="77777777" w:rsidR="00527D12" w:rsidRPr="00154F35" w:rsidRDefault="00527D12" w:rsidP="00620AE4">
            <w:pPr>
              <w:widowControl w:val="0"/>
              <w:suppressAutoHyphens w:val="0"/>
              <w:autoSpaceDE w:val="0"/>
              <w:autoSpaceDN w:val="0"/>
              <w:spacing w:before="59" w:after="0"/>
              <w:ind w:left="2604" w:right="2192"/>
              <w:jc w:val="center"/>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ΚΡΑΤΗΣΕΙΣ</w:t>
            </w:r>
          </w:p>
        </w:tc>
        <w:tc>
          <w:tcPr>
            <w:tcW w:w="1843" w:type="dxa"/>
          </w:tcPr>
          <w:p w14:paraId="63266B15"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53E6EE34"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26F0AC32" w14:textId="77777777" w:rsidTr="00620AE4">
        <w:trPr>
          <w:trHeight w:val="316"/>
        </w:trPr>
        <w:tc>
          <w:tcPr>
            <w:tcW w:w="6247" w:type="dxa"/>
            <w:shd w:val="clear" w:color="auto" w:fill="D9D9D9"/>
          </w:tcPr>
          <w:p w14:paraId="71A2AE21" w14:textId="77777777" w:rsidR="00527D12" w:rsidRPr="00154F35" w:rsidRDefault="00527D12" w:rsidP="00620AE4">
            <w:pPr>
              <w:widowControl w:val="0"/>
              <w:suppressAutoHyphens w:val="0"/>
              <w:autoSpaceDE w:val="0"/>
              <w:autoSpaceDN w:val="0"/>
              <w:spacing w:before="59" w:after="0"/>
              <w:ind w:right="86"/>
              <w:jc w:val="righ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ΣΥΝΟΛΟ</w:t>
            </w:r>
            <w:r w:rsidRPr="00154F35">
              <w:rPr>
                <w:rFonts w:asciiTheme="minorHAnsi" w:eastAsia="Verdana" w:hAnsiTheme="minorHAnsi" w:cstheme="minorHAnsi"/>
                <w:b/>
                <w:color w:val="000009"/>
                <w:spacing w:val="-1"/>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Δ</w:t>
            </w:r>
            <w:r w:rsidRPr="00154F35">
              <w:rPr>
                <w:rFonts w:asciiTheme="minorHAnsi" w:eastAsia="Verdana" w:hAnsiTheme="minorHAnsi" w:cstheme="minorHAnsi"/>
                <w:b/>
                <w:color w:val="000009"/>
                <w:spacing w:val="-2"/>
                <w:sz w:val="20"/>
                <w:szCs w:val="20"/>
                <w:lang w:val="el-GR" w:eastAsia="en-US"/>
              </w:rPr>
              <w:t xml:space="preserve"> </w:t>
            </w:r>
            <w:r w:rsidRPr="00154F35">
              <w:rPr>
                <w:rFonts w:asciiTheme="minorHAnsi" w:eastAsia="Verdana" w:hAnsiTheme="minorHAnsi" w:cstheme="minorHAnsi"/>
                <w:b/>
                <w:color w:val="000009"/>
                <w:sz w:val="20"/>
                <w:szCs w:val="20"/>
                <w:lang w:val="el-GR" w:eastAsia="en-US"/>
              </w:rPr>
              <w:t>:</w:t>
            </w:r>
          </w:p>
        </w:tc>
        <w:tc>
          <w:tcPr>
            <w:tcW w:w="1843" w:type="dxa"/>
          </w:tcPr>
          <w:p w14:paraId="08FF1E87"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3E42E24E"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563276EB" w14:textId="77777777" w:rsidTr="00620AE4">
        <w:trPr>
          <w:trHeight w:val="314"/>
        </w:trPr>
        <w:tc>
          <w:tcPr>
            <w:tcW w:w="6247" w:type="dxa"/>
            <w:shd w:val="clear" w:color="auto" w:fill="D9D9D9"/>
          </w:tcPr>
          <w:p w14:paraId="7A0AB62E" w14:textId="77777777" w:rsidR="00527D12" w:rsidRPr="00154F35" w:rsidRDefault="00527D12" w:rsidP="00620AE4">
            <w:pPr>
              <w:widowControl w:val="0"/>
              <w:suppressAutoHyphens w:val="0"/>
              <w:autoSpaceDE w:val="0"/>
              <w:autoSpaceDN w:val="0"/>
              <w:spacing w:before="59" w:after="0"/>
              <w:ind w:left="1958"/>
              <w:jc w:val="lef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ΕΡΓΟΛΑΒΙΚΟ</w:t>
            </w:r>
            <w:r w:rsidRPr="00154F35">
              <w:rPr>
                <w:rFonts w:asciiTheme="minorHAnsi" w:eastAsia="Verdana" w:hAnsiTheme="minorHAnsi" w:cstheme="minorHAnsi"/>
                <w:b/>
                <w:color w:val="000009"/>
                <w:spacing w:val="-4"/>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ΚΕΡΔΟΣ</w:t>
            </w:r>
          </w:p>
        </w:tc>
        <w:tc>
          <w:tcPr>
            <w:tcW w:w="1843" w:type="dxa"/>
          </w:tcPr>
          <w:p w14:paraId="07FBEF83"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67201E2C"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2B610918" w14:textId="77777777" w:rsidTr="00620AE4">
        <w:trPr>
          <w:trHeight w:val="313"/>
        </w:trPr>
        <w:tc>
          <w:tcPr>
            <w:tcW w:w="6247" w:type="dxa"/>
            <w:shd w:val="clear" w:color="auto" w:fill="D9D9D9"/>
          </w:tcPr>
          <w:p w14:paraId="6908F5A7" w14:textId="77777777" w:rsidR="00527D12" w:rsidRPr="00154F35" w:rsidRDefault="00527D12" w:rsidP="00620AE4">
            <w:pPr>
              <w:widowControl w:val="0"/>
              <w:suppressAutoHyphens w:val="0"/>
              <w:autoSpaceDE w:val="0"/>
              <w:autoSpaceDN w:val="0"/>
              <w:spacing w:before="59" w:after="0"/>
              <w:ind w:right="86"/>
              <w:jc w:val="righ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ΣΥΝΟΛΟ</w:t>
            </w:r>
            <w:r w:rsidRPr="00154F35">
              <w:rPr>
                <w:rFonts w:asciiTheme="minorHAnsi" w:eastAsia="Verdana" w:hAnsiTheme="minorHAnsi" w:cstheme="minorHAnsi"/>
                <w:b/>
                <w:color w:val="000009"/>
                <w:spacing w:val="-1"/>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Ε</w:t>
            </w:r>
            <w:r w:rsidRPr="00154F35">
              <w:rPr>
                <w:rFonts w:asciiTheme="minorHAnsi" w:eastAsia="Verdana" w:hAnsiTheme="minorHAnsi" w:cstheme="minorHAnsi"/>
                <w:b/>
                <w:color w:val="000009"/>
                <w:spacing w:val="-1"/>
                <w:sz w:val="20"/>
                <w:szCs w:val="20"/>
                <w:lang w:val="el-GR" w:eastAsia="en-US"/>
              </w:rPr>
              <w:t xml:space="preserve"> </w:t>
            </w:r>
            <w:r w:rsidRPr="00154F35">
              <w:rPr>
                <w:rFonts w:asciiTheme="minorHAnsi" w:eastAsia="Verdana" w:hAnsiTheme="minorHAnsi" w:cstheme="minorHAnsi"/>
                <w:b/>
                <w:color w:val="000009"/>
                <w:sz w:val="20"/>
                <w:szCs w:val="20"/>
                <w:lang w:val="el-GR" w:eastAsia="en-US"/>
              </w:rPr>
              <w:t>:</w:t>
            </w:r>
          </w:p>
        </w:tc>
        <w:tc>
          <w:tcPr>
            <w:tcW w:w="1843" w:type="dxa"/>
          </w:tcPr>
          <w:p w14:paraId="17C4F12B"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7964CEDE"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385A2EA1" w14:textId="77777777" w:rsidTr="00620AE4">
        <w:trPr>
          <w:trHeight w:val="313"/>
        </w:trPr>
        <w:tc>
          <w:tcPr>
            <w:tcW w:w="6247" w:type="dxa"/>
            <w:shd w:val="clear" w:color="auto" w:fill="D9D9D9"/>
          </w:tcPr>
          <w:p w14:paraId="44A6ADAB" w14:textId="77777777" w:rsidR="00527D12" w:rsidRPr="00154F35" w:rsidRDefault="00527D12" w:rsidP="00620AE4">
            <w:pPr>
              <w:widowControl w:val="0"/>
              <w:suppressAutoHyphens w:val="0"/>
              <w:autoSpaceDE w:val="0"/>
              <w:autoSpaceDN w:val="0"/>
              <w:spacing w:before="59" w:after="0"/>
              <w:ind w:left="2604" w:right="2193"/>
              <w:jc w:val="center"/>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ΦΠΑ</w:t>
            </w:r>
            <w:r w:rsidRPr="00154F35">
              <w:rPr>
                <w:rFonts w:asciiTheme="minorHAnsi" w:eastAsia="Verdana" w:hAnsiTheme="minorHAnsi" w:cstheme="minorHAnsi"/>
                <w:b/>
                <w:color w:val="000009"/>
                <w:spacing w:val="-3"/>
                <w:sz w:val="20"/>
                <w:szCs w:val="20"/>
                <w:lang w:val="el-GR" w:eastAsia="en-US"/>
              </w:rPr>
              <w:t xml:space="preserve"> </w:t>
            </w:r>
            <w:r w:rsidRPr="00154F35">
              <w:rPr>
                <w:rFonts w:asciiTheme="minorHAnsi" w:eastAsia="Verdana" w:hAnsiTheme="minorHAnsi" w:cstheme="minorHAnsi"/>
                <w:b/>
                <w:color w:val="000009"/>
                <w:sz w:val="20"/>
                <w:szCs w:val="20"/>
                <w:lang w:val="el-GR" w:eastAsia="en-US"/>
              </w:rPr>
              <w:t>24%</w:t>
            </w:r>
          </w:p>
        </w:tc>
        <w:tc>
          <w:tcPr>
            <w:tcW w:w="1843" w:type="dxa"/>
          </w:tcPr>
          <w:p w14:paraId="49614BB1"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34A1A596"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68B2F307" w14:textId="77777777" w:rsidTr="00620AE4">
        <w:trPr>
          <w:trHeight w:val="313"/>
        </w:trPr>
        <w:tc>
          <w:tcPr>
            <w:tcW w:w="6247" w:type="dxa"/>
            <w:shd w:val="clear" w:color="auto" w:fill="D9D9D9"/>
          </w:tcPr>
          <w:p w14:paraId="76BBA6BC" w14:textId="77777777" w:rsidR="00527D12" w:rsidRPr="00154F35" w:rsidRDefault="00527D12" w:rsidP="00620AE4">
            <w:pPr>
              <w:widowControl w:val="0"/>
              <w:suppressAutoHyphens w:val="0"/>
              <w:autoSpaceDE w:val="0"/>
              <w:autoSpaceDN w:val="0"/>
              <w:spacing w:before="59" w:after="0"/>
              <w:ind w:right="88"/>
              <w:jc w:val="righ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ΣΥΝΟΛΟ</w:t>
            </w:r>
            <w:r w:rsidRPr="00154F35">
              <w:rPr>
                <w:rFonts w:asciiTheme="minorHAnsi" w:eastAsia="Verdana" w:hAnsiTheme="minorHAnsi" w:cstheme="minorHAnsi"/>
                <w:b/>
                <w:color w:val="000009"/>
                <w:spacing w:val="-1"/>
                <w:sz w:val="20"/>
                <w:szCs w:val="20"/>
                <w:lang w:val="el-GR" w:eastAsia="en-US"/>
              </w:rPr>
              <w:t xml:space="preserve"> </w:t>
            </w:r>
            <w:r w:rsidRPr="00154F35">
              <w:rPr>
                <w:rFonts w:asciiTheme="minorHAnsi" w:eastAsia="Verdana" w:hAnsiTheme="minorHAnsi" w:cstheme="minorHAnsi"/>
                <w:b/>
                <w:color w:val="000009"/>
                <w:sz w:val="20"/>
                <w:szCs w:val="20"/>
                <w:lang w:val="el-GR" w:eastAsia="en-US"/>
              </w:rPr>
              <w:t>ΣΤ :</w:t>
            </w:r>
          </w:p>
        </w:tc>
        <w:tc>
          <w:tcPr>
            <w:tcW w:w="1843" w:type="dxa"/>
          </w:tcPr>
          <w:p w14:paraId="17F868BE"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c>
          <w:tcPr>
            <w:tcW w:w="1843" w:type="dxa"/>
          </w:tcPr>
          <w:p w14:paraId="2FD710F9"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51F11B6A" w14:textId="77777777" w:rsidTr="00620AE4">
        <w:trPr>
          <w:trHeight w:val="314"/>
        </w:trPr>
        <w:tc>
          <w:tcPr>
            <w:tcW w:w="6247" w:type="dxa"/>
            <w:shd w:val="clear" w:color="auto" w:fill="D9D9D9"/>
          </w:tcPr>
          <w:p w14:paraId="342233D4" w14:textId="77777777" w:rsidR="00527D12" w:rsidRPr="00154F35" w:rsidRDefault="00527D12" w:rsidP="00620AE4">
            <w:pPr>
              <w:widowControl w:val="0"/>
              <w:suppressAutoHyphens w:val="0"/>
              <w:autoSpaceDE w:val="0"/>
              <w:autoSpaceDN w:val="0"/>
              <w:spacing w:before="59" w:after="0"/>
              <w:ind w:right="89"/>
              <w:jc w:val="righ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ΣΥΝΟΛΙΚΗ</w:t>
            </w:r>
            <w:r w:rsidRPr="00154F35">
              <w:rPr>
                <w:rFonts w:asciiTheme="minorHAnsi" w:eastAsia="Verdana" w:hAnsiTheme="minorHAnsi" w:cstheme="minorHAnsi"/>
                <w:b/>
                <w:color w:val="000009"/>
                <w:spacing w:val="-4"/>
                <w:sz w:val="20"/>
                <w:szCs w:val="20"/>
                <w:lang w:val="el-GR" w:eastAsia="en-US"/>
              </w:rPr>
              <w:t xml:space="preserve"> </w:t>
            </w:r>
            <w:r w:rsidRPr="00154F35">
              <w:rPr>
                <w:rFonts w:asciiTheme="minorHAnsi" w:eastAsia="Verdana" w:hAnsiTheme="minorHAnsi" w:cstheme="minorHAnsi"/>
                <w:b/>
                <w:color w:val="000009"/>
                <w:sz w:val="20"/>
                <w:szCs w:val="20"/>
                <w:lang w:val="el-GR" w:eastAsia="en-US"/>
              </w:rPr>
              <w:t>ΠΡΟΣΦΟΡΑ</w:t>
            </w:r>
            <w:r w:rsidRPr="00154F35">
              <w:rPr>
                <w:rFonts w:asciiTheme="minorHAnsi" w:eastAsia="Verdana" w:hAnsiTheme="minorHAnsi" w:cstheme="minorHAnsi"/>
                <w:b/>
                <w:color w:val="000009"/>
                <w:spacing w:val="-3"/>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(αριθμητικά)</w:t>
            </w:r>
          </w:p>
        </w:tc>
        <w:tc>
          <w:tcPr>
            <w:tcW w:w="3686" w:type="dxa"/>
            <w:gridSpan w:val="2"/>
          </w:tcPr>
          <w:p w14:paraId="1F2B0F27"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r w:rsidR="00527D12" w:rsidRPr="00154F35" w14:paraId="474A6AAF" w14:textId="77777777" w:rsidTr="00620AE4">
        <w:trPr>
          <w:trHeight w:val="316"/>
        </w:trPr>
        <w:tc>
          <w:tcPr>
            <w:tcW w:w="6247" w:type="dxa"/>
            <w:shd w:val="clear" w:color="auto" w:fill="D9D9D9"/>
          </w:tcPr>
          <w:p w14:paraId="29B59FF4" w14:textId="77777777" w:rsidR="00527D12" w:rsidRPr="00154F35" w:rsidRDefault="00527D12" w:rsidP="00620AE4">
            <w:pPr>
              <w:widowControl w:val="0"/>
              <w:suppressAutoHyphens w:val="0"/>
              <w:autoSpaceDE w:val="0"/>
              <w:autoSpaceDN w:val="0"/>
              <w:spacing w:before="62" w:after="0"/>
              <w:ind w:right="90"/>
              <w:jc w:val="right"/>
              <w:rPr>
                <w:rFonts w:asciiTheme="minorHAnsi" w:eastAsia="Verdana" w:hAnsiTheme="minorHAnsi" w:cstheme="minorHAnsi"/>
                <w:b/>
                <w:sz w:val="20"/>
                <w:szCs w:val="20"/>
                <w:lang w:val="el-GR" w:eastAsia="en-US"/>
              </w:rPr>
            </w:pPr>
            <w:r w:rsidRPr="00154F35">
              <w:rPr>
                <w:rFonts w:asciiTheme="minorHAnsi" w:eastAsia="Verdana" w:hAnsiTheme="minorHAnsi" w:cstheme="minorHAnsi"/>
                <w:b/>
                <w:color w:val="000009"/>
                <w:sz w:val="20"/>
                <w:szCs w:val="20"/>
                <w:lang w:val="el-GR" w:eastAsia="en-US"/>
              </w:rPr>
              <w:t>ΣΥΝΟΛΙΚΗ</w:t>
            </w:r>
            <w:r w:rsidRPr="00154F35">
              <w:rPr>
                <w:rFonts w:asciiTheme="minorHAnsi" w:eastAsia="Verdana" w:hAnsiTheme="minorHAnsi" w:cstheme="minorHAnsi"/>
                <w:b/>
                <w:color w:val="000009"/>
                <w:spacing w:val="-5"/>
                <w:sz w:val="20"/>
                <w:szCs w:val="20"/>
                <w:lang w:val="el-GR" w:eastAsia="en-US"/>
              </w:rPr>
              <w:t xml:space="preserve"> </w:t>
            </w:r>
            <w:r w:rsidRPr="00154F35">
              <w:rPr>
                <w:rFonts w:asciiTheme="minorHAnsi" w:eastAsia="Verdana" w:hAnsiTheme="minorHAnsi" w:cstheme="minorHAnsi"/>
                <w:b/>
                <w:color w:val="000009"/>
                <w:sz w:val="20"/>
                <w:szCs w:val="20"/>
                <w:lang w:val="el-GR" w:eastAsia="en-US"/>
              </w:rPr>
              <w:t>ΠΡΟΣΦΟΡΑ</w:t>
            </w:r>
            <w:r w:rsidRPr="00154F35">
              <w:rPr>
                <w:rFonts w:asciiTheme="minorHAnsi" w:eastAsia="Verdana" w:hAnsiTheme="minorHAnsi" w:cstheme="minorHAnsi"/>
                <w:b/>
                <w:color w:val="000009"/>
                <w:spacing w:val="-4"/>
                <w:sz w:val="20"/>
                <w:szCs w:val="20"/>
                <w:lang w:val="el-GR" w:eastAsia="en-US"/>
              </w:rPr>
              <w:t xml:space="preserve"> </w:t>
            </w:r>
            <w:r w:rsidRPr="00154F35">
              <w:rPr>
                <w:rFonts w:asciiTheme="minorHAnsi" w:eastAsia="Verdana" w:hAnsiTheme="minorHAnsi" w:cstheme="minorHAnsi"/>
                <w:b/>
                <w:color w:val="000009"/>
                <w:sz w:val="20"/>
                <w:szCs w:val="20"/>
                <w:lang w:val="el-GR" w:eastAsia="en-US"/>
              </w:rPr>
              <w:t>(ολογράφως)</w:t>
            </w:r>
          </w:p>
        </w:tc>
        <w:tc>
          <w:tcPr>
            <w:tcW w:w="3686" w:type="dxa"/>
            <w:gridSpan w:val="2"/>
          </w:tcPr>
          <w:p w14:paraId="37C62371" w14:textId="77777777" w:rsidR="00527D12" w:rsidRPr="00154F35" w:rsidRDefault="00527D12" w:rsidP="00620AE4">
            <w:pPr>
              <w:widowControl w:val="0"/>
              <w:suppressAutoHyphens w:val="0"/>
              <w:autoSpaceDE w:val="0"/>
              <w:autoSpaceDN w:val="0"/>
              <w:spacing w:after="0"/>
              <w:jc w:val="left"/>
              <w:rPr>
                <w:rFonts w:asciiTheme="minorHAnsi" w:eastAsia="Verdana" w:hAnsiTheme="minorHAnsi" w:cstheme="minorHAnsi"/>
                <w:sz w:val="20"/>
                <w:szCs w:val="20"/>
                <w:lang w:val="el-GR" w:eastAsia="en-US"/>
              </w:rPr>
            </w:pPr>
          </w:p>
        </w:tc>
      </w:tr>
    </w:tbl>
    <w:p w14:paraId="47033BD5" w14:textId="77777777" w:rsidR="00527D12" w:rsidRPr="00E45025" w:rsidRDefault="00527D12" w:rsidP="00527D12">
      <w:pPr>
        <w:rPr>
          <w:rFonts w:asciiTheme="minorHAnsi" w:hAnsiTheme="minorHAnsi" w:cstheme="minorHAnsi"/>
          <w:szCs w:val="22"/>
          <w:highlight w:val="yellow"/>
          <w:lang w:val="el-GR"/>
        </w:rPr>
      </w:pPr>
    </w:p>
    <w:tbl>
      <w:tblPr>
        <w:tblW w:w="9812" w:type="dxa"/>
        <w:tblInd w:w="106" w:type="dxa"/>
        <w:tblLayout w:type="fixed"/>
        <w:tblCellMar>
          <w:left w:w="10" w:type="dxa"/>
          <w:right w:w="10" w:type="dxa"/>
        </w:tblCellMar>
        <w:tblLook w:val="04A0" w:firstRow="1" w:lastRow="0" w:firstColumn="1" w:lastColumn="0" w:noHBand="0" w:noVBand="1"/>
      </w:tblPr>
      <w:tblGrid>
        <w:gridCol w:w="709"/>
        <w:gridCol w:w="2835"/>
        <w:gridCol w:w="1843"/>
        <w:gridCol w:w="1590"/>
        <w:gridCol w:w="1247"/>
        <w:gridCol w:w="1588"/>
      </w:tblGrid>
      <w:tr w:rsidR="00527D12" w:rsidRPr="00154F35" w14:paraId="5863EEAD" w14:textId="77777777" w:rsidTr="00052647">
        <w:trPr>
          <w:trHeight w:val="1525"/>
        </w:trPr>
        <w:tc>
          <w:tcPr>
            <w:tcW w:w="709" w:type="dxa"/>
            <w:tcBorders>
              <w:top w:val="single" w:sz="4" w:space="0" w:color="000001"/>
              <w:left w:val="single" w:sz="4" w:space="0" w:color="000001"/>
              <w:bottom w:val="single" w:sz="4" w:space="0" w:color="000001"/>
              <w:right w:val="single" w:sz="4" w:space="0" w:color="000001"/>
            </w:tcBorders>
            <w:shd w:val="clear" w:color="auto" w:fill="F2F2F2"/>
            <w:tcMar>
              <w:top w:w="42" w:type="dxa"/>
              <w:left w:w="106" w:type="dxa"/>
              <w:bottom w:w="5" w:type="dxa"/>
              <w:right w:w="0" w:type="dxa"/>
            </w:tcMar>
            <w:vAlign w:val="center"/>
          </w:tcPr>
          <w:p w14:paraId="621B31AB" w14:textId="77777777" w:rsidR="00527D12" w:rsidRPr="00154F35" w:rsidRDefault="00527D12" w:rsidP="00620AE4">
            <w:pPr>
              <w:autoSpaceDN w:val="0"/>
              <w:spacing w:after="160" w:line="259" w:lineRule="auto"/>
              <w:ind w:left="4" w:right="1"/>
              <w:textAlignment w:val="baseline"/>
              <w:rPr>
                <w:rFonts w:asciiTheme="minorHAnsi" w:eastAsia="SimSun" w:hAnsiTheme="minorHAnsi" w:cstheme="minorHAnsi"/>
                <w:kern w:val="3"/>
                <w:sz w:val="20"/>
                <w:szCs w:val="20"/>
                <w:lang w:val="el-GR" w:eastAsia="en-US" w:bidi="he-IL"/>
              </w:rPr>
            </w:pPr>
            <w:bookmarkStart w:id="112" w:name="Bookmark1"/>
            <w:r w:rsidRPr="00154F35">
              <w:rPr>
                <w:rFonts w:asciiTheme="minorHAnsi" w:eastAsia="SimSun" w:hAnsiTheme="minorHAnsi" w:cstheme="minorHAnsi"/>
                <w:b/>
                <w:color w:val="000000"/>
                <w:kern w:val="3"/>
                <w:sz w:val="20"/>
                <w:szCs w:val="20"/>
                <w:lang w:eastAsia="el-GR" w:bidi="he-IL"/>
              </w:rPr>
              <w:t>Α/Α</w:t>
            </w:r>
          </w:p>
        </w:tc>
        <w:tc>
          <w:tcPr>
            <w:tcW w:w="2835" w:type="dxa"/>
            <w:tcBorders>
              <w:top w:val="single" w:sz="4" w:space="0" w:color="000001"/>
              <w:left w:val="single" w:sz="4" w:space="0" w:color="000001"/>
              <w:bottom w:val="single" w:sz="4" w:space="0" w:color="000001"/>
              <w:right w:val="single" w:sz="4" w:space="0" w:color="000001"/>
            </w:tcBorders>
            <w:shd w:val="clear" w:color="auto" w:fill="F2F2F2"/>
            <w:tcMar>
              <w:top w:w="42" w:type="dxa"/>
              <w:left w:w="106" w:type="dxa"/>
              <w:bottom w:w="5" w:type="dxa"/>
              <w:right w:w="0" w:type="dxa"/>
            </w:tcMar>
            <w:vAlign w:val="center"/>
          </w:tcPr>
          <w:p w14:paraId="484D5E6A" w14:textId="77777777" w:rsidR="00527D12" w:rsidRPr="00154F35" w:rsidRDefault="00527D12" w:rsidP="00620AE4">
            <w:pPr>
              <w:autoSpaceDN w:val="0"/>
              <w:spacing w:after="18"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ΠΕΡΙΓΡΑΦΗ ΣΤΟΙΧΕΙΩΝ</w:t>
            </w:r>
          </w:p>
          <w:p w14:paraId="5B2BD48F"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color w:val="000000"/>
                <w:kern w:val="3"/>
                <w:sz w:val="20"/>
                <w:szCs w:val="20"/>
                <w:lang w:eastAsia="el-GR" w:bidi="he-IL"/>
              </w:rPr>
            </w:pPr>
          </w:p>
        </w:tc>
        <w:tc>
          <w:tcPr>
            <w:tcW w:w="1843" w:type="dxa"/>
            <w:tcBorders>
              <w:top w:val="single" w:sz="4" w:space="0" w:color="000001"/>
              <w:left w:val="single" w:sz="4" w:space="0" w:color="000001"/>
              <w:bottom w:val="single" w:sz="4" w:space="0" w:color="000001"/>
              <w:right w:val="single" w:sz="4" w:space="0" w:color="000001"/>
            </w:tcBorders>
            <w:shd w:val="clear" w:color="auto" w:fill="F2F2F2"/>
            <w:tcMar>
              <w:top w:w="42" w:type="dxa"/>
              <w:left w:w="106" w:type="dxa"/>
              <w:bottom w:w="5" w:type="dxa"/>
              <w:right w:w="0" w:type="dxa"/>
            </w:tcMar>
            <w:vAlign w:val="center"/>
          </w:tcPr>
          <w:p w14:paraId="3B8659CD" w14:textId="77777777" w:rsidR="00527D12" w:rsidRPr="00154F35" w:rsidRDefault="00527D12" w:rsidP="00620AE4">
            <w:pPr>
              <w:autoSpaceDN w:val="0"/>
              <w:spacing w:after="160" w:line="259" w:lineRule="auto"/>
              <w:ind w:left="5" w:right="77"/>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 xml:space="preserve">ΑΡΙΘΜΟΣ ΑΤΟΜΩΝ  </w:t>
            </w:r>
          </w:p>
        </w:tc>
        <w:tc>
          <w:tcPr>
            <w:tcW w:w="1590" w:type="dxa"/>
            <w:tcBorders>
              <w:top w:val="single" w:sz="4" w:space="0" w:color="000001"/>
              <w:left w:val="single" w:sz="4" w:space="0" w:color="000001"/>
              <w:bottom w:val="single" w:sz="4" w:space="0" w:color="000001"/>
              <w:right w:val="single" w:sz="4" w:space="0" w:color="000001"/>
            </w:tcBorders>
            <w:shd w:val="clear" w:color="auto" w:fill="F2F2F2"/>
            <w:tcMar>
              <w:top w:w="42" w:type="dxa"/>
              <w:left w:w="106" w:type="dxa"/>
              <w:bottom w:w="5" w:type="dxa"/>
              <w:right w:w="0" w:type="dxa"/>
            </w:tcMar>
          </w:tcPr>
          <w:p w14:paraId="2C2FDDDF" w14:textId="77777777" w:rsidR="00527D12" w:rsidRPr="00154F35" w:rsidRDefault="00527D12" w:rsidP="00620AE4">
            <w:pPr>
              <w:autoSpaceDN w:val="0"/>
              <w:spacing w:after="17" w:line="259" w:lineRule="auto"/>
              <w:ind w:left="1"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ΜΗΝΙΑΙΑ</w:t>
            </w:r>
          </w:p>
          <w:p w14:paraId="435F8A08" w14:textId="77777777" w:rsidR="00527D12" w:rsidRPr="00154F35" w:rsidRDefault="00527D12" w:rsidP="00620AE4">
            <w:pPr>
              <w:autoSpaceDN w:val="0"/>
              <w:spacing w:after="16" w:line="259" w:lineRule="auto"/>
              <w:ind w:left="1"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ΔΑΠΑΝΗ</w:t>
            </w:r>
          </w:p>
          <w:p w14:paraId="433F1C77" w14:textId="77777777" w:rsidR="00527D12" w:rsidRPr="00154F35" w:rsidRDefault="00527D12" w:rsidP="00620AE4">
            <w:pPr>
              <w:autoSpaceDN w:val="0"/>
              <w:spacing w:after="17" w:line="259" w:lineRule="auto"/>
              <w:ind w:left="1"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ΚΑΤΆ</w:t>
            </w:r>
          </w:p>
          <w:p w14:paraId="6733C69D" w14:textId="77777777" w:rsidR="00527D12" w:rsidRPr="00154F35" w:rsidRDefault="00527D12" w:rsidP="00620AE4">
            <w:pPr>
              <w:autoSpaceDN w:val="0"/>
              <w:spacing w:after="160" w:line="259" w:lineRule="auto"/>
              <w:ind w:left="1"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ΑΤΟΜΟ</w:t>
            </w:r>
          </w:p>
          <w:p w14:paraId="48575684" w14:textId="77777777" w:rsidR="00527D12" w:rsidRPr="00154F35" w:rsidRDefault="00527D12" w:rsidP="00620AE4">
            <w:pPr>
              <w:autoSpaceDN w:val="0"/>
              <w:spacing w:after="160" w:line="259" w:lineRule="auto"/>
              <w:ind w:left="1"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ΧΩΡΙΣ ΦΠΑ</w:t>
            </w:r>
          </w:p>
        </w:tc>
        <w:tc>
          <w:tcPr>
            <w:tcW w:w="1247" w:type="dxa"/>
            <w:tcBorders>
              <w:top w:val="single" w:sz="4" w:space="0" w:color="000001"/>
              <w:left w:val="single" w:sz="4" w:space="0" w:color="000001"/>
              <w:bottom w:val="single" w:sz="4" w:space="0" w:color="000001"/>
              <w:right w:val="single" w:sz="4" w:space="0" w:color="000001"/>
            </w:tcBorders>
            <w:shd w:val="clear" w:color="auto" w:fill="F2F2F2"/>
            <w:tcMar>
              <w:top w:w="42" w:type="dxa"/>
              <w:left w:w="106" w:type="dxa"/>
              <w:bottom w:w="5" w:type="dxa"/>
              <w:right w:w="0" w:type="dxa"/>
            </w:tcMar>
            <w:vAlign w:val="center"/>
          </w:tcPr>
          <w:p w14:paraId="599EEBDB" w14:textId="77777777" w:rsidR="00527D12" w:rsidRPr="00154F35" w:rsidRDefault="00527D12" w:rsidP="00620AE4">
            <w:pPr>
              <w:autoSpaceDN w:val="0"/>
              <w:spacing w:after="17" w:line="259" w:lineRule="auto"/>
              <w:ind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ΜΗΝΙΑΙΑ</w:t>
            </w:r>
          </w:p>
          <w:p w14:paraId="40CB0B99" w14:textId="77777777" w:rsidR="00527D12" w:rsidRPr="00154F35" w:rsidRDefault="00527D12" w:rsidP="00620AE4">
            <w:pPr>
              <w:autoSpaceDN w:val="0"/>
              <w:spacing w:after="13" w:line="259" w:lineRule="auto"/>
              <w:ind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ΣΥΝΟΛΙΚΗ</w:t>
            </w:r>
          </w:p>
          <w:p w14:paraId="4888BAA8" w14:textId="77777777" w:rsidR="00527D12" w:rsidRPr="00154F35" w:rsidRDefault="00527D12" w:rsidP="00620AE4">
            <w:pPr>
              <w:autoSpaceDN w:val="0"/>
              <w:spacing w:after="160" w:line="259" w:lineRule="auto"/>
              <w:ind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ΔΑΠΑΝΗ</w:t>
            </w:r>
          </w:p>
          <w:p w14:paraId="406DA336" w14:textId="77777777" w:rsidR="00527D12" w:rsidRPr="00154F35" w:rsidRDefault="00527D12" w:rsidP="00620AE4">
            <w:pPr>
              <w:autoSpaceDN w:val="0"/>
              <w:spacing w:after="160" w:line="259" w:lineRule="auto"/>
              <w:ind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ΧΩΡΙΣ ΦΠΑ</w:t>
            </w:r>
          </w:p>
        </w:tc>
        <w:tc>
          <w:tcPr>
            <w:tcW w:w="1588" w:type="dxa"/>
            <w:tcBorders>
              <w:top w:val="single" w:sz="4" w:space="0" w:color="000001"/>
              <w:left w:val="single" w:sz="4" w:space="0" w:color="000001"/>
              <w:bottom w:val="single" w:sz="4" w:space="0" w:color="000001"/>
              <w:right w:val="single" w:sz="4" w:space="0" w:color="000001"/>
            </w:tcBorders>
            <w:shd w:val="clear" w:color="auto" w:fill="F2F2F2"/>
            <w:tcMar>
              <w:top w:w="42" w:type="dxa"/>
              <w:left w:w="106" w:type="dxa"/>
              <w:bottom w:w="5" w:type="dxa"/>
              <w:right w:w="0" w:type="dxa"/>
            </w:tcMar>
            <w:vAlign w:val="center"/>
          </w:tcPr>
          <w:p w14:paraId="491B22D6" w14:textId="77777777" w:rsidR="00527D12" w:rsidRPr="00154F35" w:rsidRDefault="00527D12" w:rsidP="00620AE4">
            <w:pPr>
              <w:autoSpaceDN w:val="0"/>
              <w:spacing w:after="160" w:line="259" w:lineRule="auto"/>
              <w:ind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ΕΤΗΣΙΑ</w:t>
            </w:r>
          </w:p>
          <w:p w14:paraId="31144BE0" w14:textId="77777777" w:rsidR="00527D12" w:rsidRPr="00154F35" w:rsidRDefault="00527D12" w:rsidP="00620AE4">
            <w:pPr>
              <w:autoSpaceDN w:val="0"/>
              <w:spacing w:after="160" w:line="259" w:lineRule="auto"/>
              <w:ind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ΔΑΠΑΝΗ</w:t>
            </w:r>
          </w:p>
          <w:p w14:paraId="72AFABEF" w14:textId="77777777" w:rsidR="00527D12" w:rsidRPr="00154F35" w:rsidRDefault="00527D12" w:rsidP="00620AE4">
            <w:pPr>
              <w:autoSpaceDN w:val="0"/>
              <w:spacing w:after="160" w:line="259" w:lineRule="auto"/>
              <w:ind w:right="77"/>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ΧΩΡΙΣ ΦΠΑ</w:t>
            </w:r>
          </w:p>
        </w:tc>
      </w:tr>
      <w:tr w:rsidR="00527D12" w:rsidRPr="00154F35" w14:paraId="4D23D5F7" w14:textId="77777777" w:rsidTr="00052647">
        <w:trPr>
          <w:trHeight w:val="515"/>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0CC8509F" w14:textId="77777777" w:rsidR="00527D12" w:rsidRPr="00154F35" w:rsidRDefault="00527D12" w:rsidP="00620AE4">
            <w:pPr>
              <w:autoSpaceDN w:val="0"/>
              <w:spacing w:after="160" w:line="259" w:lineRule="auto"/>
              <w:ind w:right="100"/>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1</w:t>
            </w:r>
          </w:p>
        </w:tc>
        <w:tc>
          <w:tcPr>
            <w:tcW w:w="2835"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tcPr>
          <w:p w14:paraId="7BC99B35" w14:textId="593E0A22"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Μικτές </w:t>
            </w:r>
            <w:r w:rsidRPr="00154F35">
              <w:rPr>
                <w:rFonts w:asciiTheme="minorHAnsi" w:eastAsia="SimSun" w:hAnsiTheme="minorHAnsi" w:cstheme="minorHAnsi"/>
                <w:color w:val="000000"/>
                <w:kern w:val="3"/>
                <w:sz w:val="20"/>
                <w:szCs w:val="20"/>
                <w:lang w:eastAsia="el-GR" w:bidi="he-IL"/>
              </w:rPr>
              <w:tab/>
              <w:t>αποδοχές προσωπικού ………………………….</w:t>
            </w:r>
          </w:p>
        </w:tc>
        <w:tc>
          <w:tcPr>
            <w:tcW w:w="1843"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005429FB"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p>
        </w:tc>
        <w:tc>
          <w:tcPr>
            <w:tcW w:w="1590"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37DB410D" w14:textId="77777777" w:rsidR="00527D12" w:rsidRPr="00154F35" w:rsidRDefault="00527D12" w:rsidP="00620AE4">
            <w:pPr>
              <w:autoSpaceDN w:val="0"/>
              <w:spacing w:after="160" w:line="259" w:lineRule="auto"/>
              <w:ind w:left="1" w:right="1"/>
              <w:jc w:val="left"/>
              <w:textAlignment w:val="baseline"/>
              <w:rPr>
                <w:rFonts w:asciiTheme="minorHAnsi" w:eastAsia="SimSun" w:hAnsiTheme="minorHAnsi" w:cstheme="minorHAnsi"/>
                <w:kern w:val="3"/>
                <w:sz w:val="20"/>
                <w:szCs w:val="20"/>
                <w:lang w:val="el-GR" w:eastAsia="en-US" w:bidi="he-IL"/>
              </w:rPr>
            </w:pPr>
          </w:p>
        </w:tc>
        <w:tc>
          <w:tcPr>
            <w:tcW w:w="1247"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715B5268"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57756155"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r>
      <w:tr w:rsidR="00527D12" w:rsidRPr="00154F35" w14:paraId="62AD6E8F" w14:textId="77777777" w:rsidTr="00052647">
        <w:trPr>
          <w:trHeight w:val="500"/>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72D447A2" w14:textId="77777777" w:rsidR="00527D12" w:rsidRPr="00154F35" w:rsidRDefault="00527D12" w:rsidP="00620AE4">
            <w:pPr>
              <w:autoSpaceDN w:val="0"/>
              <w:spacing w:after="160" w:line="259" w:lineRule="auto"/>
              <w:ind w:right="100"/>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2</w:t>
            </w:r>
          </w:p>
        </w:tc>
        <w:tc>
          <w:tcPr>
            <w:tcW w:w="2835"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54CD0910" w14:textId="3C2279EC" w:rsidR="00527D12" w:rsidRPr="00154F35" w:rsidRDefault="00140369"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Εργοδοτικές ασφαλιστικές εισφορές</w:t>
            </w:r>
          </w:p>
        </w:tc>
        <w:tc>
          <w:tcPr>
            <w:tcW w:w="1843"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58E1845A"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c>
          <w:tcPr>
            <w:tcW w:w="1590"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5E9F4CDB" w14:textId="77777777" w:rsidR="00527D12" w:rsidRPr="00154F35" w:rsidRDefault="00527D12" w:rsidP="00620AE4">
            <w:pPr>
              <w:autoSpaceDN w:val="0"/>
              <w:spacing w:after="160" w:line="259" w:lineRule="auto"/>
              <w:ind w:left="1" w:right="1"/>
              <w:jc w:val="left"/>
              <w:textAlignment w:val="baseline"/>
              <w:rPr>
                <w:rFonts w:asciiTheme="minorHAnsi" w:eastAsia="SimSun" w:hAnsiTheme="minorHAnsi" w:cstheme="minorHAnsi"/>
                <w:kern w:val="3"/>
                <w:sz w:val="20"/>
                <w:szCs w:val="20"/>
                <w:lang w:val="el-GR" w:eastAsia="en-US" w:bidi="he-IL"/>
              </w:rPr>
            </w:pPr>
          </w:p>
        </w:tc>
        <w:tc>
          <w:tcPr>
            <w:tcW w:w="1247"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2054576F"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5EAB0A0D"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r>
      <w:tr w:rsidR="00527D12" w:rsidRPr="000413E8" w14:paraId="4F48AF38" w14:textId="77777777" w:rsidTr="00052647">
        <w:trPr>
          <w:trHeight w:val="632"/>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32775BFC" w14:textId="77777777" w:rsidR="00527D12" w:rsidRPr="00154F35" w:rsidRDefault="00527D12" w:rsidP="00620AE4">
            <w:pPr>
              <w:autoSpaceDN w:val="0"/>
              <w:spacing w:after="160" w:line="259" w:lineRule="auto"/>
              <w:ind w:right="100"/>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3</w:t>
            </w:r>
          </w:p>
        </w:tc>
        <w:tc>
          <w:tcPr>
            <w:tcW w:w="2835"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tcPr>
          <w:p w14:paraId="2810ABF0" w14:textId="762B3F07" w:rsidR="00527D12" w:rsidRPr="00154F35" w:rsidRDefault="00527D12" w:rsidP="00140369">
            <w:pPr>
              <w:tabs>
                <w:tab w:val="center" w:pos="2243"/>
                <w:tab w:val="right" w:pos="4495"/>
              </w:tabs>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Κόστος </w:t>
            </w:r>
            <w:r w:rsidRPr="00154F35">
              <w:rPr>
                <w:rFonts w:asciiTheme="minorHAnsi" w:eastAsia="SimSun" w:hAnsiTheme="minorHAnsi" w:cstheme="minorHAnsi"/>
                <w:color w:val="000000"/>
                <w:kern w:val="3"/>
                <w:sz w:val="20"/>
                <w:szCs w:val="20"/>
                <w:lang w:val="el-GR" w:eastAsia="el-GR" w:bidi="he-IL"/>
              </w:rPr>
              <w:tab/>
              <w:t xml:space="preserve">επιδόματος  αδείας (περιλαμβανομένων </w:t>
            </w:r>
            <w:r w:rsidR="00140369" w:rsidRPr="00154F35">
              <w:rPr>
                <w:rFonts w:asciiTheme="minorHAnsi" w:eastAsia="SimSun" w:hAnsiTheme="minorHAnsi" w:cstheme="minorHAnsi"/>
                <w:color w:val="000000"/>
                <w:kern w:val="3"/>
                <w:sz w:val="20"/>
                <w:szCs w:val="20"/>
                <w:lang w:val="el-GR" w:eastAsia="el-GR" w:bidi="he-IL"/>
              </w:rPr>
              <w:t>εργοδοτικών ασφαλιστικών εισφορών</w:t>
            </w:r>
            <w:r w:rsidRPr="00154F35">
              <w:rPr>
                <w:rFonts w:asciiTheme="minorHAnsi" w:eastAsia="SimSun" w:hAnsiTheme="minorHAnsi" w:cstheme="minorHAnsi"/>
                <w:color w:val="000000"/>
                <w:kern w:val="3"/>
                <w:sz w:val="20"/>
                <w:szCs w:val="20"/>
                <w:lang w:val="el-GR" w:eastAsia="el-GR" w:bidi="he-IL"/>
              </w:rPr>
              <w:t>)</w:t>
            </w:r>
          </w:p>
        </w:tc>
        <w:tc>
          <w:tcPr>
            <w:tcW w:w="1843"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22A0E46A"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c>
          <w:tcPr>
            <w:tcW w:w="1590"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11678243" w14:textId="77777777" w:rsidR="00527D12" w:rsidRPr="00154F35" w:rsidRDefault="00527D12" w:rsidP="00620AE4">
            <w:pPr>
              <w:autoSpaceDN w:val="0"/>
              <w:spacing w:after="160" w:line="259" w:lineRule="auto"/>
              <w:ind w:left="1" w:right="1"/>
              <w:jc w:val="left"/>
              <w:textAlignment w:val="baseline"/>
              <w:rPr>
                <w:rFonts w:asciiTheme="minorHAnsi" w:eastAsia="SimSun" w:hAnsiTheme="minorHAnsi" w:cstheme="minorHAnsi"/>
                <w:kern w:val="3"/>
                <w:sz w:val="20"/>
                <w:szCs w:val="20"/>
                <w:lang w:val="el-GR" w:eastAsia="en-US" w:bidi="he-IL"/>
              </w:rPr>
            </w:pPr>
          </w:p>
        </w:tc>
        <w:tc>
          <w:tcPr>
            <w:tcW w:w="1247"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4AFD1051"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6967D44E"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r>
      <w:tr w:rsidR="00527D12" w:rsidRPr="000413E8" w14:paraId="58449D2F" w14:textId="77777777" w:rsidTr="00052647">
        <w:trPr>
          <w:trHeight w:val="768"/>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3276CCFD" w14:textId="77777777" w:rsidR="00527D12" w:rsidRPr="00154F35" w:rsidRDefault="00527D12" w:rsidP="00620AE4">
            <w:pPr>
              <w:autoSpaceDN w:val="0"/>
              <w:spacing w:after="160" w:line="259" w:lineRule="auto"/>
              <w:ind w:right="100"/>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4</w:t>
            </w:r>
          </w:p>
        </w:tc>
        <w:tc>
          <w:tcPr>
            <w:tcW w:w="2835"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tcPr>
          <w:p w14:paraId="12A2D0FE" w14:textId="14E0145D"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Κόστος δώρων Πάσχα - Χριστουγέννων (</w:t>
            </w:r>
            <w:r w:rsidR="00140369" w:rsidRPr="00154F35">
              <w:rPr>
                <w:rFonts w:asciiTheme="minorHAnsi" w:eastAsia="SimSun" w:hAnsiTheme="minorHAnsi" w:cstheme="minorHAnsi"/>
                <w:color w:val="000000"/>
                <w:kern w:val="3"/>
                <w:sz w:val="20"/>
                <w:szCs w:val="20"/>
                <w:lang w:val="el-GR" w:eastAsia="el-GR" w:bidi="he-IL"/>
              </w:rPr>
              <w:t>περιλαμβανομένων εργοδοτικών ασφαλιστικών εισφορών</w:t>
            </w:r>
            <w:r w:rsidRPr="00154F35">
              <w:rPr>
                <w:rFonts w:asciiTheme="minorHAnsi" w:eastAsia="SimSun" w:hAnsiTheme="minorHAnsi" w:cstheme="minorHAnsi"/>
                <w:color w:val="000000"/>
                <w:kern w:val="3"/>
                <w:sz w:val="20"/>
                <w:szCs w:val="20"/>
                <w:lang w:val="el-GR" w:eastAsia="el-GR" w:bidi="he-IL"/>
              </w:rPr>
              <w:t>)</w:t>
            </w:r>
          </w:p>
        </w:tc>
        <w:tc>
          <w:tcPr>
            <w:tcW w:w="1843"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0B3853E7"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c>
          <w:tcPr>
            <w:tcW w:w="1590"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0AF77E2B" w14:textId="77777777" w:rsidR="00527D12" w:rsidRPr="00154F35" w:rsidRDefault="00527D12" w:rsidP="00620AE4">
            <w:pPr>
              <w:autoSpaceDN w:val="0"/>
              <w:spacing w:after="160" w:line="259" w:lineRule="auto"/>
              <w:ind w:left="1" w:right="1"/>
              <w:jc w:val="left"/>
              <w:textAlignment w:val="baseline"/>
              <w:rPr>
                <w:rFonts w:asciiTheme="minorHAnsi" w:eastAsia="SimSun" w:hAnsiTheme="minorHAnsi" w:cstheme="minorHAnsi"/>
                <w:kern w:val="3"/>
                <w:sz w:val="20"/>
                <w:szCs w:val="20"/>
                <w:lang w:val="el-GR" w:eastAsia="en-US" w:bidi="he-IL"/>
              </w:rPr>
            </w:pPr>
          </w:p>
        </w:tc>
        <w:tc>
          <w:tcPr>
            <w:tcW w:w="1247"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53AFE267"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1D8D7EC2"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r>
      <w:tr w:rsidR="00527D12" w:rsidRPr="000413E8" w14:paraId="24EA9A02" w14:textId="77777777" w:rsidTr="00052647">
        <w:trPr>
          <w:trHeight w:val="773"/>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5B4F0391" w14:textId="77777777" w:rsidR="00527D12" w:rsidRPr="00154F35" w:rsidRDefault="00527D12" w:rsidP="00620AE4">
            <w:pPr>
              <w:autoSpaceDN w:val="0"/>
              <w:spacing w:after="160" w:line="259" w:lineRule="auto"/>
              <w:ind w:right="100"/>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5</w:t>
            </w:r>
          </w:p>
        </w:tc>
        <w:tc>
          <w:tcPr>
            <w:tcW w:w="2835"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tcPr>
          <w:p w14:paraId="0148B64F" w14:textId="58EA77FA" w:rsidR="00527D12" w:rsidRPr="00154F35" w:rsidRDefault="00527D12" w:rsidP="00620AE4">
            <w:pPr>
              <w:autoSpaceDN w:val="0"/>
              <w:spacing w:after="160" w:line="259" w:lineRule="auto"/>
              <w:ind w:left="5" w:right="51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Κόστος αντικατάστασης υπαλλήλων σε άδεια (</w:t>
            </w:r>
            <w:r w:rsidR="00140369" w:rsidRPr="00154F35">
              <w:rPr>
                <w:rFonts w:asciiTheme="minorHAnsi" w:eastAsia="SimSun" w:hAnsiTheme="minorHAnsi" w:cstheme="minorHAnsi"/>
                <w:color w:val="000000"/>
                <w:kern w:val="3"/>
                <w:sz w:val="20"/>
                <w:szCs w:val="20"/>
                <w:lang w:val="el-GR" w:eastAsia="el-GR" w:bidi="he-IL"/>
              </w:rPr>
              <w:t>περιλαμβανομένων εργοδοτικών ασφαλιστικών εισφορών</w:t>
            </w:r>
            <w:r w:rsidRPr="00154F35">
              <w:rPr>
                <w:rFonts w:asciiTheme="minorHAnsi" w:eastAsia="SimSun" w:hAnsiTheme="minorHAnsi" w:cstheme="minorHAnsi"/>
                <w:color w:val="000000"/>
                <w:kern w:val="3"/>
                <w:sz w:val="20"/>
                <w:szCs w:val="20"/>
                <w:lang w:val="el-GR" w:eastAsia="el-GR" w:bidi="he-IL"/>
              </w:rPr>
              <w:t>)</w:t>
            </w:r>
          </w:p>
        </w:tc>
        <w:tc>
          <w:tcPr>
            <w:tcW w:w="1843"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5D86A600"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c>
          <w:tcPr>
            <w:tcW w:w="1590"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119B3BC6" w14:textId="77777777" w:rsidR="00527D12" w:rsidRPr="00154F35" w:rsidRDefault="00527D12" w:rsidP="00620AE4">
            <w:pPr>
              <w:autoSpaceDN w:val="0"/>
              <w:spacing w:after="160" w:line="259" w:lineRule="auto"/>
              <w:ind w:left="1" w:right="1"/>
              <w:jc w:val="left"/>
              <w:textAlignment w:val="baseline"/>
              <w:rPr>
                <w:rFonts w:asciiTheme="minorHAnsi" w:eastAsia="SimSun" w:hAnsiTheme="minorHAnsi" w:cstheme="minorHAnsi"/>
                <w:kern w:val="3"/>
                <w:sz w:val="20"/>
                <w:szCs w:val="20"/>
                <w:lang w:val="el-GR" w:eastAsia="en-US" w:bidi="he-IL"/>
              </w:rPr>
            </w:pPr>
          </w:p>
        </w:tc>
        <w:tc>
          <w:tcPr>
            <w:tcW w:w="1247"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0B50DDD8"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385B62D0"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r>
      <w:tr w:rsidR="00527D12" w:rsidRPr="00154F35" w14:paraId="5E776777" w14:textId="77777777" w:rsidTr="00052647">
        <w:trPr>
          <w:trHeight w:val="419"/>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57230D66" w14:textId="77777777" w:rsidR="00527D12" w:rsidRPr="00154F35" w:rsidRDefault="00527D12" w:rsidP="00620AE4">
            <w:pPr>
              <w:autoSpaceDN w:val="0"/>
              <w:spacing w:after="160" w:line="259" w:lineRule="auto"/>
              <w:ind w:right="100"/>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6</w:t>
            </w:r>
          </w:p>
        </w:tc>
        <w:tc>
          <w:tcPr>
            <w:tcW w:w="2835"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tcPr>
          <w:p w14:paraId="76C5F79D" w14:textId="109E2E91" w:rsidR="00527D12" w:rsidRPr="00154F35" w:rsidRDefault="000A7BD8"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n-US" w:eastAsia="en-US" w:bidi="he-IL"/>
              </w:rPr>
            </w:pPr>
            <w:r w:rsidRPr="00154F35">
              <w:rPr>
                <w:rFonts w:asciiTheme="minorHAnsi" w:eastAsia="SimSun" w:hAnsiTheme="minorHAnsi" w:cstheme="minorHAnsi"/>
                <w:color w:val="000000"/>
                <w:kern w:val="3"/>
                <w:sz w:val="20"/>
                <w:szCs w:val="20"/>
                <w:lang w:val="el-GR" w:eastAsia="el-GR" w:bidi="he-IL"/>
              </w:rPr>
              <w:t>Αναλώσιμα</w:t>
            </w:r>
          </w:p>
        </w:tc>
        <w:tc>
          <w:tcPr>
            <w:tcW w:w="1843"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23B94204"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 xml:space="preserve"> </w:t>
            </w:r>
          </w:p>
        </w:tc>
        <w:tc>
          <w:tcPr>
            <w:tcW w:w="1590"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15265039" w14:textId="77777777" w:rsidR="00527D12" w:rsidRPr="00154F35" w:rsidRDefault="00527D12" w:rsidP="00620AE4">
            <w:pPr>
              <w:autoSpaceDN w:val="0"/>
              <w:spacing w:after="160" w:line="259" w:lineRule="auto"/>
              <w:ind w:left="1"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 xml:space="preserve"> </w:t>
            </w:r>
          </w:p>
        </w:tc>
        <w:tc>
          <w:tcPr>
            <w:tcW w:w="1247"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79E05A18"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 xml:space="preserve"> </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2EED3E2F"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 xml:space="preserve"> </w:t>
            </w:r>
          </w:p>
        </w:tc>
      </w:tr>
      <w:tr w:rsidR="00527D12" w:rsidRPr="00154F35" w14:paraId="542F8007" w14:textId="77777777" w:rsidTr="00052647">
        <w:trPr>
          <w:trHeight w:val="699"/>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25C92AA1" w14:textId="77777777" w:rsidR="00527D12" w:rsidRPr="00154F35" w:rsidRDefault="00527D12" w:rsidP="00620AE4">
            <w:pPr>
              <w:autoSpaceDN w:val="0"/>
              <w:spacing w:after="160" w:line="259" w:lineRule="auto"/>
              <w:ind w:right="100"/>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7</w:t>
            </w:r>
          </w:p>
        </w:tc>
        <w:tc>
          <w:tcPr>
            <w:tcW w:w="2835"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317539A2"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Διοικητικό κόστος παροχής υπηρεσιών  </w:t>
            </w:r>
          </w:p>
        </w:tc>
        <w:tc>
          <w:tcPr>
            <w:tcW w:w="1843"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7930B8D7"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 xml:space="preserve"> </w:t>
            </w:r>
          </w:p>
        </w:tc>
        <w:tc>
          <w:tcPr>
            <w:tcW w:w="1590"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5D300AC3" w14:textId="77777777" w:rsidR="00527D12" w:rsidRPr="00154F35" w:rsidRDefault="00527D12" w:rsidP="00620AE4">
            <w:pPr>
              <w:autoSpaceDN w:val="0"/>
              <w:spacing w:after="160" w:line="259" w:lineRule="auto"/>
              <w:ind w:left="1"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 xml:space="preserve"> </w:t>
            </w:r>
          </w:p>
        </w:tc>
        <w:tc>
          <w:tcPr>
            <w:tcW w:w="1247"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1719C205"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 xml:space="preserve"> </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5234F1DD"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 xml:space="preserve"> </w:t>
            </w:r>
          </w:p>
        </w:tc>
      </w:tr>
      <w:tr w:rsidR="00527D12" w:rsidRPr="000413E8" w14:paraId="1A0A5406" w14:textId="77777777" w:rsidTr="00052647">
        <w:trPr>
          <w:trHeight w:val="830"/>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3D4F7717" w14:textId="77777777" w:rsidR="00527D12" w:rsidRPr="00154F35" w:rsidRDefault="00527D12" w:rsidP="00620AE4">
            <w:pPr>
              <w:autoSpaceDN w:val="0"/>
              <w:spacing w:after="160" w:line="259" w:lineRule="auto"/>
              <w:ind w:right="100"/>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8</w:t>
            </w:r>
          </w:p>
        </w:tc>
        <w:tc>
          <w:tcPr>
            <w:tcW w:w="2835" w:type="dxa"/>
            <w:tcBorders>
              <w:top w:val="single" w:sz="4" w:space="0" w:color="000001"/>
              <w:left w:val="single" w:sz="4" w:space="0" w:color="000001"/>
              <w:bottom w:val="single" w:sz="4" w:space="0" w:color="auto"/>
              <w:right w:val="single" w:sz="4" w:space="0" w:color="000001"/>
            </w:tcBorders>
            <w:tcMar>
              <w:top w:w="42" w:type="dxa"/>
              <w:left w:w="106" w:type="dxa"/>
              <w:bottom w:w="5" w:type="dxa"/>
              <w:right w:w="0" w:type="dxa"/>
            </w:tcMar>
          </w:tcPr>
          <w:p w14:paraId="2C98926F" w14:textId="77777777" w:rsidR="00527D12" w:rsidRPr="00154F35" w:rsidRDefault="00527D12" w:rsidP="00620AE4">
            <w:pPr>
              <w:autoSpaceDN w:val="0"/>
              <w:spacing w:after="160" w:line="259" w:lineRule="auto"/>
              <w:ind w:left="5" w:right="108"/>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ΛΟΙΠΑ ΕΞΟΔΑ (Να αναφερθούν αναλυτικά και να τεκμηριωθούν κατά την κρίση κάθε υποψηφίου αναδόχου</w:t>
            </w:r>
          </w:p>
        </w:tc>
        <w:tc>
          <w:tcPr>
            <w:tcW w:w="1843"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7436876F"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c>
          <w:tcPr>
            <w:tcW w:w="1590"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6AF6A8BB" w14:textId="77777777" w:rsidR="00527D12" w:rsidRPr="00154F35" w:rsidRDefault="00527D12" w:rsidP="00620AE4">
            <w:pPr>
              <w:autoSpaceDN w:val="0"/>
              <w:spacing w:after="160" w:line="259" w:lineRule="auto"/>
              <w:ind w:left="1"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c>
          <w:tcPr>
            <w:tcW w:w="1247"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13B3EE12"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78C0DDCF"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r>
      <w:tr w:rsidR="00527D12" w:rsidRPr="00154F35" w14:paraId="513B8E65" w14:textId="77777777" w:rsidTr="00052647">
        <w:trPr>
          <w:trHeight w:val="658"/>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19462D8B" w14:textId="77777777" w:rsidR="00527D12" w:rsidRPr="00154F35" w:rsidRDefault="00527D12" w:rsidP="00620AE4">
            <w:pPr>
              <w:autoSpaceDN w:val="0"/>
              <w:spacing w:after="160" w:line="259" w:lineRule="auto"/>
              <w:ind w:right="100"/>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9</w:t>
            </w:r>
          </w:p>
        </w:tc>
        <w:tc>
          <w:tcPr>
            <w:tcW w:w="2835" w:type="dxa"/>
            <w:tcBorders>
              <w:top w:val="single" w:sz="4" w:space="0" w:color="auto"/>
              <w:left w:val="single" w:sz="4" w:space="0" w:color="000001"/>
              <w:bottom w:val="single" w:sz="4" w:space="0" w:color="000001"/>
              <w:right w:val="single" w:sz="4" w:space="0" w:color="auto"/>
            </w:tcBorders>
            <w:tcMar>
              <w:top w:w="42" w:type="dxa"/>
              <w:left w:w="106" w:type="dxa"/>
              <w:bottom w:w="5" w:type="dxa"/>
              <w:right w:w="0" w:type="dxa"/>
            </w:tcMar>
            <w:vAlign w:val="center"/>
          </w:tcPr>
          <w:p w14:paraId="344DEC49"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Εργολαβικό κέρδος</w:t>
            </w:r>
          </w:p>
        </w:tc>
        <w:tc>
          <w:tcPr>
            <w:tcW w:w="1843" w:type="dxa"/>
            <w:tcBorders>
              <w:top w:val="single" w:sz="4" w:space="0" w:color="000001"/>
              <w:left w:val="single" w:sz="4" w:space="0" w:color="auto"/>
              <w:bottom w:val="single" w:sz="4" w:space="0" w:color="000001"/>
              <w:right w:val="single" w:sz="4" w:space="0" w:color="000001"/>
            </w:tcBorders>
            <w:tcMar>
              <w:top w:w="42" w:type="dxa"/>
              <w:left w:w="106" w:type="dxa"/>
              <w:bottom w:w="5" w:type="dxa"/>
              <w:right w:w="0" w:type="dxa"/>
            </w:tcMar>
            <w:vAlign w:val="bottom"/>
          </w:tcPr>
          <w:p w14:paraId="2C6E8E9A"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c>
          <w:tcPr>
            <w:tcW w:w="1590" w:type="dxa"/>
            <w:tcBorders>
              <w:top w:val="single" w:sz="4" w:space="0" w:color="000001"/>
              <w:left w:val="single" w:sz="4" w:space="0" w:color="000001"/>
              <w:bottom w:val="single" w:sz="4" w:space="0" w:color="000001"/>
              <w:right w:val="single" w:sz="4" w:space="0" w:color="auto"/>
            </w:tcBorders>
            <w:tcMar>
              <w:top w:w="42" w:type="dxa"/>
              <w:left w:w="106" w:type="dxa"/>
              <w:bottom w:w="5" w:type="dxa"/>
              <w:right w:w="0" w:type="dxa"/>
            </w:tcMar>
            <w:vAlign w:val="bottom"/>
          </w:tcPr>
          <w:p w14:paraId="28617ADF" w14:textId="77777777" w:rsidR="00527D12" w:rsidRPr="00154F35" w:rsidRDefault="00527D12" w:rsidP="00620AE4">
            <w:pPr>
              <w:autoSpaceDN w:val="0"/>
              <w:spacing w:after="160" w:line="259" w:lineRule="auto"/>
              <w:ind w:left="1"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c>
          <w:tcPr>
            <w:tcW w:w="1247" w:type="dxa"/>
            <w:tcBorders>
              <w:top w:val="single" w:sz="4" w:space="0" w:color="000001"/>
              <w:left w:val="single" w:sz="4" w:space="0" w:color="auto"/>
              <w:bottom w:val="single" w:sz="4" w:space="0" w:color="auto"/>
              <w:right w:val="single" w:sz="4" w:space="0" w:color="000001"/>
            </w:tcBorders>
            <w:tcMar>
              <w:top w:w="42" w:type="dxa"/>
              <w:left w:w="106" w:type="dxa"/>
              <w:bottom w:w="5" w:type="dxa"/>
              <w:right w:w="0" w:type="dxa"/>
            </w:tcMar>
            <w:vAlign w:val="bottom"/>
          </w:tcPr>
          <w:p w14:paraId="3EB37715"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c>
          <w:tcPr>
            <w:tcW w:w="1588" w:type="dxa"/>
            <w:tcBorders>
              <w:top w:val="single" w:sz="4" w:space="0" w:color="000001"/>
              <w:left w:val="single" w:sz="4" w:space="0" w:color="000001"/>
              <w:bottom w:val="single" w:sz="4" w:space="0" w:color="auto"/>
              <w:right w:val="single" w:sz="4" w:space="0" w:color="000001"/>
            </w:tcBorders>
            <w:tcMar>
              <w:top w:w="42" w:type="dxa"/>
              <w:left w:w="106" w:type="dxa"/>
              <w:bottom w:w="5" w:type="dxa"/>
              <w:right w:w="0" w:type="dxa"/>
            </w:tcMar>
            <w:vAlign w:val="bottom"/>
          </w:tcPr>
          <w:p w14:paraId="05EC31B5"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r>
      <w:tr w:rsidR="00527D12" w:rsidRPr="000413E8" w14:paraId="65C5BC12" w14:textId="77777777" w:rsidTr="00052647">
        <w:trPr>
          <w:trHeight w:val="656"/>
        </w:trPr>
        <w:tc>
          <w:tcPr>
            <w:tcW w:w="709" w:type="dxa"/>
            <w:tcBorders>
              <w:top w:val="single" w:sz="4" w:space="0" w:color="000001"/>
              <w:left w:val="single" w:sz="4" w:space="0" w:color="000001"/>
              <w:bottom w:val="single" w:sz="4" w:space="0" w:color="auto"/>
              <w:right w:val="single" w:sz="4" w:space="0" w:color="000001"/>
            </w:tcBorders>
            <w:tcMar>
              <w:top w:w="42" w:type="dxa"/>
              <w:left w:w="106" w:type="dxa"/>
              <w:bottom w:w="5" w:type="dxa"/>
              <w:right w:w="0" w:type="dxa"/>
            </w:tcMar>
          </w:tcPr>
          <w:p w14:paraId="74D2A7E2" w14:textId="77777777" w:rsidR="00527D12" w:rsidRPr="00154F35" w:rsidRDefault="00527D12" w:rsidP="00620AE4">
            <w:pPr>
              <w:autoSpaceDN w:val="0"/>
              <w:spacing w:after="160" w:line="259" w:lineRule="auto"/>
              <w:ind w:left="71"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10</w:t>
            </w:r>
          </w:p>
        </w:tc>
        <w:tc>
          <w:tcPr>
            <w:tcW w:w="2835" w:type="dxa"/>
            <w:tcBorders>
              <w:top w:val="single" w:sz="4" w:space="0" w:color="000001"/>
              <w:left w:val="single" w:sz="4" w:space="0" w:color="000001"/>
              <w:bottom w:val="single" w:sz="4" w:space="0" w:color="auto"/>
              <w:right w:val="single" w:sz="4" w:space="0" w:color="auto"/>
            </w:tcBorders>
            <w:tcMar>
              <w:top w:w="42" w:type="dxa"/>
              <w:left w:w="106" w:type="dxa"/>
              <w:bottom w:w="5" w:type="dxa"/>
              <w:right w:w="0" w:type="dxa"/>
            </w:tcMar>
          </w:tcPr>
          <w:p w14:paraId="507F7838"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color w:val="000000"/>
                <w:kern w:val="3"/>
                <w:sz w:val="20"/>
                <w:szCs w:val="20"/>
                <w:lang w:val="el-GR" w:eastAsia="el-GR" w:bidi="he-IL"/>
              </w:rPr>
            </w:pPr>
            <w:r w:rsidRPr="00154F35">
              <w:rPr>
                <w:rFonts w:asciiTheme="minorHAnsi" w:eastAsia="SimSun" w:hAnsiTheme="minorHAnsi" w:cstheme="minorHAnsi"/>
                <w:color w:val="000000"/>
                <w:kern w:val="3"/>
                <w:sz w:val="20"/>
                <w:szCs w:val="20"/>
                <w:lang w:val="el-GR" w:eastAsia="el-GR" w:bidi="he-IL"/>
              </w:rPr>
              <w:t>Νόμιμες κρατήσεις υπέρ Δημοσίου και τρίτων</w:t>
            </w:r>
          </w:p>
          <w:p w14:paraId="4533E492" w14:textId="77777777" w:rsidR="00527D12" w:rsidRPr="00154F35" w:rsidRDefault="00527D12" w:rsidP="00620AE4">
            <w:pPr>
              <w:tabs>
                <w:tab w:val="left" w:pos="106"/>
              </w:tabs>
              <w:autoSpaceDN w:val="0"/>
              <w:spacing w:after="0" w:line="259" w:lineRule="auto"/>
              <w:ind w:left="106"/>
              <w:jc w:val="left"/>
              <w:textAlignment w:val="baseline"/>
              <w:rPr>
                <w:rFonts w:asciiTheme="minorHAnsi" w:eastAsia="SimSun" w:hAnsiTheme="minorHAnsi" w:cstheme="minorHAnsi"/>
                <w:kern w:val="3"/>
                <w:sz w:val="20"/>
                <w:szCs w:val="20"/>
                <w:lang w:val="el-GR" w:eastAsia="en-US" w:bidi="he-IL"/>
              </w:rPr>
            </w:pPr>
          </w:p>
        </w:tc>
        <w:tc>
          <w:tcPr>
            <w:tcW w:w="1843" w:type="dxa"/>
            <w:tcBorders>
              <w:top w:val="single" w:sz="4" w:space="0" w:color="000001"/>
              <w:left w:val="single" w:sz="4" w:space="0" w:color="000001"/>
              <w:bottom w:val="single" w:sz="4" w:space="0" w:color="auto"/>
              <w:right w:val="single" w:sz="4" w:space="0" w:color="auto"/>
            </w:tcBorders>
          </w:tcPr>
          <w:p w14:paraId="72D481EA" w14:textId="77777777" w:rsidR="00527D12" w:rsidRPr="00154F35" w:rsidRDefault="00527D12" w:rsidP="00620AE4">
            <w:pPr>
              <w:autoSpaceDN w:val="0"/>
              <w:spacing w:after="160" w:line="259" w:lineRule="auto"/>
              <w:ind w:left="115" w:right="1"/>
              <w:jc w:val="left"/>
              <w:textAlignment w:val="baseline"/>
              <w:rPr>
                <w:rFonts w:asciiTheme="minorHAnsi" w:eastAsia="SimSun" w:hAnsiTheme="minorHAnsi" w:cstheme="minorHAnsi"/>
                <w:kern w:val="3"/>
                <w:sz w:val="20"/>
                <w:szCs w:val="20"/>
                <w:lang w:val="el-GR" w:eastAsia="en-US" w:bidi="he-IL"/>
              </w:rPr>
            </w:pPr>
          </w:p>
          <w:p w14:paraId="5D88D5C8" w14:textId="77777777" w:rsidR="00527D12" w:rsidRPr="00154F35" w:rsidRDefault="00527D12" w:rsidP="00620AE4">
            <w:pPr>
              <w:tabs>
                <w:tab w:val="left" w:pos="106"/>
              </w:tabs>
              <w:autoSpaceDN w:val="0"/>
              <w:spacing w:after="0" w:line="259" w:lineRule="auto"/>
              <w:ind w:left="106"/>
              <w:jc w:val="left"/>
              <w:textAlignment w:val="baseline"/>
              <w:rPr>
                <w:rFonts w:asciiTheme="minorHAnsi" w:eastAsia="SimSun" w:hAnsiTheme="minorHAnsi" w:cstheme="minorHAnsi"/>
                <w:kern w:val="3"/>
                <w:sz w:val="20"/>
                <w:szCs w:val="20"/>
                <w:lang w:val="el-GR" w:eastAsia="en-US" w:bidi="he-IL"/>
              </w:rPr>
            </w:pPr>
          </w:p>
        </w:tc>
        <w:tc>
          <w:tcPr>
            <w:tcW w:w="1590" w:type="dxa"/>
            <w:tcBorders>
              <w:top w:val="single" w:sz="4" w:space="0" w:color="000001"/>
              <w:left w:val="single" w:sz="4" w:space="0" w:color="000001"/>
              <w:bottom w:val="single" w:sz="4" w:space="0" w:color="auto"/>
              <w:right w:val="single" w:sz="4" w:space="0" w:color="auto"/>
            </w:tcBorders>
          </w:tcPr>
          <w:p w14:paraId="657E4986" w14:textId="77777777" w:rsidR="00527D12" w:rsidRPr="00154F35" w:rsidRDefault="00527D12" w:rsidP="00620AE4">
            <w:pPr>
              <w:autoSpaceDN w:val="0"/>
              <w:spacing w:after="160" w:line="259" w:lineRule="auto"/>
              <w:jc w:val="left"/>
              <w:textAlignment w:val="baseline"/>
              <w:rPr>
                <w:rFonts w:asciiTheme="minorHAnsi" w:eastAsia="SimSun" w:hAnsiTheme="minorHAnsi" w:cstheme="minorHAnsi"/>
                <w:kern w:val="3"/>
                <w:sz w:val="20"/>
                <w:szCs w:val="20"/>
                <w:lang w:val="el-GR" w:eastAsia="en-US" w:bidi="he-IL"/>
              </w:rPr>
            </w:pPr>
          </w:p>
          <w:p w14:paraId="38D77ACA" w14:textId="77777777" w:rsidR="00527D12" w:rsidRPr="00154F35" w:rsidRDefault="00527D12" w:rsidP="00620AE4">
            <w:pPr>
              <w:tabs>
                <w:tab w:val="left" w:pos="106"/>
              </w:tabs>
              <w:autoSpaceDN w:val="0"/>
              <w:spacing w:after="0" w:line="259" w:lineRule="auto"/>
              <w:ind w:left="106"/>
              <w:jc w:val="left"/>
              <w:textAlignment w:val="baseline"/>
              <w:rPr>
                <w:rFonts w:asciiTheme="minorHAnsi" w:eastAsia="SimSun" w:hAnsiTheme="minorHAnsi" w:cstheme="minorHAnsi"/>
                <w:kern w:val="3"/>
                <w:sz w:val="20"/>
                <w:szCs w:val="20"/>
                <w:lang w:val="el-GR" w:eastAsia="en-US" w:bidi="he-IL"/>
              </w:rPr>
            </w:pPr>
          </w:p>
        </w:tc>
        <w:tc>
          <w:tcPr>
            <w:tcW w:w="1247" w:type="dxa"/>
            <w:tcBorders>
              <w:top w:val="single" w:sz="4" w:space="0" w:color="000001"/>
              <w:left w:val="single" w:sz="4" w:space="0" w:color="auto"/>
              <w:bottom w:val="single" w:sz="4" w:space="0" w:color="auto"/>
              <w:right w:val="single" w:sz="4" w:space="0" w:color="000001"/>
            </w:tcBorders>
          </w:tcPr>
          <w:p w14:paraId="3D8E5A72" w14:textId="77777777" w:rsidR="00527D12" w:rsidRPr="00154F35" w:rsidRDefault="00527D12" w:rsidP="00620AE4">
            <w:pPr>
              <w:autoSpaceDN w:val="0"/>
              <w:spacing w:after="160" w:line="259" w:lineRule="auto"/>
              <w:jc w:val="left"/>
              <w:textAlignment w:val="baseline"/>
              <w:rPr>
                <w:rFonts w:asciiTheme="minorHAnsi" w:eastAsia="SimSun" w:hAnsiTheme="minorHAnsi" w:cstheme="minorHAnsi"/>
                <w:kern w:val="3"/>
                <w:sz w:val="20"/>
                <w:szCs w:val="20"/>
                <w:lang w:val="el-GR" w:eastAsia="en-US" w:bidi="he-IL"/>
              </w:rPr>
            </w:pPr>
          </w:p>
          <w:p w14:paraId="193090B2" w14:textId="77777777" w:rsidR="00527D12" w:rsidRPr="00154F35" w:rsidRDefault="00527D12" w:rsidP="00620AE4">
            <w:pPr>
              <w:tabs>
                <w:tab w:val="left" w:pos="106"/>
              </w:tabs>
              <w:autoSpaceDN w:val="0"/>
              <w:spacing w:after="0" w:line="259" w:lineRule="auto"/>
              <w:ind w:left="106"/>
              <w:jc w:val="left"/>
              <w:textAlignment w:val="baseline"/>
              <w:rPr>
                <w:rFonts w:asciiTheme="minorHAnsi" w:eastAsia="SimSun" w:hAnsiTheme="minorHAnsi" w:cstheme="minorHAnsi"/>
                <w:kern w:val="3"/>
                <w:sz w:val="20"/>
                <w:szCs w:val="20"/>
                <w:lang w:val="el-GR" w:eastAsia="en-US" w:bidi="he-IL"/>
              </w:rPr>
            </w:pPr>
          </w:p>
        </w:tc>
        <w:tc>
          <w:tcPr>
            <w:tcW w:w="1588" w:type="dxa"/>
            <w:tcBorders>
              <w:top w:val="single" w:sz="4" w:space="0" w:color="000001"/>
              <w:left w:val="single" w:sz="4" w:space="0" w:color="000001"/>
              <w:bottom w:val="single" w:sz="4" w:space="0" w:color="auto"/>
              <w:right w:val="single" w:sz="4" w:space="0" w:color="000001"/>
            </w:tcBorders>
            <w:tcMar>
              <w:top w:w="42" w:type="dxa"/>
              <w:left w:w="106" w:type="dxa"/>
              <w:bottom w:w="5" w:type="dxa"/>
              <w:right w:w="0" w:type="dxa"/>
            </w:tcMar>
          </w:tcPr>
          <w:p w14:paraId="772BC8DD"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r>
      <w:tr w:rsidR="00527D12" w:rsidRPr="000413E8" w14:paraId="4C665F0A" w14:textId="77777777" w:rsidTr="00052647">
        <w:trPr>
          <w:trHeight w:val="585"/>
        </w:trPr>
        <w:tc>
          <w:tcPr>
            <w:tcW w:w="709" w:type="dxa"/>
            <w:tcBorders>
              <w:top w:val="single" w:sz="4" w:space="0" w:color="auto"/>
              <w:left w:val="single" w:sz="4" w:space="0" w:color="000001"/>
              <w:bottom w:val="single" w:sz="4" w:space="0" w:color="000001"/>
              <w:right w:val="single" w:sz="4" w:space="0" w:color="000001"/>
            </w:tcBorders>
            <w:tcMar>
              <w:top w:w="42" w:type="dxa"/>
              <w:left w:w="106" w:type="dxa"/>
              <w:bottom w:w="5" w:type="dxa"/>
              <w:right w:w="0" w:type="dxa"/>
            </w:tcMar>
          </w:tcPr>
          <w:p w14:paraId="6DCCED0E" w14:textId="77777777" w:rsidR="00527D12" w:rsidRPr="00154F35" w:rsidRDefault="00527D12" w:rsidP="00620AE4">
            <w:pPr>
              <w:autoSpaceDN w:val="0"/>
              <w:spacing w:after="160" w:line="259" w:lineRule="auto"/>
              <w:ind w:left="71" w:right="1"/>
              <w:jc w:val="left"/>
              <w:textAlignment w:val="baseline"/>
              <w:rPr>
                <w:rFonts w:asciiTheme="minorHAnsi" w:eastAsia="SimSun" w:hAnsiTheme="minorHAnsi" w:cstheme="minorHAnsi"/>
                <w:color w:val="000000"/>
                <w:kern w:val="3"/>
                <w:sz w:val="20"/>
                <w:szCs w:val="20"/>
                <w:lang w:val="el-GR" w:eastAsia="el-GR" w:bidi="he-IL"/>
              </w:rPr>
            </w:pPr>
            <w:r w:rsidRPr="00154F35">
              <w:rPr>
                <w:rFonts w:asciiTheme="minorHAnsi" w:eastAsia="SimSun" w:hAnsiTheme="minorHAnsi" w:cstheme="minorHAnsi"/>
                <w:color w:val="000000"/>
                <w:kern w:val="3"/>
                <w:sz w:val="20"/>
                <w:szCs w:val="20"/>
                <w:lang w:val="el-GR" w:eastAsia="el-GR" w:bidi="he-IL"/>
              </w:rPr>
              <w:t>11</w:t>
            </w:r>
          </w:p>
        </w:tc>
        <w:tc>
          <w:tcPr>
            <w:tcW w:w="2835" w:type="dxa"/>
            <w:tcBorders>
              <w:top w:val="single" w:sz="4" w:space="0" w:color="auto"/>
              <w:left w:val="single" w:sz="4" w:space="0" w:color="000001"/>
              <w:bottom w:val="single" w:sz="4" w:space="0" w:color="000001"/>
              <w:right w:val="single" w:sz="4" w:space="0" w:color="auto"/>
            </w:tcBorders>
            <w:tcMar>
              <w:top w:w="42" w:type="dxa"/>
              <w:left w:w="106" w:type="dxa"/>
              <w:bottom w:w="5" w:type="dxa"/>
              <w:right w:w="0" w:type="dxa"/>
            </w:tcMar>
          </w:tcPr>
          <w:p w14:paraId="69AF2F37" w14:textId="77777777" w:rsidR="00527D12" w:rsidRPr="00154F35" w:rsidRDefault="00527D12" w:rsidP="00620AE4">
            <w:pPr>
              <w:tabs>
                <w:tab w:val="left" w:pos="106"/>
              </w:tabs>
              <w:autoSpaceDN w:val="0"/>
              <w:spacing w:after="0" w:line="259" w:lineRule="auto"/>
              <w:ind w:left="106"/>
              <w:jc w:val="left"/>
              <w:textAlignment w:val="baseline"/>
              <w:rPr>
                <w:rFonts w:asciiTheme="minorHAnsi" w:eastAsia="SimSun" w:hAnsiTheme="minorHAnsi" w:cstheme="minorHAnsi"/>
                <w:color w:val="000000"/>
                <w:kern w:val="3"/>
                <w:sz w:val="20"/>
                <w:szCs w:val="20"/>
                <w:lang w:val="el-GR" w:eastAsia="el-GR" w:bidi="he-IL"/>
              </w:rPr>
            </w:pPr>
            <w:r w:rsidRPr="00154F35">
              <w:rPr>
                <w:rFonts w:asciiTheme="minorHAnsi" w:eastAsia="Calibri" w:hAnsiTheme="minorHAnsi" w:cstheme="minorHAnsi"/>
                <w:color w:val="000000"/>
                <w:kern w:val="3"/>
                <w:sz w:val="20"/>
                <w:szCs w:val="20"/>
                <w:lang w:val="el-GR" w:eastAsia="el-GR"/>
              </w:rPr>
              <w:t>Εισφορές υπέρ κατασκηνώσεων (αριθμ. απασχολούμενων *20,00 ευρώ/έτος, άπαξ)</w:t>
            </w:r>
          </w:p>
        </w:tc>
        <w:tc>
          <w:tcPr>
            <w:tcW w:w="1843" w:type="dxa"/>
            <w:tcBorders>
              <w:top w:val="single" w:sz="4" w:space="0" w:color="auto"/>
              <w:left w:val="single" w:sz="4" w:space="0" w:color="000001"/>
              <w:bottom w:val="single" w:sz="4" w:space="0" w:color="000001"/>
              <w:right w:val="single" w:sz="4" w:space="0" w:color="auto"/>
            </w:tcBorders>
          </w:tcPr>
          <w:p w14:paraId="00B33803" w14:textId="77777777" w:rsidR="00527D12" w:rsidRPr="00154F35" w:rsidRDefault="00527D12" w:rsidP="00620AE4">
            <w:pPr>
              <w:tabs>
                <w:tab w:val="left" w:pos="106"/>
              </w:tabs>
              <w:autoSpaceDN w:val="0"/>
              <w:spacing w:after="0" w:line="259" w:lineRule="auto"/>
              <w:ind w:left="106"/>
              <w:jc w:val="left"/>
              <w:textAlignment w:val="baseline"/>
              <w:rPr>
                <w:rFonts w:asciiTheme="minorHAnsi" w:eastAsia="SimSun" w:hAnsiTheme="minorHAnsi" w:cstheme="minorHAnsi"/>
                <w:color w:val="000000"/>
                <w:kern w:val="3"/>
                <w:sz w:val="20"/>
                <w:szCs w:val="20"/>
                <w:lang w:val="el-GR" w:eastAsia="el-GR" w:bidi="he-IL"/>
              </w:rPr>
            </w:pPr>
          </w:p>
        </w:tc>
        <w:tc>
          <w:tcPr>
            <w:tcW w:w="1590" w:type="dxa"/>
            <w:tcBorders>
              <w:top w:val="single" w:sz="4" w:space="0" w:color="auto"/>
              <w:left w:val="single" w:sz="4" w:space="0" w:color="000001"/>
              <w:bottom w:val="single" w:sz="4" w:space="0" w:color="000001"/>
              <w:right w:val="single" w:sz="4" w:space="0" w:color="auto"/>
            </w:tcBorders>
          </w:tcPr>
          <w:p w14:paraId="76787532" w14:textId="77777777" w:rsidR="00527D12" w:rsidRPr="00154F35" w:rsidRDefault="00527D12" w:rsidP="00620AE4">
            <w:pPr>
              <w:tabs>
                <w:tab w:val="left" w:pos="106"/>
              </w:tabs>
              <w:autoSpaceDN w:val="0"/>
              <w:spacing w:after="0" w:line="259" w:lineRule="auto"/>
              <w:ind w:left="306"/>
              <w:jc w:val="left"/>
              <w:textAlignment w:val="baseline"/>
              <w:rPr>
                <w:rFonts w:asciiTheme="minorHAnsi" w:eastAsia="SimSun" w:hAnsiTheme="minorHAnsi" w:cstheme="minorHAnsi"/>
                <w:color w:val="000000"/>
                <w:kern w:val="3"/>
                <w:sz w:val="20"/>
                <w:szCs w:val="20"/>
                <w:lang w:val="el-GR" w:eastAsia="el-GR" w:bidi="he-IL"/>
              </w:rPr>
            </w:pPr>
          </w:p>
        </w:tc>
        <w:tc>
          <w:tcPr>
            <w:tcW w:w="1247" w:type="dxa"/>
            <w:tcBorders>
              <w:top w:val="single" w:sz="4" w:space="0" w:color="auto"/>
              <w:left w:val="single" w:sz="4" w:space="0" w:color="auto"/>
              <w:bottom w:val="single" w:sz="4" w:space="0" w:color="000001"/>
              <w:right w:val="single" w:sz="4" w:space="0" w:color="000001"/>
            </w:tcBorders>
          </w:tcPr>
          <w:p w14:paraId="06350285" w14:textId="77777777" w:rsidR="00527D12" w:rsidRPr="00154F35" w:rsidRDefault="00527D12" w:rsidP="00620AE4">
            <w:pPr>
              <w:tabs>
                <w:tab w:val="left" w:pos="106"/>
              </w:tabs>
              <w:autoSpaceDN w:val="0"/>
              <w:spacing w:after="0" w:line="259" w:lineRule="auto"/>
              <w:jc w:val="left"/>
              <w:textAlignment w:val="baseline"/>
              <w:rPr>
                <w:rFonts w:asciiTheme="minorHAnsi" w:eastAsia="SimSun" w:hAnsiTheme="minorHAnsi" w:cstheme="minorHAnsi"/>
                <w:color w:val="000000"/>
                <w:kern w:val="3"/>
                <w:sz w:val="20"/>
                <w:szCs w:val="20"/>
                <w:lang w:val="el-GR" w:eastAsia="el-GR" w:bidi="he-IL"/>
              </w:rPr>
            </w:pPr>
          </w:p>
        </w:tc>
        <w:tc>
          <w:tcPr>
            <w:tcW w:w="1588" w:type="dxa"/>
            <w:tcBorders>
              <w:top w:val="single" w:sz="4" w:space="0" w:color="auto"/>
              <w:left w:val="single" w:sz="4" w:space="0" w:color="000001"/>
              <w:bottom w:val="single" w:sz="4" w:space="0" w:color="000001"/>
              <w:right w:val="single" w:sz="4" w:space="0" w:color="000001"/>
            </w:tcBorders>
            <w:tcMar>
              <w:top w:w="42" w:type="dxa"/>
              <w:left w:w="106" w:type="dxa"/>
              <w:bottom w:w="5" w:type="dxa"/>
              <w:right w:w="0" w:type="dxa"/>
            </w:tcMar>
          </w:tcPr>
          <w:p w14:paraId="3AAE5101"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l-GR" w:bidi="he-IL"/>
              </w:rPr>
            </w:pPr>
          </w:p>
        </w:tc>
      </w:tr>
      <w:tr w:rsidR="00527D12" w:rsidRPr="000413E8" w14:paraId="71A46168" w14:textId="77777777" w:rsidTr="00052647">
        <w:trPr>
          <w:trHeight w:val="499"/>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0E58EE02" w14:textId="77777777" w:rsidR="00527D12" w:rsidRPr="00154F35" w:rsidRDefault="00527D12" w:rsidP="00620AE4">
            <w:pPr>
              <w:autoSpaceDN w:val="0"/>
              <w:spacing w:after="160" w:line="259" w:lineRule="auto"/>
              <w:ind w:left="71" w:right="1"/>
              <w:jc w:val="left"/>
              <w:textAlignment w:val="baseline"/>
              <w:rPr>
                <w:rFonts w:asciiTheme="minorHAnsi" w:eastAsia="SimSun" w:hAnsiTheme="minorHAnsi" w:cstheme="minorHAnsi"/>
                <w:kern w:val="3"/>
                <w:sz w:val="20"/>
                <w:szCs w:val="20"/>
                <w:lang w:val="el-GR" w:eastAsia="en-US" w:bidi="he-IL"/>
              </w:rPr>
            </w:pPr>
          </w:p>
        </w:tc>
        <w:tc>
          <w:tcPr>
            <w:tcW w:w="7515" w:type="dxa"/>
            <w:gridSpan w:val="4"/>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center"/>
          </w:tcPr>
          <w:p w14:paraId="04AF815F"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val="el-GR" w:eastAsia="el-GR" w:bidi="he-IL"/>
              </w:rPr>
              <w:t>ΣΥΝΟΛΑ ΚΑΘΑΡΩΝ ΑΞΙΩΝ (άνευ ΦΠΑ)</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5C02C74B"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val="el-GR" w:eastAsia="el-GR" w:bidi="he-IL"/>
              </w:rPr>
              <w:t xml:space="preserve"> </w:t>
            </w:r>
          </w:p>
        </w:tc>
      </w:tr>
      <w:tr w:rsidR="00527D12" w:rsidRPr="00154F35" w14:paraId="1B5E143B" w14:textId="77777777" w:rsidTr="00052647">
        <w:trPr>
          <w:trHeight w:val="432"/>
        </w:trPr>
        <w:tc>
          <w:tcPr>
            <w:tcW w:w="709"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tcPr>
          <w:p w14:paraId="4A39D8D4"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p>
        </w:tc>
        <w:tc>
          <w:tcPr>
            <w:tcW w:w="7515" w:type="dxa"/>
            <w:gridSpan w:val="4"/>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tcPr>
          <w:p w14:paraId="28401535" w14:textId="77777777" w:rsidR="00527D12" w:rsidRPr="00154F35" w:rsidRDefault="00527D12" w:rsidP="00620AE4">
            <w:pPr>
              <w:autoSpaceDN w:val="0"/>
              <w:spacing w:after="160" w:line="259" w:lineRule="auto"/>
              <w:ind w:left="5"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color w:val="000000"/>
                <w:kern w:val="3"/>
                <w:sz w:val="20"/>
                <w:szCs w:val="20"/>
                <w:lang w:eastAsia="el-GR" w:bidi="he-IL"/>
              </w:rPr>
              <w:t>ΣΥΝΟΛΑ ΑΞΙΩΝ (με ΦΠΑ)</w:t>
            </w:r>
          </w:p>
        </w:tc>
        <w:tc>
          <w:tcPr>
            <w:tcW w:w="1588" w:type="dxa"/>
            <w:tcBorders>
              <w:top w:val="single" w:sz="4" w:space="0" w:color="000001"/>
              <w:left w:val="single" w:sz="4" w:space="0" w:color="000001"/>
              <w:bottom w:val="single" w:sz="4" w:space="0" w:color="000001"/>
              <w:right w:val="single" w:sz="4" w:space="0" w:color="000001"/>
            </w:tcBorders>
            <w:tcMar>
              <w:top w:w="42" w:type="dxa"/>
              <w:left w:w="106" w:type="dxa"/>
              <w:bottom w:w="5" w:type="dxa"/>
              <w:right w:w="0" w:type="dxa"/>
            </w:tcMar>
            <w:vAlign w:val="bottom"/>
          </w:tcPr>
          <w:p w14:paraId="3D7A6413" w14:textId="77777777" w:rsidR="00527D12" w:rsidRPr="00154F35" w:rsidRDefault="00527D12" w:rsidP="00620AE4">
            <w:pPr>
              <w:autoSpaceDN w:val="0"/>
              <w:spacing w:after="160" w:line="259" w:lineRule="auto"/>
              <w:ind w:right="1"/>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color w:val="000000"/>
                <w:kern w:val="3"/>
                <w:sz w:val="20"/>
                <w:szCs w:val="20"/>
                <w:lang w:eastAsia="el-GR" w:bidi="he-IL"/>
              </w:rPr>
              <w:t xml:space="preserve"> </w:t>
            </w:r>
          </w:p>
        </w:tc>
      </w:tr>
      <w:bookmarkEnd w:id="112"/>
    </w:tbl>
    <w:p w14:paraId="033AE16C" w14:textId="77777777" w:rsidR="00527D12" w:rsidRPr="00E45025" w:rsidRDefault="00527D12" w:rsidP="00527D12">
      <w:pPr>
        <w:rPr>
          <w:rFonts w:asciiTheme="minorHAnsi" w:hAnsiTheme="minorHAnsi" w:cstheme="minorHAnsi"/>
          <w:szCs w:val="22"/>
          <w:highlight w:val="yellow"/>
          <w:lang w:val="el-GR"/>
        </w:rPr>
      </w:pPr>
    </w:p>
    <w:tbl>
      <w:tblPr>
        <w:tblW w:w="9923" w:type="dxa"/>
        <w:tblInd w:w="108" w:type="dxa"/>
        <w:tblLayout w:type="fixed"/>
        <w:tblCellMar>
          <w:left w:w="10" w:type="dxa"/>
          <w:right w:w="10" w:type="dxa"/>
        </w:tblCellMar>
        <w:tblLook w:val="04A0" w:firstRow="1" w:lastRow="0" w:firstColumn="1" w:lastColumn="0" w:noHBand="0" w:noVBand="1"/>
      </w:tblPr>
      <w:tblGrid>
        <w:gridCol w:w="709"/>
        <w:gridCol w:w="2835"/>
        <w:gridCol w:w="2126"/>
        <w:gridCol w:w="1418"/>
        <w:gridCol w:w="2835"/>
      </w:tblGrid>
      <w:tr w:rsidR="00527D12" w:rsidRPr="000413E8" w14:paraId="76EEEFE9" w14:textId="77777777" w:rsidTr="00620AE4">
        <w:trPr>
          <w:trHeight w:val="219"/>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4E69260" w14:textId="77777777" w:rsidR="00527D12" w:rsidRPr="00154F35" w:rsidRDefault="00527D12" w:rsidP="00620AE4">
            <w:pPr>
              <w:autoSpaceDN w:val="0"/>
              <w:spacing w:after="1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bCs/>
                <w:kern w:val="3"/>
                <w:sz w:val="20"/>
                <w:szCs w:val="20"/>
                <w:lang w:val="el-GR" w:eastAsia="en-US" w:bidi="he-IL"/>
              </w:rPr>
              <w:t>Α/Α</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C8A31D0" w14:textId="77777777" w:rsidR="00527D12" w:rsidRPr="00154F35" w:rsidRDefault="00527D12" w:rsidP="00620AE4">
            <w:pPr>
              <w:autoSpaceDN w:val="0"/>
              <w:spacing w:after="1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ΠΕΡΙΓΡΑΦΗ</w:t>
            </w:r>
          </w:p>
          <w:p w14:paraId="7CA5C739" w14:textId="77777777" w:rsidR="00527D12" w:rsidRPr="00154F35" w:rsidRDefault="00527D12" w:rsidP="00620AE4">
            <w:pPr>
              <w:autoSpaceDN w:val="0"/>
              <w:spacing w:after="1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ΥΠΗΡΕΣΙΑΣ</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D8E262" w14:textId="77777777" w:rsidR="00527D12" w:rsidRPr="00154F35" w:rsidRDefault="00527D12"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ΠΡΟΣΦΕΡΟΜΕΝΗ ΤΙΜΗ</w:t>
            </w:r>
          </w:p>
          <w:p w14:paraId="6171B7D2" w14:textId="77777777" w:rsidR="00527D12" w:rsidRPr="00154F35" w:rsidRDefault="00527D12"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Μη συμπ/νου</w:t>
            </w:r>
          </w:p>
          <w:p w14:paraId="62A5D49E" w14:textId="77777777" w:rsidR="00527D12" w:rsidRPr="00154F35" w:rsidRDefault="00527D12"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ΦΠΑ  (€)</w:t>
            </w:r>
          </w:p>
        </w:tc>
        <w:tc>
          <w:tcPr>
            <w:tcW w:w="14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EDAAFBB" w14:textId="77777777" w:rsidR="00527D12" w:rsidRPr="00154F35" w:rsidRDefault="00527D12"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ΦΠΑ (24%)</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9455D9" w14:textId="77777777" w:rsidR="00527D12" w:rsidRPr="00154F35" w:rsidRDefault="00527D12"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ΣΥΝΟΛΙΚΗ</w:t>
            </w:r>
          </w:p>
          <w:p w14:paraId="33AE5986" w14:textId="77777777" w:rsidR="00527D12" w:rsidRPr="00154F35" w:rsidRDefault="00527D12"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ΠΡΟΣΦΕΡΟΜΕΝΗ ΤΙΜΗ</w:t>
            </w:r>
          </w:p>
          <w:p w14:paraId="42AD2E8A" w14:textId="77777777" w:rsidR="00527D12" w:rsidRPr="00154F35" w:rsidRDefault="00527D12"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συμπ/νου</w:t>
            </w:r>
          </w:p>
          <w:p w14:paraId="08DF3B34" w14:textId="77777777" w:rsidR="00527D12" w:rsidRPr="00154F35" w:rsidRDefault="00527D12"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ΦΠΑ  24% (€)</w:t>
            </w:r>
          </w:p>
        </w:tc>
      </w:tr>
      <w:tr w:rsidR="00052647" w:rsidRPr="00154F35" w14:paraId="7C9C1BAC" w14:textId="77777777" w:rsidTr="005422F1">
        <w:trPr>
          <w:trHeight w:val="1087"/>
        </w:trPr>
        <w:tc>
          <w:tcPr>
            <w:tcW w:w="709" w:type="dxa"/>
            <w:vMerge w:val="restart"/>
            <w:tcBorders>
              <w:top w:val="single" w:sz="4" w:space="0" w:color="00000A"/>
              <w:left w:val="single" w:sz="4" w:space="0" w:color="00000A"/>
              <w:right w:val="single" w:sz="4" w:space="0" w:color="00000A"/>
            </w:tcBorders>
            <w:tcMar>
              <w:top w:w="0" w:type="dxa"/>
              <w:left w:w="108" w:type="dxa"/>
              <w:bottom w:w="0" w:type="dxa"/>
              <w:right w:w="108" w:type="dxa"/>
            </w:tcMar>
            <w:vAlign w:val="center"/>
          </w:tcPr>
          <w:p w14:paraId="4776BC6C" w14:textId="77777777" w:rsidR="00052647" w:rsidRPr="00154F35" w:rsidRDefault="00052647" w:rsidP="00620AE4">
            <w:pPr>
              <w:autoSpaceDN w:val="0"/>
              <w:spacing w:after="160" w:line="259" w:lineRule="auto"/>
              <w:jc w:val="center"/>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kern w:val="3"/>
                <w:sz w:val="20"/>
                <w:szCs w:val="20"/>
                <w:lang w:val="el-GR" w:eastAsia="en-US" w:bidi="he-IL"/>
              </w:rPr>
              <w:t>1.</w:t>
            </w: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6555BA" w14:textId="77777777" w:rsidR="00322238" w:rsidRPr="00154F35" w:rsidRDefault="00322238" w:rsidP="00322238">
            <w:pPr>
              <w:autoSpaceDN w:val="0"/>
              <w:spacing w:after="160" w:line="259" w:lineRule="auto"/>
              <w:jc w:val="center"/>
              <w:textAlignment w:val="baseline"/>
              <w:rPr>
                <w:rFonts w:asciiTheme="minorHAnsi" w:eastAsia="SimSun" w:hAnsiTheme="minorHAnsi" w:cstheme="minorHAnsi"/>
                <w:b/>
                <w:bCs/>
                <w:kern w:val="3"/>
                <w:sz w:val="20"/>
                <w:szCs w:val="20"/>
                <w:lang w:val="el-GR" w:eastAsia="en-US" w:bidi="he-IL"/>
              </w:rPr>
            </w:pPr>
            <w:r w:rsidRPr="00154F35">
              <w:rPr>
                <w:rFonts w:asciiTheme="minorHAnsi" w:eastAsia="SimSun" w:hAnsiTheme="minorHAnsi" w:cstheme="minorHAnsi"/>
                <w:b/>
                <w:bCs/>
                <w:kern w:val="3"/>
                <w:sz w:val="20"/>
                <w:szCs w:val="20"/>
                <w:lang w:val="el-GR" w:eastAsia="en-US" w:bidi="he-IL"/>
              </w:rPr>
              <w:t xml:space="preserve">Παροχή υπηρεσιών φύλαξης για τις κτηριακές εγκαταστάσεις των Γενικών Αρχείων του Κράτους (ΓΑΚ) του Υπουργείου Παιδείας Θρησκευμάτων και Αθλητισμού (Υ.ΠΑΙ.Θ.Α.) </w:t>
            </w:r>
          </w:p>
          <w:p w14:paraId="312761F6" w14:textId="0D3B7788" w:rsidR="00052647" w:rsidRPr="00154F35" w:rsidRDefault="00322238" w:rsidP="00322238">
            <w:pPr>
              <w:autoSpaceDN w:val="0"/>
              <w:spacing w:after="160" w:line="259" w:lineRule="auto"/>
              <w:jc w:val="center"/>
              <w:textAlignment w:val="baseline"/>
              <w:rPr>
                <w:rFonts w:asciiTheme="minorHAnsi" w:eastAsia="SimSun" w:hAnsiTheme="minorHAnsi" w:cstheme="minorHAnsi"/>
                <w:b/>
                <w:bCs/>
                <w:kern w:val="3"/>
                <w:sz w:val="20"/>
                <w:szCs w:val="20"/>
                <w:lang w:val="el-GR" w:eastAsia="en-US" w:bidi="he-IL"/>
              </w:rPr>
            </w:pPr>
            <w:r w:rsidRPr="00154F35">
              <w:rPr>
                <w:rFonts w:asciiTheme="minorHAnsi" w:eastAsia="SimSun" w:hAnsiTheme="minorHAnsi" w:cstheme="minorHAnsi"/>
                <w:b/>
                <w:bCs/>
                <w:kern w:val="3"/>
                <w:sz w:val="20"/>
                <w:szCs w:val="20"/>
                <w:lang w:val="el-GR" w:eastAsia="en-US" w:bidi="he-IL"/>
              </w:rPr>
              <w:t>για χρονικό διάστημα 32 μηνών</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EE5F554" w14:textId="77777777" w:rsidR="00052647" w:rsidRPr="00154F35" w:rsidRDefault="00052647" w:rsidP="00620AE4">
            <w:pPr>
              <w:autoSpaceDN w:val="0"/>
              <w:spacing w:after="160" w:line="259" w:lineRule="auto"/>
              <w:jc w:val="center"/>
              <w:textAlignment w:val="baseline"/>
              <w:rPr>
                <w:rFonts w:asciiTheme="minorHAnsi" w:eastAsia="SimSun" w:hAnsiTheme="minorHAnsi" w:cstheme="minorHAnsi"/>
                <w:kern w:val="3"/>
                <w:sz w:val="20"/>
                <w:szCs w:val="20"/>
                <w:lang w:val="el-GR" w:eastAsia="en-US" w:bidi="he-IL"/>
              </w:rPr>
            </w:pPr>
          </w:p>
        </w:tc>
        <w:tc>
          <w:tcPr>
            <w:tcW w:w="14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0184FC" w14:textId="77777777" w:rsidR="00052647" w:rsidRPr="00154F35" w:rsidRDefault="00052647"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579FD9" w14:textId="77777777" w:rsidR="00052647" w:rsidRPr="00154F35" w:rsidRDefault="00052647" w:rsidP="00620AE4">
            <w:pPr>
              <w:autoSpaceDN w:val="0"/>
              <w:spacing w:before="60" w:after="60" w:line="259" w:lineRule="auto"/>
              <w:jc w:val="center"/>
              <w:textAlignment w:val="baseline"/>
              <w:rPr>
                <w:rFonts w:asciiTheme="minorHAnsi" w:eastAsia="SimSun" w:hAnsiTheme="minorHAnsi" w:cstheme="minorHAnsi"/>
                <w:b/>
                <w:bCs/>
                <w:kern w:val="3"/>
                <w:sz w:val="20"/>
                <w:szCs w:val="20"/>
                <w:lang w:val="el-GR" w:eastAsia="en-US" w:bidi="he-IL"/>
              </w:rPr>
            </w:pPr>
          </w:p>
        </w:tc>
      </w:tr>
      <w:tr w:rsidR="00052647" w:rsidRPr="00154F35" w14:paraId="341C8835" w14:textId="77777777" w:rsidTr="005422F1">
        <w:trPr>
          <w:trHeight w:val="658"/>
        </w:trPr>
        <w:tc>
          <w:tcPr>
            <w:tcW w:w="709" w:type="dxa"/>
            <w:vMerge/>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0BDE9F81" w14:textId="77777777" w:rsidR="00052647" w:rsidRPr="00154F35" w:rsidRDefault="00052647" w:rsidP="00620AE4">
            <w:pPr>
              <w:autoSpaceDN w:val="0"/>
              <w:spacing w:after="160" w:line="259" w:lineRule="auto"/>
              <w:jc w:val="center"/>
              <w:textAlignment w:val="baseline"/>
              <w:rPr>
                <w:rFonts w:asciiTheme="minorHAnsi" w:eastAsia="SimSun" w:hAnsiTheme="minorHAnsi" w:cstheme="minorHAnsi"/>
                <w:kern w:val="3"/>
                <w:sz w:val="20"/>
                <w:szCs w:val="20"/>
                <w:lang w:val="el-GR" w:eastAsia="en-US" w:bidi="he-IL"/>
              </w:rPr>
            </w:pP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99E1D1" w14:textId="77777777" w:rsidR="00052647" w:rsidRPr="00154F35" w:rsidRDefault="00052647" w:rsidP="00620AE4">
            <w:pPr>
              <w:autoSpaceDN w:val="0"/>
              <w:spacing w:after="160" w:line="259" w:lineRule="auto"/>
              <w:jc w:val="left"/>
              <w:textAlignment w:val="baseline"/>
              <w:rPr>
                <w:rFonts w:asciiTheme="minorHAnsi" w:eastAsia="SimSun" w:hAnsiTheme="minorHAnsi" w:cstheme="minorHAnsi"/>
                <w:kern w:val="3"/>
                <w:sz w:val="20"/>
                <w:szCs w:val="20"/>
                <w:lang w:val="el-GR" w:eastAsia="en-US" w:bidi="he-IL"/>
              </w:rPr>
            </w:pPr>
            <w:r w:rsidRPr="00154F35">
              <w:rPr>
                <w:rFonts w:asciiTheme="minorHAnsi" w:eastAsia="SimSun" w:hAnsiTheme="minorHAnsi" w:cstheme="minorHAnsi"/>
                <w:b/>
                <w:kern w:val="3"/>
                <w:sz w:val="20"/>
                <w:szCs w:val="20"/>
                <w:lang w:val="el-GR" w:eastAsia="en-US" w:bidi="he-IL"/>
              </w:rPr>
              <w:t>ΣΥΝΟΛΑ (ΟΛΟΓΡΑΦΩΣ)</w:t>
            </w:r>
          </w:p>
        </w:tc>
        <w:tc>
          <w:tcPr>
            <w:tcW w:w="212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878F37C" w14:textId="77777777" w:rsidR="00052647" w:rsidRPr="00154F35" w:rsidRDefault="00052647" w:rsidP="00620AE4">
            <w:pPr>
              <w:autoSpaceDN w:val="0"/>
              <w:spacing w:after="160" w:line="259" w:lineRule="auto"/>
              <w:jc w:val="center"/>
              <w:textAlignment w:val="baseline"/>
              <w:rPr>
                <w:rFonts w:asciiTheme="minorHAnsi" w:eastAsia="SimSun" w:hAnsiTheme="minorHAnsi" w:cstheme="minorHAnsi"/>
                <w:kern w:val="3"/>
                <w:sz w:val="20"/>
                <w:szCs w:val="20"/>
                <w:lang w:val="el-GR" w:eastAsia="en-US" w:bidi="he-IL"/>
              </w:rPr>
            </w:pPr>
          </w:p>
        </w:tc>
        <w:tc>
          <w:tcPr>
            <w:tcW w:w="141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3218689" w14:textId="77777777" w:rsidR="00052647" w:rsidRPr="00154F35" w:rsidRDefault="00052647" w:rsidP="00620AE4">
            <w:pPr>
              <w:autoSpaceDN w:val="0"/>
              <w:spacing w:before="60" w:after="60" w:line="259" w:lineRule="auto"/>
              <w:jc w:val="center"/>
              <w:textAlignment w:val="baseline"/>
              <w:rPr>
                <w:rFonts w:asciiTheme="minorHAnsi" w:eastAsia="SimSun" w:hAnsiTheme="minorHAnsi" w:cstheme="minorHAnsi"/>
                <w:kern w:val="3"/>
                <w:sz w:val="20"/>
                <w:szCs w:val="20"/>
                <w:lang w:val="el-GR" w:eastAsia="en-US" w:bidi="he-IL"/>
              </w:rPr>
            </w:pPr>
          </w:p>
        </w:tc>
        <w:tc>
          <w:tcPr>
            <w:tcW w:w="283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832E8DF" w14:textId="77777777" w:rsidR="00052647" w:rsidRPr="00154F35" w:rsidRDefault="00052647" w:rsidP="00620AE4">
            <w:pPr>
              <w:autoSpaceDN w:val="0"/>
              <w:spacing w:before="60" w:after="60" w:line="259" w:lineRule="auto"/>
              <w:jc w:val="center"/>
              <w:textAlignment w:val="baseline"/>
              <w:rPr>
                <w:rFonts w:asciiTheme="minorHAnsi" w:eastAsia="SimSun" w:hAnsiTheme="minorHAnsi" w:cstheme="minorHAnsi"/>
                <w:b/>
                <w:bCs/>
                <w:kern w:val="3"/>
                <w:sz w:val="20"/>
                <w:szCs w:val="20"/>
                <w:lang w:val="el-GR" w:eastAsia="en-US" w:bidi="he-IL"/>
              </w:rPr>
            </w:pPr>
          </w:p>
        </w:tc>
      </w:tr>
    </w:tbl>
    <w:p w14:paraId="24174B8F" w14:textId="77777777" w:rsidR="00802CFE" w:rsidRPr="00E45025" w:rsidRDefault="00802CFE" w:rsidP="005F7457">
      <w:pPr>
        <w:widowControl w:val="0"/>
        <w:suppressAutoHyphens w:val="0"/>
        <w:ind w:right="1892"/>
        <w:rPr>
          <w:rFonts w:asciiTheme="minorHAnsi" w:eastAsia="Calibri" w:hAnsiTheme="minorHAnsi" w:cstheme="minorHAnsi"/>
          <w:szCs w:val="22"/>
          <w:lang w:val="el-GR" w:eastAsia="el-GR" w:bidi="el-GR"/>
        </w:rPr>
      </w:pPr>
    </w:p>
    <w:p w14:paraId="0A3C4BC9" w14:textId="77777777" w:rsidR="00802CFE" w:rsidRPr="00E45025" w:rsidRDefault="00802CFE" w:rsidP="008C1019">
      <w:pPr>
        <w:widowControl w:val="0"/>
        <w:suppressAutoHyphens w:val="0"/>
        <w:ind w:left="340" w:right="1892"/>
        <w:jc w:val="right"/>
        <w:rPr>
          <w:rFonts w:asciiTheme="minorHAnsi" w:eastAsia="Calibri" w:hAnsiTheme="minorHAnsi" w:cstheme="minorHAnsi"/>
          <w:szCs w:val="22"/>
          <w:lang w:val="el-GR" w:eastAsia="el-GR" w:bidi="el-GR"/>
        </w:rPr>
      </w:pPr>
    </w:p>
    <w:p w14:paraId="59226980" w14:textId="77777777" w:rsidR="00A93717" w:rsidRPr="00E45025" w:rsidRDefault="00A93717" w:rsidP="00052647">
      <w:pPr>
        <w:widowControl w:val="0"/>
        <w:suppressAutoHyphens w:val="0"/>
        <w:ind w:left="340" w:right="1892"/>
        <w:jc w:val="center"/>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 ΠΡΟΣΦΕΡΩΝ</w:t>
      </w:r>
    </w:p>
    <w:p w14:paraId="183633C9" w14:textId="77777777" w:rsidR="00A93717" w:rsidRPr="00E45025" w:rsidRDefault="00A93717" w:rsidP="00052647">
      <w:pPr>
        <w:widowControl w:val="0"/>
        <w:suppressAutoHyphens w:val="0"/>
        <w:ind w:left="340" w:right="1184"/>
        <w:jc w:val="center"/>
        <w:rPr>
          <w:rFonts w:asciiTheme="minorHAnsi" w:eastAsia="Calibri" w:hAnsiTheme="minorHAnsi" w:cstheme="minorHAnsi"/>
          <w:szCs w:val="22"/>
          <w:lang w:val="el-GR" w:eastAsia="el-GR" w:bidi="el-GR"/>
        </w:rPr>
      </w:pPr>
    </w:p>
    <w:p w14:paraId="726D6927" w14:textId="77777777" w:rsidR="00A93717" w:rsidRPr="00E45025" w:rsidRDefault="00A93717" w:rsidP="00052647">
      <w:pPr>
        <w:widowControl w:val="0"/>
        <w:suppressAutoHyphens w:val="0"/>
        <w:ind w:left="340" w:right="1184"/>
        <w:jc w:val="center"/>
        <w:rPr>
          <w:rFonts w:asciiTheme="minorHAnsi" w:eastAsia="Calibri" w:hAnsiTheme="minorHAnsi" w:cstheme="minorHAnsi"/>
          <w:szCs w:val="22"/>
          <w:lang w:val="el-GR" w:eastAsia="el-GR" w:bidi="el-GR"/>
        </w:rPr>
      </w:pPr>
      <w:r w:rsidRPr="00E45025">
        <w:rPr>
          <w:rFonts w:asciiTheme="minorHAnsi" w:eastAsia="Calibri" w:hAnsiTheme="minorHAnsi" w:cstheme="minorHAnsi"/>
          <w:szCs w:val="22"/>
          <w:lang w:val="el-GR" w:eastAsia="el-GR" w:bidi="el-GR"/>
        </w:rPr>
        <w:t>Ονοματεπώνυμο/Σφραγίδα /Υπογραφή</w:t>
      </w:r>
    </w:p>
    <w:p w14:paraId="6A67F3C7" w14:textId="77777777" w:rsidR="00A93717" w:rsidRPr="00E45025" w:rsidRDefault="00A93717" w:rsidP="008C1019">
      <w:pPr>
        <w:widowControl w:val="0"/>
        <w:suppressAutoHyphens w:val="0"/>
        <w:jc w:val="left"/>
        <w:rPr>
          <w:rFonts w:asciiTheme="minorHAnsi" w:eastAsia="Calibri" w:hAnsiTheme="minorHAnsi" w:cstheme="minorHAnsi"/>
          <w:szCs w:val="22"/>
          <w:lang w:val="el-GR" w:eastAsia="el-GR" w:bidi="el-GR"/>
        </w:rPr>
      </w:pPr>
      <w:r w:rsidRPr="00E45025">
        <w:rPr>
          <w:rFonts w:asciiTheme="minorHAnsi" w:eastAsia="Microsoft Sans Serif" w:hAnsiTheme="minorHAnsi" w:cstheme="minorHAnsi"/>
          <w:szCs w:val="22"/>
          <w:lang w:val="el-GR" w:eastAsia="el-GR" w:bidi="el-GR"/>
        </w:rPr>
        <w:br w:type="page"/>
      </w:r>
    </w:p>
    <w:p w14:paraId="310007D0" w14:textId="77777777" w:rsidR="00A93717" w:rsidRPr="00E45025" w:rsidRDefault="00A93717" w:rsidP="008C1019">
      <w:pPr>
        <w:keepNext/>
        <w:pBdr>
          <w:top w:val="none" w:sz="0" w:space="0" w:color="000000"/>
          <w:left w:val="none" w:sz="0" w:space="0" w:color="000000"/>
          <w:bottom w:val="single" w:sz="12" w:space="1" w:color="000080"/>
          <w:right w:val="none" w:sz="0" w:space="0" w:color="000000"/>
        </w:pBdr>
        <w:tabs>
          <w:tab w:val="left" w:pos="0"/>
        </w:tabs>
        <w:spacing w:before="240" w:after="80"/>
        <w:outlineLvl w:val="1"/>
        <w:rPr>
          <w:rFonts w:asciiTheme="minorHAnsi" w:hAnsiTheme="minorHAnsi" w:cstheme="minorHAnsi"/>
          <w:b/>
          <w:szCs w:val="22"/>
          <w:lang w:val="el-GR"/>
        </w:rPr>
      </w:pPr>
      <w:r w:rsidRPr="00E45025">
        <w:rPr>
          <w:rFonts w:asciiTheme="minorHAnsi" w:hAnsiTheme="minorHAnsi" w:cstheme="minorHAnsi"/>
          <w:b/>
          <w:szCs w:val="22"/>
          <w:lang w:val="el-GR"/>
        </w:rPr>
        <w:t>ΠΑΡΑΡΤΗΜΑ VΙΙ: Σχέδιο σύμβασης</w:t>
      </w:r>
    </w:p>
    <w:p w14:paraId="69388D54" w14:textId="77777777" w:rsidR="00A93717" w:rsidRPr="00E45025" w:rsidRDefault="00A93717" w:rsidP="008C1019">
      <w:pPr>
        <w:autoSpaceDE w:val="0"/>
        <w:autoSpaceDN w:val="0"/>
        <w:jc w:val="left"/>
        <w:rPr>
          <w:rFonts w:asciiTheme="minorHAnsi" w:hAnsiTheme="minorHAnsi" w:cstheme="minorHAnsi"/>
          <w:b/>
          <w:szCs w:val="22"/>
          <w:lang w:val="el-GR" w:eastAsia="el-GR"/>
        </w:rPr>
      </w:pPr>
    </w:p>
    <w:p w14:paraId="3992B665" w14:textId="77777777" w:rsidR="00A93717" w:rsidRPr="00E45025" w:rsidRDefault="00A93717" w:rsidP="008C1019">
      <w:pPr>
        <w:suppressAutoHyphens w:val="0"/>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noProof/>
          <w:szCs w:val="22"/>
          <w:lang w:val="el-GR" w:eastAsia="el-GR"/>
        </w:rPr>
        <w:drawing>
          <wp:inline distT="0" distB="0" distL="0" distR="0" wp14:anchorId="0D0B83B0" wp14:editId="0DC7A360">
            <wp:extent cx="449580" cy="441960"/>
            <wp:effectExtent l="0" t="0" r="7620" b="0"/>
            <wp:docPr id="3" name="Εικόνα 3" descr="Coat_of_arms_of_Greece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at_of_arms_of_Greece_(colou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580" cy="441960"/>
                    </a:xfrm>
                    <a:prstGeom prst="rect">
                      <a:avLst/>
                    </a:prstGeom>
                    <a:noFill/>
                    <a:ln>
                      <a:noFill/>
                    </a:ln>
                  </pic:spPr>
                </pic:pic>
              </a:graphicData>
            </a:graphic>
          </wp:inline>
        </w:drawing>
      </w:r>
    </w:p>
    <w:p w14:paraId="4C6C033A" w14:textId="77777777" w:rsidR="00A93717" w:rsidRPr="00E45025" w:rsidRDefault="00A93717" w:rsidP="008C1019">
      <w:pPr>
        <w:tabs>
          <w:tab w:val="left" w:pos="9900"/>
        </w:tabs>
        <w:suppressAutoHyphens w:val="0"/>
        <w:autoSpaceDE w:val="0"/>
        <w:autoSpaceDN w:val="0"/>
        <w:contextualSpacing/>
        <w:jc w:val="center"/>
        <w:outlineLvl w:val="0"/>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ΕΛΛΗΝΙΚΗ ΔΗΜΟΚΡΑΤΙΑ</w:t>
      </w:r>
    </w:p>
    <w:p w14:paraId="66C4AD4C" w14:textId="14A82E67" w:rsidR="00A93717" w:rsidRPr="00E45025" w:rsidRDefault="003C3577" w:rsidP="008C1019">
      <w:pPr>
        <w:tabs>
          <w:tab w:val="left" w:pos="9900"/>
        </w:tabs>
        <w:suppressAutoHyphens w:val="0"/>
        <w:autoSpaceDE w:val="0"/>
        <w:autoSpaceDN w:val="0"/>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ΥΠΟΥΡΓΕΙΟ ΠΑΙΔΕΙΑΣ ΘΡΗΣΚΕΥΜΑΤΩΝ ΚΑΙ ΑΘΛΗΤΙΣΜΟΥ</w:t>
      </w:r>
    </w:p>
    <w:p w14:paraId="223925A9" w14:textId="77777777" w:rsidR="00A93717" w:rsidRPr="00E45025" w:rsidRDefault="00A93717" w:rsidP="008C1019">
      <w:pPr>
        <w:tabs>
          <w:tab w:val="left" w:pos="9900"/>
        </w:tabs>
        <w:suppressAutoHyphens w:val="0"/>
        <w:autoSpaceDE w:val="0"/>
        <w:autoSpaceDN w:val="0"/>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ΓΕΝΙΚΗ ΔΙΕΥΘΥΝΣΗ ΟΙΚΟΝΟΜΙΚΩΝ ΥΠΗΡΕΣΙΩΝ</w:t>
      </w:r>
    </w:p>
    <w:p w14:paraId="05669133" w14:textId="77777777" w:rsidR="00A93717" w:rsidRPr="00E45025" w:rsidRDefault="00A93717" w:rsidP="008C1019">
      <w:pPr>
        <w:autoSpaceDE w:val="0"/>
        <w:autoSpaceDN w:val="0"/>
        <w:contextualSpacing/>
        <w:jc w:val="center"/>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ΔΙΕΥΘΥΝΣΗ ΠΡΟΜΗΘΕΙΩΝ ΚΑΙ ΔΙΑΧΕΙΡΙΣΗΣ ΥΛΙΚΟΥ</w:t>
      </w:r>
    </w:p>
    <w:p w14:paraId="4ADD0BF9" w14:textId="77777777" w:rsidR="00A93717" w:rsidRPr="00E45025" w:rsidRDefault="00A93717" w:rsidP="008C1019">
      <w:pPr>
        <w:autoSpaceDE w:val="0"/>
        <w:autoSpaceDN w:val="0"/>
        <w:contextualSpacing/>
        <w:jc w:val="center"/>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ΤΜΗΜΑ Α΄ ΚΑΤΑΡΤΙΣΗΣ ΚΑΙ ΕΚΤΕΛΕΣΗΣ</w:t>
      </w:r>
    </w:p>
    <w:p w14:paraId="1D211D03" w14:textId="77777777" w:rsidR="00A93717" w:rsidRPr="00E45025" w:rsidRDefault="00A93717" w:rsidP="008C1019">
      <w:pPr>
        <w:autoSpaceDE w:val="0"/>
        <w:autoSpaceDN w:val="0"/>
        <w:contextualSpacing/>
        <w:jc w:val="center"/>
        <w:rPr>
          <w:rFonts w:asciiTheme="minorHAnsi" w:hAnsiTheme="minorHAnsi" w:cstheme="minorHAnsi"/>
          <w:b/>
          <w:bCs/>
          <w:szCs w:val="22"/>
          <w:lang w:val="el-GR" w:eastAsia="el-GR"/>
        </w:rPr>
      </w:pPr>
      <w:r w:rsidRPr="00E45025">
        <w:rPr>
          <w:rFonts w:asciiTheme="minorHAnsi" w:hAnsiTheme="minorHAnsi" w:cstheme="minorHAnsi"/>
          <w:b/>
          <w:bCs/>
          <w:szCs w:val="22"/>
          <w:lang w:val="el-GR" w:eastAsia="el-GR"/>
        </w:rPr>
        <w:t>ΠΡΟΓΡΑΜΜΑΤΟΣ ΠΡΟΜΗΘΕΙΩΝ</w:t>
      </w:r>
    </w:p>
    <w:p w14:paraId="1A62AF7E" w14:textId="77777777" w:rsidR="00A93717" w:rsidRPr="00E45025" w:rsidRDefault="00A93717" w:rsidP="008C1019">
      <w:pPr>
        <w:keepNext/>
        <w:suppressAutoHyphens w:val="0"/>
        <w:autoSpaceDE w:val="0"/>
        <w:autoSpaceDN w:val="0"/>
        <w:jc w:val="left"/>
        <w:outlineLvl w:val="1"/>
        <w:rPr>
          <w:rFonts w:asciiTheme="minorHAnsi" w:hAnsiTheme="minorHAnsi" w:cstheme="minorHAnsi"/>
          <w:bCs/>
          <w:iCs/>
          <w:szCs w:val="22"/>
          <w:lang w:val="el-GR" w:eastAsia="x-none"/>
        </w:rPr>
      </w:pPr>
    </w:p>
    <w:p w14:paraId="56F33F7A" w14:textId="535D138F" w:rsidR="00A93717" w:rsidRPr="00E45025" w:rsidRDefault="00A93717" w:rsidP="008C1019">
      <w:pPr>
        <w:autoSpaceDE w:val="0"/>
        <w:autoSpaceDN w:val="0"/>
        <w:jc w:val="center"/>
        <w:outlineLvl w:val="1"/>
        <w:rPr>
          <w:rFonts w:asciiTheme="minorHAnsi" w:hAnsiTheme="minorHAnsi" w:cstheme="minorHAnsi"/>
          <w:b/>
          <w:bCs/>
          <w:iCs/>
          <w:szCs w:val="22"/>
          <w:u w:val="single"/>
          <w:lang w:val="el-GR" w:eastAsia="x-none"/>
        </w:rPr>
      </w:pPr>
      <w:r w:rsidRPr="00E45025">
        <w:rPr>
          <w:rFonts w:asciiTheme="minorHAnsi" w:hAnsiTheme="minorHAnsi" w:cstheme="minorHAnsi"/>
          <w:b/>
          <w:bCs/>
          <w:iCs/>
          <w:szCs w:val="22"/>
          <w:u w:val="single"/>
          <w:lang w:val="x-none" w:eastAsia="x-none"/>
        </w:rPr>
        <w:t xml:space="preserve">ΣΧΕΔΙΟ ΣΥΜΒΑΣΗΣ </w:t>
      </w:r>
      <w:r w:rsidR="009F2B84" w:rsidRPr="00E45025">
        <w:rPr>
          <w:rFonts w:asciiTheme="minorHAnsi" w:hAnsiTheme="minorHAnsi" w:cstheme="minorHAnsi"/>
          <w:b/>
          <w:bCs/>
          <w:iCs/>
          <w:szCs w:val="22"/>
          <w:u w:val="single"/>
          <w:lang w:val="el-GR" w:eastAsia="x-none"/>
        </w:rPr>
        <w:t xml:space="preserve">ΥΠΗΡΕΣΙΩΝ </w:t>
      </w:r>
      <w:r w:rsidR="00BB3FD8" w:rsidRPr="00E45025">
        <w:rPr>
          <w:rFonts w:asciiTheme="minorHAnsi" w:hAnsiTheme="minorHAnsi" w:cstheme="minorHAnsi"/>
          <w:b/>
          <w:bCs/>
          <w:iCs/>
          <w:szCs w:val="22"/>
          <w:u w:val="single"/>
          <w:lang w:val="el-GR" w:eastAsia="x-none"/>
        </w:rPr>
        <w:t>ΦΥΛΑΞΗΣ</w:t>
      </w:r>
    </w:p>
    <w:p w14:paraId="4CD708D5" w14:textId="77777777" w:rsidR="00A93717" w:rsidRPr="00E45025" w:rsidRDefault="00A93717" w:rsidP="008C1019">
      <w:pPr>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ΑΡΙΘΜΟΣ: __/202</w:t>
      </w:r>
      <w:r w:rsidR="00FD798E" w:rsidRPr="00E45025">
        <w:rPr>
          <w:rFonts w:asciiTheme="minorHAnsi" w:hAnsiTheme="minorHAnsi" w:cstheme="minorHAnsi"/>
          <w:b/>
          <w:szCs w:val="22"/>
          <w:lang w:val="el-GR" w:eastAsia="el-GR"/>
        </w:rPr>
        <w:t>7</w:t>
      </w:r>
    </w:p>
    <w:p w14:paraId="707AA13A" w14:textId="77777777" w:rsidR="00A93717" w:rsidRPr="00E45025" w:rsidRDefault="00A93717" w:rsidP="008C1019">
      <w:pPr>
        <w:autoSpaceDE w:val="0"/>
        <w:autoSpaceDN w:val="0"/>
        <w:jc w:val="center"/>
        <w:rPr>
          <w:rFonts w:asciiTheme="minorHAnsi" w:hAnsiTheme="minorHAnsi" w:cstheme="minorHAnsi"/>
          <w:b/>
          <w:szCs w:val="22"/>
          <w:lang w:val="el-GR" w:eastAsia="el-GR"/>
        </w:rPr>
      </w:pPr>
    </w:p>
    <w:p w14:paraId="2B8823B6" w14:textId="77777777" w:rsidR="00A93717" w:rsidRPr="00E45025" w:rsidRDefault="00A93717" w:rsidP="008C1019">
      <w:pPr>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ΠΟΣΟΥ:</w:t>
      </w:r>
    </w:p>
    <w:p w14:paraId="20CEB77D" w14:textId="77777777" w:rsidR="00A93717" w:rsidRPr="00E45025" w:rsidRDefault="00A93717" w:rsidP="008C1019">
      <w:pPr>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(συμπεριλαμβανομένου και του Φ.Π.Α. 24%)</w:t>
      </w:r>
    </w:p>
    <w:p w14:paraId="3561FCFE" w14:textId="77777777" w:rsidR="00A93717" w:rsidRPr="00E45025" w:rsidRDefault="00A93717" w:rsidP="008C1019">
      <w:pPr>
        <w:autoSpaceDE w:val="0"/>
        <w:autoSpaceDN w:val="0"/>
        <w:jc w:val="left"/>
        <w:rPr>
          <w:rFonts w:asciiTheme="minorHAnsi" w:hAnsiTheme="minorHAnsi" w:cstheme="minorHAnsi"/>
          <w:b/>
          <w:szCs w:val="22"/>
          <w:lang w:val="el-GR" w:eastAsia="el-GR"/>
        </w:rPr>
      </w:pPr>
    </w:p>
    <w:p w14:paraId="0B337A2A" w14:textId="04D2C679" w:rsidR="00A93717" w:rsidRPr="00E45025" w:rsidRDefault="00A93717" w:rsidP="001B0B19">
      <w:pPr>
        <w:autoSpaceDE w:val="0"/>
        <w:autoSpaceDN w:val="0"/>
        <w:spacing w:after="0" w:line="276" w:lineRule="auto"/>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ΜΕ ΘΕΜΑ: «</w:t>
      </w:r>
      <w:r w:rsidRPr="00E45025">
        <w:rPr>
          <w:rFonts w:asciiTheme="minorHAnsi" w:hAnsiTheme="minorHAnsi" w:cstheme="minorHAnsi"/>
          <w:b/>
          <w:szCs w:val="22"/>
          <w:lang w:val="el-GR" w:eastAsia="el-GR" w:bidi="el-GR"/>
        </w:rPr>
        <w:t xml:space="preserve">Παροχή υπηρεσιών </w:t>
      </w:r>
      <w:r w:rsidR="007535CC" w:rsidRPr="00E45025">
        <w:rPr>
          <w:rFonts w:asciiTheme="minorHAnsi" w:hAnsiTheme="minorHAnsi" w:cstheme="minorHAnsi"/>
          <w:b/>
          <w:szCs w:val="22"/>
          <w:lang w:val="el-GR" w:eastAsia="el-GR" w:bidi="el-GR"/>
        </w:rPr>
        <w:t>φύλαξης</w:t>
      </w:r>
      <w:r w:rsidRPr="00E45025">
        <w:rPr>
          <w:rFonts w:asciiTheme="minorHAnsi" w:hAnsiTheme="minorHAnsi" w:cstheme="minorHAnsi"/>
          <w:b/>
          <w:szCs w:val="22"/>
          <w:lang w:val="el-GR" w:eastAsia="el-GR" w:bidi="el-GR"/>
        </w:rPr>
        <w:t xml:space="preserve"> κτ</w:t>
      </w:r>
      <w:r w:rsidR="00967ABF" w:rsidRPr="00E45025">
        <w:rPr>
          <w:rFonts w:asciiTheme="minorHAnsi" w:hAnsiTheme="minorHAnsi" w:cstheme="minorHAnsi"/>
          <w:b/>
          <w:szCs w:val="22"/>
          <w:lang w:val="el-GR" w:eastAsia="el-GR" w:bidi="el-GR"/>
        </w:rPr>
        <w:t>η</w:t>
      </w:r>
      <w:r w:rsidRPr="00E45025">
        <w:rPr>
          <w:rFonts w:asciiTheme="minorHAnsi" w:hAnsiTheme="minorHAnsi" w:cstheme="minorHAnsi"/>
          <w:b/>
          <w:szCs w:val="22"/>
          <w:lang w:val="el-GR" w:eastAsia="el-GR" w:bidi="el-GR"/>
        </w:rPr>
        <w:t xml:space="preserve">ρίων </w:t>
      </w:r>
      <w:r w:rsidR="0088488C" w:rsidRPr="00E45025">
        <w:rPr>
          <w:rFonts w:asciiTheme="minorHAnsi" w:hAnsiTheme="minorHAnsi" w:cstheme="minorHAnsi"/>
          <w:b/>
          <w:szCs w:val="22"/>
          <w:lang w:val="el-GR" w:eastAsia="el-GR" w:bidi="el-GR"/>
        </w:rPr>
        <w:t xml:space="preserve">ΓΑΚ </w:t>
      </w:r>
      <w:r w:rsidRPr="00E45025">
        <w:rPr>
          <w:rFonts w:asciiTheme="minorHAnsi" w:hAnsiTheme="minorHAnsi" w:cstheme="minorHAnsi"/>
          <w:b/>
          <w:szCs w:val="22"/>
          <w:lang w:val="el-GR" w:eastAsia="el-GR" w:bidi="el-GR"/>
        </w:rPr>
        <w:t xml:space="preserve">του </w:t>
      </w:r>
      <w:r w:rsidR="00620AE4" w:rsidRPr="00E45025">
        <w:rPr>
          <w:rFonts w:asciiTheme="minorHAnsi" w:hAnsiTheme="minorHAnsi" w:cstheme="minorHAnsi"/>
          <w:b/>
          <w:szCs w:val="22"/>
          <w:lang w:val="el-GR" w:eastAsia="el-GR" w:bidi="el-GR"/>
        </w:rPr>
        <w:t>Υπουργείου Παιδείας Θρησκευμάτων και Αθλητισμού</w:t>
      </w:r>
      <w:r w:rsidRPr="00E45025">
        <w:rPr>
          <w:rFonts w:asciiTheme="minorHAnsi" w:eastAsia="Calibri" w:hAnsiTheme="minorHAnsi" w:cstheme="minorHAnsi"/>
          <w:b/>
          <w:bCs/>
          <w:szCs w:val="22"/>
          <w:lang w:val="el-GR" w:eastAsia="en-US"/>
        </w:rPr>
        <w:t>»</w:t>
      </w:r>
    </w:p>
    <w:p w14:paraId="50E24139" w14:textId="77777777" w:rsidR="00A93717" w:rsidRPr="00E45025" w:rsidRDefault="00A93717" w:rsidP="001B0B19">
      <w:pPr>
        <w:autoSpaceDE w:val="0"/>
        <w:autoSpaceDN w:val="0"/>
        <w:adjustRightInd w:val="0"/>
        <w:spacing w:after="0" w:line="276" w:lineRule="auto"/>
        <w:contextualSpacing/>
        <w:jc w:val="center"/>
        <w:rPr>
          <w:rFonts w:asciiTheme="minorHAnsi" w:hAnsiTheme="minorHAnsi" w:cstheme="minorHAnsi"/>
          <w:b/>
          <w:szCs w:val="22"/>
          <w:lang w:val="el-GR" w:eastAsia="el-GR"/>
        </w:rPr>
      </w:pPr>
    </w:p>
    <w:p w14:paraId="12ED08BE" w14:textId="77777777" w:rsidR="00A93717" w:rsidRPr="00E45025" w:rsidRDefault="00A93717" w:rsidP="001B0B19">
      <w:pPr>
        <w:autoSpaceDE w:val="0"/>
        <w:autoSpaceDN w:val="0"/>
        <w:spacing w:after="0" w:line="276" w:lineRule="auto"/>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(Χρηματοδότηση από τον Τακτικό Προϋπολογισμό)</w:t>
      </w:r>
    </w:p>
    <w:p w14:paraId="2A751D1E" w14:textId="77777777" w:rsidR="00A93717" w:rsidRPr="00E45025" w:rsidRDefault="00A93717" w:rsidP="001B0B19">
      <w:pPr>
        <w:autoSpaceDE w:val="0"/>
        <w:autoSpaceDN w:val="0"/>
        <w:spacing w:after="0" w:line="276" w:lineRule="auto"/>
        <w:contextualSpacing/>
        <w:jc w:val="center"/>
        <w:rPr>
          <w:rFonts w:asciiTheme="minorHAnsi" w:hAnsiTheme="minorHAnsi" w:cstheme="minorHAnsi"/>
          <w:b/>
          <w:szCs w:val="22"/>
          <w:lang w:val="el-GR" w:eastAsia="el-GR"/>
        </w:rPr>
      </w:pPr>
    </w:p>
    <w:p w14:paraId="69EAD54C" w14:textId="157D2B4C" w:rsidR="00A93717" w:rsidRPr="00E45025" w:rsidRDefault="00A93717" w:rsidP="001B0B19">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Σήμερα στις __-__-202</w:t>
      </w:r>
      <w:r w:rsidR="00FD798E" w:rsidRPr="00E45025">
        <w:rPr>
          <w:rFonts w:asciiTheme="minorHAnsi" w:hAnsiTheme="minorHAnsi" w:cstheme="minorHAnsi"/>
          <w:szCs w:val="22"/>
          <w:lang w:val="el-GR" w:eastAsia="el-GR"/>
        </w:rPr>
        <w:t>7</w:t>
      </w:r>
      <w:r w:rsidRPr="00E45025">
        <w:rPr>
          <w:rFonts w:asciiTheme="minorHAnsi" w:hAnsiTheme="minorHAnsi" w:cstheme="minorHAnsi"/>
          <w:szCs w:val="22"/>
          <w:lang w:val="el-GR" w:eastAsia="el-GR"/>
        </w:rPr>
        <w:t xml:space="preserve">, ημέρα _________ </w:t>
      </w:r>
      <w:r w:rsidR="0092490D" w:rsidRPr="00E45025">
        <w:rPr>
          <w:rFonts w:asciiTheme="minorHAnsi" w:hAnsiTheme="minorHAnsi" w:cstheme="minorHAnsi"/>
          <w:szCs w:val="22"/>
          <w:lang w:val="el-GR" w:eastAsia="el-GR"/>
        </w:rPr>
        <w:t>στα κτ</w:t>
      </w:r>
      <w:r w:rsidR="00967ABF" w:rsidRPr="00E45025">
        <w:rPr>
          <w:rFonts w:asciiTheme="minorHAnsi" w:hAnsiTheme="minorHAnsi" w:cstheme="minorHAnsi"/>
          <w:szCs w:val="22"/>
          <w:lang w:val="el-GR" w:eastAsia="el-GR"/>
        </w:rPr>
        <w:t>ή</w:t>
      </w:r>
      <w:r w:rsidR="0092490D" w:rsidRPr="00E45025">
        <w:rPr>
          <w:rFonts w:asciiTheme="minorHAnsi" w:hAnsiTheme="minorHAnsi" w:cstheme="minorHAnsi"/>
          <w:szCs w:val="22"/>
          <w:lang w:val="el-GR" w:eastAsia="el-GR"/>
        </w:rPr>
        <w:t>ρια των Γενικών Αρχείων του Κράτους</w:t>
      </w:r>
      <w:r w:rsidRPr="00E45025">
        <w:rPr>
          <w:rFonts w:asciiTheme="minorHAnsi" w:hAnsiTheme="minorHAnsi" w:cstheme="minorHAnsi"/>
          <w:szCs w:val="22"/>
          <w:lang w:val="el-GR" w:eastAsia="el-GR"/>
        </w:rPr>
        <w:t xml:space="preserve">, οδός </w:t>
      </w:r>
      <w:r w:rsidR="00BE1980" w:rsidRPr="00BE1980">
        <w:rPr>
          <w:rFonts w:asciiTheme="minorHAnsi" w:hAnsiTheme="minorHAnsi" w:cstheme="minorHAnsi"/>
          <w:szCs w:val="22"/>
          <w:lang w:val="el-GR" w:eastAsia="el-GR"/>
        </w:rPr>
        <w:t>Δάφνης 61, Τ.Κ. 15452 Ψυχικ</w:t>
      </w:r>
      <w:r w:rsidR="00BE1980">
        <w:rPr>
          <w:rFonts w:asciiTheme="minorHAnsi" w:hAnsiTheme="minorHAnsi" w:cstheme="minorHAnsi"/>
          <w:szCs w:val="22"/>
          <w:lang w:val="el-GR" w:eastAsia="el-GR"/>
        </w:rPr>
        <w:t>ό</w:t>
      </w:r>
      <w:r w:rsidRPr="00E45025">
        <w:rPr>
          <w:rFonts w:asciiTheme="minorHAnsi" w:hAnsiTheme="minorHAnsi" w:cstheme="minorHAnsi"/>
          <w:szCs w:val="22"/>
          <w:lang w:val="el-GR" w:eastAsia="el-GR"/>
        </w:rPr>
        <w:t xml:space="preserve">, οι κάτωθι υπογεγραμμένοι: </w:t>
      </w:r>
    </w:p>
    <w:p w14:paraId="7105B6CC" w14:textId="77777777" w:rsidR="00A93717" w:rsidRPr="00E45025" w:rsidRDefault="00A93717" w:rsidP="001B0B19">
      <w:pPr>
        <w:tabs>
          <w:tab w:val="left" w:pos="6521"/>
          <w:tab w:val="left" w:pos="6804"/>
          <w:tab w:val="left" w:pos="9720"/>
        </w:tabs>
        <w:autoSpaceDE w:val="0"/>
        <w:autoSpaceDN w:val="0"/>
        <w:spacing w:after="0" w:line="276" w:lineRule="auto"/>
        <w:contextualSpacing/>
        <w:rPr>
          <w:rFonts w:asciiTheme="minorHAnsi" w:hAnsiTheme="minorHAnsi" w:cstheme="minorHAnsi"/>
          <w:szCs w:val="22"/>
          <w:lang w:val="el-GR" w:eastAsia="el-GR"/>
        </w:rPr>
      </w:pPr>
      <w:r w:rsidRPr="00E45025">
        <w:rPr>
          <w:rFonts w:asciiTheme="minorHAnsi" w:hAnsiTheme="minorHAnsi" w:cstheme="minorHAnsi"/>
          <w:b/>
          <w:szCs w:val="22"/>
          <w:lang w:val="el-GR" w:eastAsia="el-GR"/>
        </w:rPr>
        <w:t>α)</w:t>
      </w:r>
      <w:r w:rsidRPr="00E45025">
        <w:rPr>
          <w:rFonts w:asciiTheme="minorHAnsi" w:hAnsiTheme="minorHAnsi" w:cstheme="minorHAnsi"/>
          <w:szCs w:val="22"/>
          <w:lang w:val="el-GR" w:eastAsia="el-GR"/>
        </w:rPr>
        <w:t xml:space="preserve"> αφενός ο/η ___________________ που εκπροσωπεί με την ιδιότητά του/της αυτή, με βάση τις κείμενες διατάξεις το Ελληνικό Δημόσιο και</w:t>
      </w:r>
    </w:p>
    <w:p w14:paraId="0342A96C" w14:textId="219CE548" w:rsidR="00A93717" w:rsidRPr="00E45025" w:rsidRDefault="00A93717" w:rsidP="001B0B19">
      <w:pPr>
        <w:tabs>
          <w:tab w:val="left" w:pos="6521"/>
          <w:tab w:val="left" w:pos="6804"/>
          <w:tab w:val="left" w:pos="9720"/>
        </w:tabs>
        <w:autoSpaceDE w:val="0"/>
        <w:autoSpaceDN w:val="0"/>
        <w:spacing w:after="0" w:line="276" w:lineRule="auto"/>
        <w:contextualSpacing/>
        <w:rPr>
          <w:rFonts w:asciiTheme="minorHAnsi" w:hAnsiTheme="minorHAnsi" w:cstheme="minorHAnsi"/>
          <w:szCs w:val="22"/>
          <w:lang w:val="el-GR" w:eastAsia="el-GR"/>
        </w:rPr>
      </w:pPr>
      <w:r w:rsidRPr="00E45025">
        <w:rPr>
          <w:rFonts w:asciiTheme="minorHAnsi" w:hAnsiTheme="minorHAnsi" w:cstheme="minorHAnsi"/>
          <w:b/>
          <w:szCs w:val="22"/>
          <w:lang w:val="el-GR" w:eastAsia="el-GR"/>
        </w:rPr>
        <w:t>β)</w:t>
      </w:r>
      <w:r w:rsidRPr="00E45025">
        <w:rPr>
          <w:rFonts w:asciiTheme="minorHAnsi" w:hAnsiTheme="minorHAnsi" w:cstheme="minorHAnsi"/>
          <w:szCs w:val="22"/>
          <w:lang w:val="el-GR" w:eastAsia="el-GR"/>
        </w:rPr>
        <w:t xml:space="preserve"> αφετέρου ο/η ________________ που εκπροσωπεί την επιχείρηση/</w:t>
      </w:r>
      <w:r w:rsidR="009B2C4D" w:rsidRPr="00E45025">
        <w:rPr>
          <w:rFonts w:asciiTheme="minorHAnsi" w:hAnsiTheme="minorHAnsi" w:cstheme="minorHAnsi"/>
          <w:szCs w:val="22"/>
          <w:lang w:val="el-GR" w:eastAsia="el-GR"/>
        </w:rPr>
        <w:t>εταιρεία  __________________</w:t>
      </w:r>
      <w:r w:rsidRPr="00E45025">
        <w:rPr>
          <w:rFonts w:asciiTheme="minorHAnsi" w:hAnsiTheme="minorHAnsi" w:cstheme="minorHAnsi"/>
          <w:szCs w:val="22"/>
          <w:lang w:val="el-GR" w:eastAsia="el-GR"/>
        </w:rPr>
        <w:t>____, που εδρεύει _____________, οδός ____________, αριθμός ___, τηλ. ______________, συμφώνησαν και συναποδέχθηκαν τα ακόλουθα:</w:t>
      </w:r>
    </w:p>
    <w:p w14:paraId="2F6A4AB5" w14:textId="77777777" w:rsidR="00A93717" w:rsidRPr="00E45025" w:rsidRDefault="00A93717" w:rsidP="001B0B19">
      <w:pPr>
        <w:autoSpaceDE w:val="0"/>
        <w:autoSpaceDN w:val="0"/>
        <w:spacing w:after="0" w:line="276" w:lineRule="auto"/>
        <w:ind w:firstLine="720"/>
        <w:contextualSpacing/>
        <w:jc w:val="center"/>
        <w:rPr>
          <w:rFonts w:asciiTheme="minorHAnsi" w:hAnsiTheme="minorHAnsi" w:cstheme="minorHAnsi"/>
          <w:b/>
          <w:szCs w:val="22"/>
          <w:lang w:val="el-GR" w:eastAsia="el-GR"/>
        </w:rPr>
      </w:pPr>
    </w:p>
    <w:p w14:paraId="1BC0DD9F" w14:textId="77777777" w:rsidR="00A93717" w:rsidRPr="00E45025" w:rsidRDefault="00A93717" w:rsidP="001B0B19">
      <w:pPr>
        <w:autoSpaceDE w:val="0"/>
        <w:autoSpaceDN w:val="0"/>
        <w:spacing w:after="0" w:line="276" w:lineRule="auto"/>
        <w:ind w:firstLine="720"/>
        <w:contextualSpacing/>
        <w:jc w:val="center"/>
        <w:rPr>
          <w:rFonts w:asciiTheme="minorHAnsi" w:hAnsiTheme="minorHAnsi" w:cstheme="minorHAnsi"/>
          <w:b/>
          <w:szCs w:val="22"/>
          <w:lang w:val="el-GR" w:eastAsia="el-GR"/>
        </w:rPr>
      </w:pPr>
    </w:p>
    <w:p w14:paraId="5102DB67" w14:textId="77777777" w:rsidR="00A93717" w:rsidRPr="00E45025" w:rsidRDefault="00A93717" w:rsidP="001B0B19">
      <w:pPr>
        <w:autoSpaceDE w:val="0"/>
        <w:autoSpaceDN w:val="0"/>
        <w:spacing w:after="0" w:line="276" w:lineRule="auto"/>
        <w:ind w:firstLine="720"/>
        <w:contextualSpacing/>
        <w:jc w:val="center"/>
        <w:rPr>
          <w:rFonts w:asciiTheme="minorHAnsi" w:hAnsiTheme="minorHAnsi" w:cstheme="minorHAnsi"/>
          <w:b/>
          <w:szCs w:val="22"/>
          <w:lang w:val="el-GR" w:eastAsia="el-GR"/>
        </w:rPr>
      </w:pPr>
    </w:p>
    <w:p w14:paraId="75A7D28F" w14:textId="77777777" w:rsidR="00A93717" w:rsidRPr="00E45025" w:rsidRDefault="00A93717" w:rsidP="001B0B19">
      <w:pPr>
        <w:autoSpaceDE w:val="0"/>
        <w:autoSpaceDN w:val="0"/>
        <w:spacing w:after="0" w:line="276" w:lineRule="auto"/>
        <w:ind w:firstLine="720"/>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Άρθρο 1 </w:t>
      </w:r>
    </w:p>
    <w:p w14:paraId="4245B77A" w14:textId="77777777" w:rsidR="00A93717" w:rsidRPr="00E45025" w:rsidRDefault="00A93717" w:rsidP="001B0B19">
      <w:pPr>
        <w:autoSpaceDE w:val="0"/>
        <w:autoSpaceDN w:val="0"/>
        <w:spacing w:after="0" w:line="276" w:lineRule="auto"/>
        <w:ind w:firstLine="720"/>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Αντικείμενο Σύμβασης</w:t>
      </w:r>
    </w:p>
    <w:p w14:paraId="079CA328" w14:textId="28E227C4" w:rsidR="00A93717" w:rsidRPr="00E45025" w:rsidRDefault="00A93717" w:rsidP="001B0B19">
      <w:pPr>
        <w:overflowPunct w:val="0"/>
        <w:adjustRightInd w:val="0"/>
        <w:spacing w:after="0" w:line="276" w:lineRule="auto"/>
        <w:ind w:firstLine="709"/>
        <w:contextualSpacing/>
        <w:textAlignment w:val="baseline"/>
        <w:rPr>
          <w:rFonts w:asciiTheme="minorHAnsi" w:hAnsiTheme="minorHAnsi" w:cstheme="minorHAnsi"/>
          <w:b/>
          <w:szCs w:val="22"/>
          <w:lang w:val="el-GR" w:eastAsia="el-GR"/>
        </w:rPr>
      </w:pPr>
      <w:r w:rsidRPr="00E45025">
        <w:rPr>
          <w:rFonts w:asciiTheme="minorHAnsi" w:hAnsiTheme="minorHAnsi" w:cstheme="minorHAnsi"/>
          <w:szCs w:val="22"/>
          <w:lang w:val="el-GR" w:eastAsia="el-GR"/>
        </w:rPr>
        <w:t>Η κατακύρωση της σύμβασης __, του με αρ. πρωτ. ______/Β4/__-__-202</w:t>
      </w:r>
      <w:r w:rsidR="00FD798E" w:rsidRPr="00E45025">
        <w:rPr>
          <w:rFonts w:asciiTheme="minorHAnsi" w:hAnsiTheme="minorHAnsi" w:cstheme="minorHAnsi"/>
          <w:szCs w:val="22"/>
          <w:lang w:val="el-GR" w:eastAsia="el-GR"/>
        </w:rPr>
        <w:t>7</w:t>
      </w:r>
      <w:r w:rsidRPr="00E45025">
        <w:rPr>
          <w:rFonts w:asciiTheme="minorHAnsi" w:hAnsiTheme="minorHAnsi" w:cstheme="minorHAnsi"/>
          <w:szCs w:val="22"/>
          <w:lang w:val="el-GR" w:eastAsia="el-GR"/>
        </w:rPr>
        <w:t xml:space="preserve"> ανοικτού ηλεκτρονικού διαγωνισμού άνω των ορίων, για την επιλογή Αναδόχου, για την </w:t>
      </w:r>
      <w:r w:rsidRPr="00E45025">
        <w:rPr>
          <w:rFonts w:asciiTheme="minorHAnsi" w:hAnsiTheme="minorHAnsi" w:cstheme="minorHAnsi"/>
          <w:b/>
          <w:bCs/>
          <w:szCs w:val="22"/>
          <w:lang w:val="el-GR" w:eastAsia="el-GR" w:bidi="el-GR"/>
        </w:rPr>
        <w:t xml:space="preserve">παροχή  υπηρεσιών </w:t>
      </w:r>
      <w:r w:rsidR="007535CC" w:rsidRPr="00E45025">
        <w:rPr>
          <w:rFonts w:asciiTheme="minorHAnsi" w:hAnsiTheme="minorHAnsi" w:cstheme="minorHAnsi"/>
          <w:b/>
          <w:bCs/>
          <w:szCs w:val="22"/>
          <w:lang w:val="el-GR" w:eastAsia="el-GR" w:bidi="el-GR"/>
        </w:rPr>
        <w:t>φύλαξης</w:t>
      </w:r>
      <w:r w:rsidRPr="00E45025">
        <w:rPr>
          <w:rFonts w:asciiTheme="minorHAnsi" w:hAnsiTheme="minorHAnsi" w:cstheme="minorHAnsi"/>
          <w:b/>
          <w:bCs/>
          <w:szCs w:val="22"/>
          <w:lang w:val="el-GR" w:eastAsia="el-GR" w:bidi="el-GR"/>
        </w:rPr>
        <w:t xml:space="preserve"> </w:t>
      </w:r>
      <w:r w:rsidR="0092490D" w:rsidRPr="00E45025">
        <w:rPr>
          <w:rFonts w:asciiTheme="minorHAnsi" w:hAnsiTheme="minorHAnsi" w:cstheme="minorHAnsi"/>
          <w:b/>
          <w:bCs/>
          <w:szCs w:val="22"/>
          <w:lang w:val="el-GR" w:eastAsia="el-GR" w:bidi="el-GR"/>
        </w:rPr>
        <w:t>στα κτ</w:t>
      </w:r>
      <w:r w:rsidR="00967ABF" w:rsidRPr="00E45025">
        <w:rPr>
          <w:rFonts w:asciiTheme="minorHAnsi" w:hAnsiTheme="minorHAnsi" w:cstheme="minorHAnsi"/>
          <w:b/>
          <w:bCs/>
          <w:szCs w:val="22"/>
          <w:lang w:val="el-GR" w:eastAsia="el-GR" w:bidi="el-GR"/>
        </w:rPr>
        <w:t>ή</w:t>
      </w:r>
      <w:r w:rsidR="0092490D" w:rsidRPr="00E45025">
        <w:rPr>
          <w:rFonts w:asciiTheme="minorHAnsi" w:hAnsiTheme="minorHAnsi" w:cstheme="minorHAnsi"/>
          <w:b/>
          <w:bCs/>
          <w:szCs w:val="22"/>
          <w:lang w:val="el-GR" w:eastAsia="el-GR" w:bidi="el-GR"/>
        </w:rPr>
        <w:t>ρια των Γενικών Αρχείων του Κράτους</w:t>
      </w:r>
      <w:r w:rsidR="003A0E61" w:rsidRPr="00E45025">
        <w:rPr>
          <w:rFonts w:asciiTheme="minorHAnsi" w:hAnsiTheme="minorHAnsi" w:cstheme="minorHAnsi"/>
          <w:b/>
          <w:bCs/>
          <w:szCs w:val="22"/>
          <w:lang w:val="el-GR" w:eastAsia="el-GR" w:bidi="el-GR"/>
        </w:rPr>
        <w:t xml:space="preserve"> που</w:t>
      </w:r>
      <w:r w:rsidRPr="00E45025">
        <w:rPr>
          <w:rFonts w:asciiTheme="minorHAnsi" w:hAnsiTheme="minorHAnsi" w:cstheme="minorHAnsi"/>
          <w:szCs w:val="22"/>
          <w:lang w:val="el-GR" w:eastAsia="el-GR"/>
        </w:rPr>
        <w:t>, πραγματοποιήθηκε σύμφωνα με την αρ. πρωτ. ______/Β4/__-__-20</w:t>
      </w:r>
      <w:r w:rsidR="00FD798E" w:rsidRPr="00E45025">
        <w:rPr>
          <w:rFonts w:asciiTheme="minorHAnsi" w:hAnsiTheme="minorHAnsi" w:cstheme="minorHAnsi"/>
          <w:szCs w:val="22"/>
          <w:lang w:val="el-GR" w:eastAsia="el-GR"/>
        </w:rPr>
        <w:t>…</w:t>
      </w:r>
      <w:r w:rsidRPr="00E45025">
        <w:rPr>
          <w:rFonts w:asciiTheme="minorHAnsi" w:hAnsiTheme="minorHAnsi" w:cstheme="minorHAnsi"/>
          <w:szCs w:val="22"/>
          <w:lang w:val="el-GR" w:eastAsia="el-GR"/>
        </w:rPr>
        <w:t xml:space="preserve"> απόφαση του </w:t>
      </w:r>
      <w:r w:rsidR="00620AE4" w:rsidRPr="00E45025">
        <w:rPr>
          <w:rFonts w:asciiTheme="minorHAnsi" w:hAnsiTheme="minorHAnsi" w:cstheme="minorHAnsi"/>
          <w:szCs w:val="22"/>
          <w:lang w:val="el-GR" w:eastAsia="el-GR"/>
        </w:rPr>
        <w:t>Υπουργείου Παιδείας Θρησκευμάτων και Αθλητισμού</w:t>
      </w:r>
      <w:r w:rsidRPr="00E45025">
        <w:rPr>
          <w:rFonts w:asciiTheme="minorHAnsi" w:hAnsiTheme="minorHAnsi" w:cstheme="minorHAnsi"/>
          <w:szCs w:val="22"/>
          <w:lang w:val="el-GR" w:eastAsia="el-GR"/>
        </w:rPr>
        <w:t>, στην επιχείρηση/εταιρεία ______________________, με Α.Φ.Μ.: _________, Δ.Ο.Υ.: _______________, που εδρεύει __________, οδός __________, αριθμός ___, τηλ. ____________.</w:t>
      </w:r>
    </w:p>
    <w:p w14:paraId="1F2BF539" w14:textId="071C494C" w:rsidR="00A93717" w:rsidRPr="00E45025" w:rsidRDefault="00A93717" w:rsidP="001B0B19">
      <w:pPr>
        <w:autoSpaceDE w:val="0"/>
        <w:autoSpaceDN w:val="0"/>
        <w:spacing w:after="0" w:line="276" w:lineRule="auto"/>
        <w:ind w:firstLine="709"/>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Κατόπιν των ανωτέρω, ο/η πρώτος/-η των συμβαλλομένων με την προαναφερόμενη ιδιότητα του/της, αναθέτει στο/στη δεύτερο/-η των συμβαλλομένων, ονομαζόμενο στο εξής ως «Ανάδοχο», την </w:t>
      </w:r>
      <w:r w:rsidRPr="00E45025">
        <w:rPr>
          <w:rFonts w:asciiTheme="minorHAnsi" w:hAnsiTheme="minorHAnsi" w:cstheme="minorHAnsi"/>
          <w:b/>
          <w:bCs/>
          <w:szCs w:val="22"/>
          <w:lang w:val="el-GR" w:eastAsia="el-GR" w:bidi="el-GR"/>
        </w:rPr>
        <w:t>παροχή υπηρεσιών</w:t>
      </w:r>
      <w:r w:rsidRPr="00E45025">
        <w:rPr>
          <w:rFonts w:asciiTheme="minorHAnsi" w:eastAsia="Microsoft Sans Serif" w:hAnsiTheme="minorHAnsi" w:cstheme="minorHAnsi"/>
          <w:szCs w:val="22"/>
          <w:lang w:val="el-GR" w:eastAsia="el-GR" w:bidi="el-GR"/>
        </w:rPr>
        <w:t xml:space="preserve"> </w:t>
      </w:r>
      <w:r w:rsidR="007535CC" w:rsidRPr="00E45025">
        <w:rPr>
          <w:rFonts w:asciiTheme="minorHAnsi" w:hAnsiTheme="minorHAnsi" w:cstheme="minorHAnsi"/>
          <w:b/>
          <w:bCs/>
          <w:szCs w:val="22"/>
          <w:lang w:val="el-GR" w:eastAsia="el-GR" w:bidi="el-GR"/>
        </w:rPr>
        <w:t>φύλαξης</w:t>
      </w:r>
      <w:r w:rsidR="00AE43E0" w:rsidRPr="00E45025">
        <w:rPr>
          <w:rFonts w:asciiTheme="minorHAnsi" w:hAnsiTheme="minorHAnsi" w:cstheme="minorHAnsi"/>
          <w:b/>
          <w:bCs/>
          <w:szCs w:val="22"/>
          <w:lang w:val="el-GR" w:eastAsia="el-GR" w:bidi="el-GR"/>
        </w:rPr>
        <w:t xml:space="preserve"> στα κτ</w:t>
      </w:r>
      <w:r w:rsidR="00967ABF" w:rsidRPr="00E45025">
        <w:rPr>
          <w:rFonts w:asciiTheme="minorHAnsi" w:hAnsiTheme="minorHAnsi" w:cstheme="minorHAnsi"/>
          <w:b/>
          <w:bCs/>
          <w:szCs w:val="22"/>
          <w:lang w:val="el-GR" w:eastAsia="el-GR" w:bidi="el-GR"/>
        </w:rPr>
        <w:t>ή</w:t>
      </w:r>
      <w:r w:rsidR="00AE43E0" w:rsidRPr="00E45025">
        <w:rPr>
          <w:rFonts w:asciiTheme="minorHAnsi" w:hAnsiTheme="minorHAnsi" w:cstheme="minorHAnsi"/>
          <w:b/>
          <w:bCs/>
          <w:szCs w:val="22"/>
          <w:lang w:val="el-GR" w:eastAsia="el-GR" w:bidi="el-GR"/>
        </w:rPr>
        <w:t>ρια των Γενικών Αρχείων του Κράτους του</w:t>
      </w:r>
      <w:r w:rsidRPr="00E45025">
        <w:rPr>
          <w:rFonts w:asciiTheme="minorHAnsi" w:hAnsiTheme="minorHAnsi" w:cstheme="minorHAnsi"/>
          <w:b/>
          <w:bCs/>
          <w:szCs w:val="22"/>
          <w:lang w:val="el-GR" w:eastAsia="el-GR" w:bidi="el-GR"/>
        </w:rPr>
        <w:t xml:space="preserve"> </w:t>
      </w:r>
      <w:r w:rsidR="00620AE4" w:rsidRPr="00E45025">
        <w:rPr>
          <w:rFonts w:asciiTheme="minorHAnsi" w:hAnsiTheme="minorHAnsi" w:cstheme="minorHAnsi"/>
          <w:b/>
          <w:bCs/>
          <w:szCs w:val="22"/>
          <w:lang w:val="el-GR" w:eastAsia="el-GR" w:bidi="el-GR"/>
        </w:rPr>
        <w:t>Υπουργείου Παιδείας Θρησκευμάτων και Αθλητισμού</w:t>
      </w:r>
      <w:r w:rsidRPr="00E45025">
        <w:rPr>
          <w:rFonts w:asciiTheme="minorHAnsi" w:hAnsiTheme="minorHAnsi" w:cstheme="minorHAnsi"/>
          <w:szCs w:val="22"/>
          <w:lang w:val="el-GR" w:eastAsia="el-GR"/>
        </w:rPr>
        <w:t>, σύμφωνα με τους όρους της παρούσας σύμβασης και την τεχνική και οικονομική προσφορά του Αναδόχου, οι οποίες αποτελούν αναπόσπαστο τμήμα της.</w:t>
      </w:r>
    </w:p>
    <w:p w14:paraId="746B4E51" w14:textId="77777777" w:rsidR="00A93717" w:rsidRPr="00E45025" w:rsidRDefault="00A93717" w:rsidP="001B0B19">
      <w:pPr>
        <w:autoSpaceDE w:val="0"/>
        <w:autoSpaceDN w:val="0"/>
        <w:adjustRightInd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Κατά την εκτέλεση της σύμβασης εφαρμόζονται οι διατάξεις του Ν. 4412/2016 (ΦΕΚ 147 Α΄), οι όροι της διακήρυξης του διαγωνισμού και συμπληρωματικά ο Αστικός Κώδικας. </w:t>
      </w:r>
    </w:p>
    <w:p w14:paraId="53A8659F" w14:textId="64A4FFFE" w:rsidR="00A93717" w:rsidRPr="00E45025" w:rsidRDefault="007F39C0" w:rsidP="001B0B19">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Για όλα τα θέματα που αφορούν στην παροχή των υπηρεσιών που αποτελούν αντικείμενο της παρούσας σύμβασης, </w:t>
      </w:r>
      <w:r w:rsidR="00A93717" w:rsidRPr="00E45025">
        <w:rPr>
          <w:rFonts w:asciiTheme="minorHAnsi" w:hAnsiTheme="minorHAnsi" w:cstheme="minorHAnsi"/>
          <w:szCs w:val="22"/>
          <w:lang w:val="el-GR" w:eastAsia="el-GR"/>
        </w:rPr>
        <w:t>ισχύουν τα αναφερόμενα στα έγγραφα της σύμβασης, των οποίων ο ανάδοχος έλαβε γνώση και αποδέχεται ανεπιφύλακτα, τα οποία κατά σειρά ισχύος είναι τα εξής:</w:t>
      </w:r>
    </w:p>
    <w:p w14:paraId="7E4F69B0" w14:textId="77777777" w:rsidR="00A93717" w:rsidRPr="00E45025" w:rsidRDefault="00A93717" w:rsidP="001B0B19">
      <w:pPr>
        <w:tabs>
          <w:tab w:val="left" w:pos="9720"/>
        </w:tabs>
        <w:autoSpaceDE w:val="0"/>
        <w:autoSpaceDN w:val="0"/>
        <w:spacing w:after="0" w:line="276" w:lineRule="auto"/>
        <w:ind w:firstLine="720"/>
        <w:contextualSpacing/>
        <w:jc w:val="left"/>
        <w:rPr>
          <w:rFonts w:asciiTheme="minorHAnsi" w:hAnsiTheme="minorHAnsi" w:cstheme="minorHAnsi"/>
          <w:szCs w:val="22"/>
          <w:lang w:val="el-GR" w:eastAsia="el-GR"/>
        </w:rPr>
      </w:pPr>
      <w:r w:rsidRPr="00E45025">
        <w:rPr>
          <w:rFonts w:asciiTheme="minorHAnsi" w:hAnsiTheme="minorHAnsi" w:cstheme="minorHAnsi"/>
          <w:szCs w:val="22"/>
          <w:lang w:val="el-GR" w:eastAsia="el-GR"/>
        </w:rPr>
        <w:t>α) Η παρούσα σύμβαση</w:t>
      </w:r>
    </w:p>
    <w:p w14:paraId="4796787A" w14:textId="77777777" w:rsidR="00A93717" w:rsidRPr="00E45025" w:rsidRDefault="00A93717" w:rsidP="001B0B19">
      <w:pPr>
        <w:tabs>
          <w:tab w:val="left" w:pos="9720"/>
        </w:tabs>
        <w:autoSpaceDE w:val="0"/>
        <w:autoSpaceDN w:val="0"/>
        <w:spacing w:after="0" w:line="276" w:lineRule="auto"/>
        <w:ind w:firstLine="720"/>
        <w:contextualSpacing/>
        <w:jc w:val="left"/>
        <w:rPr>
          <w:rFonts w:asciiTheme="minorHAnsi" w:hAnsiTheme="minorHAnsi" w:cstheme="minorHAnsi"/>
          <w:szCs w:val="22"/>
          <w:lang w:val="el-GR" w:eastAsia="el-GR"/>
        </w:rPr>
      </w:pPr>
      <w:r w:rsidRPr="00E45025">
        <w:rPr>
          <w:rFonts w:asciiTheme="minorHAnsi" w:hAnsiTheme="minorHAnsi" w:cstheme="minorHAnsi"/>
          <w:szCs w:val="22"/>
          <w:lang w:val="el-GR" w:eastAsia="el-GR"/>
        </w:rPr>
        <w:t>β) Η απόφαση κατακύρωσης</w:t>
      </w:r>
    </w:p>
    <w:p w14:paraId="7298BDC1" w14:textId="669635BE" w:rsidR="00A93717" w:rsidRPr="00E45025" w:rsidRDefault="007F39C0" w:rsidP="001B0B19">
      <w:pPr>
        <w:tabs>
          <w:tab w:val="left" w:pos="9720"/>
        </w:tabs>
        <w:autoSpaceDE w:val="0"/>
        <w:autoSpaceDN w:val="0"/>
        <w:spacing w:after="0" w:line="276" w:lineRule="auto"/>
        <w:ind w:firstLine="720"/>
        <w:contextualSpacing/>
        <w:jc w:val="left"/>
        <w:rPr>
          <w:rFonts w:asciiTheme="minorHAnsi" w:hAnsiTheme="minorHAnsi" w:cstheme="minorHAnsi"/>
          <w:szCs w:val="22"/>
          <w:lang w:val="el-GR" w:eastAsia="el-GR"/>
        </w:rPr>
      </w:pPr>
      <w:r w:rsidRPr="00E45025">
        <w:rPr>
          <w:rFonts w:asciiTheme="minorHAnsi" w:hAnsiTheme="minorHAnsi" w:cstheme="minorHAnsi"/>
          <w:szCs w:val="22"/>
          <w:lang w:val="el-GR" w:eastAsia="el-GR"/>
        </w:rPr>
        <w:t>γ</w:t>
      </w:r>
      <w:r w:rsidR="00A93717" w:rsidRPr="00E45025">
        <w:rPr>
          <w:rFonts w:asciiTheme="minorHAnsi" w:hAnsiTheme="minorHAnsi" w:cstheme="minorHAnsi"/>
          <w:szCs w:val="22"/>
          <w:lang w:val="el-GR" w:eastAsia="el-GR"/>
        </w:rPr>
        <w:t>) Η διακήρυξη με όλα τα Παραρτήματά της</w:t>
      </w:r>
    </w:p>
    <w:p w14:paraId="68B4825B" w14:textId="5E860F4F" w:rsidR="00A93717" w:rsidRPr="00E45025" w:rsidRDefault="007F39C0" w:rsidP="001B0B19">
      <w:pPr>
        <w:tabs>
          <w:tab w:val="left" w:pos="9720"/>
        </w:tabs>
        <w:autoSpaceDE w:val="0"/>
        <w:autoSpaceDN w:val="0"/>
        <w:spacing w:after="0" w:line="276" w:lineRule="auto"/>
        <w:ind w:firstLine="720"/>
        <w:contextualSpacing/>
        <w:jc w:val="left"/>
        <w:rPr>
          <w:rFonts w:asciiTheme="minorHAnsi" w:hAnsiTheme="minorHAnsi" w:cstheme="minorHAnsi"/>
          <w:szCs w:val="22"/>
          <w:lang w:val="el-GR" w:eastAsia="el-GR"/>
        </w:rPr>
      </w:pPr>
      <w:r w:rsidRPr="00E45025">
        <w:rPr>
          <w:rFonts w:asciiTheme="minorHAnsi" w:hAnsiTheme="minorHAnsi" w:cstheme="minorHAnsi"/>
          <w:szCs w:val="22"/>
          <w:lang w:val="el-GR" w:eastAsia="el-GR"/>
        </w:rPr>
        <w:t>δ</w:t>
      </w:r>
      <w:r w:rsidR="00A93717" w:rsidRPr="00E45025">
        <w:rPr>
          <w:rFonts w:asciiTheme="minorHAnsi" w:hAnsiTheme="minorHAnsi" w:cstheme="minorHAnsi"/>
          <w:szCs w:val="22"/>
          <w:lang w:val="el-GR" w:eastAsia="el-GR"/>
        </w:rPr>
        <w:t>) Η προσφορά του Αναδόχου</w:t>
      </w:r>
    </w:p>
    <w:p w14:paraId="6FF9D6F7" w14:textId="77777777" w:rsidR="00A93717" w:rsidRPr="00E45025" w:rsidRDefault="00A93717" w:rsidP="001B0B19">
      <w:pPr>
        <w:tabs>
          <w:tab w:val="left" w:pos="9720"/>
        </w:tabs>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Σε περίπτωση ασυμφωνίας μεταξύ των ανωτέρω εγγράφων, υπερισχύει το ανώτερο κατά σειρά ισχύος. </w:t>
      </w:r>
    </w:p>
    <w:p w14:paraId="5EB8AFE0" w14:textId="77777777" w:rsidR="00A93717" w:rsidRPr="00E45025" w:rsidRDefault="00A93717" w:rsidP="001B0B19">
      <w:pPr>
        <w:autoSpaceDE w:val="0"/>
        <w:autoSpaceDN w:val="0"/>
        <w:spacing w:after="0" w:line="276" w:lineRule="auto"/>
        <w:contextualSpacing/>
        <w:jc w:val="left"/>
        <w:rPr>
          <w:rFonts w:asciiTheme="minorHAnsi" w:hAnsiTheme="minorHAnsi" w:cstheme="minorHAnsi"/>
          <w:szCs w:val="22"/>
          <w:highlight w:val="yellow"/>
          <w:lang w:val="el-GR" w:eastAsia="el-GR"/>
        </w:rPr>
      </w:pPr>
    </w:p>
    <w:p w14:paraId="6E3FFED0" w14:textId="77777777" w:rsidR="00A93717" w:rsidRPr="00E45025" w:rsidRDefault="00A93717" w:rsidP="001B0B19">
      <w:pPr>
        <w:autoSpaceDE w:val="0"/>
        <w:autoSpaceDN w:val="0"/>
        <w:spacing w:after="0" w:line="276" w:lineRule="auto"/>
        <w:ind w:firstLine="720"/>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Άρθρο 2</w:t>
      </w:r>
    </w:p>
    <w:p w14:paraId="281F549F" w14:textId="77777777" w:rsidR="00A93717" w:rsidRPr="00E45025" w:rsidRDefault="00A93717" w:rsidP="001B0B19">
      <w:pPr>
        <w:autoSpaceDE w:val="0"/>
        <w:autoSpaceDN w:val="0"/>
        <w:spacing w:after="0" w:line="276" w:lineRule="auto"/>
        <w:ind w:firstLine="720"/>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Διάρκεια σύμβασης</w:t>
      </w:r>
    </w:p>
    <w:p w14:paraId="20B6AE3C" w14:textId="4F01D48F" w:rsidR="006C6DD9" w:rsidRPr="00E45025" w:rsidRDefault="00A93717" w:rsidP="006C6DD9">
      <w:pPr>
        <w:autoSpaceDE w:val="0"/>
        <w:autoSpaceDN w:val="0"/>
        <w:adjustRightInd w:val="0"/>
        <w:spacing w:after="0" w:line="276" w:lineRule="auto"/>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Η</w:t>
      </w:r>
      <w:r w:rsidR="00DA3B9A" w:rsidRPr="00E45025">
        <w:rPr>
          <w:rFonts w:asciiTheme="minorHAnsi" w:hAnsiTheme="minorHAnsi" w:cstheme="minorHAnsi"/>
          <w:szCs w:val="22"/>
          <w:lang w:val="el-GR" w:eastAsia="el-GR"/>
        </w:rPr>
        <w:t xml:space="preserve"> διάρκεια της παρούσας σύμβασης, ορίζεται σε τριάντα δύο (32) μήνες από την ημερομηνία υπογραφής της.</w:t>
      </w:r>
    </w:p>
    <w:p w14:paraId="300754D1" w14:textId="54B0CA42" w:rsidR="006C6DD9" w:rsidRPr="00E45025" w:rsidRDefault="006C6DD9" w:rsidP="006C6DD9">
      <w:pPr>
        <w:autoSpaceDE w:val="0"/>
        <w:autoSpaceDN w:val="0"/>
        <w:adjustRightInd w:val="0"/>
        <w:spacing w:after="0" w:line="276" w:lineRule="auto"/>
        <w:contextualSpacing/>
        <w:rPr>
          <w:rFonts w:asciiTheme="minorHAnsi" w:hAnsiTheme="minorHAnsi" w:cstheme="minorHAnsi"/>
          <w:szCs w:val="22"/>
          <w:lang w:val="el-GR" w:eastAsia="el-GR"/>
        </w:rPr>
      </w:pPr>
      <w:r w:rsidRPr="00E45025">
        <w:rPr>
          <w:rFonts w:asciiTheme="minorHAnsi" w:hAnsiTheme="minorHAnsi" w:cstheme="minorHAnsi"/>
          <w:color w:val="000000"/>
          <w:szCs w:val="22"/>
          <w:lang w:val="el-GR" w:eastAsia="el-GR"/>
        </w:rPr>
        <w:t xml:space="preserve"> </w:t>
      </w:r>
      <w:r w:rsidR="00A261C1" w:rsidRPr="00E45025">
        <w:rPr>
          <w:rFonts w:asciiTheme="minorHAnsi" w:hAnsiTheme="minorHAnsi" w:cstheme="minorHAnsi"/>
          <w:color w:val="000000"/>
          <w:szCs w:val="22"/>
          <w:lang w:val="el-GR" w:eastAsia="el-GR"/>
        </w:rPr>
        <w:t xml:space="preserve">Η Αναθέτουσα Αρχή </w:t>
      </w:r>
      <w:r w:rsidRPr="00E45025">
        <w:rPr>
          <w:rFonts w:asciiTheme="minorHAnsi" w:hAnsiTheme="minorHAnsi" w:cstheme="minorHAnsi"/>
          <w:szCs w:val="22"/>
          <w:lang w:val="el-GR" w:eastAsia="el-GR"/>
        </w:rPr>
        <w:t xml:space="preserve">διατηρεί το δικαίωμα να παρατείνει τη διάρκεια της σύμβασης (άσκηση δικαιώματος προαίρεσης), με μονομερή του δήλωση (απόφαση) που ασκείται πριν από τη λήξη αυτής, έως δώδεκα (12) επιπλέον μήνες (παράταση), με έναρξη την επόμενη της ημερομηνίας λήξης της, με τους ίδιους όρους της αρχικής σύμβασης (τροποποίηση της αρχικής σύμβασης κατά τη διάρκειά της σύμφωνα με την περ. α) της παρ. 1 του άρθρου 132 του ν. 4412/2016). </w:t>
      </w:r>
    </w:p>
    <w:p w14:paraId="54FE1055" w14:textId="244DAEB8" w:rsidR="00A93717" w:rsidRPr="00E45025" w:rsidRDefault="006C6DD9" w:rsidP="006C6DD9">
      <w:pPr>
        <w:autoSpaceDE w:val="0"/>
        <w:autoSpaceDN w:val="0"/>
        <w:adjustRightInd w:val="0"/>
        <w:spacing w:after="0" w:line="276" w:lineRule="auto"/>
        <w:contextualSpacing/>
        <w:rPr>
          <w:rFonts w:asciiTheme="minorHAnsi" w:hAnsiTheme="minorHAnsi" w:cstheme="minorHAnsi"/>
          <w:b/>
          <w:szCs w:val="22"/>
          <w:u w:val="single"/>
          <w:lang w:val="el-GR" w:eastAsia="el-GR"/>
        </w:rPr>
      </w:pPr>
      <w:r w:rsidRPr="00E45025">
        <w:rPr>
          <w:rFonts w:asciiTheme="minorHAnsi" w:hAnsiTheme="minorHAnsi" w:cstheme="minorHAnsi"/>
          <w:szCs w:val="22"/>
          <w:lang w:val="el-GR" w:eastAsia="el-GR"/>
        </w:rPr>
        <w:t>Το φυσικό αντικείμενο της κατ’ αυτόν τον τρόπο τροποποιημένης αρχικής σύμβασης (άσκηση δικαιώματος προαίρεσης), θα αφορά στην παροχή υπηρεσιών φύλαξης διάρκειας έως δώδεκα (12) επιπλέον μήνες, και με τους ίδιους όρους της αρχικής σύμβασης (ίδιο μηνιαίο τίμημα).</w:t>
      </w:r>
    </w:p>
    <w:p w14:paraId="31C56C0A" w14:textId="77777777" w:rsidR="00A93717" w:rsidRPr="00E45025" w:rsidRDefault="00A93717" w:rsidP="001B0B19">
      <w:pPr>
        <w:autoSpaceDE w:val="0"/>
        <w:autoSpaceDN w:val="0"/>
        <w:adjustRightInd w:val="0"/>
        <w:spacing w:after="0" w:line="276" w:lineRule="auto"/>
        <w:contextualSpacing/>
        <w:rPr>
          <w:rFonts w:asciiTheme="minorHAnsi" w:hAnsiTheme="minorHAnsi" w:cstheme="minorHAnsi"/>
          <w:szCs w:val="22"/>
          <w:lang w:val="el-GR" w:eastAsia="el-GR"/>
        </w:rPr>
      </w:pPr>
    </w:p>
    <w:p w14:paraId="7DCE8954" w14:textId="77777777" w:rsidR="00A93717" w:rsidRPr="00E45025" w:rsidRDefault="00A93717" w:rsidP="001B0B19">
      <w:pPr>
        <w:autoSpaceDE w:val="0"/>
        <w:autoSpaceDN w:val="0"/>
        <w:spacing w:after="0" w:line="276" w:lineRule="auto"/>
        <w:ind w:firstLine="720"/>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Άρθρο 3</w:t>
      </w:r>
    </w:p>
    <w:p w14:paraId="77776994" w14:textId="6613BEA9" w:rsidR="00A93717" w:rsidRPr="00E45025" w:rsidRDefault="00D429EF" w:rsidP="001B0B19">
      <w:pPr>
        <w:autoSpaceDE w:val="0"/>
        <w:autoSpaceDN w:val="0"/>
        <w:spacing w:after="0" w:line="276" w:lineRule="auto"/>
        <w:ind w:firstLine="720"/>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Παρακολούθηση</w:t>
      </w:r>
      <w:r w:rsidR="00A93717" w:rsidRPr="00E45025">
        <w:rPr>
          <w:rFonts w:asciiTheme="minorHAnsi" w:hAnsiTheme="minorHAnsi" w:cstheme="minorHAnsi"/>
          <w:b/>
          <w:szCs w:val="22"/>
          <w:lang w:val="el-GR" w:eastAsia="el-GR"/>
        </w:rPr>
        <w:t xml:space="preserve"> - παραλαβή συμβατικού αντικειμένου</w:t>
      </w:r>
    </w:p>
    <w:p w14:paraId="3B1A3B97" w14:textId="16659D01" w:rsidR="00A93717" w:rsidRPr="00E45025" w:rsidRDefault="00D429EF" w:rsidP="00DA3B9A">
      <w:pPr>
        <w:autoSpaceDE w:val="0"/>
        <w:autoSpaceDN w:val="0"/>
        <w:adjustRightInd w:val="0"/>
        <w:spacing w:after="0" w:line="276" w:lineRule="auto"/>
        <w:ind w:firstLine="709"/>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Ισχύουν τα οριζόμενα στις παραγράφους 6.1 έως 6.4 της διακήρυξης</w:t>
      </w:r>
      <w:r w:rsidR="00A93717" w:rsidRPr="00E45025">
        <w:rPr>
          <w:rFonts w:asciiTheme="minorHAnsi" w:hAnsiTheme="minorHAnsi" w:cstheme="minorHAnsi"/>
          <w:szCs w:val="22"/>
          <w:lang w:val="el-GR" w:eastAsia="el-GR"/>
        </w:rPr>
        <w:t>.</w:t>
      </w:r>
    </w:p>
    <w:p w14:paraId="786CEE30" w14:textId="77777777" w:rsidR="00A93717" w:rsidRPr="00E45025" w:rsidRDefault="00A93717" w:rsidP="001B0B19">
      <w:pPr>
        <w:autoSpaceDE w:val="0"/>
        <w:autoSpaceDN w:val="0"/>
        <w:adjustRightInd w:val="0"/>
        <w:spacing w:after="0" w:line="276" w:lineRule="auto"/>
        <w:contextualSpacing/>
        <w:rPr>
          <w:rFonts w:asciiTheme="minorHAnsi" w:hAnsiTheme="minorHAnsi" w:cstheme="minorHAnsi"/>
          <w:szCs w:val="22"/>
          <w:lang w:val="el-GR" w:eastAsia="el-GR"/>
        </w:rPr>
      </w:pPr>
    </w:p>
    <w:p w14:paraId="05FA9B95" w14:textId="77777777"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Άρθρο 4</w:t>
      </w:r>
    </w:p>
    <w:p w14:paraId="7A2F4538" w14:textId="77777777"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Όροι εκτέλεσης της σύμβασης - Υποχρεώσεις αναδόχου </w:t>
      </w:r>
    </w:p>
    <w:p w14:paraId="027F67FD" w14:textId="5E81EEB0" w:rsidR="00A93717" w:rsidRPr="00E45025" w:rsidRDefault="00A93717" w:rsidP="001B0B19">
      <w:pPr>
        <w:autoSpaceDE w:val="0"/>
        <w:autoSpaceDN w:val="0"/>
        <w:adjustRightInd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Κατά την </w:t>
      </w:r>
      <w:r w:rsidR="00ED425D" w:rsidRPr="00E45025">
        <w:rPr>
          <w:rFonts w:asciiTheme="minorHAnsi" w:hAnsiTheme="minorHAnsi" w:cstheme="minorHAnsi"/>
          <w:szCs w:val="22"/>
          <w:lang w:val="el-GR" w:eastAsia="el-GR"/>
        </w:rPr>
        <w:t xml:space="preserve">εκτέλεση της σύμβασης, ο Ανάδοχος </w:t>
      </w:r>
      <w:r w:rsidRPr="00E45025">
        <w:rPr>
          <w:rFonts w:asciiTheme="minorHAnsi" w:hAnsiTheme="minorHAnsi" w:cstheme="minorHAnsi"/>
          <w:szCs w:val="22"/>
          <w:lang w:val="el-GR" w:eastAsia="el-GR"/>
        </w:rPr>
        <w:t>τηρεί τις υποχρεώσεις στους τομείς του περιβαλλοντικού, κοινωνικοασφαλιστικού και εργατικού δικαίου, που έχουν θεσπιστεί με το δίκαιο της Ένωσης, το εθνικό δίκαιο, συλλογικές συμβάσεις ή διεθνείς διατάξεις περιβαλλοντικού, κοινωνικοασφαλισ</w:t>
      </w:r>
      <w:r w:rsidR="001650F2" w:rsidRPr="00E45025">
        <w:rPr>
          <w:rFonts w:asciiTheme="minorHAnsi" w:hAnsiTheme="minorHAnsi" w:cstheme="minorHAnsi"/>
          <w:szCs w:val="22"/>
          <w:lang w:val="el-GR" w:eastAsia="el-GR"/>
        </w:rPr>
        <w:t>τικού και εργατικού δι</w:t>
      </w:r>
      <w:r w:rsidRPr="00E45025">
        <w:rPr>
          <w:rFonts w:asciiTheme="minorHAnsi" w:hAnsiTheme="minorHAnsi" w:cstheme="minorHAnsi"/>
          <w:szCs w:val="22"/>
          <w:lang w:val="el-GR" w:eastAsia="el-GR"/>
        </w:rPr>
        <w:t>κα</w:t>
      </w:r>
      <w:r w:rsidR="001650F2" w:rsidRPr="00E45025">
        <w:rPr>
          <w:rFonts w:asciiTheme="minorHAnsi" w:hAnsiTheme="minorHAnsi" w:cstheme="minorHAnsi"/>
          <w:szCs w:val="22"/>
          <w:lang w:val="el-GR" w:eastAsia="el-GR"/>
        </w:rPr>
        <w:t>ί</w:t>
      </w:r>
      <w:r w:rsidRPr="00E45025">
        <w:rPr>
          <w:rFonts w:asciiTheme="minorHAnsi" w:hAnsiTheme="minorHAnsi" w:cstheme="minorHAnsi"/>
          <w:szCs w:val="22"/>
          <w:lang w:val="el-GR" w:eastAsia="el-GR"/>
        </w:rPr>
        <w:t>ο</w:t>
      </w:r>
      <w:r w:rsidR="001650F2" w:rsidRPr="00E45025">
        <w:rPr>
          <w:rFonts w:asciiTheme="minorHAnsi" w:hAnsiTheme="minorHAnsi" w:cstheme="minorHAnsi"/>
          <w:szCs w:val="22"/>
          <w:lang w:val="el-GR" w:eastAsia="el-GR"/>
        </w:rPr>
        <w:t>υ</w:t>
      </w:r>
      <w:r w:rsidRPr="00E45025">
        <w:rPr>
          <w:rFonts w:asciiTheme="minorHAnsi" w:hAnsiTheme="minorHAnsi" w:cstheme="minorHAnsi"/>
          <w:szCs w:val="22"/>
          <w:lang w:val="el-GR" w:eastAsia="el-GR"/>
        </w:rPr>
        <w:t xml:space="preserve">, οι οποίες απαριθμούνται στο Παράρτημα Χ, του Προσαρτήματος Α, του Ν. 4412/2016 (ΦΕΚ 147 Α΄). </w:t>
      </w:r>
    </w:p>
    <w:p w14:paraId="6CC50516" w14:textId="4C6FF462" w:rsidR="00A93717" w:rsidRPr="00E45025" w:rsidRDefault="00A93717" w:rsidP="001B0B19">
      <w:pPr>
        <w:autoSpaceDE w:val="0"/>
        <w:autoSpaceDN w:val="0"/>
        <w:adjustRightInd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Η τήρηση των εν λόγω υποχρεώσεων από </w:t>
      </w:r>
      <w:r w:rsidR="00ED425D" w:rsidRPr="00E45025">
        <w:rPr>
          <w:rFonts w:asciiTheme="minorHAnsi" w:hAnsiTheme="minorHAnsi" w:cstheme="minorHAnsi"/>
          <w:szCs w:val="22"/>
          <w:lang w:val="el-GR" w:eastAsia="el-GR"/>
        </w:rPr>
        <w:t>τον Ανάδοχο</w:t>
      </w:r>
      <w:r w:rsidRPr="00E45025">
        <w:rPr>
          <w:rFonts w:asciiTheme="minorHAnsi" w:hAnsiTheme="minorHAnsi" w:cstheme="minorHAnsi"/>
          <w:szCs w:val="22"/>
          <w:lang w:val="el-GR" w:eastAsia="el-GR"/>
        </w:rPr>
        <w:t xml:space="preserve"> και τους πιθανούς υπεργολάβους του, ελέγχεται και βεβαιώνεται από τα όργανα που επιβλέπουν την εκτέλεση της σύμβασης και τις αρμόδιες δημόσιες αρχές και υπηρεσίες που ενεργούν εντός των ορίων της ευθύνης και της αρμοδιότητάς τους.</w:t>
      </w:r>
    </w:p>
    <w:p w14:paraId="5D611554" w14:textId="77777777" w:rsidR="00A93717" w:rsidRPr="00E45025" w:rsidRDefault="00A93717" w:rsidP="001B0B19">
      <w:pPr>
        <w:autoSpaceDE w:val="0"/>
        <w:autoSpaceDN w:val="0"/>
        <w:spacing w:after="0" w:line="276" w:lineRule="auto"/>
        <w:contextualSpacing/>
        <w:jc w:val="left"/>
        <w:rPr>
          <w:rFonts w:asciiTheme="minorHAnsi" w:hAnsiTheme="minorHAnsi" w:cstheme="minorHAnsi"/>
          <w:b/>
          <w:szCs w:val="22"/>
          <w:lang w:val="el-GR" w:eastAsia="el-GR"/>
        </w:rPr>
      </w:pPr>
    </w:p>
    <w:p w14:paraId="707C1D7E" w14:textId="77777777"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Άρθρο 5</w:t>
      </w:r>
    </w:p>
    <w:p w14:paraId="64844CC7" w14:textId="77777777"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Τρόπος Πληρωμής - Κρατήσεις</w:t>
      </w:r>
    </w:p>
    <w:p w14:paraId="42825E9C" w14:textId="306FD3F0" w:rsidR="00A93717" w:rsidRPr="00E45025" w:rsidRDefault="00A93717" w:rsidP="00DA3B9A">
      <w:pPr>
        <w:autoSpaceDE w:val="0"/>
        <w:autoSpaceDN w:val="0"/>
        <w:adjustRightInd w:val="0"/>
        <w:spacing w:after="0" w:line="276" w:lineRule="auto"/>
        <w:ind w:firstLine="709"/>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Τα οριζόμενα στην παράγραφο 5.1 της διακήρυξης του διαγωνισμού.</w:t>
      </w:r>
    </w:p>
    <w:p w14:paraId="4D227A33" w14:textId="77777777" w:rsidR="002659FA" w:rsidRPr="00E45025" w:rsidRDefault="002659FA" w:rsidP="00DA3B9A">
      <w:pPr>
        <w:autoSpaceDE w:val="0"/>
        <w:autoSpaceDN w:val="0"/>
        <w:adjustRightInd w:val="0"/>
        <w:spacing w:after="0" w:line="276" w:lineRule="auto"/>
        <w:ind w:firstLine="709"/>
        <w:contextualSpacing/>
        <w:rPr>
          <w:rFonts w:asciiTheme="minorHAnsi" w:hAnsiTheme="minorHAnsi" w:cstheme="minorHAnsi"/>
          <w:szCs w:val="22"/>
          <w:lang w:val="el-GR" w:eastAsia="el-GR"/>
        </w:rPr>
      </w:pPr>
    </w:p>
    <w:p w14:paraId="317000F9" w14:textId="77777777" w:rsidR="002659FA" w:rsidRPr="00E45025" w:rsidRDefault="002659FA" w:rsidP="002659FA">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Άρθρο 6</w:t>
      </w:r>
    </w:p>
    <w:p w14:paraId="30E20D9A" w14:textId="77777777" w:rsidR="002659FA" w:rsidRPr="00E45025" w:rsidRDefault="002659FA" w:rsidP="002659FA">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Αναπροσαρμογή τιμής</w:t>
      </w:r>
    </w:p>
    <w:p w14:paraId="6B3088D0" w14:textId="77777777" w:rsidR="002659FA" w:rsidRPr="00E45025" w:rsidRDefault="002659FA" w:rsidP="002659FA">
      <w:pPr>
        <w:autoSpaceDE w:val="0"/>
        <w:autoSpaceDN w:val="0"/>
        <w:spacing w:after="0" w:line="276" w:lineRule="auto"/>
        <w:ind w:firstLine="709"/>
        <w:contextualSpacing/>
        <w:jc w:val="center"/>
        <w:rPr>
          <w:rFonts w:asciiTheme="minorHAnsi" w:hAnsiTheme="minorHAnsi" w:cstheme="minorHAnsi"/>
          <w:b/>
          <w:szCs w:val="22"/>
          <w:lang w:val="el-GR" w:eastAsia="el-GR"/>
        </w:rPr>
      </w:pPr>
    </w:p>
    <w:p w14:paraId="205A6AEC" w14:textId="1C7B9F80" w:rsidR="00BE544A" w:rsidRPr="00E45025" w:rsidRDefault="00BE544A" w:rsidP="00BE544A">
      <w:pPr>
        <w:autoSpaceDE w:val="0"/>
        <w:autoSpaceDN w:val="0"/>
        <w:spacing w:after="0" w:line="276" w:lineRule="auto"/>
        <w:contextualSpacing/>
        <w:rPr>
          <w:rFonts w:asciiTheme="minorHAnsi" w:hAnsiTheme="minorHAnsi" w:cstheme="minorHAnsi"/>
          <w:szCs w:val="22"/>
          <w:lang w:val="el-GR" w:eastAsia="el-GR" w:bidi="el-GR"/>
        </w:rPr>
      </w:pPr>
      <w:r w:rsidRPr="00E45025">
        <w:rPr>
          <w:rFonts w:asciiTheme="minorHAnsi" w:hAnsiTheme="minorHAnsi" w:cstheme="minorHAnsi"/>
          <w:szCs w:val="22"/>
          <w:lang w:val="el-GR" w:eastAsia="el-GR"/>
        </w:rPr>
        <w:t>Τα οριζόμενα στην παράγραφο 6.5 της διακήρυξης του διαγωνισμού.</w:t>
      </w:r>
    </w:p>
    <w:p w14:paraId="5B243F1E" w14:textId="3EE3F8B5" w:rsidR="002659FA" w:rsidRPr="00E45025" w:rsidRDefault="002659FA" w:rsidP="002659FA">
      <w:pPr>
        <w:autoSpaceDE w:val="0"/>
        <w:autoSpaceDN w:val="0"/>
        <w:spacing w:after="0" w:line="276" w:lineRule="auto"/>
        <w:contextualSpacing/>
        <w:rPr>
          <w:rFonts w:asciiTheme="minorHAnsi" w:hAnsiTheme="minorHAnsi" w:cstheme="minorHAnsi"/>
          <w:szCs w:val="22"/>
          <w:lang w:val="el-GR" w:eastAsia="el-GR" w:bidi="el-GR"/>
        </w:rPr>
      </w:pPr>
    </w:p>
    <w:p w14:paraId="61734327" w14:textId="77777777" w:rsidR="003A0E61" w:rsidRPr="00E45025" w:rsidRDefault="003A0E61"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p>
    <w:p w14:paraId="1DE41C6A" w14:textId="791DB6CE"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Άρθρο</w:t>
      </w:r>
      <w:r w:rsidR="00BE544A" w:rsidRPr="00E45025">
        <w:rPr>
          <w:rFonts w:asciiTheme="minorHAnsi" w:hAnsiTheme="minorHAnsi" w:cstheme="minorHAnsi"/>
          <w:b/>
          <w:szCs w:val="22"/>
          <w:lang w:val="el-GR" w:eastAsia="el-GR"/>
        </w:rPr>
        <w:t xml:space="preserve"> 7</w:t>
      </w:r>
    </w:p>
    <w:p w14:paraId="5322E1E7" w14:textId="3F14AB2A"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Τροποποίηση σύμβασης κατά τη διάρκειά της</w:t>
      </w:r>
    </w:p>
    <w:p w14:paraId="7C413B1F" w14:textId="77777777" w:rsidR="00A93717" w:rsidRPr="00E45025" w:rsidRDefault="00A93717" w:rsidP="001B0B19">
      <w:pPr>
        <w:autoSpaceDE w:val="0"/>
        <w:autoSpaceDN w:val="0"/>
        <w:adjustRightInd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Η σύμβαση μπορεί να τροποποιείται κατά τη διάρκειά της, χωρίς να απαιτείται νέα διαδικασία σύναψης σύμβασης, μόνο σύμφωνα με τους όρους και τις προϋποθέσεις του άρθρου 132, του Ν. 4412/2016 (ΦΕΚ 147 Α΄) και κατόπιν γνωμοδότησης του αρμοδίου οργάνου.</w:t>
      </w:r>
    </w:p>
    <w:p w14:paraId="6D861D27" w14:textId="77777777" w:rsidR="00A93717" w:rsidRPr="00E45025" w:rsidRDefault="00A93717" w:rsidP="001B0B19">
      <w:pPr>
        <w:autoSpaceDE w:val="0"/>
        <w:autoSpaceDN w:val="0"/>
        <w:spacing w:after="0" w:line="276" w:lineRule="auto"/>
        <w:contextualSpacing/>
        <w:jc w:val="left"/>
        <w:rPr>
          <w:rFonts w:asciiTheme="minorHAnsi" w:hAnsiTheme="minorHAnsi" w:cstheme="minorHAnsi"/>
          <w:szCs w:val="22"/>
          <w:lang w:val="el-GR" w:eastAsia="el-GR"/>
        </w:rPr>
      </w:pPr>
    </w:p>
    <w:p w14:paraId="4D195BFA" w14:textId="3EB1BEF4"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Άρθρο </w:t>
      </w:r>
      <w:r w:rsidR="00BE544A" w:rsidRPr="00E45025">
        <w:rPr>
          <w:rFonts w:asciiTheme="minorHAnsi" w:hAnsiTheme="minorHAnsi" w:cstheme="minorHAnsi"/>
          <w:b/>
          <w:szCs w:val="22"/>
          <w:lang w:val="el-GR" w:eastAsia="el-GR"/>
        </w:rPr>
        <w:t>8</w:t>
      </w:r>
    </w:p>
    <w:p w14:paraId="60EA5491" w14:textId="77777777" w:rsidR="00A93717" w:rsidRPr="00E45025" w:rsidRDefault="00A93717" w:rsidP="001B0B19">
      <w:pPr>
        <w:autoSpaceDE w:val="0"/>
        <w:autoSpaceDN w:val="0"/>
        <w:spacing w:after="0" w:line="276" w:lineRule="auto"/>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Δικαίωμα μονομερούς λύσης της σύμβασης - καταγγελία σύμβασης</w:t>
      </w:r>
    </w:p>
    <w:p w14:paraId="18BB3B36" w14:textId="77777777" w:rsidR="00A93717" w:rsidRPr="00E45025" w:rsidRDefault="00A93717" w:rsidP="001B0B19">
      <w:pPr>
        <w:autoSpaceDE w:val="0"/>
        <w:autoSpaceDN w:val="0"/>
        <w:adjustRightInd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Η αναθέτουσα αρχή μπορεί, με τις προϋποθέσεις που ορίζουν οι κείμενες διατάξεις, να καταγγείλει τη σύμβαση κατά τη διάρκεια της εκτέλεσής της, εφόσον:</w:t>
      </w:r>
    </w:p>
    <w:p w14:paraId="5E69737D" w14:textId="77777777" w:rsidR="001650F2" w:rsidRPr="00E45025" w:rsidRDefault="001650F2" w:rsidP="001650F2">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(α) η σύμβαση έχει υποστεί ουσιώδη τροποποίηση, κατά την έννοια της παρ. 4 του άρθρου 132 του ν. 4412/2016, που θα απαιτούσε νέα διαδικασία σύναψης σύμβασης </w:t>
      </w:r>
    </w:p>
    <w:p w14:paraId="0E807A39" w14:textId="77777777" w:rsidR="001650F2" w:rsidRPr="00E45025" w:rsidRDefault="001650F2" w:rsidP="001650F2">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(β) ο ανάδοχος, κατά το χρόνο της ανάθεσης της σύμβασης, τελούσε σε μια από τις καταστάσεις που αναφέρονται στην παράγραφο 2.2.3.1 και, ως εκ τούτου, θα έπρεπε να έχει αποκλειστεί από τη διαδικασία σύναψης της σύμβασης,</w:t>
      </w:r>
    </w:p>
    <w:p w14:paraId="71DDA130" w14:textId="77777777" w:rsidR="001650F2" w:rsidRPr="00E45025" w:rsidRDefault="001650F2" w:rsidP="001650F2">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(γ) η σύμβαση δεν έπρεπε να ανατεθεί στον ανάδοχο λόγω σοβαρής παραβίασης των υποχρεώσεων που υπέχει από τις Συνθήκες και την Οδηγία 2014/24/ΕΕ, η οποία έχει αναγνωριστεί με απόφαση του Δικαστηρίου της Ένωσης στο πλαίσιο διαδικασίας δυνάμει του άρθρου 258 της ΣΛΕΕ.</w:t>
      </w:r>
    </w:p>
    <w:p w14:paraId="5E7DAF63" w14:textId="77777777" w:rsidR="001650F2" w:rsidRPr="00E45025" w:rsidRDefault="001650F2" w:rsidP="001650F2">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(δ) ο ανάδοχος καταδικαστεί αμετάκλητα, κατά τη διάρκεια εκτέλεσης της σύμβασης, για ένα από τα αδικήματα που αναφέρονται στην παρ. 2.2.3.1 της παρούσας,</w:t>
      </w:r>
    </w:p>
    <w:p w14:paraId="16BE5A09" w14:textId="77777777" w:rsidR="001650F2" w:rsidRPr="00E45025" w:rsidRDefault="001650F2" w:rsidP="001650F2">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(ε) ο ανάδοχος πτωχεύσει ή υπαχθεί σε διαδικασία ειδικής εκκαθάρισης ή τεθεί υπό αναγκαστική διαχείριση από εκκαθαριστή ή από το δικαστήριο ή υπαχθεί σε διαδικασία πτωχευτικού συμβιβασμού ή αναστείλει τις επιχειρηματικές του δραστηριότητες ή υπαχθεί σε διαδικασία εξυγίανσης και δεν τηρεί τους όρους αυτής ή εάν βρεθεί σε οποιαδήποτε ανάλογη κατάσταση, προκύπτουσα από παρόμοια διαδικασία, προβλεπόμενη σε εθνικές διατάξεις νόμου. </w:t>
      </w:r>
    </w:p>
    <w:p w14:paraId="1F90C26B" w14:textId="77777777" w:rsidR="001650F2" w:rsidRPr="00E45025" w:rsidRDefault="001650F2" w:rsidP="001650F2">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Η αναθέτουσα αρχή μπορεί να μην καταγγείλει τη σύμβαση, υπό την προϋπόθεση ότι ο ανάδοχος ο οποίος θα βρεθεί σε μία εκ των καταστάσεων που αναφέρονται στην περίπτωση αυτή αποδεικνύει ότι είναι σε θέση να εκτελέσει τη σύμβαση, λαμβάνοντας υπόψη τις ισχύουσες διατάξεις και τα μέτρα για τη συνέχιση της επιχειρηματικής του λειτουργίας. </w:t>
      </w:r>
    </w:p>
    <w:p w14:paraId="1A8EA7FB" w14:textId="1A259CA6" w:rsidR="001650F2" w:rsidRPr="00E45025" w:rsidRDefault="001650F2" w:rsidP="001650F2">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(στ) ο ανάδοχος παραβεί αποδεδειγμένα τις υποχρ</w:t>
      </w:r>
      <w:r w:rsidR="00ED425D" w:rsidRPr="00E45025">
        <w:rPr>
          <w:rFonts w:asciiTheme="minorHAnsi" w:hAnsiTheme="minorHAnsi" w:cstheme="minorHAnsi"/>
          <w:szCs w:val="22"/>
          <w:lang w:val="el-GR" w:eastAsia="el-GR"/>
        </w:rPr>
        <w:t>εώσεις του που απορρέουν από τη</w:t>
      </w:r>
      <w:r w:rsidRPr="00E45025">
        <w:rPr>
          <w:rFonts w:asciiTheme="minorHAnsi" w:hAnsiTheme="minorHAnsi" w:cstheme="minorHAnsi"/>
          <w:szCs w:val="22"/>
          <w:lang w:val="el-GR" w:eastAsia="el-GR"/>
        </w:rPr>
        <w:t xml:space="preserve"> δέσμευση ακεραιότητας της παρ. 4.3.3. της παρούσας, ως αναλυτικά περιγράφονται στο συνημμένο στην παρούσα σχέδιο σύμβασης.</w:t>
      </w:r>
    </w:p>
    <w:p w14:paraId="473D98E4" w14:textId="144452AF" w:rsidR="00A93717" w:rsidRPr="00E45025" w:rsidRDefault="00A93717" w:rsidP="001650F2">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Ο Ανάδοχος δύναται να καταγγείλει τη σύμ</w:t>
      </w:r>
      <w:r w:rsidR="00620AE4" w:rsidRPr="00E45025">
        <w:rPr>
          <w:rFonts w:asciiTheme="minorHAnsi" w:hAnsiTheme="minorHAnsi" w:cstheme="minorHAnsi"/>
          <w:szCs w:val="22"/>
          <w:lang w:val="el-GR" w:eastAsia="el-GR"/>
        </w:rPr>
        <w:t xml:space="preserve">βαση εάν το </w:t>
      </w:r>
      <w:r w:rsidR="00E410B8" w:rsidRPr="00E45025">
        <w:rPr>
          <w:rFonts w:asciiTheme="minorHAnsi" w:hAnsiTheme="minorHAnsi" w:cstheme="minorHAnsi"/>
          <w:szCs w:val="22"/>
          <w:lang w:val="el-GR" w:eastAsia="el-GR"/>
        </w:rPr>
        <w:t xml:space="preserve">η Αναθέτουσα Αρχή </w:t>
      </w:r>
      <w:r w:rsidRPr="00E45025">
        <w:rPr>
          <w:rFonts w:asciiTheme="minorHAnsi" w:hAnsiTheme="minorHAnsi" w:cstheme="minorHAnsi"/>
          <w:szCs w:val="22"/>
          <w:lang w:val="el-GR" w:eastAsia="el-GR"/>
        </w:rPr>
        <w:t>δεν τηρήσει τους όρους της σύμβασης.</w:t>
      </w:r>
    </w:p>
    <w:p w14:paraId="211F34A7" w14:textId="77777777" w:rsidR="00A93717" w:rsidRPr="00E45025" w:rsidRDefault="00A93717" w:rsidP="001B0B19">
      <w:pPr>
        <w:autoSpaceDE w:val="0"/>
        <w:autoSpaceDN w:val="0"/>
        <w:spacing w:after="0" w:line="276" w:lineRule="auto"/>
        <w:ind w:firstLine="720"/>
        <w:contextualSpacing/>
        <w:rPr>
          <w:rFonts w:asciiTheme="minorHAnsi" w:hAnsiTheme="minorHAnsi" w:cstheme="minorHAnsi"/>
          <w:szCs w:val="22"/>
          <w:lang w:val="el-GR" w:eastAsia="el-GR"/>
        </w:rPr>
      </w:pPr>
    </w:p>
    <w:p w14:paraId="4533ABA1" w14:textId="6AB6869A"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Άρθρο </w:t>
      </w:r>
      <w:r w:rsidR="00BE544A" w:rsidRPr="00E45025">
        <w:rPr>
          <w:rFonts w:asciiTheme="minorHAnsi" w:hAnsiTheme="minorHAnsi" w:cstheme="minorHAnsi"/>
          <w:b/>
          <w:szCs w:val="22"/>
          <w:lang w:val="el-GR" w:eastAsia="el-GR"/>
        </w:rPr>
        <w:t>9</w:t>
      </w:r>
    </w:p>
    <w:p w14:paraId="6A4C2BD5" w14:textId="77777777"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Δικαστική Επίλυση Διαφορών</w:t>
      </w:r>
    </w:p>
    <w:p w14:paraId="073A7D3F" w14:textId="77777777" w:rsidR="00A93717" w:rsidRPr="00E45025" w:rsidRDefault="00A93717" w:rsidP="001B0B19">
      <w:pPr>
        <w:autoSpaceDE w:val="0"/>
        <w:autoSpaceDN w:val="0"/>
        <w:adjustRightInd w:val="0"/>
        <w:spacing w:after="0" w:line="276" w:lineRule="auto"/>
        <w:ind w:firstLine="709"/>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Τα οριζόμενα στην παράγραφο 5.4 της διακήρυξης του διαγωνισμού.</w:t>
      </w:r>
    </w:p>
    <w:p w14:paraId="69E39ED2" w14:textId="77777777" w:rsidR="00A93717" w:rsidRPr="00E45025" w:rsidRDefault="00A93717" w:rsidP="001B0B19">
      <w:pPr>
        <w:tabs>
          <w:tab w:val="left" w:pos="9720"/>
        </w:tabs>
        <w:autoSpaceDE w:val="0"/>
        <w:autoSpaceDN w:val="0"/>
        <w:spacing w:after="0" w:line="276" w:lineRule="auto"/>
        <w:contextualSpacing/>
        <w:rPr>
          <w:rFonts w:asciiTheme="minorHAnsi" w:hAnsiTheme="minorHAnsi" w:cstheme="minorHAnsi"/>
          <w:szCs w:val="22"/>
          <w:lang w:val="el-GR" w:eastAsia="el-GR"/>
        </w:rPr>
      </w:pPr>
    </w:p>
    <w:p w14:paraId="5C50BC53" w14:textId="3E04254C"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Άρθρο </w:t>
      </w:r>
      <w:r w:rsidR="00BE544A" w:rsidRPr="00E45025">
        <w:rPr>
          <w:rFonts w:asciiTheme="minorHAnsi" w:hAnsiTheme="minorHAnsi" w:cstheme="minorHAnsi"/>
          <w:b/>
          <w:szCs w:val="22"/>
          <w:lang w:val="el-GR" w:eastAsia="el-GR"/>
        </w:rPr>
        <w:t>10</w:t>
      </w:r>
    </w:p>
    <w:p w14:paraId="2055946C" w14:textId="77777777"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Ανωτέρα Βία</w:t>
      </w:r>
    </w:p>
    <w:p w14:paraId="0E2BA5AA" w14:textId="77777777" w:rsidR="00A93717" w:rsidRPr="00E45025" w:rsidRDefault="00A93717" w:rsidP="001B0B19">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Τα συμβαλλόμενα μέρη δεν ευθύνονται για την εκπλήρωση των συμβατικών τους υποχρεώσεων, στο μέτρο που η αδυναμία εκπλήρωσης οφείλεται σε περιστατικά ανωτέρας βίας.</w:t>
      </w:r>
    </w:p>
    <w:p w14:paraId="3B7F279A" w14:textId="77777777" w:rsidR="00A93717" w:rsidRPr="00E45025" w:rsidRDefault="00A93717" w:rsidP="001B0B19">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Ο Ανάδοχος, επικαλούμενος υπαγωγή της αδυναμίας εκπλήρωσης υποχρεώσεων του σε γεγονός που εμπίπτει στην ανωτέρω παράγραφο, οφείλει να γνωστοποιήσει και επικαλεσθεί προς την Αναθέτουσα Αρχή τους σχετικούς λόγους και περιστατικά όπως προβλέπεται στην κείμενη νομοθεσία.</w:t>
      </w:r>
    </w:p>
    <w:p w14:paraId="181F054E" w14:textId="77777777" w:rsidR="00A93717" w:rsidRPr="00E45025" w:rsidRDefault="00A93717" w:rsidP="001B0B19">
      <w:pPr>
        <w:autoSpaceDE w:val="0"/>
        <w:autoSpaceDN w:val="0"/>
        <w:spacing w:after="0" w:line="276" w:lineRule="auto"/>
        <w:contextualSpacing/>
        <w:rPr>
          <w:rFonts w:asciiTheme="minorHAnsi" w:hAnsiTheme="minorHAnsi" w:cstheme="minorHAnsi"/>
          <w:szCs w:val="22"/>
          <w:lang w:val="el-GR" w:eastAsia="el-GR"/>
        </w:rPr>
      </w:pPr>
    </w:p>
    <w:p w14:paraId="791B4A50" w14:textId="4DAFEF19" w:rsidR="00A93717" w:rsidRPr="00E45025" w:rsidRDefault="00BE544A"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 xml:space="preserve"> Άρθρο 11</w:t>
      </w:r>
    </w:p>
    <w:p w14:paraId="26FEDC1F" w14:textId="77777777" w:rsidR="00A93717" w:rsidRPr="00E45025" w:rsidRDefault="00A93717" w:rsidP="001B0B19">
      <w:pPr>
        <w:autoSpaceDE w:val="0"/>
        <w:autoSpaceDN w:val="0"/>
        <w:spacing w:after="0" w:line="276" w:lineRule="auto"/>
        <w:ind w:firstLine="709"/>
        <w:contextualSpacing/>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Τελικοί Όροι της Σύμβασης</w:t>
      </w:r>
    </w:p>
    <w:p w14:paraId="1A4F4AE2" w14:textId="7B156716" w:rsidR="00A93717" w:rsidRPr="00E45025" w:rsidRDefault="00A93717" w:rsidP="001B0B19">
      <w:pPr>
        <w:autoSpaceDE w:val="0"/>
        <w:autoSpaceDN w:val="0"/>
        <w:adjustRightInd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 xml:space="preserve">Για την καλή εκτέλεση των όρων της παρούσας σύμβασης κατατέθηκε από τον Ανάδοχο εγγυητική επιστολή καλής εκτέλεσης ύψους </w:t>
      </w:r>
      <w:r w:rsidR="00A362D4" w:rsidRPr="00E45025">
        <w:rPr>
          <w:rFonts w:asciiTheme="minorHAnsi" w:hAnsiTheme="minorHAnsi" w:cstheme="minorHAnsi"/>
          <w:szCs w:val="22"/>
          <w:lang w:val="el-GR" w:eastAsia="el-GR"/>
        </w:rPr>
        <w:t>4% επί της εκτιμώμενης αξίας της σύμβασης  χωρίς Φ.Π.Α.</w:t>
      </w:r>
      <w:r w:rsidRPr="00E45025">
        <w:rPr>
          <w:rFonts w:asciiTheme="minorHAnsi" w:hAnsiTheme="minorHAnsi" w:cstheme="minorHAnsi"/>
          <w:szCs w:val="22"/>
          <w:lang w:val="el-GR" w:eastAsia="el-GR"/>
        </w:rPr>
        <w:t>, με στοιχεία Νο ……………………………….., ποσού …………….. €, ημερομηνία έκδοσης ………………. της Τράπεζας ………………….. Η εγγυητική επιστολή καλής εκτέλεσης αποδεσμεύεται σύμφωνα με τα οριζόμενα στο άρθρο 72, του Ν. 4412/2016 (ΦΕΚ 147 Α΄).</w:t>
      </w:r>
    </w:p>
    <w:p w14:paraId="6EF88DBA" w14:textId="77777777" w:rsidR="00A93717" w:rsidRPr="00E45025" w:rsidRDefault="00A93717" w:rsidP="001B0B19">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Ο Ανάδοχος δεν δικαιούται να μεταβιβάσει ή εκχωρήσει τη σύμβαση ή μέρος αυτής σε οποιονδήποτε τρίτο. Κατ’ εξαίρεση ο Ανάδοχος δικαιούται να εκχωρήσει, χωρίς έγκριση, τις απαιτήσεις του έναντι της Αναθέτουσας Αρχής για την καταβολή συμβατικού τιμήματος, με βάση τους όρους της Σύμβασης, σε Τράπεζα της επιλογής του που λειτουργεί νόμιμα στην Ελλάδα.</w:t>
      </w:r>
    </w:p>
    <w:p w14:paraId="5061F94D" w14:textId="77777777" w:rsidR="00A93717" w:rsidRPr="00E45025" w:rsidRDefault="00A93717" w:rsidP="001B0B19">
      <w:pPr>
        <w:autoSpaceDE w:val="0"/>
        <w:autoSpaceDN w:val="0"/>
        <w:spacing w:after="0" w:line="276" w:lineRule="auto"/>
        <w:ind w:firstLine="720"/>
        <w:contextualSpacing/>
        <w:rPr>
          <w:rFonts w:asciiTheme="minorHAnsi" w:hAnsiTheme="minorHAnsi" w:cstheme="minorHAnsi"/>
          <w:szCs w:val="22"/>
          <w:lang w:val="el-GR" w:eastAsia="el-GR"/>
        </w:rPr>
      </w:pPr>
      <w:r w:rsidRPr="00E45025">
        <w:rPr>
          <w:rFonts w:asciiTheme="minorHAnsi" w:hAnsiTheme="minorHAnsi" w:cstheme="minorHAnsi"/>
          <w:szCs w:val="22"/>
          <w:lang w:val="el-GR" w:eastAsia="el-GR"/>
        </w:rPr>
        <w:t>Το κείμενο της παρούσης σύμβασης, αφού αναγνώσθηκε και συμφωνήθηκε, υπεγράφη και από τα δύο συμβαλλόμενα μέρη σε τρία (3) όμοια πρωτότυπα. Από τα τρία (3) όμοια αντίτυπα της σύμβασης αυτής, τα δύο παραμένουν στη Διεύθυνση Προμηθειών και Διαχείρισης Υλικού, το δε τρίτο λαμβάνει ο Ανάδοχος.</w:t>
      </w:r>
    </w:p>
    <w:p w14:paraId="59A5EBFE" w14:textId="77777777" w:rsidR="00A93717" w:rsidRPr="00E45025" w:rsidRDefault="00A93717" w:rsidP="008C1019">
      <w:pPr>
        <w:autoSpaceDE w:val="0"/>
        <w:autoSpaceDN w:val="0"/>
        <w:rPr>
          <w:rFonts w:asciiTheme="minorHAnsi" w:hAnsiTheme="minorHAnsi" w:cstheme="minorHAnsi"/>
          <w:szCs w:val="22"/>
          <w:lang w:val="el-GR" w:eastAsia="el-GR"/>
        </w:rPr>
      </w:pPr>
    </w:p>
    <w:p w14:paraId="4D5B5420" w14:textId="77777777" w:rsidR="00A93717" w:rsidRPr="00E45025" w:rsidRDefault="00A93717" w:rsidP="008C1019">
      <w:pPr>
        <w:autoSpaceDE w:val="0"/>
        <w:autoSpaceDN w:val="0"/>
        <w:jc w:val="center"/>
        <w:rPr>
          <w:rFonts w:asciiTheme="minorHAnsi" w:hAnsiTheme="minorHAnsi" w:cstheme="minorHAnsi"/>
          <w:b/>
          <w:szCs w:val="22"/>
          <w:lang w:val="el-GR" w:eastAsia="el-GR"/>
        </w:rPr>
      </w:pPr>
    </w:p>
    <w:p w14:paraId="43B73C32" w14:textId="77777777" w:rsidR="00A93717" w:rsidRPr="00E45025" w:rsidRDefault="00A93717" w:rsidP="008C1019">
      <w:pPr>
        <w:autoSpaceDE w:val="0"/>
        <w:autoSpaceDN w:val="0"/>
        <w:jc w:val="center"/>
        <w:rPr>
          <w:rFonts w:asciiTheme="minorHAnsi" w:hAnsiTheme="minorHAnsi" w:cstheme="minorHAnsi"/>
          <w:b/>
          <w:szCs w:val="22"/>
          <w:lang w:val="el-GR" w:eastAsia="el-GR"/>
        </w:rPr>
      </w:pPr>
    </w:p>
    <w:p w14:paraId="678D2B92" w14:textId="77777777" w:rsidR="00A93717" w:rsidRPr="00E45025" w:rsidRDefault="00A93717" w:rsidP="008C1019">
      <w:pPr>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ΟΙ ΣΥΜΒΑΛΛΟΜΕΝΟΙ</w:t>
      </w:r>
    </w:p>
    <w:p w14:paraId="2DCD5EFA" w14:textId="77777777" w:rsidR="00A93717" w:rsidRPr="00E45025" w:rsidRDefault="00A93717" w:rsidP="008C1019">
      <w:pPr>
        <w:autoSpaceDE w:val="0"/>
        <w:autoSpaceDN w:val="0"/>
        <w:jc w:val="left"/>
        <w:rPr>
          <w:rFonts w:asciiTheme="minorHAnsi" w:hAnsiTheme="minorHAnsi" w:cstheme="minorHAnsi"/>
          <w:b/>
          <w:szCs w:val="22"/>
          <w:lang w:val="el-GR" w:eastAsia="el-GR"/>
        </w:rPr>
      </w:pPr>
    </w:p>
    <w:tbl>
      <w:tblPr>
        <w:tblW w:w="9639" w:type="dxa"/>
        <w:jc w:val="center"/>
        <w:tblLook w:val="04A0" w:firstRow="1" w:lastRow="0" w:firstColumn="1" w:lastColumn="0" w:noHBand="0" w:noVBand="1"/>
      </w:tblPr>
      <w:tblGrid>
        <w:gridCol w:w="5670"/>
        <w:gridCol w:w="3969"/>
      </w:tblGrid>
      <w:tr w:rsidR="00A419E8" w:rsidRPr="00E45025" w14:paraId="05912BF3" w14:textId="77777777" w:rsidTr="00E86575">
        <w:trPr>
          <w:jc w:val="center"/>
        </w:trPr>
        <w:tc>
          <w:tcPr>
            <w:tcW w:w="5670" w:type="dxa"/>
            <w:vAlign w:val="center"/>
          </w:tcPr>
          <w:p w14:paraId="3AC1559E" w14:textId="30FC5497" w:rsidR="00A93717" w:rsidRPr="00E45025" w:rsidRDefault="00A93717" w:rsidP="008C1019">
            <w:pPr>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Για τ</w:t>
            </w:r>
            <w:r w:rsidR="007C0782" w:rsidRPr="00E45025">
              <w:rPr>
                <w:rFonts w:asciiTheme="minorHAnsi" w:hAnsiTheme="minorHAnsi" w:cstheme="minorHAnsi"/>
                <w:b/>
                <w:szCs w:val="22"/>
                <w:lang w:val="el-GR" w:eastAsia="el-GR"/>
              </w:rPr>
              <w:t>α</w:t>
            </w:r>
            <w:r w:rsidRPr="00E45025">
              <w:rPr>
                <w:rFonts w:asciiTheme="minorHAnsi" w:hAnsiTheme="minorHAnsi" w:cstheme="minorHAnsi"/>
                <w:b/>
                <w:szCs w:val="22"/>
                <w:lang w:val="el-GR" w:eastAsia="el-GR"/>
              </w:rPr>
              <w:t xml:space="preserve"> </w:t>
            </w:r>
            <w:r w:rsidR="007C0782" w:rsidRPr="00E45025">
              <w:rPr>
                <w:rFonts w:asciiTheme="minorHAnsi" w:hAnsiTheme="minorHAnsi" w:cstheme="minorHAnsi"/>
                <w:b/>
                <w:szCs w:val="22"/>
                <w:lang w:val="el-GR" w:eastAsia="el-GR"/>
              </w:rPr>
              <w:t>Γενικά Αρχεία του Κράτους</w:t>
            </w:r>
          </w:p>
          <w:p w14:paraId="25FE5C1A" w14:textId="77777777" w:rsidR="00A93717" w:rsidRPr="00E45025" w:rsidRDefault="00A93717" w:rsidP="008C1019">
            <w:pPr>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___________________________</w:t>
            </w:r>
          </w:p>
        </w:tc>
        <w:tc>
          <w:tcPr>
            <w:tcW w:w="3969" w:type="dxa"/>
            <w:vAlign w:val="center"/>
          </w:tcPr>
          <w:p w14:paraId="2A2012C9" w14:textId="77777777" w:rsidR="00A93717" w:rsidRPr="00E45025" w:rsidRDefault="00A93717" w:rsidP="008C1019">
            <w:pPr>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Για τον Ανάδοχο</w:t>
            </w:r>
          </w:p>
          <w:p w14:paraId="2B7D6B7C" w14:textId="77777777" w:rsidR="00A93717" w:rsidRPr="00E45025" w:rsidRDefault="00A93717" w:rsidP="008C1019">
            <w:pPr>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_____________________________</w:t>
            </w:r>
          </w:p>
        </w:tc>
      </w:tr>
    </w:tbl>
    <w:p w14:paraId="2D4FA9B9" w14:textId="77777777" w:rsidR="00A93717" w:rsidRPr="00E45025" w:rsidRDefault="00A93717" w:rsidP="008C1019">
      <w:pPr>
        <w:suppressAutoHyphens w:val="0"/>
        <w:autoSpaceDE w:val="0"/>
        <w:autoSpaceDN w:val="0"/>
        <w:jc w:val="left"/>
        <w:rPr>
          <w:rFonts w:asciiTheme="minorHAnsi" w:hAnsiTheme="minorHAnsi" w:cstheme="minorHAnsi"/>
          <w:b/>
          <w:szCs w:val="22"/>
          <w:lang w:val="el-GR" w:eastAsia="el-GR"/>
        </w:rPr>
      </w:pPr>
    </w:p>
    <w:p w14:paraId="642EEAA2" w14:textId="77777777" w:rsidR="00A93717" w:rsidRPr="00E45025" w:rsidRDefault="00A93717" w:rsidP="008C1019">
      <w:pPr>
        <w:suppressAutoHyphens w:val="0"/>
        <w:autoSpaceDE w:val="0"/>
        <w:autoSpaceDN w:val="0"/>
        <w:jc w:val="left"/>
        <w:rPr>
          <w:rFonts w:asciiTheme="minorHAnsi" w:hAnsiTheme="minorHAnsi" w:cstheme="minorHAnsi"/>
          <w:b/>
          <w:szCs w:val="22"/>
          <w:lang w:val="el-GR" w:eastAsia="el-GR"/>
        </w:rPr>
      </w:pPr>
    </w:p>
    <w:p w14:paraId="76EC2D2D" w14:textId="77777777" w:rsidR="00A93717" w:rsidRPr="00E45025" w:rsidRDefault="00A93717" w:rsidP="008C1019">
      <w:pPr>
        <w:suppressAutoHyphens w:val="0"/>
        <w:spacing w:after="0"/>
        <w:jc w:val="left"/>
        <w:rPr>
          <w:rFonts w:asciiTheme="minorHAnsi" w:hAnsiTheme="minorHAnsi" w:cstheme="minorHAnsi"/>
          <w:b/>
          <w:szCs w:val="22"/>
          <w:lang w:val="el-GR" w:eastAsia="el-GR"/>
        </w:rPr>
      </w:pPr>
      <w:r w:rsidRPr="00E45025">
        <w:rPr>
          <w:rFonts w:asciiTheme="minorHAnsi" w:hAnsiTheme="minorHAnsi" w:cstheme="minorHAnsi"/>
          <w:b/>
          <w:szCs w:val="22"/>
          <w:lang w:val="el-GR" w:eastAsia="el-GR"/>
        </w:rPr>
        <w:br w:type="page"/>
      </w:r>
    </w:p>
    <w:p w14:paraId="5D8E1FDE" w14:textId="77777777" w:rsidR="00A93717" w:rsidRPr="00E45025" w:rsidRDefault="00A93717" w:rsidP="008C1019">
      <w:pPr>
        <w:suppressAutoHyphens w:val="0"/>
        <w:autoSpaceDE w:val="0"/>
        <w:autoSpaceDN w:val="0"/>
        <w:jc w:val="center"/>
        <w:rPr>
          <w:rFonts w:asciiTheme="minorHAnsi" w:hAnsiTheme="minorHAnsi" w:cstheme="minorHAnsi"/>
          <w:b/>
          <w:szCs w:val="22"/>
          <w:lang w:val="el-GR" w:eastAsia="el-GR"/>
        </w:rPr>
      </w:pPr>
    </w:p>
    <w:p w14:paraId="30695FB1" w14:textId="04540167" w:rsidR="00A93717" w:rsidRPr="00E45025" w:rsidRDefault="00A93717" w:rsidP="008C1019">
      <w:pPr>
        <w:suppressAutoHyphens w:val="0"/>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ΠΡΟΣΑΡΤΗΜΑ Α΄ ΣΤΗΝ ΑΡΙΘ. __/202</w:t>
      </w:r>
      <w:r w:rsidR="00140369" w:rsidRPr="00E45025">
        <w:rPr>
          <w:rFonts w:asciiTheme="minorHAnsi" w:hAnsiTheme="minorHAnsi" w:cstheme="minorHAnsi"/>
          <w:b/>
          <w:szCs w:val="22"/>
          <w:lang w:val="el-GR" w:eastAsia="el-GR"/>
        </w:rPr>
        <w:t>7</w:t>
      </w:r>
      <w:r w:rsidRPr="00E45025">
        <w:rPr>
          <w:rFonts w:asciiTheme="minorHAnsi" w:hAnsiTheme="minorHAnsi" w:cstheme="minorHAnsi"/>
          <w:b/>
          <w:szCs w:val="22"/>
          <w:lang w:val="el-GR" w:eastAsia="el-GR"/>
        </w:rPr>
        <w:t xml:space="preserve"> ΣΥΜΒΑΣΗ</w:t>
      </w:r>
    </w:p>
    <w:p w14:paraId="5588CD2F" w14:textId="77777777" w:rsidR="00A93717" w:rsidRPr="00E45025" w:rsidRDefault="00A93717" w:rsidP="008C1019">
      <w:pPr>
        <w:suppressAutoHyphens w:val="0"/>
        <w:autoSpaceDE w:val="0"/>
        <w:autoSpaceDN w:val="0"/>
        <w:jc w:val="center"/>
        <w:rPr>
          <w:rFonts w:asciiTheme="minorHAnsi" w:hAnsiTheme="minorHAnsi" w:cstheme="minorHAnsi"/>
          <w:szCs w:val="22"/>
          <w:lang w:val="el-GR" w:eastAsia="el-GR"/>
        </w:rPr>
      </w:pPr>
    </w:p>
    <w:p w14:paraId="7C3473A4" w14:textId="77777777" w:rsidR="00A93717" w:rsidRPr="00E45025" w:rsidRDefault="00A93717" w:rsidP="008C1019">
      <w:pPr>
        <w:suppressAutoHyphens w:val="0"/>
        <w:autoSpaceDE w:val="0"/>
        <w:autoSpaceDN w:val="0"/>
        <w:jc w:val="center"/>
        <w:rPr>
          <w:rFonts w:asciiTheme="minorHAnsi" w:hAnsiTheme="minorHAnsi" w:cstheme="minorHAnsi"/>
          <w:szCs w:val="22"/>
          <w:lang w:val="el-GR" w:eastAsia="el-GR"/>
        </w:rPr>
      </w:pPr>
      <w:r w:rsidRPr="00E45025">
        <w:rPr>
          <w:rFonts w:asciiTheme="minorHAnsi" w:hAnsiTheme="minorHAnsi" w:cstheme="minorHAnsi"/>
          <w:szCs w:val="22"/>
          <w:lang w:val="el-GR" w:eastAsia="el-GR"/>
        </w:rPr>
        <w:t>(Τεχνική προσφορά Αναδόχου)</w:t>
      </w:r>
    </w:p>
    <w:p w14:paraId="0345462E" w14:textId="77777777" w:rsidR="00A93717" w:rsidRPr="00E45025" w:rsidRDefault="00A93717" w:rsidP="008C1019">
      <w:pPr>
        <w:suppressAutoHyphens w:val="0"/>
        <w:autoSpaceDE w:val="0"/>
        <w:autoSpaceDN w:val="0"/>
        <w:jc w:val="center"/>
        <w:rPr>
          <w:rFonts w:asciiTheme="minorHAnsi" w:hAnsiTheme="minorHAnsi" w:cstheme="minorHAnsi"/>
          <w:szCs w:val="22"/>
          <w:lang w:val="el-GR" w:eastAsia="el-GR"/>
        </w:rPr>
      </w:pPr>
    </w:p>
    <w:p w14:paraId="13A1FFE5" w14:textId="77777777" w:rsidR="00A93717" w:rsidRPr="00E45025" w:rsidRDefault="00A93717" w:rsidP="008C1019">
      <w:pPr>
        <w:suppressAutoHyphens w:val="0"/>
        <w:spacing w:after="0"/>
        <w:jc w:val="left"/>
        <w:rPr>
          <w:rFonts w:asciiTheme="minorHAnsi" w:hAnsiTheme="minorHAnsi" w:cstheme="minorHAnsi"/>
          <w:b/>
          <w:szCs w:val="22"/>
          <w:lang w:val="el-GR" w:eastAsia="el-GR"/>
        </w:rPr>
      </w:pPr>
      <w:r w:rsidRPr="00E45025">
        <w:rPr>
          <w:rFonts w:asciiTheme="minorHAnsi" w:hAnsiTheme="minorHAnsi" w:cstheme="minorHAnsi"/>
          <w:b/>
          <w:szCs w:val="22"/>
          <w:lang w:val="el-GR" w:eastAsia="el-GR"/>
        </w:rPr>
        <w:br w:type="page"/>
      </w:r>
    </w:p>
    <w:p w14:paraId="48E2BBFA" w14:textId="633499D6" w:rsidR="00A93717" w:rsidRPr="00E45025" w:rsidRDefault="005E306D" w:rsidP="008C1019">
      <w:pPr>
        <w:suppressAutoHyphens w:val="0"/>
        <w:autoSpaceDE w:val="0"/>
        <w:autoSpaceDN w:val="0"/>
        <w:jc w:val="center"/>
        <w:rPr>
          <w:rFonts w:asciiTheme="minorHAnsi" w:hAnsiTheme="minorHAnsi" w:cstheme="minorHAnsi"/>
          <w:b/>
          <w:szCs w:val="22"/>
          <w:lang w:val="el-GR" w:eastAsia="el-GR"/>
        </w:rPr>
      </w:pPr>
      <w:r w:rsidRPr="00E45025">
        <w:rPr>
          <w:rFonts w:asciiTheme="minorHAnsi" w:hAnsiTheme="minorHAnsi" w:cstheme="minorHAnsi"/>
          <w:b/>
          <w:szCs w:val="22"/>
          <w:lang w:val="el-GR" w:eastAsia="el-GR"/>
        </w:rPr>
        <w:t>ΠΡΟΣΑΡ</w:t>
      </w:r>
      <w:r w:rsidR="00A93717" w:rsidRPr="00E45025">
        <w:rPr>
          <w:rFonts w:asciiTheme="minorHAnsi" w:hAnsiTheme="minorHAnsi" w:cstheme="minorHAnsi"/>
          <w:b/>
          <w:szCs w:val="22"/>
          <w:lang w:val="el-GR" w:eastAsia="el-GR"/>
        </w:rPr>
        <w:t>ΤΗΜΑ Β΄ ΣΤΗΝ ΑΡΙΘ. __/</w:t>
      </w:r>
      <w:r w:rsidR="00630E60" w:rsidRPr="00E45025">
        <w:rPr>
          <w:rFonts w:asciiTheme="minorHAnsi" w:hAnsiTheme="minorHAnsi" w:cstheme="minorHAnsi"/>
          <w:b/>
          <w:szCs w:val="22"/>
          <w:lang w:val="el-GR" w:eastAsia="el-GR"/>
        </w:rPr>
        <w:t xml:space="preserve">2027 </w:t>
      </w:r>
      <w:r w:rsidR="00A93717" w:rsidRPr="00E45025">
        <w:rPr>
          <w:rFonts w:asciiTheme="minorHAnsi" w:hAnsiTheme="minorHAnsi" w:cstheme="minorHAnsi"/>
          <w:b/>
          <w:szCs w:val="22"/>
          <w:lang w:val="el-GR" w:eastAsia="el-GR"/>
        </w:rPr>
        <w:t>ΣΥΜΒΑΣΗ</w:t>
      </w:r>
    </w:p>
    <w:p w14:paraId="3D5230C0" w14:textId="77777777" w:rsidR="00A93717" w:rsidRPr="00E45025" w:rsidRDefault="00A93717" w:rsidP="008C1019">
      <w:pPr>
        <w:suppressAutoHyphens w:val="0"/>
        <w:autoSpaceDE w:val="0"/>
        <w:autoSpaceDN w:val="0"/>
        <w:jc w:val="center"/>
        <w:rPr>
          <w:rFonts w:asciiTheme="minorHAnsi" w:hAnsiTheme="minorHAnsi" w:cstheme="minorHAnsi"/>
          <w:szCs w:val="22"/>
          <w:lang w:val="el-GR" w:eastAsia="el-GR"/>
        </w:rPr>
      </w:pPr>
    </w:p>
    <w:p w14:paraId="152501CE" w14:textId="77777777" w:rsidR="00A93717" w:rsidRPr="00E45025" w:rsidRDefault="00A93717" w:rsidP="008C1019">
      <w:pPr>
        <w:suppressAutoHyphens w:val="0"/>
        <w:autoSpaceDE w:val="0"/>
        <w:autoSpaceDN w:val="0"/>
        <w:jc w:val="center"/>
        <w:rPr>
          <w:rFonts w:asciiTheme="minorHAnsi" w:hAnsiTheme="minorHAnsi" w:cstheme="minorHAnsi"/>
          <w:szCs w:val="22"/>
          <w:lang w:val="el-GR" w:eastAsia="el-GR"/>
        </w:rPr>
      </w:pPr>
      <w:r w:rsidRPr="00E45025">
        <w:rPr>
          <w:rFonts w:asciiTheme="minorHAnsi" w:hAnsiTheme="minorHAnsi" w:cstheme="minorHAnsi"/>
          <w:szCs w:val="22"/>
          <w:lang w:val="el-GR" w:eastAsia="el-GR"/>
        </w:rPr>
        <w:t>(Οικονομική προσφορά Αναδόχου)</w:t>
      </w:r>
    </w:p>
    <w:p w14:paraId="47C2FD53" w14:textId="77777777" w:rsidR="00A93717" w:rsidRPr="00E45025" w:rsidRDefault="00A93717" w:rsidP="008C1019">
      <w:pPr>
        <w:autoSpaceDE w:val="0"/>
        <w:autoSpaceDN w:val="0"/>
        <w:jc w:val="center"/>
        <w:rPr>
          <w:rFonts w:asciiTheme="minorHAnsi" w:hAnsiTheme="minorHAnsi" w:cstheme="minorHAnsi"/>
          <w:b/>
          <w:szCs w:val="22"/>
          <w:lang w:val="el-GR" w:eastAsia="el-GR"/>
        </w:rPr>
      </w:pPr>
    </w:p>
    <w:bookmarkEnd w:id="98"/>
    <w:p w14:paraId="1E7D298E" w14:textId="77777777" w:rsidR="00A93717" w:rsidRPr="00E45025" w:rsidRDefault="00A93717" w:rsidP="008C1019">
      <w:pPr>
        <w:suppressAutoHyphens w:val="0"/>
        <w:jc w:val="left"/>
        <w:rPr>
          <w:rFonts w:asciiTheme="minorHAnsi" w:hAnsiTheme="minorHAnsi" w:cstheme="minorHAnsi"/>
          <w:b/>
          <w:szCs w:val="22"/>
          <w:lang w:val="el-GR" w:eastAsia="el-GR"/>
        </w:rPr>
      </w:pPr>
    </w:p>
    <w:p w14:paraId="42AFDC3E" w14:textId="77777777" w:rsidR="00A93717" w:rsidRPr="00E45025" w:rsidRDefault="00A93717" w:rsidP="008C1019">
      <w:pPr>
        <w:rPr>
          <w:rFonts w:asciiTheme="minorHAnsi" w:hAnsiTheme="minorHAnsi" w:cstheme="minorHAnsi"/>
          <w:szCs w:val="22"/>
          <w:lang w:val="el-GR"/>
        </w:rPr>
      </w:pPr>
    </w:p>
    <w:sectPr w:rsidR="00A93717" w:rsidRPr="00E45025" w:rsidSect="00A93717">
      <w:pgSz w:w="11900" w:h="15840"/>
      <w:pgMar w:top="1135" w:right="1202" w:bottom="993" w:left="1338" w:header="0" w:footer="425" w:gutter="0"/>
      <w:cols w:space="0" w:equalWidth="0">
        <w:col w:w="9358"/>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4F5E4" w14:textId="77777777" w:rsidR="00C5589A" w:rsidRDefault="00C5589A">
      <w:pPr>
        <w:spacing w:after="0"/>
      </w:pPr>
      <w:r>
        <w:separator/>
      </w:r>
    </w:p>
  </w:endnote>
  <w:endnote w:type="continuationSeparator" w:id="0">
    <w:p w14:paraId="3EC63AB9" w14:textId="77777777" w:rsidR="00C5589A" w:rsidRDefault="00C558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OpenSymbol">
    <w:altName w:val="Times New Roman"/>
    <w:charset w:val="A1"/>
    <w:family w:val="roman"/>
    <w:pitch w:val="variable"/>
  </w:font>
  <w:font w:name="Tahoma">
    <w:panose1 w:val="020B0604030504040204"/>
    <w:charset w:val="A1"/>
    <w:family w:val="swiss"/>
    <w:pitch w:val="variable"/>
    <w:sig w:usb0="E1002EFF" w:usb1="C000605B" w:usb2="00000029" w:usb3="00000000" w:csb0="0001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Verdana">
    <w:panose1 w:val="020B0604030504040204"/>
    <w:charset w:val="A1"/>
    <w:family w:val="swiss"/>
    <w:pitch w:val="variable"/>
    <w:sig w:usb0="A00006FF" w:usb1="4000205B" w:usb2="00000010" w:usb3="00000000" w:csb0="0000019F" w:csb1="00000000"/>
  </w:font>
  <w:font w:name="Carlito">
    <w:altName w:val="Calibri"/>
    <w:charset w:val="00"/>
    <w:family w:val="swiss"/>
    <w:pitch w:val="variable"/>
  </w:font>
  <w:font w:name="Century Gothic">
    <w:panose1 w:val="020B0502020202020204"/>
    <w:charset w:val="A1"/>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A1"/>
    <w:family w:val="swiss"/>
    <w:pitch w:val="variable"/>
    <w:sig w:usb0="00000687" w:usb1="00000000" w:usb2="00000000" w:usb3="00000000" w:csb0="0000009F" w:csb1="00000000"/>
  </w:font>
  <w:font w:name="Georgia">
    <w:panose1 w:val="02040502050405020303"/>
    <w:charset w:val="A1"/>
    <w:family w:val="roman"/>
    <w:pitch w:val="variable"/>
    <w:sig w:usb0="00000287" w:usb1="00000000" w:usb2="00000000" w:usb3="00000000" w:csb0="0000009F" w:csb1="00000000"/>
  </w:font>
  <w:font w:name="Meta Plus Book">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Ò·ÏÏ·ÙÔÛÂÈÒ‹200">
    <w:altName w:val="Times New Roman"/>
    <w:panose1 w:val="00000000000000000000"/>
    <w:charset w:val="4D"/>
    <w:family w:val="auto"/>
    <w:notTrueType/>
    <w:pitch w:val="default"/>
    <w:sig w:usb0="00000003" w:usb1="00000000" w:usb2="00000000" w:usb3="00000000" w:csb0="00000001" w:csb1="00000000"/>
  </w:font>
  <w:font w:name="GR-Soft_Times">
    <w:altName w:val="Times New Roman"/>
    <w:panose1 w:val="00000000000000000000"/>
    <w:charset w:val="00"/>
    <w:family w:val="auto"/>
    <w:notTrueType/>
    <w:pitch w:val="variable"/>
    <w:sig w:usb0="00000003" w:usb1="00000000" w:usb2="00000000" w:usb3="00000000" w:csb0="00000001" w:csb1="00000000"/>
  </w:font>
  <w:font w:name="?O?II?UOUAEOa200">
    <w:altName w:val="Times New Roman"/>
    <w:charset w:val="A1"/>
    <w:family w:val="roman"/>
    <w:pitch w:val="variable"/>
  </w:font>
  <w:font w:name="New York">
    <w:panose1 w:val="02040503060506020304"/>
    <w:charset w:val="00"/>
    <w:family w:val="roman"/>
    <w:notTrueType/>
    <w:pitch w:val="variable"/>
    <w:sig w:usb0="00000003" w:usb1="00000000" w:usb2="00000000" w:usb3="00000000" w:csb0="00000001" w:csb1="00000000"/>
  </w:font>
  <w:font w:name="DejaVu Sans">
    <w:altName w:val="Arial"/>
    <w:panose1 w:val="00000000000000000000"/>
    <w:charset w:val="00"/>
    <w:family w:val="roman"/>
    <w:notTrueType/>
    <w:pitch w:val="default"/>
  </w:font>
  <w:font w:name="UB-Souvenir-Bold">
    <w:altName w:val="Times New Roman"/>
    <w:panose1 w:val="00000000000000000000"/>
    <w:charset w:val="00"/>
    <w:family w:val="roman"/>
    <w:notTrueType/>
    <w:pitch w:val="variable"/>
    <w:sig w:usb0="00000003" w:usb1="00000000" w:usb2="00000000" w:usb3="00000000" w:csb0="00000001" w:csb1="00000000"/>
  </w:font>
  <w:font w:name="HellasArial">
    <w:altName w:val="Arial"/>
    <w:charset w:val="00"/>
    <w:family w:val="auto"/>
    <w:pitch w:val="variable"/>
    <w:sig w:usb0="00000007" w:usb1="00000000" w:usb2="00000000" w:usb3="00000000" w:csb0="00000013" w:csb1="00000000"/>
  </w:font>
  <w:font w:name="Gotham Book">
    <w:altName w:val="Arial"/>
    <w:panose1 w:val="00000000000000000000"/>
    <w:charset w:val="00"/>
    <w:family w:val="swiss"/>
    <w:notTrueType/>
    <w:pitch w:val="default"/>
    <w:sig w:usb0="00000003" w:usb1="00000000" w:usb2="00000000" w:usb3="00000000" w:csb0="00000001" w:csb1="00000000"/>
  </w:font>
  <w:font w:name="Gotham Light">
    <w:altName w:val="Arial"/>
    <w:panose1 w:val="00000000000000000000"/>
    <w:charset w:val="00"/>
    <w:family w:val="swiss"/>
    <w:notTrueType/>
    <w:pitch w:val="default"/>
    <w:sig w:usb0="00000003" w:usb1="00000000" w:usb2="00000000" w:usb3="00000000" w:csb0="00000001"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Paralucent">
    <w:charset w:val="00"/>
    <w:family w:val="auto"/>
    <w:pitch w:val="default"/>
  </w:font>
  <w:font w:name="Hellas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Microsoft Sans Serif">
    <w:panose1 w:val="020B0604020202020204"/>
    <w:charset w:val="A1"/>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866773"/>
      <w:docPartObj>
        <w:docPartGallery w:val="Page Numbers (Bottom of Page)"/>
        <w:docPartUnique/>
      </w:docPartObj>
    </w:sdtPr>
    <w:sdtEndPr/>
    <w:sdtContent>
      <w:sdt>
        <w:sdtPr>
          <w:id w:val="1728636285"/>
          <w:docPartObj>
            <w:docPartGallery w:val="Page Numbers (Top of Page)"/>
            <w:docPartUnique/>
          </w:docPartObj>
        </w:sdtPr>
        <w:sdtEndPr/>
        <w:sdtContent>
          <w:p w14:paraId="717AEE2D" w14:textId="3000F90D" w:rsidR="003F7388" w:rsidRDefault="003F7388" w:rsidP="00FD6E6A">
            <w:pPr>
              <w:pStyle w:val="af4"/>
              <w:jc w:val="right"/>
            </w:pPr>
            <w:r>
              <w:rPr>
                <w:i/>
                <w:noProof/>
                <w:sz w:val="16"/>
                <w:szCs w:val="16"/>
                <w:lang w:val="el-GR" w:eastAsia="el-GR"/>
              </w:rPr>
              <mc:AlternateContent>
                <mc:Choice Requires="wps">
                  <w:drawing>
                    <wp:anchor distT="0" distB="0" distL="114300" distR="114300" simplePos="0" relativeHeight="251659264" behindDoc="0" locked="0" layoutInCell="1" allowOverlap="1" wp14:anchorId="092F55B4" wp14:editId="77F79BA6">
                      <wp:simplePos x="0" y="0"/>
                      <wp:positionH relativeFrom="margin">
                        <wp:posOffset>-363855</wp:posOffset>
                      </wp:positionH>
                      <wp:positionV relativeFrom="paragraph">
                        <wp:posOffset>-142875</wp:posOffset>
                      </wp:positionV>
                      <wp:extent cx="6953250" cy="0"/>
                      <wp:effectExtent l="0" t="0" r="19050" b="19050"/>
                      <wp:wrapNone/>
                      <wp:docPr id="1" name="Ευθεία γραμμή σύνδεσης 1"/>
                      <wp:cNvGraphicFramePr/>
                      <a:graphic xmlns:a="http://schemas.openxmlformats.org/drawingml/2006/main">
                        <a:graphicData uri="http://schemas.microsoft.com/office/word/2010/wordprocessingShape">
                          <wps:wsp>
                            <wps:cNvCnPr/>
                            <wps:spPr>
                              <a:xfrm>
                                <a:off x="0" y="0"/>
                                <a:ext cx="69532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37CFCB55" id="Ευθεία γραμμή σύνδεσης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8.65pt,-11.25pt" to="518.8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1ge4wEAANsDAAAOAAAAZHJzL2Uyb0RvYy54bWysU0uOEzEQ3SNxB8t70p2gGUErnVnMCDYI&#10;Ij4H8LjLiSX/ZJt8ljBiyZJrgEYwggVzBfeVpuwkPQiQEAi15Ha1672q91w9PdloRVbgg7SmpeNR&#10;TQkYbjtpFi199fLRvQeUhMhMx5Q10NItBHoyu3tnunYNTOzSqg48QRITmrVr6TJG11RV4EvQLIys&#10;A4OHwnrNIoZ+UXWerZFdq2pS18fV2vrOecshBPx6tjuks8IvBPD4TIgAkaiWYm+xrL6s53mtZlPW&#10;LDxzS8n3bbB/6EIzabDoQHXGIiOvvfyFSkvubbAijrjVlRVCcigaUM24/knNiyVzULSgOcENNoX/&#10;R8ufruaeyA7vjhLDNF5R+tC/S9/SVfqULkn63L9Jl+k7Ph9Jf9G/T9fpS7rqL9LX/i0ZZ//WLjRI&#10;c2rmfh8FN/fZjI3wOr9RJtkUz7eD57CJhOPH44dH9ydHeDX8cFbdAp0P8TFYTfKmpUqabAdr2OpJ&#10;iFgMUw8pGORGdqXLLm4V5GRlnoNAiVhsXNBluOBUebJiOBaMczCxSEG+kp1hQio1AOs/A/f5GQpl&#10;8P4GPCBKZWviANbSWP+76nFzaFns8g8O7HRnC85tty2XUqzBCSqO7ac9j+iPcYHf/pOzGwAAAP//&#10;AwBQSwMEFAAGAAgAAAAhAJHa2I7gAAAADAEAAA8AAABkcnMvZG93bnJldi54bWxMj11rwjAUhu8F&#10;/0M4g91puop2dE1FhDEnDNEN3GVsztq65qQk0dZ/vwgDvTsfD+95TjbvdcPOaF1tSMDTOAKGVBhV&#10;Uyng6/N19AzMeUlKNoZQwAUdzPPhIJOpMh1t8bzzJQsh5FIpoPK+TTl3RYVaurFpkcLux1gtfWht&#10;yZWVXQjXDY+jaMa1rClcqGSLywqL391JC/iwq9Vysb4cafOtu3283m/e+zchHh/6xQswj72/wXDV&#10;D+qQB6eDOZFyrBEwmiaTgIYijqfArkQ0SRJgh/8RzzN+/0T+BwAA//8DAFBLAQItABQABgAIAAAA&#10;IQC2gziS/gAAAOEBAAATAAAAAAAAAAAAAAAAAAAAAABbQ29udGVudF9UeXBlc10ueG1sUEsBAi0A&#10;FAAGAAgAAAAhADj9If/WAAAAlAEAAAsAAAAAAAAAAAAAAAAALwEAAF9yZWxzLy5yZWxzUEsBAi0A&#10;FAAGAAgAAAAhAO0fWB7jAQAA2wMAAA4AAAAAAAAAAAAAAAAALgIAAGRycy9lMm9Eb2MueG1sUEsB&#10;Ai0AFAAGAAgAAAAhAJHa2I7gAAAADAEAAA8AAAAAAAAAAAAAAAAAPQQAAGRycy9kb3ducmV2Lnht&#10;bFBLBQYAAAAABAAEAPMAAABKBQAAAAA=&#10;" strokecolor="#5b9bd5 [3204]" strokeweight=".5pt">
                      <v:stroke joinstyle="miter"/>
                      <w10:wrap anchorx="margin"/>
                    </v:line>
                  </w:pict>
                </mc:Fallback>
              </mc:AlternateContent>
            </w:r>
            <w:r w:rsidRPr="00FD6E6A">
              <w:rPr>
                <w:i/>
                <w:sz w:val="16"/>
                <w:szCs w:val="16"/>
                <w:lang w:val="el-GR"/>
              </w:rPr>
              <w:t xml:space="preserve">Σελίδα </w:t>
            </w:r>
            <w:r w:rsidRPr="00FD6E6A">
              <w:rPr>
                <w:bCs/>
                <w:i/>
                <w:sz w:val="16"/>
                <w:szCs w:val="16"/>
              </w:rPr>
              <w:fldChar w:fldCharType="begin"/>
            </w:r>
            <w:r w:rsidRPr="00FD6E6A">
              <w:rPr>
                <w:bCs/>
                <w:i/>
                <w:sz w:val="16"/>
                <w:szCs w:val="16"/>
              </w:rPr>
              <w:instrText>PAGE</w:instrText>
            </w:r>
            <w:r w:rsidRPr="00FD6E6A">
              <w:rPr>
                <w:bCs/>
                <w:i/>
                <w:sz w:val="16"/>
                <w:szCs w:val="16"/>
              </w:rPr>
              <w:fldChar w:fldCharType="separate"/>
            </w:r>
            <w:r w:rsidR="00C5589A">
              <w:rPr>
                <w:bCs/>
                <w:i/>
                <w:noProof/>
                <w:sz w:val="16"/>
                <w:szCs w:val="16"/>
              </w:rPr>
              <w:t>1</w:t>
            </w:r>
            <w:r w:rsidRPr="00FD6E6A">
              <w:rPr>
                <w:bCs/>
                <w:i/>
                <w:sz w:val="16"/>
                <w:szCs w:val="16"/>
              </w:rPr>
              <w:fldChar w:fldCharType="end"/>
            </w:r>
            <w:r w:rsidRPr="00FD6E6A">
              <w:rPr>
                <w:i/>
                <w:sz w:val="16"/>
                <w:szCs w:val="16"/>
                <w:lang w:val="el-GR"/>
              </w:rPr>
              <w:t xml:space="preserve"> από </w:t>
            </w:r>
            <w:r w:rsidRPr="00FD6E6A">
              <w:rPr>
                <w:bCs/>
                <w:i/>
                <w:sz w:val="16"/>
                <w:szCs w:val="16"/>
              </w:rPr>
              <w:fldChar w:fldCharType="begin"/>
            </w:r>
            <w:r w:rsidRPr="00FD6E6A">
              <w:rPr>
                <w:bCs/>
                <w:i/>
                <w:sz w:val="16"/>
                <w:szCs w:val="16"/>
              </w:rPr>
              <w:instrText>NUMPAGES</w:instrText>
            </w:r>
            <w:r w:rsidRPr="00FD6E6A">
              <w:rPr>
                <w:bCs/>
                <w:i/>
                <w:sz w:val="16"/>
                <w:szCs w:val="16"/>
              </w:rPr>
              <w:fldChar w:fldCharType="separate"/>
            </w:r>
            <w:r w:rsidR="00C5589A">
              <w:rPr>
                <w:bCs/>
                <w:i/>
                <w:noProof/>
                <w:sz w:val="16"/>
                <w:szCs w:val="16"/>
              </w:rPr>
              <w:t>1</w:t>
            </w:r>
            <w:r w:rsidRPr="00FD6E6A">
              <w:rPr>
                <w:bCs/>
                <w:i/>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B0AD0" w14:textId="77777777" w:rsidR="003F7388" w:rsidRDefault="003F7388" w:rsidP="00277C7D">
    <w:pPr>
      <w:pStyle w:val="af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4B808" w14:textId="77777777" w:rsidR="00C5589A" w:rsidRDefault="00C5589A">
      <w:pPr>
        <w:spacing w:after="0"/>
      </w:pPr>
      <w:r>
        <w:separator/>
      </w:r>
    </w:p>
  </w:footnote>
  <w:footnote w:type="continuationSeparator" w:id="0">
    <w:p w14:paraId="4C00D41E" w14:textId="77777777" w:rsidR="00C5589A" w:rsidRDefault="00C5589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87DDF" w14:textId="77777777" w:rsidR="003F7388" w:rsidRPr="00387A36" w:rsidRDefault="003F7388" w:rsidP="00387A36">
    <w:pPr>
      <w:tabs>
        <w:tab w:val="center" w:pos="4153"/>
        <w:tab w:val="right" w:pos="8789"/>
      </w:tabs>
      <w:spacing w:after="0"/>
      <w:jc w:val="center"/>
      <w:rPr>
        <w:rFonts w:cs="Tahoma"/>
        <w:b/>
        <w:sz w:val="18"/>
        <w:szCs w:val="18"/>
        <w:lang w:val="el-GR"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rPr>
        <w:lang w:val="el-GR"/>
      </w:rPr>
    </w:lvl>
  </w:abstractNum>
  <w:abstractNum w:abstractNumId="3" w15:restartNumberingAfterBreak="0">
    <w:nsid w:val="00000005"/>
    <w:multiLevelType w:val="singleLevel"/>
    <w:tmpl w:val="00000005"/>
    <w:name w:val="WW8Num5"/>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6" w15:restartNumberingAfterBreak="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9"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10" w15:restartNumberingAfterBreak="0">
    <w:nsid w:val="00000011"/>
    <w:multiLevelType w:val="multilevel"/>
    <w:tmpl w:val="6ABC3A90"/>
    <w:name w:val="WW8Num20"/>
    <w:lvl w:ilvl="0">
      <w:start w:val="1"/>
      <w:numFmt w:val="decimal"/>
      <w:lvlText w:val="%1."/>
      <w:lvlJc w:val="left"/>
      <w:pPr>
        <w:tabs>
          <w:tab w:val="num" w:pos="360"/>
        </w:tabs>
        <w:ind w:left="360" w:hanging="360"/>
      </w:pPr>
      <w:rPr>
        <w:rFonts w:hint="default"/>
        <w:b w:val="0"/>
        <w:sz w:val="22"/>
        <w:szCs w:val="22"/>
      </w:rPr>
    </w:lvl>
    <w:lvl w:ilvl="1">
      <w:start w:val="1"/>
      <w:numFmt w:val="decimal"/>
      <w:lvlText w:val="1.%2"/>
      <w:lvlJc w:val="left"/>
      <w:pPr>
        <w:tabs>
          <w:tab w:val="num" w:pos="1134"/>
        </w:tabs>
        <w:ind w:left="0" w:firstLine="340"/>
      </w:pPr>
      <w:rPr>
        <w:rFonts w:ascii="Tahoma" w:hAnsi="Tahoma" w:cs="Tahoma" w:hint="default"/>
        <w:b w:val="0"/>
        <w:sz w:val="20"/>
        <w:szCs w:val="20"/>
      </w:rPr>
    </w:lvl>
    <w:lvl w:ilvl="2">
      <w:start w:val="1"/>
      <w:numFmt w:val="decimal"/>
      <w:lvlText w:val="%1.%2.%3."/>
      <w:lvlJc w:val="left"/>
      <w:pPr>
        <w:tabs>
          <w:tab w:val="num" w:pos="1440"/>
        </w:tabs>
        <w:ind w:left="1224" w:hanging="504"/>
      </w:pPr>
      <w:rPr>
        <w:rFonts w:hint="default"/>
        <w:b/>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035222FE"/>
    <w:multiLevelType w:val="hybridMultilevel"/>
    <w:tmpl w:val="3340AE5E"/>
    <w:lvl w:ilvl="0" w:tplc="0409000F">
      <w:start w:val="1"/>
      <w:numFmt w:val="decimal"/>
      <w:pStyle w:val="Bullet3"/>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2" w15:restartNumberingAfterBreak="0">
    <w:nsid w:val="04665DE1"/>
    <w:multiLevelType w:val="multilevel"/>
    <w:tmpl w:val="9098BDA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5C215A1"/>
    <w:multiLevelType w:val="multilevel"/>
    <w:tmpl w:val="C9020B06"/>
    <w:styleLink w:val="2"/>
    <w:lvl w:ilvl="0">
      <w:start w:val="4"/>
      <w:numFmt w:val="decimal"/>
      <w:lvlText w:val="%1"/>
      <w:lvlJc w:val="left"/>
      <w:pPr>
        <w:ind w:left="360" w:hanging="360"/>
      </w:pPr>
      <w:rPr>
        <w:rFonts w:cs="Calibri" w:hint="default"/>
        <w:b w:val="0"/>
      </w:rPr>
    </w:lvl>
    <w:lvl w:ilvl="1">
      <w:start w:val="1"/>
      <w:numFmt w:val="decimal"/>
      <w:lvlText w:val="%1.%2"/>
      <w:lvlJc w:val="left"/>
      <w:pPr>
        <w:ind w:left="1440" w:hanging="360"/>
      </w:pPr>
      <w:rPr>
        <w:rFonts w:cs="Calibri" w:hint="default"/>
        <w:b w:val="0"/>
      </w:rPr>
    </w:lvl>
    <w:lvl w:ilvl="2">
      <w:start w:val="1"/>
      <w:numFmt w:val="decimal"/>
      <w:lvlText w:val="%1.%2.%3"/>
      <w:lvlJc w:val="left"/>
      <w:pPr>
        <w:ind w:left="2880" w:hanging="720"/>
      </w:pPr>
      <w:rPr>
        <w:rFonts w:cs="Calibri" w:hint="default"/>
        <w:b w:val="0"/>
      </w:rPr>
    </w:lvl>
    <w:lvl w:ilvl="3">
      <w:start w:val="1"/>
      <w:numFmt w:val="decimal"/>
      <w:lvlText w:val="%1.%2.%3.%4"/>
      <w:lvlJc w:val="left"/>
      <w:pPr>
        <w:ind w:left="3960" w:hanging="720"/>
      </w:pPr>
      <w:rPr>
        <w:rFonts w:cs="Calibri" w:hint="default"/>
        <w:b w:val="0"/>
      </w:rPr>
    </w:lvl>
    <w:lvl w:ilvl="4">
      <w:start w:val="1"/>
      <w:numFmt w:val="decimal"/>
      <w:lvlText w:val="%1.%2.%3.%4.%5"/>
      <w:lvlJc w:val="left"/>
      <w:pPr>
        <w:ind w:left="5400" w:hanging="1080"/>
      </w:pPr>
      <w:rPr>
        <w:rFonts w:cs="Calibri" w:hint="default"/>
        <w:b w:val="0"/>
      </w:rPr>
    </w:lvl>
    <w:lvl w:ilvl="5">
      <w:start w:val="1"/>
      <w:numFmt w:val="decimal"/>
      <w:lvlText w:val="%1.%2.%3.%4.%5.%6"/>
      <w:lvlJc w:val="left"/>
      <w:pPr>
        <w:ind w:left="6480" w:hanging="1080"/>
      </w:pPr>
      <w:rPr>
        <w:rFonts w:cs="Calibri" w:hint="default"/>
        <w:b w:val="0"/>
      </w:rPr>
    </w:lvl>
    <w:lvl w:ilvl="6">
      <w:start w:val="1"/>
      <w:numFmt w:val="decimal"/>
      <w:lvlText w:val="%1.%2.%3.%4.%5.%6.%7"/>
      <w:lvlJc w:val="left"/>
      <w:pPr>
        <w:ind w:left="7920" w:hanging="1440"/>
      </w:pPr>
      <w:rPr>
        <w:rFonts w:cs="Calibri" w:hint="default"/>
        <w:b w:val="0"/>
      </w:rPr>
    </w:lvl>
    <w:lvl w:ilvl="7">
      <w:start w:val="1"/>
      <w:numFmt w:val="decimal"/>
      <w:lvlText w:val="%1.%2.%3.%4.%5.%6.%7.%8"/>
      <w:lvlJc w:val="left"/>
      <w:pPr>
        <w:ind w:left="9000" w:hanging="1440"/>
      </w:pPr>
      <w:rPr>
        <w:rFonts w:cs="Calibri" w:hint="default"/>
        <w:b w:val="0"/>
      </w:rPr>
    </w:lvl>
    <w:lvl w:ilvl="8">
      <w:start w:val="1"/>
      <w:numFmt w:val="decimal"/>
      <w:lvlText w:val="%1.%2.%3.%4.%5.%6.%7.%8.%9"/>
      <w:lvlJc w:val="left"/>
      <w:pPr>
        <w:ind w:left="10440" w:hanging="1800"/>
      </w:pPr>
      <w:rPr>
        <w:rFonts w:cs="Calibri" w:hint="default"/>
        <w:b w:val="0"/>
      </w:rPr>
    </w:lvl>
  </w:abstractNum>
  <w:abstractNum w:abstractNumId="14" w15:restartNumberingAfterBreak="0">
    <w:nsid w:val="083C1A38"/>
    <w:multiLevelType w:val="multilevel"/>
    <w:tmpl w:val="FCA28AB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9A11706"/>
    <w:multiLevelType w:val="hybridMultilevel"/>
    <w:tmpl w:val="D4AEB8A2"/>
    <w:lvl w:ilvl="0" w:tplc="48323C20">
      <w:start w:val="1"/>
      <w:numFmt w:val="decimal"/>
      <w:pStyle w:val="PSYM"/>
      <w:lvlText w:val="ΠΣ  %1."/>
      <w:lvlJc w:val="left"/>
      <w:pPr>
        <w:ind w:left="720" w:hanging="360"/>
      </w:pPr>
      <w:rPr>
        <w:rFonts w:cs="Times New Roma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09E00D7F"/>
    <w:multiLevelType w:val="multilevel"/>
    <w:tmpl w:val="03AEA07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A160C84"/>
    <w:multiLevelType w:val="multilevel"/>
    <w:tmpl w:val="A88E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BFA2AF2"/>
    <w:multiLevelType w:val="hybridMultilevel"/>
    <w:tmpl w:val="71AC61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0DCD2D4A"/>
    <w:multiLevelType w:val="hybridMultilevel"/>
    <w:tmpl w:val="6396075E"/>
    <w:lvl w:ilvl="0" w:tplc="4EB617FC">
      <w:start w:val="1"/>
      <mc:AlternateContent>
        <mc:Choice Requires="w14">
          <w:numFmt w:val="custom" w:format="α, β, γ, ..."/>
        </mc:Choice>
        <mc:Fallback>
          <w:numFmt w:val="decimal"/>
        </mc:Fallback>
      </mc:AlternateContent>
      <w:lvlText w:val="%1)"/>
      <w:lvlJc w:val="left"/>
      <w:pPr>
        <w:ind w:left="1080" w:hanging="360"/>
      </w:pPr>
      <w:rPr>
        <w:rFonts w:hint="default"/>
        <w:b/>
      </w:rPr>
    </w:lvl>
    <w:lvl w:ilvl="1" w:tplc="FA623222">
      <w:start w:val="1"/>
      <w:numFmt w:val="lowerRoman"/>
      <w:lvlText w:val="%2)"/>
      <w:lvlJc w:val="left"/>
      <w:pPr>
        <w:ind w:left="2160" w:hanging="720"/>
      </w:pPr>
      <w:rPr>
        <w:rFonts w:hint="default"/>
      </w:r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0" w15:restartNumberingAfterBreak="0">
    <w:nsid w:val="0E2B4316"/>
    <w:multiLevelType w:val="hybridMultilevel"/>
    <w:tmpl w:val="B63804DA"/>
    <w:lvl w:ilvl="0" w:tplc="9D36A666">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0E3B0F3D"/>
    <w:multiLevelType w:val="hybridMultilevel"/>
    <w:tmpl w:val="42344CF2"/>
    <w:lvl w:ilvl="0" w:tplc="5F8295A8">
      <w:start w:val="1"/>
      <w:numFmt w:val="decimal"/>
      <w:pStyle w:val="NumPar1"/>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0E894C42"/>
    <w:multiLevelType w:val="multilevel"/>
    <w:tmpl w:val="FFFFFFFF"/>
    <w:styleLink w:val="ImportedStyle3"/>
    <w:lvl w:ilvl="0">
      <w:start w:val="223"/>
      <w:numFmt w:val="decimal"/>
      <w:lvlText w:val="%1."/>
      <w:lvlJc w:val="left"/>
      <w:pPr>
        <w:tabs>
          <w:tab w:val="num" w:pos="360"/>
        </w:tabs>
        <w:ind w:left="36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1">
      <w:start w:val="1"/>
      <w:numFmt w:val="lowerLetter"/>
      <w:lvlText w:val="%2."/>
      <w:lvlJc w:val="left"/>
      <w:pPr>
        <w:tabs>
          <w:tab w:val="num" w:pos="1080"/>
        </w:tabs>
        <w:ind w:left="108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2">
      <w:start w:val="1"/>
      <w:numFmt w:val="lowerRoman"/>
      <w:lvlText w:val="%3."/>
      <w:lvlJc w:val="left"/>
      <w:pPr>
        <w:tabs>
          <w:tab w:val="num" w:pos="1800"/>
        </w:tabs>
        <w:ind w:left="1800" w:hanging="281"/>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2520"/>
        </w:tabs>
        <w:ind w:left="252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4">
      <w:start w:val="1"/>
      <w:numFmt w:val="lowerLetter"/>
      <w:lvlText w:val="%5."/>
      <w:lvlJc w:val="left"/>
      <w:pPr>
        <w:tabs>
          <w:tab w:val="num" w:pos="3240"/>
        </w:tabs>
        <w:ind w:left="324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5">
      <w:start w:val="1"/>
      <w:numFmt w:val="lowerRoman"/>
      <w:lvlText w:val="%6."/>
      <w:lvlJc w:val="left"/>
      <w:pPr>
        <w:tabs>
          <w:tab w:val="num" w:pos="3960"/>
        </w:tabs>
        <w:ind w:left="3960" w:hanging="281"/>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4680"/>
        </w:tabs>
        <w:ind w:left="468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7">
      <w:start w:val="1"/>
      <w:numFmt w:val="lowerLetter"/>
      <w:lvlText w:val="%8."/>
      <w:lvlJc w:val="left"/>
      <w:pPr>
        <w:tabs>
          <w:tab w:val="num" w:pos="5400"/>
        </w:tabs>
        <w:ind w:left="5400" w:hanging="360"/>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lvl w:ilvl="8">
      <w:start w:val="1"/>
      <w:numFmt w:val="lowerRoman"/>
      <w:lvlText w:val="%9."/>
      <w:lvlJc w:val="left"/>
      <w:pPr>
        <w:tabs>
          <w:tab w:val="num" w:pos="6120"/>
        </w:tabs>
        <w:ind w:left="6120" w:hanging="281"/>
      </w:pPr>
      <w:rPr>
        <w:rFonts w:ascii="Book Antiqua" w:eastAsia="Times New Roman" w:hAnsi="Book Antiqua" w:cs="Book Antiqua"/>
        <w:caps w:val="0"/>
        <w:smallCaps w:val="0"/>
        <w:strike w:val="0"/>
        <w:dstrike w:val="0"/>
        <w:color w:val="000000"/>
        <w:spacing w:val="0"/>
        <w:kern w:val="0"/>
        <w:position w:val="0"/>
        <w:sz w:val="22"/>
        <w:szCs w:val="22"/>
        <w:u w:val="none"/>
        <w:vertAlign w:val="baseline"/>
      </w:rPr>
    </w:lvl>
  </w:abstractNum>
  <w:abstractNum w:abstractNumId="23" w15:restartNumberingAfterBreak="0">
    <w:nsid w:val="0EC540F1"/>
    <w:multiLevelType w:val="hybridMultilevel"/>
    <w:tmpl w:val="51DE23D4"/>
    <w:lvl w:ilvl="0" w:tplc="DD1650BE">
      <w:start w:val="1"/>
      <mc:AlternateContent>
        <mc:Choice Requires="w14">
          <w:numFmt w:val="custom" w:format="α, β, γ, ..."/>
        </mc:Choice>
        <mc:Fallback>
          <w:numFmt w:val="decimal"/>
        </mc:Fallback>
      </mc:AlternateContent>
      <w:lvlText w:val="%1)"/>
      <w:lvlJc w:val="left"/>
      <w:pPr>
        <w:ind w:left="740" w:hanging="360"/>
      </w:pPr>
      <w:rPr>
        <w:rFonts w:hint="default"/>
        <w:b/>
      </w:rPr>
    </w:lvl>
    <w:lvl w:ilvl="1" w:tplc="04080019" w:tentative="1">
      <w:start w:val="1"/>
      <w:numFmt w:val="lowerLetter"/>
      <w:lvlText w:val="%2."/>
      <w:lvlJc w:val="left"/>
      <w:pPr>
        <w:ind w:left="1460" w:hanging="360"/>
      </w:pPr>
    </w:lvl>
    <w:lvl w:ilvl="2" w:tplc="0408001B" w:tentative="1">
      <w:start w:val="1"/>
      <w:numFmt w:val="lowerRoman"/>
      <w:lvlText w:val="%3."/>
      <w:lvlJc w:val="right"/>
      <w:pPr>
        <w:ind w:left="2180" w:hanging="180"/>
      </w:pPr>
    </w:lvl>
    <w:lvl w:ilvl="3" w:tplc="0408000F" w:tentative="1">
      <w:start w:val="1"/>
      <w:numFmt w:val="decimal"/>
      <w:lvlText w:val="%4."/>
      <w:lvlJc w:val="left"/>
      <w:pPr>
        <w:ind w:left="2900" w:hanging="360"/>
      </w:pPr>
    </w:lvl>
    <w:lvl w:ilvl="4" w:tplc="04080019" w:tentative="1">
      <w:start w:val="1"/>
      <w:numFmt w:val="lowerLetter"/>
      <w:lvlText w:val="%5."/>
      <w:lvlJc w:val="left"/>
      <w:pPr>
        <w:ind w:left="3620" w:hanging="360"/>
      </w:pPr>
    </w:lvl>
    <w:lvl w:ilvl="5" w:tplc="0408001B" w:tentative="1">
      <w:start w:val="1"/>
      <w:numFmt w:val="lowerRoman"/>
      <w:lvlText w:val="%6."/>
      <w:lvlJc w:val="right"/>
      <w:pPr>
        <w:ind w:left="4340" w:hanging="180"/>
      </w:pPr>
    </w:lvl>
    <w:lvl w:ilvl="6" w:tplc="0408000F" w:tentative="1">
      <w:start w:val="1"/>
      <w:numFmt w:val="decimal"/>
      <w:lvlText w:val="%7."/>
      <w:lvlJc w:val="left"/>
      <w:pPr>
        <w:ind w:left="5060" w:hanging="360"/>
      </w:pPr>
    </w:lvl>
    <w:lvl w:ilvl="7" w:tplc="04080019" w:tentative="1">
      <w:start w:val="1"/>
      <w:numFmt w:val="lowerLetter"/>
      <w:lvlText w:val="%8."/>
      <w:lvlJc w:val="left"/>
      <w:pPr>
        <w:ind w:left="5780" w:hanging="360"/>
      </w:pPr>
    </w:lvl>
    <w:lvl w:ilvl="8" w:tplc="0408001B" w:tentative="1">
      <w:start w:val="1"/>
      <w:numFmt w:val="lowerRoman"/>
      <w:lvlText w:val="%9."/>
      <w:lvlJc w:val="right"/>
      <w:pPr>
        <w:ind w:left="6500" w:hanging="180"/>
      </w:pPr>
    </w:lvl>
  </w:abstractNum>
  <w:abstractNum w:abstractNumId="24" w15:restartNumberingAfterBreak="0">
    <w:nsid w:val="11051B27"/>
    <w:multiLevelType w:val="hybridMultilevel"/>
    <w:tmpl w:val="C7CA4B7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11675EE9"/>
    <w:multiLevelType w:val="hybridMultilevel"/>
    <w:tmpl w:val="B23A0258"/>
    <w:lvl w:ilvl="0" w:tplc="FFB8F2BC">
      <w:start w:val="1"/>
      <w:numFmt w:val="lowerRoman"/>
      <w:suff w:val="space"/>
      <w:lvlText w:val="%1)"/>
      <w:lvlJc w:val="left"/>
      <w:pPr>
        <w:ind w:left="502" w:hanging="360"/>
      </w:pPr>
      <w:rPr>
        <w:rFonts w:hint="default"/>
        <w:b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26" w15:restartNumberingAfterBreak="0">
    <w:nsid w:val="133E568A"/>
    <w:multiLevelType w:val="hybridMultilevel"/>
    <w:tmpl w:val="6DF02BDA"/>
    <w:lvl w:ilvl="0" w:tplc="27CC25B2">
      <w:start w:val="1"/>
      <mc:AlternateContent>
        <mc:Choice Requires="w14">
          <w:numFmt w:val="custom" w:format="α, β, γ, ..."/>
        </mc:Choice>
        <mc:Fallback>
          <w:numFmt w:val="decimal"/>
        </mc:Fallback>
      </mc:AlternateContent>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188B5385"/>
    <w:multiLevelType w:val="hybridMultilevel"/>
    <w:tmpl w:val="A9F24D3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18C60F66"/>
    <w:multiLevelType w:val="hybridMultilevel"/>
    <w:tmpl w:val="EC60D6D8"/>
    <w:lvl w:ilvl="0" w:tplc="72082DBE">
      <w:start w:val="1"/>
      <w:numFmt w:val="bullet"/>
      <w:pStyle w:val="NumCharCharCharCharCharCharCharCharChar"/>
      <w:lvlText w:val=""/>
      <w:lvlJc w:val="left"/>
      <w:pPr>
        <w:tabs>
          <w:tab w:val="num" w:pos="429"/>
        </w:tabs>
        <w:ind w:left="431" w:hanging="371"/>
      </w:pPr>
      <w:rPr>
        <w:rFonts w:ascii="Symbol" w:hAnsi="Symbol" w:hint="default"/>
      </w:rPr>
    </w:lvl>
    <w:lvl w:ilvl="1" w:tplc="2534C838">
      <w:start w:val="1"/>
      <w:numFmt w:val="decimal"/>
      <w:lvlText w:val="%2."/>
      <w:lvlJc w:val="left"/>
      <w:pPr>
        <w:tabs>
          <w:tab w:val="num" w:pos="1440"/>
        </w:tabs>
        <w:ind w:left="1440" w:hanging="360"/>
      </w:pPr>
      <w:rPr>
        <w:rFonts w:cs="Times New Roman" w:hint="default"/>
      </w:rPr>
    </w:lvl>
    <w:lvl w:ilvl="2" w:tplc="B6F08932" w:tentative="1">
      <w:start w:val="1"/>
      <w:numFmt w:val="bullet"/>
      <w:lvlText w:val=""/>
      <w:lvlJc w:val="left"/>
      <w:pPr>
        <w:tabs>
          <w:tab w:val="num" w:pos="2160"/>
        </w:tabs>
        <w:ind w:left="2160" w:hanging="360"/>
      </w:pPr>
      <w:rPr>
        <w:rFonts w:ascii="Wingdings" w:hAnsi="Wingdings" w:hint="default"/>
      </w:rPr>
    </w:lvl>
    <w:lvl w:ilvl="3" w:tplc="AB70700C" w:tentative="1">
      <w:start w:val="1"/>
      <w:numFmt w:val="bullet"/>
      <w:lvlText w:val=""/>
      <w:lvlJc w:val="left"/>
      <w:pPr>
        <w:tabs>
          <w:tab w:val="num" w:pos="2880"/>
        </w:tabs>
        <w:ind w:left="2880" w:hanging="360"/>
      </w:pPr>
      <w:rPr>
        <w:rFonts w:ascii="Symbol" w:hAnsi="Symbol" w:hint="default"/>
      </w:rPr>
    </w:lvl>
    <w:lvl w:ilvl="4" w:tplc="F912B574" w:tentative="1">
      <w:start w:val="1"/>
      <w:numFmt w:val="bullet"/>
      <w:lvlText w:val="o"/>
      <w:lvlJc w:val="left"/>
      <w:pPr>
        <w:tabs>
          <w:tab w:val="num" w:pos="3600"/>
        </w:tabs>
        <w:ind w:left="3600" w:hanging="360"/>
      </w:pPr>
      <w:rPr>
        <w:rFonts w:ascii="Courier New" w:hAnsi="Courier New" w:hint="default"/>
      </w:rPr>
    </w:lvl>
    <w:lvl w:ilvl="5" w:tplc="C02CD9A6" w:tentative="1">
      <w:start w:val="1"/>
      <w:numFmt w:val="bullet"/>
      <w:lvlText w:val=""/>
      <w:lvlJc w:val="left"/>
      <w:pPr>
        <w:tabs>
          <w:tab w:val="num" w:pos="4320"/>
        </w:tabs>
        <w:ind w:left="4320" w:hanging="360"/>
      </w:pPr>
      <w:rPr>
        <w:rFonts w:ascii="Wingdings" w:hAnsi="Wingdings" w:hint="default"/>
      </w:rPr>
    </w:lvl>
    <w:lvl w:ilvl="6" w:tplc="3258CE9E" w:tentative="1">
      <w:start w:val="1"/>
      <w:numFmt w:val="bullet"/>
      <w:lvlText w:val=""/>
      <w:lvlJc w:val="left"/>
      <w:pPr>
        <w:tabs>
          <w:tab w:val="num" w:pos="5040"/>
        </w:tabs>
        <w:ind w:left="5040" w:hanging="360"/>
      </w:pPr>
      <w:rPr>
        <w:rFonts w:ascii="Symbol" w:hAnsi="Symbol" w:hint="default"/>
      </w:rPr>
    </w:lvl>
    <w:lvl w:ilvl="7" w:tplc="FFF64CC6" w:tentative="1">
      <w:start w:val="1"/>
      <w:numFmt w:val="bullet"/>
      <w:lvlText w:val="o"/>
      <w:lvlJc w:val="left"/>
      <w:pPr>
        <w:tabs>
          <w:tab w:val="num" w:pos="5760"/>
        </w:tabs>
        <w:ind w:left="5760" w:hanging="360"/>
      </w:pPr>
      <w:rPr>
        <w:rFonts w:ascii="Courier New" w:hAnsi="Courier New" w:hint="default"/>
      </w:rPr>
    </w:lvl>
    <w:lvl w:ilvl="8" w:tplc="9940DB52"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8F53144"/>
    <w:multiLevelType w:val="hybridMultilevel"/>
    <w:tmpl w:val="D438FFF6"/>
    <w:lvl w:ilvl="0" w:tplc="203E32A4">
      <w:start w:val="1"/>
      <w:numFmt w:val="decimal"/>
      <w:pStyle w:val="Tiret1"/>
      <w:lvlText w:val="%1."/>
      <w:lvlJc w:val="left"/>
      <w:pPr>
        <w:ind w:left="360" w:hanging="360"/>
      </w:pPr>
      <w:rPr>
        <w:rFonts w:ascii="Calibri" w:hAnsi="Calibri"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198B20F0"/>
    <w:multiLevelType w:val="multilevel"/>
    <w:tmpl w:val="9294D0F6"/>
    <w:styleLink w:val="ImportedStyle31"/>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1" w15:restartNumberingAfterBreak="0">
    <w:nsid w:val="1AF15477"/>
    <w:multiLevelType w:val="hybridMultilevel"/>
    <w:tmpl w:val="E47C2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1F6F2C90"/>
    <w:multiLevelType w:val="hybridMultilevel"/>
    <w:tmpl w:val="597C603A"/>
    <w:styleLink w:val="12"/>
    <w:lvl w:ilvl="0" w:tplc="F2D46CAE">
      <w:start w:val="1"/>
      <w:numFmt w:val="decimal"/>
      <w:lvlText w:val="%1."/>
      <w:lvlJc w:val="left"/>
      <w:pPr>
        <w:ind w:left="720" w:hanging="360"/>
      </w:pPr>
      <w:rPr>
        <w:rFonts w:ascii="Calibri" w:eastAsia="Times New Roman" w:hAnsi="Calibri" w:cs="Calibri"/>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243E0C16"/>
    <w:multiLevelType w:val="hybridMultilevel"/>
    <w:tmpl w:val="AFBAF9EE"/>
    <w:lvl w:ilvl="0" w:tplc="AEBCE0F6">
      <w:start w:val="1"/>
      <mc:AlternateContent>
        <mc:Choice Requires="w14">
          <w:numFmt w:val="custom" w:format="α, β, γ, ..."/>
        </mc:Choice>
        <mc:Fallback>
          <w:numFmt w:val="decimal"/>
        </mc:Fallback>
      </mc:AlternateContent>
      <w:lvlText w:val="%1)"/>
      <w:lvlJc w:val="left"/>
      <w:pPr>
        <w:ind w:left="1060" w:hanging="360"/>
      </w:pPr>
      <w:rPr>
        <w:rFonts w:hint="default"/>
        <w:b w:val="0"/>
      </w:rPr>
    </w:lvl>
    <w:lvl w:ilvl="1" w:tplc="04080019" w:tentative="1">
      <w:start w:val="1"/>
      <w:numFmt w:val="lowerLetter"/>
      <w:lvlText w:val="%2."/>
      <w:lvlJc w:val="left"/>
      <w:pPr>
        <w:ind w:left="1780" w:hanging="360"/>
      </w:pPr>
    </w:lvl>
    <w:lvl w:ilvl="2" w:tplc="0408001B" w:tentative="1">
      <w:start w:val="1"/>
      <w:numFmt w:val="lowerRoman"/>
      <w:lvlText w:val="%3."/>
      <w:lvlJc w:val="right"/>
      <w:pPr>
        <w:ind w:left="2500" w:hanging="180"/>
      </w:pPr>
    </w:lvl>
    <w:lvl w:ilvl="3" w:tplc="0408000F" w:tentative="1">
      <w:start w:val="1"/>
      <w:numFmt w:val="decimal"/>
      <w:lvlText w:val="%4."/>
      <w:lvlJc w:val="left"/>
      <w:pPr>
        <w:ind w:left="3220" w:hanging="360"/>
      </w:pPr>
    </w:lvl>
    <w:lvl w:ilvl="4" w:tplc="04080019" w:tentative="1">
      <w:start w:val="1"/>
      <w:numFmt w:val="lowerLetter"/>
      <w:lvlText w:val="%5."/>
      <w:lvlJc w:val="left"/>
      <w:pPr>
        <w:ind w:left="3940" w:hanging="360"/>
      </w:pPr>
    </w:lvl>
    <w:lvl w:ilvl="5" w:tplc="0408001B" w:tentative="1">
      <w:start w:val="1"/>
      <w:numFmt w:val="lowerRoman"/>
      <w:lvlText w:val="%6."/>
      <w:lvlJc w:val="right"/>
      <w:pPr>
        <w:ind w:left="4660" w:hanging="180"/>
      </w:pPr>
    </w:lvl>
    <w:lvl w:ilvl="6" w:tplc="0408000F" w:tentative="1">
      <w:start w:val="1"/>
      <w:numFmt w:val="decimal"/>
      <w:lvlText w:val="%7."/>
      <w:lvlJc w:val="left"/>
      <w:pPr>
        <w:ind w:left="5380" w:hanging="360"/>
      </w:pPr>
    </w:lvl>
    <w:lvl w:ilvl="7" w:tplc="04080019" w:tentative="1">
      <w:start w:val="1"/>
      <w:numFmt w:val="lowerLetter"/>
      <w:lvlText w:val="%8."/>
      <w:lvlJc w:val="left"/>
      <w:pPr>
        <w:ind w:left="6100" w:hanging="360"/>
      </w:pPr>
    </w:lvl>
    <w:lvl w:ilvl="8" w:tplc="0408001B" w:tentative="1">
      <w:start w:val="1"/>
      <w:numFmt w:val="lowerRoman"/>
      <w:lvlText w:val="%9."/>
      <w:lvlJc w:val="right"/>
      <w:pPr>
        <w:ind w:left="6820" w:hanging="180"/>
      </w:pPr>
    </w:lvl>
  </w:abstractNum>
  <w:abstractNum w:abstractNumId="34" w15:restartNumberingAfterBreak="0">
    <w:nsid w:val="247F58DA"/>
    <w:multiLevelType w:val="multilevel"/>
    <w:tmpl w:val="E3721C3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6D5065D"/>
    <w:multiLevelType w:val="hybridMultilevel"/>
    <w:tmpl w:val="DA3012F8"/>
    <w:lvl w:ilvl="0" w:tplc="231C4802">
      <w:start w:val="1"/>
      <mc:AlternateContent>
        <mc:Choice Requires="w14">
          <w:numFmt w:val="custom" w:format="α, β, γ, ..."/>
        </mc:Choice>
        <mc:Fallback>
          <w:numFmt w:val="decimal"/>
        </mc:Fallback>
      </mc:AlternateContent>
      <w:suff w:val="space"/>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296E22BF"/>
    <w:multiLevelType w:val="multilevel"/>
    <w:tmpl w:val="A610280A"/>
    <w:lvl w:ilvl="0">
      <w:start w:val="1"/>
      <w:numFmt w:val="decimal"/>
      <w:lvlText w:val="%1."/>
      <w:lvlJc w:val="left"/>
      <w:rPr>
        <w:rFonts w:ascii="Calibri" w:eastAsia="Calibri" w:hAnsi="Calibri" w:cs="Calibri"/>
        <w:b/>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CA02F23"/>
    <w:multiLevelType w:val="hybridMultilevel"/>
    <w:tmpl w:val="3A9CC8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2D357AF0"/>
    <w:multiLevelType w:val="hybridMultilevel"/>
    <w:tmpl w:val="01AA21CA"/>
    <w:lvl w:ilvl="0" w:tplc="C8A84DB6">
      <w:start w:val="1"/>
      <mc:AlternateContent>
        <mc:Choice Requires="w14">
          <w:numFmt w:val="custom" w:format="α, β, γ, ..."/>
        </mc:Choice>
        <mc:Fallback>
          <w:numFmt w:val="decimal"/>
        </mc:Fallback>
      </mc:AlternateContent>
      <w:lvlText w:val="%1)"/>
      <w:lvlJc w:val="left"/>
      <w:pPr>
        <w:ind w:left="1060" w:hanging="360"/>
      </w:pPr>
      <w:rPr>
        <w:rFonts w:hint="default"/>
        <w:b/>
      </w:rPr>
    </w:lvl>
    <w:lvl w:ilvl="1" w:tplc="04080019" w:tentative="1">
      <w:start w:val="1"/>
      <w:numFmt w:val="lowerLetter"/>
      <w:lvlText w:val="%2."/>
      <w:lvlJc w:val="left"/>
      <w:pPr>
        <w:ind w:left="1780" w:hanging="360"/>
      </w:pPr>
    </w:lvl>
    <w:lvl w:ilvl="2" w:tplc="0408001B" w:tentative="1">
      <w:start w:val="1"/>
      <w:numFmt w:val="lowerRoman"/>
      <w:lvlText w:val="%3."/>
      <w:lvlJc w:val="right"/>
      <w:pPr>
        <w:ind w:left="2500" w:hanging="180"/>
      </w:pPr>
    </w:lvl>
    <w:lvl w:ilvl="3" w:tplc="0408000F" w:tentative="1">
      <w:start w:val="1"/>
      <w:numFmt w:val="decimal"/>
      <w:lvlText w:val="%4."/>
      <w:lvlJc w:val="left"/>
      <w:pPr>
        <w:ind w:left="3220" w:hanging="360"/>
      </w:pPr>
    </w:lvl>
    <w:lvl w:ilvl="4" w:tplc="04080019" w:tentative="1">
      <w:start w:val="1"/>
      <w:numFmt w:val="lowerLetter"/>
      <w:lvlText w:val="%5."/>
      <w:lvlJc w:val="left"/>
      <w:pPr>
        <w:ind w:left="3940" w:hanging="360"/>
      </w:pPr>
    </w:lvl>
    <w:lvl w:ilvl="5" w:tplc="0408001B" w:tentative="1">
      <w:start w:val="1"/>
      <w:numFmt w:val="lowerRoman"/>
      <w:lvlText w:val="%6."/>
      <w:lvlJc w:val="right"/>
      <w:pPr>
        <w:ind w:left="4660" w:hanging="180"/>
      </w:pPr>
    </w:lvl>
    <w:lvl w:ilvl="6" w:tplc="0408000F" w:tentative="1">
      <w:start w:val="1"/>
      <w:numFmt w:val="decimal"/>
      <w:lvlText w:val="%7."/>
      <w:lvlJc w:val="left"/>
      <w:pPr>
        <w:ind w:left="5380" w:hanging="360"/>
      </w:pPr>
    </w:lvl>
    <w:lvl w:ilvl="7" w:tplc="04080019" w:tentative="1">
      <w:start w:val="1"/>
      <w:numFmt w:val="lowerLetter"/>
      <w:lvlText w:val="%8."/>
      <w:lvlJc w:val="left"/>
      <w:pPr>
        <w:ind w:left="6100" w:hanging="360"/>
      </w:pPr>
    </w:lvl>
    <w:lvl w:ilvl="8" w:tplc="0408001B" w:tentative="1">
      <w:start w:val="1"/>
      <w:numFmt w:val="lowerRoman"/>
      <w:lvlText w:val="%9."/>
      <w:lvlJc w:val="right"/>
      <w:pPr>
        <w:ind w:left="6820" w:hanging="180"/>
      </w:pPr>
    </w:lvl>
  </w:abstractNum>
  <w:abstractNum w:abstractNumId="39" w15:restartNumberingAfterBreak="0">
    <w:nsid w:val="2E8B4BDC"/>
    <w:multiLevelType w:val="multilevel"/>
    <w:tmpl w:val="1BEA577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09C164C"/>
    <w:multiLevelType w:val="hybridMultilevel"/>
    <w:tmpl w:val="4E3CD0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33C9559A"/>
    <w:multiLevelType w:val="hybridMultilevel"/>
    <w:tmpl w:val="888C028E"/>
    <w:lvl w:ilvl="0" w:tplc="4C049036">
      <w:start w:val="1"/>
      <mc:AlternateContent>
        <mc:Choice Requires="w14">
          <w:numFmt w:val="custom" w:format="α, β, γ, ..."/>
        </mc:Choice>
        <mc:Fallback>
          <w:numFmt w:val="decimal"/>
        </mc:Fallback>
      </mc:AlternateContent>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3610456A"/>
    <w:multiLevelType w:val="multilevel"/>
    <w:tmpl w:val="2A8CA1BE"/>
    <w:lvl w:ilvl="0">
      <w:start w:val="6"/>
      <w:numFmt w:val="decimal"/>
      <w:lvlText w:val="%1"/>
      <w:lvlJc w:val="left"/>
      <w:pPr>
        <w:ind w:left="435" w:hanging="435"/>
      </w:pPr>
      <w:rPr>
        <w:rFonts w:hint="default"/>
        <w:b/>
      </w:rPr>
    </w:lvl>
    <w:lvl w:ilvl="1">
      <w:start w:val="5"/>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3" w15:restartNumberingAfterBreak="0">
    <w:nsid w:val="37416772"/>
    <w:multiLevelType w:val="multilevel"/>
    <w:tmpl w:val="5BA67636"/>
    <w:name w:val="WW8Num362"/>
    <w:lvl w:ilvl="0">
      <w:start w:val="2"/>
      <w:numFmt w:val="decimal"/>
      <w:lvlText w:val="%1."/>
      <w:lvlJc w:val="left"/>
      <w:pPr>
        <w:tabs>
          <w:tab w:val="num" w:pos="360"/>
        </w:tabs>
        <w:ind w:left="360" w:hanging="360"/>
      </w:pPr>
      <w:rPr>
        <w:rFonts w:hint="default"/>
      </w:rPr>
    </w:lvl>
    <w:lvl w:ilvl="1">
      <w:start w:val="1"/>
      <w:numFmt w:val="decimal"/>
      <w:lvlText w:val="9.%2"/>
      <w:lvlJc w:val="left"/>
      <w:pPr>
        <w:tabs>
          <w:tab w:val="num" w:pos="1134"/>
        </w:tabs>
        <w:ind w:left="0" w:firstLine="340"/>
      </w:pPr>
      <w:rPr>
        <w:rFonts w:hint="default"/>
        <w:b/>
      </w:rPr>
    </w:lvl>
    <w:lvl w:ilvl="2">
      <w:start w:val="1"/>
      <w:numFmt w:val="decimal"/>
      <w:lvlText w:val="8.%2.%3."/>
      <w:lvlJc w:val="left"/>
      <w:pPr>
        <w:tabs>
          <w:tab w:val="num" w:pos="1418"/>
        </w:tabs>
        <w:ind w:left="0" w:firstLine="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37B56CCD"/>
    <w:multiLevelType w:val="multilevel"/>
    <w:tmpl w:val="AE4AE164"/>
    <w:lvl w:ilvl="0">
      <w:start w:val="2"/>
      <w:numFmt w:val="decimal"/>
      <w:lvlText w:val="%1"/>
      <w:lvlJc w:val="left"/>
      <w:pPr>
        <w:ind w:left="872" w:hanging="750"/>
      </w:pPr>
      <w:rPr>
        <w:rFonts w:hint="default"/>
        <w:lang w:val="el-GR" w:eastAsia="en-US" w:bidi="ar-SA"/>
      </w:rPr>
    </w:lvl>
    <w:lvl w:ilvl="1">
      <w:start w:val="2"/>
      <w:numFmt w:val="decimal"/>
      <w:lvlText w:val="%1.%2"/>
      <w:lvlJc w:val="left"/>
      <w:pPr>
        <w:ind w:left="872" w:hanging="750"/>
      </w:pPr>
      <w:rPr>
        <w:rFonts w:hint="default"/>
        <w:lang w:val="el-GR" w:eastAsia="en-US" w:bidi="ar-SA"/>
      </w:rPr>
    </w:lvl>
    <w:lvl w:ilvl="2">
      <w:start w:val="3"/>
      <w:numFmt w:val="decimal"/>
      <w:lvlText w:val="%1.%2.%3"/>
      <w:lvlJc w:val="left"/>
      <w:pPr>
        <w:ind w:left="872" w:hanging="750"/>
      </w:pPr>
      <w:rPr>
        <w:rFonts w:hint="default"/>
        <w:lang w:val="el-GR" w:eastAsia="en-US" w:bidi="ar-SA"/>
      </w:rPr>
    </w:lvl>
    <w:lvl w:ilvl="3">
      <w:start w:val="5"/>
      <w:numFmt w:val="decimal"/>
      <w:lvlText w:val="%1.%2.%3.%4."/>
      <w:lvlJc w:val="left"/>
      <w:pPr>
        <w:ind w:left="1318" w:hanging="750"/>
      </w:pPr>
      <w:rPr>
        <w:rFonts w:ascii="Verdana" w:eastAsia="Carlito" w:hAnsi="Verdana" w:cs="Carlito" w:hint="default"/>
        <w:b/>
        <w:bCs/>
        <w:spacing w:val="-2"/>
        <w:w w:val="100"/>
        <w:sz w:val="20"/>
        <w:szCs w:val="22"/>
        <w:lang w:val="el-GR" w:eastAsia="en-US" w:bidi="ar-SA"/>
      </w:rPr>
    </w:lvl>
    <w:lvl w:ilvl="4">
      <w:numFmt w:val="bullet"/>
      <w:lvlText w:val="•"/>
      <w:lvlJc w:val="left"/>
      <w:pPr>
        <w:ind w:left="5090" w:hanging="750"/>
      </w:pPr>
      <w:rPr>
        <w:rFonts w:hint="default"/>
        <w:lang w:val="el-GR" w:eastAsia="en-US" w:bidi="ar-SA"/>
      </w:rPr>
    </w:lvl>
    <w:lvl w:ilvl="5">
      <w:numFmt w:val="bullet"/>
      <w:lvlText w:val="•"/>
      <w:lvlJc w:val="left"/>
      <w:pPr>
        <w:ind w:left="6143" w:hanging="750"/>
      </w:pPr>
      <w:rPr>
        <w:rFonts w:hint="default"/>
        <w:lang w:val="el-GR" w:eastAsia="en-US" w:bidi="ar-SA"/>
      </w:rPr>
    </w:lvl>
    <w:lvl w:ilvl="6">
      <w:numFmt w:val="bullet"/>
      <w:lvlText w:val="•"/>
      <w:lvlJc w:val="left"/>
      <w:pPr>
        <w:ind w:left="7195" w:hanging="750"/>
      </w:pPr>
      <w:rPr>
        <w:rFonts w:hint="default"/>
        <w:lang w:val="el-GR" w:eastAsia="en-US" w:bidi="ar-SA"/>
      </w:rPr>
    </w:lvl>
    <w:lvl w:ilvl="7">
      <w:numFmt w:val="bullet"/>
      <w:lvlText w:val="•"/>
      <w:lvlJc w:val="left"/>
      <w:pPr>
        <w:ind w:left="8248" w:hanging="750"/>
      </w:pPr>
      <w:rPr>
        <w:rFonts w:hint="default"/>
        <w:lang w:val="el-GR" w:eastAsia="en-US" w:bidi="ar-SA"/>
      </w:rPr>
    </w:lvl>
    <w:lvl w:ilvl="8">
      <w:numFmt w:val="bullet"/>
      <w:lvlText w:val="•"/>
      <w:lvlJc w:val="left"/>
      <w:pPr>
        <w:ind w:left="9301" w:hanging="750"/>
      </w:pPr>
      <w:rPr>
        <w:rFonts w:hint="default"/>
        <w:lang w:val="el-GR" w:eastAsia="en-US" w:bidi="ar-SA"/>
      </w:rPr>
    </w:lvl>
  </w:abstractNum>
  <w:abstractNum w:abstractNumId="45" w15:restartNumberingAfterBreak="0">
    <w:nsid w:val="38152F64"/>
    <w:multiLevelType w:val="multilevel"/>
    <w:tmpl w:val="BACA4884"/>
    <w:styleLink w:val="ImportedStyle32"/>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6" w15:restartNumberingAfterBreak="0">
    <w:nsid w:val="38EB60DD"/>
    <w:multiLevelType w:val="hybridMultilevel"/>
    <w:tmpl w:val="4882198E"/>
    <w:lvl w:ilvl="0" w:tplc="BFC6BD2A">
      <w:start w:val="1"/>
      <w:numFmt w:val="lowerRoman"/>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15:restartNumberingAfterBreak="0">
    <w:nsid w:val="3BAF7759"/>
    <w:multiLevelType w:val="hybridMultilevel"/>
    <w:tmpl w:val="DE12F50E"/>
    <w:lvl w:ilvl="0" w:tplc="04080001">
      <w:start w:val="1"/>
      <w:numFmt w:val="bullet"/>
      <w:lvlText w:val=""/>
      <w:lvlJc w:val="left"/>
      <w:pPr>
        <w:ind w:left="770" w:hanging="360"/>
      </w:pPr>
      <w:rPr>
        <w:rFonts w:ascii="Symbol" w:hAnsi="Symbol" w:hint="default"/>
      </w:rPr>
    </w:lvl>
    <w:lvl w:ilvl="1" w:tplc="04080003" w:tentative="1">
      <w:start w:val="1"/>
      <w:numFmt w:val="bullet"/>
      <w:lvlText w:val="o"/>
      <w:lvlJc w:val="left"/>
      <w:pPr>
        <w:ind w:left="1490" w:hanging="360"/>
      </w:pPr>
      <w:rPr>
        <w:rFonts w:ascii="Courier New" w:hAnsi="Courier New" w:cs="Courier New" w:hint="default"/>
      </w:rPr>
    </w:lvl>
    <w:lvl w:ilvl="2" w:tplc="04080005" w:tentative="1">
      <w:start w:val="1"/>
      <w:numFmt w:val="bullet"/>
      <w:lvlText w:val=""/>
      <w:lvlJc w:val="left"/>
      <w:pPr>
        <w:ind w:left="2210" w:hanging="360"/>
      </w:pPr>
      <w:rPr>
        <w:rFonts w:ascii="Wingdings" w:hAnsi="Wingdings" w:hint="default"/>
      </w:rPr>
    </w:lvl>
    <w:lvl w:ilvl="3" w:tplc="04080001" w:tentative="1">
      <w:start w:val="1"/>
      <w:numFmt w:val="bullet"/>
      <w:lvlText w:val=""/>
      <w:lvlJc w:val="left"/>
      <w:pPr>
        <w:ind w:left="2930" w:hanging="360"/>
      </w:pPr>
      <w:rPr>
        <w:rFonts w:ascii="Symbol" w:hAnsi="Symbol" w:hint="default"/>
      </w:rPr>
    </w:lvl>
    <w:lvl w:ilvl="4" w:tplc="04080003" w:tentative="1">
      <w:start w:val="1"/>
      <w:numFmt w:val="bullet"/>
      <w:lvlText w:val="o"/>
      <w:lvlJc w:val="left"/>
      <w:pPr>
        <w:ind w:left="3650" w:hanging="360"/>
      </w:pPr>
      <w:rPr>
        <w:rFonts w:ascii="Courier New" w:hAnsi="Courier New" w:cs="Courier New" w:hint="default"/>
      </w:rPr>
    </w:lvl>
    <w:lvl w:ilvl="5" w:tplc="04080005" w:tentative="1">
      <w:start w:val="1"/>
      <w:numFmt w:val="bullet"/>
      <w:lvlText w:val=""/>
      <w:lvlJc w:val="left"/>
      <w:pPr>
        <w:ind w:left="4370" w:hanging="360"/>
      </w:pPr>
      <w:rPr>
        <w:rFonts w:ascii="Wingdings" w:hAnsi="Wingdings" w:hint="default"/>
      </w:rPr>
    </w:lvl>
    <w:lvl w:ilvl="6" w:tplc="04080001" w:tentative="1">
      <w:start w:val="1"/>
      <w:numFmt w:val="bullet"/>
      <w:lvlText w:val=""/>
      <w:lvlJc w:val="left"/>
      <w:pPr>
        <w:ind w:left="5090" w:hanging="360"/>
      </w:pPr>
      <w:rPr>
        <w:rFonts w:ascii="Symbol" w:hAnsi="Symbol" w:hint="default"/>
      </w:rPr>
    </w:lvl>
    <w:lvl w:ilvl="7" w:tplc="04080003" w:tentative="1">
      <w:start w:val="1"/>
      <w:numFmt w:val="bullet"/>
      <w:lvlText w:val="o"/>
      <w:lvlJc w:val="left"/>
      <w:pPr>
        <w:ind w:left="5810" w:hanging="360"/>
      </w:pPr>
      <w:rPr>
        <w:rFonts w:ascii="Courier New" w:hAnsi="Courier New" w:cs="Courier New" w:hint="default"/>
      </w:rPr>
    </w:lvl>
    <w:lvl w:ilvl="8" w:tplc="04080005" w:tentative="1">
      <w:start w:val="1"/>
      <w:numFmt w:val="bullet"/>
      <w:lvlText w:val=""/>
      <w:lvlJc w:val="left"/>
      <w:pPr>
        <w:ind w:left="6530" w:hanging="360"/>
      </w:pPr>
      <w:rPr>
        <w:rFonts w:ascii="Wingdings" w:hAnsi="Wingdings" w:hint="default"/>
      </w:rPr>
    </w:lvl>
  </w:abstractNum>
  <w:abstractNum w:abstractNumId="48" w15:restartNumberingAfterBreak="0">
    <w:nsid w:val="3BF261CF"/>
    <w:multiLevelType w:val="multilevel"/>
    <w:tmpl w:val="FA680E2E"/>
    <w:lvl w:ilvl="0">
      <w:start w:val="1"/>
      <w:numFmt w:val="decimal"/>
      <w:lvlText w:val="%1."/>
      <w:lvlJc w:val="left"/>
      <w:rPr>
        <w:rFonts w:asciiTheme="minorHAnsi" w:eastAsia="Arial" w:hAnsiTheme="minorHAnsi" w:cstheme="minorHAnsi" w:hint="default"/>
        <w:b w:val="0"/>
        <w:bCs w:val="0"/>
        <w:i w:val="0"/>
        <w:iCs w:val="0"/>
        <w:smallCaps w:val="0"/>
        <w:strike w:val="0"/>
        <w:color w:val="000000"/>
        <w:spacing w:val="0"/>
        <w:w w:val="100"/>
        <w:position w:val="0"/>
        <w:sz w:val="22"/>
        <w:szCs w:val="22"/>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CDB5B3A"/>
    <w:multiLevelType w:val="multilevel"/>
    <w:tmpl w:val="5A96BA06"/>
    <w:lvl w:ilvl="0">
      <w:start w:val="1"/>
      <w:numFmt w:val="decimal"/>
      <w:lvlText w:val="%1."/>
      <w:lvlJc w:val="left"/>
      <w:pPr>
        <w:ind w:left="502" w:hanging="360"/>
      </w:pPr>
      <w:rPr>
        <w:rFonts w:ascii="Calibri" w:eastAsia="Calibri" w:hAnsi="Calibri" w:cs="Arial" w:hint="default"/>
        <w:b/>
      </w:rPr>
    </w:lvl>
    <w:lvl w:ilvl="1">
      <w:start w:val="1"/>
      <w:numFmt w:val="decimal"/>
      <w:isLgl/>
      <w:lvlText w:val="%1.%2"/>
      <w:lvlJc w:val="left"/>
      <w:pPr>
        <w:ind w:left="1050" w:hanging="340"/>
      </w:pPr>
      <w:rPr>
        <w:rFonts w:cs="Arial" w:hint="default"/>
        <w:b/>
      </w:rPr>
    </w:lvl>
    <w:lvl w:ilvl="2">
      <w:start w:val="1"/>
      <w:numFmt w:val="decimal"/>
      <w:isLgl/>
      <w:lvlText w:val="%1.%2.%3"/>
      <w:lvlJc w:val="left"/>
      <w:pPr>
        <w:ind w:left="1210" w:hanging="720"/>
      </w:pPr>
      <w:rPr>
        <w:rFonts w:cs="Arial" w:hint="default"/>
      </w:rPr>
    </w:lvl>
    <w:lvl w:ilvl="3">
      <w:start w:val="1"/>
      <w:numFmt w:val="decimal"/>
      <w:isLgl/>
      <w:lvlText w:val="%1.%2.%3.%4"/>
      <w:lvlJc w:val="left"/>
      <w:pPr>
        <w:ind w:left="1275" w:hanging="720"/>
      </w:pPr>
      <w:rPr>
        <w:rFonts w:cs="Arial" w:hint="default"/>
      </w:rPr>
    </w:lvl>
    <w:lvl w:ilvl="4">
      <w:start w:val="1"/>
      <w:numFmt w:val="decimal"/>
      <w:isLgl/>
      <w:lvlText w:val="%1.%2.%3.%4.%5"/>
      <w:lvlJc w:val="left"/>
      <w:pPr>
        <w:ind w:left="1700" w:hanging="1080"/>
      </w:pPr>
      <w:rPr>
        <w:rFonts w:cs="Arial" w:hint="default"/>
      </w:rPr>
    </w:lvl>
    <w:lvl w:ilvl="5">
      <w:start w:val="1"/>
      <w:numFmt w:val="decimal"/>
      <w:isLgl/>
      <w:lvlText w:val="%1.%2.%3.%4.%5.%6"/>
      <w:lvlJc w:val="left"/>
      <w:pPr>
        <w:ind w:left="1765" w:hanging="1080"/>
      </w:pPr>
      <w:rPr>
        <w:rFonts w:cs="Arial" w:hint="default"/>
      </w:rPr>
    </w:lvl>
    <w:lvl w:ilvl="6">
      <w:start w:val="1"/>
      <w:numFmt w:val="decimal"/>
      <w:isLgl/>
      <w:lvlText w:val="%1.%2.%3.%4.%5.%6.%7"/>
      <w:lvlJc w:val="left"/>
      <w:pPr>
        <w:ind w:left="2190" w:hanging="1440"/>
      </w:pPr>
      <w:rPr>
        <w:rFonts w:cs="Arial" w:hint="default"/>
      </w:rPr>
    </w:lvl>
    <w:lvl w:ilvl="7">
      <w:start w:val="1"/>
      <w:numFmt w:val="decimal"/>
      <w:isLgl/>
      <w:lvlText w:val="%1.%2.%3.%4.%5.%6.%7.%8"/>
      <w:lvlJc w:val="left"/>
      <w:pPr>
        <w:ind w:left="2255" w:hanging="1440"/>
      </w:pPr>
      <w:rPr>
        <w:rFonts w:cs="Arial" w:hint="default"/>
      </w:rPr>
    </w:lvl>
    <w:lvl w:ilvl="8">
      <w:start w:val="1"/>
      <w:numFmt w:val="decimal"/>
      <w:isLgl/>
      <w:lvlText w:val="%1.%2.%3.%4.%5.%6.%7.%8.%9"/>
      <w:lvlJc w:val="left"/>
      <w:pPr>
        <w:ind w:left="2680" w:hanging="1800"/>
      </w:pPr>
      <w:rPr>
        <w:rFonts w:cs="Arial" w:hint="default"/>
      </w:rPr>
    </w:lvl>
  </w:abstractNum>
  <w:abstractNum w:abstractNumId="50" w15:restartNumberingAfterBreak="0">
    <w:nsid w:val="3EC13BB7"/>
    <w:multiLevelType w:val="hybridMultilevel"/>
    <w:tmpl w:val="ED5CAA40"/>
    <w:lvl w:ilvl="0" w:tplc="231C4802">
      <w:start w:val="1"/>
      <mc:AlternateContent>
        <mc:Choice Requires="w14">
          <w:numFmt w:val="custom" w:format="α, β, γ, ..."/>
        </mc:Choice>
        <mc:Fallback>
          <w:numFmt w:val="decimal"/>
        </mc:Fallback>
      </mc:AlternateContent>
      <w:lvlText w:val="%1)"/>
      <w:lvlJc w:val="left"/>
      <w:pPr>
        <w:ind w:left="720" w:hanging="360"/>
      </w:pPr>
      <w:rPr>
        <w:rFonts w:hint="default"/>
        <w:b w:val="0"/>
      </w:rPr>
    </w:lvl>
    <w:lvl w:ilvl="1" w:tplc="2B0CBF3C">
      <w:start w:val="1"/>
      <mc:AlternateContent>
        <mc:Choice Requires="w14">
          <w:numFmt w:val="custom" w:format="α, β, γ, ..."/>
        </mc:Choice>
        <mc:Fallback>
          <w:numFmt w:val="decimal"/>
        </mc:Fallback>
      </mc:AlternateContent>
      <w:lvlText w:val="%2)"/>
      <w:lvlJc w:val="left"/>
      <w:pPr>
        <w:ind w:left="720" w:hanging="360"/>
      </w:pPr>
      <w:rPr>
        <w:rFonts w:hint="default"/>
        <w:b w:val="0"/>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1" w15:restartNumberingAfterBreak="0">
    <w:nsid w:val="3EC71594"/>
    <w:multiLevelType w:val="hybridMultilevel"/>
    <w:tmpl w:val="7D4E9A02"/>
    <w:styleLink w:val="List01"/>
    <w:lvl w:ilvl="0" w:tplc="32A68A26">
      <w:start w:val="1"/>
      <w:numFmt w:val="decimal"/>
      <w:lvlText w:val="21.%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2" w15:restartNumberingAfterBreak="0">
    <w:nsid w:val="3EFE6512"/>
    <w:multiLevelType w:val="hybridMultilevel"/>
    <w:tmpl w:val="76E6AFA4"/>
    <w:lvl w:ilvl="0" w:tplc="28F6E136">
      <w:start w:val="1"/>
      <w:numFmt w:val="decimal"/>
      <w:lvlText w:val="%1."/>
      <w:lvlJc w:val="left"/>
      <w:pPr>
        <w:ind w:left="1074" w:hanging="360"/>
      </w:pPr>
      <w:rPr>
        <w:rFonts w:hint="default"/>
      </w:rPr>
    </w:lvl>
    <w:lvl w:ilvl="1" w:tplc="04080019" w:tentative="1">
      <w:start w:val="1"/>
      <w:numFmt w:val="lowerLetter"/>
      <w:lvlText w:val="%2."/>
      <w:lvlJc w:val="left"/>
      <w:pPr>
        <w:ind w:left="1794" w:hanging="360"/>
      </w:pPr>
    </w:lvl>
    <w:lvl w:ilvl="2" w:tplc="0408001B" w:tentative="1">
      <w:start w:val="1"/>
      <w:numFmt w:val="lowerRoman"/>
      <w:lvlText w:val="%3."/>
      <w:lvlJc w:val="right"/>
      <w:pPr>
        <w:ind w:left="2514" w:hanging="180"/>
      </w:pPr>
    </w:lvl>
    <w:lvl w:ilvl="3" w:tplc="0408000F" w:tentative="1">
      <w:start w:val="1"/>
      <w:numFmt w:val="decimal"/>
      <w:lvlText w:val="%4."/>
      <w:lvlJc w:val="left"/>
      <w:pPr>
        <w:ind w:left="3234" w:hanging="360"/>
      </w:pPr>
    </w:lvl>
    <w:lvl w:ilvl="4" w:tplc="04080019" w:tentative="1">
      <w:start w:val="1"/>
      <w:numFmt w:val="lowerLetter"/>
      <w:lvlText w:val="%5."/>
      <w:lvlJc w:val="left"/>
      <w:pPr>
        <w:ind w:left="3954" w:hanging="360"/>
      </w:pPr>
    </w:lvl>
    <w:lvl w:ilvl="5" w:tplc="0408001B" w:tentative="1">
      <w:start w:val="1"/>
      <w:numFmt w:val="lowerRoman"/>
      <w:lvlText w:val="%6."/>
      <w:lvlJc w:val="right"/>
      <w:pPr>
        <w:ind w:left="4674" w:hanging="180"/>
      </w:pPr>
    </w:lvl>
    <w:lvl w:ilvl="6" w:tplc="0408000F" w:tentative="1">
      <w:start w:val="1"/>
      <w:numFmt w:val="decimal"/>
      <w:lvlText w:val="%7."/>
      <w:lvlJc w:val="left"/>
      <w:pPr>
        <w:ind w:left="5394" w:hanging="360"/>
      </w:pPr>
    </w:lvl>
    <w:lvl w:ilvl="7" w:tplc="04080019" w:tentative="1">
      <w:start w:val="1"/>
      <w:numFmt w:val="lowerLetter"/>
      <w:lvlText w:val="%8."/>
      <w:lvlJc w:val="left"/>
      <w:pPr>
        <w:ind w:left="6114" w:hanging="360"/>
      </w:pPr>
    </w:lvl>
    <w:lvl w:ilvl="8" w:tplc="0408001B" w:tentative="1">
      <w:start w:val="1"/>
      <w:numFmt w:val="lowerRoman"/>
      <w:lvlText w:val="%9."/>
      <w:lvlJc w:val="right"/>
      <w:pPr>
        <w:ind w:left="6834" w:hanging="180"/>
      </w:pPr>
    </w:lvl>
  </w:abstractNum>
  <w:abstractNum w:abstractNumId="53" w15:restartNumberingAfterBreak="0">
    <w:nsid w:val="403A31D9"/>
    <w:multiLevelType w:val="multilevel"/>
    <w:tmpl w:val="E64202F8"/>
    <w:styleLink w:val="List011"/>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54" w15:restartNumberingAfterBreak="0">
    <w:nsid w:val="406406BA"/>
    <w:multiLevelType w:val="hybridMultilevel"/>
    <w:tmpl w:val="77A201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15:restartNumberingAfterBreak="0">
    <w:nsid w:val="420E604E"/>
    <w:multiLevelType w:val="multilevel"/>
    <w:tmpl w:val="C9020B06"/>
    <w:lvl w:ilvl="0">
      <w:start w:val="3"/>
      <w:numFmt w:val="decimal"/>
      <w:pStyle w:val="Tiret0"/>
      <w:lvlText w:val="%1"/>
      <w:lvlJc w:val="left"/>
      <w:pPr>
        <w:ind w:left="360" w:hanging="360"/>
      </w:pPr>
      <w:rPr>
        <w:rFonts w:cs="Calibri" w:hint="default"/>
        <w:b w:val="0"/>
      </w:rPr>
    </w:lvl>
    <w:lvl w:ilvl="1">
      <w:start w:val="1"/>
      <w:numFmt w:val="decimal"/>
      <w:lvlText w:val="%1.%2"/>
      <w:lvlJc w:val="left"/>
      <w:pPr>
        <w:ind w:left="1637" w:hanging="360"/>
      </w:pPr>
      <w:rPr>
        <w:rFonts w:cs="Calibri" w:hint="default"/>
        <w:b w:val="0"/>
      </w:rPr>
    </w:lvl>
    <w:lvl w:ilvl="2">
      <w:start w:val="1"/>
      <w:numFmt w:val="decimal"/>
      <w:lvlText w:val="%1.%2.%3"/>
      <w:lvlJc w:val="left"/>
      <w:pPr>
        <w:ind w:left="2880" w:hanging="720"/>
      </w:pPr>
      <w:rPr>
        <w:rFonts w:cs="Calibri" w:hint="default"/>
        <w:b w:val="0"/>
      </w:rPr>
    </w:lvl>
    <w:lvl w:ilvl="3">
      <w:start w:val="1"/>
      <w:numFmt w:val="decimal"/>
      <w:lvlText w:val="%1.%2.%3.%4"/>
      <w:lvlJc w:val="left"/>
      <w:pPr>
        <w:ind w:left="3960" w:hanging="720"/>
      </w:pPr>
      <w:rPr>
        <w:rFonts w:cs="Calibri" w:hint="default"/>
        <w:b w:val="0"/>
      </w:rPr>
    </w:lvl>
    <w:lvl w:ilvl="4">
      <w:start w:val="1"/>
      <w:numFmt w:val="decimal"/>
      <w:lvlText w:val="%1.%2.%3.%4.%5"/>
      <w:lvlJc w:val="left"/>
      <w:pPr>
        <w:ind w:left="5400" w:hanging="1080"/>
      </w:pPr>
      <w:rPr>
        <w:rFonts w:cs="Calibri" w:hint="default"/>
        <w:b w:val="0"/>
      </w:rPr>
    </w:lvl>
    <w:lvl w:ilvl="5">
      <w:start w:val="1"/>
      <w:numFmt w:val="decimal"/>
      <w:lvlText w:val="%1.%2.%3.%4.%5.%6"/>
      <w:lvlJc w:val="left"/>
      <w:pPr>
        <w:ind w:left="6480" w:hanging="1080"/>
      </w:pPr>
      <w:rPr>
        <w:rFonts w:cs="Calibri" w:hint="default"/>
        <w:b w:val="0"/>
      </w:rPr>
    </w:lvl>
    <w:lvl w:ilvl="6">
      <w:start w:val="1"/>
      <w:numFmt w:val="decimal"/>
      <w:lvlText w:val="%1.%2.%3.%4.%5.%6.%7"/>
      <w:lvlJc w:val="left"/>
      <w:pPr>
        <w:ind w:left="7920" w:hanging="1440"/>
      </w:pPr>
      <w:rPr>
        <w:rFonts w:cs="Calibri" w:hint="default"/>
        <w:b w:val="0"/>
      </w:rPr>
    </w:lvl>
    <w:lvl w:ilvl="7">
      <w:start w:val="1"/>
      <w:numFmt w:val="decimal"/>
      <w:lvlText w:val="%1.%2.%3.%4.%5.%6.%7.%8"/>
      <w:lvlJc w:val="left"/>
      <w:pPr>
        <w:ind w:left="9000" w:hanging="1440"/>
      </w:pPr>
      <w:rPr>
        <w:rFonts w:cs="Calibri" w:hint="default"/>
        <w:b w:val="0"/>
      </w:rPr>
    </w:lvl>
    <w:lvl w:ilvl="8">
      <w:start w:val="1"/>
      <w:numFmt w:val="decimal"/>
      <w:lvlText w:val="%1.%2.%3.%4.%5.%6.%7.%8.%9"/>
      <w:lvlJc w:val="left"/>
      <w:pPr>
        <w:ind w:left="10440" w:hanging="1800"/>
      </w:pPr>
      <w:rPr>
        <w:rFonts w:cs="Calibri" w:hint="default"/>
        <w:b w:val="0"/>
      </w:rPr>
    </w:lvl>
  </w:abstractNum>
  <w:abstractNum w:abstractNumId="56" w15:restartNumberingAfterBreak="0">
    <w:nsid w:val="47513E04"/>
    <w:multiLevelType w:val="multilevel"/>
    <w:tmpl w:val="D8327DB4"/>
    <w:lvl w:ilvl="0">
      <w:start w:val="1"/>
      <w:numFmt w:val="none"/>
      <w:pStyle w:val="Bullet2"/>
      <w:lvlText w:val="α"/>
      <w:lvlJc w:val="left"/>
      <w:pPr>
        <w:tabs>
          <w:tab w:val="num" w:pos="1080"/>
        </w:tabs>
        <w:ind w:left="108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4A4C1610"/>
    <w:multiLevelType w:val="hybridMultilevel"/>
    <w:tmpl w:val="288E3138"/>
    <w:lvl w:ilvl="0" w:tplc="0408000F">
      <w:start w:val="1"/>
      <w:numFmt w:val="decimal"/>
      <w:pStyle w:val="Numbered2"/>
      <w:lvlText w:val="%1."/>
      <w:lvlJc w:val="left"/>
      <w:pPr>
        <w:tabs>
          <w:tab w:val="num" w:pos="1080"/>
        </w:tabs>
        <w:ind w:left="108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8" w15:restartNumberingAfterBreak="0">
    <w:nsid w:val="4B624057"/>
    <w:multiLevelType w:val="multilevel"/>
    <w:tmpl w:val="0408001D"/>
    <w:styleLink w:val="1"/>
    <w:lvl w:ilvl="0">
      <w:start w:val="1"/>
      <w:numFmt w:val="decimal"/>
      <w:lvlText w:val="%1)"/>
      <w:lvlJc w:val="left"/>
      <w:pPr>
        <w:ind w:left="360" w:hanging="360"/>
      </w:pPr>
    </w:lvl>
    <w:lvl w:ilvl="1">
      <w:start w:val="1"/>
      <w:numFmt w:val="upperRoman"/>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4C1B7FDF"/>
    <w:multiLevelType w:val="hybridMultilevel"/>
    <w:tmpl w:val="291698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0" w15:restartNumberingAfterBreak="0">
    <w:nsid w:val="4ECD500B"/>
    <w:multiLevelType w:val="hybridMultilevel"/>
    <w:tmpl w:val="EB440CEA"/>
    <w:lvl w:ilvl="0" w:tplc="0408000F">
      <w:start w:val="1"/>
      <w:numFmt w:val="decimal"/>
      <w:lvlText w:val="%1."/>
      <w:lvlJc w:val="left"/>
      <w:pPr>
        <w:ind w:left="1434" w:hanging="360"/>
      </w:pPr>
    </w:lvl>
    <w:lvl w:ilvl="1" w:tplc="04080019" w:tentative="1">
      <w:start w:val="1"/>
      <w:numFmt w:val="lowerLetter"/>
      <w:lvlText w:val="%2."/>
      <w:lvlJc w:val="left"/>
      <w:pPr>
        <w:ind w:left="2154" w:hanging="360"/>
      </w:pPr>
    </w:lvl>
    <w:lvl w:ilvl="2" w:tplc="0408001B" w:tentative="1">
      <w:start w:val="1"/>
      <w:numFmt w:val="lowerRoman"/>
      <w:lvlText w:val="%3."/>
      <w:lvlJc w:val="right"/>
      <w:pPr>
        <w:ind w:left="2874" w:hanging="180"/>
      </w:pPr>
    </w:lvl>
    <w:lvl w:ilvl="3" w:tplc="0408000F" w:tentative="1">
      <w:start w:val="1"/>
      <w:numFmt w:val="decimal"/>
      <w:lvlText w:val="%4."/>
      <w:lvlJc w:val="left"/>
      <w:pPr>
        <w:ind w:left="3594" w:hanging="360"/>
      </w:pPr>
    </w:lvl>
    <w:lvl w:ilvl="4" w:tplc="04080019" w:tentative="1">
      <w:start w:val="1"/>
      <w:numFmt w:val="lowerLetter"/>
      <w:lvlText w:val="%5."/>
      <w:lvlJc w:val="left"/>
      <w:pPr>
        <w:ind w:left="4314" w:hanging="360"/>
      </w:pPr>
    </w:lvl>
    <w:lvl w:ilvl="5" w:tplc="0408001B" w:tentative="1">
      <w:start w:val="1"/>
      <w:numFmt w:val="lowerRoman"/>
      <w:lvlText w:val="%6."/>
      <w:lvlJc w:val="right"/>
      <w:pPr>
        <w:ind w:left="5034" w:hanging="180"/>
      </w:pPr>
    </w:lvl>
    <w:lvl w:ilvl="6" w:tplc="0408000F" w:tentative="1">
      <w:start w:val="1"/>
      <w:numFmt w:val="decimal"/>
      <w:lvlText w:val="%7."/>
      <w:lvlJc w:val="left"/>
      <w:pPr>
        <w:ind w:left="5754" w:hanging="360"/>
      </w:pPr>
    </w:lvl>
    <w:lvl w:ilvl="7" w:tplc="04080019" w:tentative="1">
      <w:start w:val="1"/>
      <w:numFmt w:val="lowerLetter"/>
      <w:lvlText w:val="%8."/>
      <w:lvlJc w:val="left"/>
      <w:pPr>
        <w:ind w:left="6474" w:hanging="360"/>
      </w:pPr>
    </w:lvl>
    <w:lvl w:ilvl="8" w:tplc="0408001B" w:tentative="1">
      <w:start w:val="1"/>
      <w:numFmt w:val="lowerRoman"/>
      <w:lvlText w:val="%9."/>
      <w:lvlJc w:val="right"/>
      <w:pPr>
        <w:ind w:left="7194" w:hanging="180"/>
      </w:pPr>
    </w:lvl>
  </w:abstractNum>
  <w:abstractNum w:abstractNumId="61" w15:restartNumberingAfterBreak="0">
    <w:nsid w:val="534B2D0A"/>
    <w:multiLevelType w:val="multilevel"/>
    <w:tmpl w:val="D0B430B0"/>
    <w:lvl w:ilvl="0">
      <w:start w:val="3"/>
      <w:numFmt w:val="decimal"/>
      <w:lvlText w:val="%1"/>
      <w:lvlJc w:val="left"/>
      <w:pPr>
        <w:ind w:left="360" w:hanging="360"/>
      </w:pPr>
      <w:rPr>
        <w:rFonts w:hint="default"/>
        <w:b w:val="0"/>
      </w:rPr>
    </w:lvl>
    <w:lvl w:ilvl="1">
      <w:start w:val="1"/>
      <w:numFmt w:val="decimal"/>
      <w:lvlText w:val="2.%2"/>
      <w:lvlJc w:val="left"/>
      <w:pPr>
        <w:ind w:left="644" w:hanging="360"/>
      </w:pPr>
      <w:rPr>
        <w:rFonts w:hint="default"/>
        <w:b/>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62" w15:restartNumberingAfterBreak="0">
    <w:nsid w:val="5817370E"/>
    <w:multiLevelType w:val="hybridMultilevel"/>
    <w:tmpl w:val="AF2845AA"/>
    <w:lvl w:ilvl="0" w:tplc="DD1650BE">
      <w:start w:val="1"/>
      <mc:AlternateContent>
        <mc:Choice Requires="w14">
          <w:numFmt w:val="custom" w:format="α, β, γ, ..."/>
        </mc:Choice>
        <mc:Fallback>
          <w:numFmt w:val="decimal"/>
        </mc:Fallback>
      </mc:AlternateContent>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3" w15:restartNumberingAfterBreak="0">
    <w:nsid w:val="5ABA4A00"/>
    <w:multiLevelType w:val="hybridMultilevel"/>
    <w:tmpl w:val="611265C0"/>
    <w:lvl w:ilvl="0" w:tplc="139A79F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4" w15:restartNumberingAfterBreak="0">
    <w:nsid w:val="5D4A31D7"/>
    <w:multiLevelType w:val="multilevel"/>
    <w:tmpl w:val="FA680E2E"/>
    <w:lvl w:ilvl="0">
      <w:start w:val="1"/>
      <w:numFmt w:val="decimal"/>
      <w:lvlText w:val="%1."/>
      <w:lvlJc w:val="left"/>
      <w:rPr>
        <w:rFonts w:asciiTheme="minorHAnsi" w:eastAsia="Arial" w:hAnsiTheme="minorHAnsi" w:cstheme="minorHAnsi" w:hint="default"/>
        <w:b w:val="0"/>
        <w:bCs w:val="0"/>
        <w:i w:val="0"/>
        <w:iCs w:val="0"/>
        <w:smallCaps w:val="0"/>
        <w:strike w:val="0"/>
        <w:color w:val="000000"/>
        <w:spacing w:val="0"/>
        <w:w w:val="100"/>
        <w:position w:val="0"/>
        <w:sz w:val="22"/>
        <w:szCs w:val="22"/>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DC63B1B"/>
    <w:multiLevelType w:val="hybridMultilevel"/>
    <w:tmpl w:val="37D4192A"/>
    <w:lvl w:ilvl="0" w:tplc="4F32A4E4">
      <w:start w:val="1"/>
      <mc:AlternateContent>
        <mc:Choice Requires="w14">
          <w:numFmt w:val="custom" w:format="α, β, γ, ..."/>
        </mc:Choice>
        <mc:Fallback>
          <w:numFmt w:val="decimal"/>
        </mc:Fallback>
      </mc:AlternateContent>
      <w:suff w:val="space"/>
      <w:lvlText w:val="%1)"/>
      <w:lvlJc w:val="left"/>
      <w:pPr>
        <w:ind w:left="720" w:hanging="360"/>
      </w:pPr>
      <w:rPr>
        <w:rFonts w:hint="default"/>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6" w15:restartNumberingAfterBreak="0">
    <w:nsid w:val="5E047ABE"/>
    <w:multiLevelType w:val="hybridMultilevel"/>
    <w:tmpl w:val="495E2274"/>
    <w:lvl w:ilvl="0" w:tplc="197AC452">
      <w:start w:val="1"/>
      <w:numFmt w:val="lowerRoman"/>
      <w:lvlText w:val="%1)"/>
      <w:lvlJc w:val="left"/>
      <w:pPr>
        <w:ind w:left="720" w:hanging="360"/>
      </w:pPr>
      <w:rPr>
        <w:rFonts w:hint="default"/>
        <w:b/>
      </w:rPr>
    </w:lvl>
    <w:lvl w:ilvl="1" w:tplc="197AC452">
      <w:start w:val="1"/>
      <w:numFmt w:val="lowerRoman"/>
      <w:lvlText w:val="%2)"/>
      <w:lvlJc w:val="left"/>
      <w:pPr>
        <w:ind w:left="1440" w:hanging="360"/>
      </w:pPr>
      <w:rPr>
        <w:rFonts w:hint="default"/>
        <w:b/>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7" w15:restartNumberingAfterBreak="0">
    <w:nsid w:val="5EF4052A"/>
    <w:multiLevelType w:val="multilevel"/>
    <w:tmpl w:val="B198BB00"/>
    <w:lvl w:ilvl="0">
      <w:start w:val="6"/>
      <w:numFmt w:val="decimal"/>
      <w:lvlText w:val="%1"/>
      <w:lvlJc w:val="left"/>
      <w:pPr>
        <w:ind w:left="444" w:hanging="444"/>
      </w:pPr>
      <w:rPr>
        <w:rFonts w:hint="default"/>
      </w:rPr>
    </w:lvl>
    <w:lvl w:ilvl="1">
      <w:start w:val="6"/>
      <w:numFmt w:val="decimal"/>
      <w:lvlText w:val="%1.%2"/>
      <w:lvlJc w:val="left"/>
      <w:pPr>
        <w:ind w:left="2571" w:hanging="444"/>
      </w:pPr>
      <w:rPr>
        <w:rFonts w:hint="default"/>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611E78D0"/>
    <w:multiLevelType w:val="multilevel"/>
    <w:tmpl w:val="4D226BAC"/>
    <w:styleLink w:val="List0"/>
    <w:lvl w:ilvl="0">
      <w:start w:val="223"/>
      <w:numFmt w:val="decimal"/>
      <w:lvlText w:val="%1."/>
      <w:lvlJc w:val="left"/>
      <w:pPr>
        <w:tabs>
          <w:tab w:val="num" w:pos="360"/>
        </w:tabs>
        <w:ind w:left="360" w:hanging="36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1">
      <w:start w:val="1"/>
      <w:numFmt w:val="lowerLetter"/>
      <w:lvlText w:val="%2."/>
      <w:lvlJc w:val="left"/>
      <w:pPr>
        <w:tabs>
          <w:tab w:val="num" w:pos="1050"/>
        </w:tabs>
        <w:ind w:left="105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2">
      <w:start w:val="1"/>
      <w:numFmt w:val="lowerRoman"/>
      <w:lvlText w:val="%3."/>
      <w:lvlJc w:val="left"/>
      <w:pPr>
        <w:tabs>
          <w:tab w:val="num" w:pos="1777"/>
        </w:tabs>
        <w:ind w:left="1777" w:hanging="258"/>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3">
      <w:start w:val="1"/>
      <w:numFmt w:val="decimal"/>
      <w:lvlText w:val="%4."/>
      <w:lvlJc w:val="left"/>
      <w:pPr>
        <w:tabs>
          <w:tab w:val="num" w:pos="2490"/>
        </w:tabs>
        <w:ind w:left="249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4">
      <w:start w:val="1"/>
      <w:numFmt w:val="lowerLetter"/>
      <w:lvlText w:val="%5."/>
      <w:lvlJc w:val="left"/>
      <w:pPr>
        <w:tabs>
          <w:tab w:val="num" w:pos="3210"/>
        </w:tabs>
        <w:ind w:left="321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5">
      <w:start w:val="1"/>
      <w:numFmt w:val="lowerRoman"/>
      <w:lvlText w:val="%6."/>
      <w:lvlJc w:val="left"/>
      <w:pPr>
        <w:tabs>
          <w:tab w:val="num" w:pos="3937"/>
        </w:tabs>
        <w:ind w:left="3937" w:hanging="258"/>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6">
      <w:start w:val="1"/>
      <w:numFmt w:val="decimal"/>
      <w:lvlText w:val="%7."/>
      <w:lvlJc w:val="left"/>
      <w:pPr>
        <w:tabs>
          <w:tab w:val="num" w:pos="4650"/>
        </w:tabs>
        <w:ind w:left="465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7">
      <w:start w:val="1"/>
      <w:numFmt w:val="lowerLetter"/>
      <w:lvlText w:val="%8."/>
      <w:lvlJc w:val="left"/>
      <w:pPr>
        <w:tabs>
          <w:tab w:val="num" w:pos="5370"/>
        </w:tabs>
        <w:ind w:left="5370" w:hanging="330"/>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lvl w:ilvl="8">
      <w:start w:val="1"/>
      <w:numFmt w:val="lowerRoman"/>
      <w:lvlText w:val="%9."/>
      <w:lvlJc w:val="left"/>
      <w:pPr>
        <w:tabs>
          <w:tab w:val="num" w:pos="6097"/>
        </w:tabs>
        <w:ind w:left="6097" w:hanging="258"/>
      </w:pPr>
      <w:rPr>
        <w:rFonts w:ascii="Book Antiqua" w:eastAsia="Book Antiqua" w:hAnsi="Book Antiqua" w:cs="Book Antiqua"/>
        <w:caps w:val="0"/>
        <w:smallCaps w:val="0"/>
        <w:strike w:val="0"/>
        <w:dstrike w:val="0"/>
        <w:color w:val="000000"/>
        <w:spacing w:val="0"/>
        <w:kern w:val="0"/>
        <w:position w:val="0"/>
        <w:sz w:val="22"/>
        <w:szCs w:val="22"/>
        <w:u w:val="none" w:color="000000"/>
        <w:vertAlign w:val="baseline"/>
      </w:rPr>
    </w:lvl>
  </w:abstractNum>
  <w:abstractNum w:abstractNumId="69" w15:restartNumberingAfterBreak="0">
    <w:nsid w:val="61B8109A"/>
    <w:multiLevelType w:val="hybridMultilevel"/>
    <w:tmpl w:val="DA1AB15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0" w15:restartNumberingAfterBreak="0">
    <w:nsid w:val="62BB76F5"/>
    <w:multiLevelType w:val="hybridMultilevel"/>
    <w:tmpl w:val="9D14965C"/>
    <w:lvl w:ilvl="0" w:tplc="E03E4594">
      <w:start w:val="1"/>
      <mc:AlternateContent>
        <mc:Choice Requires="w14">
          <w:numFmt w:val="custom" w:format="α, β, γ, ..."/>
        </mc:Choice>
        <mc:Fallback>
          <w:numFmt w:val="decimal"/>
        </mc:Fallback>
      </mc:AlternateContent>
      <w:suff w:val="space"/>
      <w:lvlText w:val="%1)"/>
      <w:lvlJc w:val="left"/>
      <w:pPr>
        <w:ind w:left="106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1" w15:restartNumberingAfterBreak="0">
    <w:nsid w:val="630D45EA"/>
    <w:multiLevelType w:val="multilevel"/>
    <w:tmpl w:val="D0B430B0"/>
    <w:lvl w:ilvl="0">
      <w:start w:val="3"/>
      <w:numFmt w:val="decimal"/>
      <w:lvlText w:val="%1"/>
      <w:lvlJc w:val="left"/>
      <w:pPr>
        <w:ind w:left="360" w:hanging="360"/>
      </w:pPr>
      <w:rPr>
        <w:rFonts w:hint="default"/>
        <w:b w:val="0"/>
      </w:rPr>
    </w:lvl>
    <w:lvl w:ilvl="1">
      <w:start w:val="1"/>
      <w:numFmt w:val="decimal"/>
      <w:lvlText w:val="2.%2"/>
      <w:lvlJc w:val="left"/>
      <w:pPr>
        <w:ind w:left="644" w:hanging="360"/>
      </w:pPr>
      <w:rPr>
        <w:rFonts w:hint="default"/>
        <w:b/>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72" w15:restartNumberingAfterBreak="0">
    <w:nsid w:val="66B92147"/>
    <w:multiLevelType w:val="multilevel"/>
    <w:tmpl w:val="AA9EFAA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8BB0F1C"/>
    <w:multiLevelType w:val="multilevel"/>
    <w:tmpl w:val="F54AE342"/>
    <w:lvl w:ilvl="0">
      <w:start w:val="1"/>
      <w:numFmt w:val="decimal"/>
      <w:lvlText w:val="%1."/>
      <w:lvlJc w:val="left"/>
      <w:rPr>
        <w:rFonts w:asciiTheme="minorHAnsi" w:eastAsia="Times New Roman" w:hAnsiTheme="minorHAnsi" w:cstheme="minorHAnsi" w:hint="default"/>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AD8250D"/>
    <w:multiLevelType w:val="hybridMultilevel"/>
    <w:tmpl w:val="2D821DAA"/>
    <w:lvl w:ilvl="0" w:tplc="04080003">
      <w:start w:val="1"/>
      <w:numFmt w:val="bullet"/>
      <w:pStyle w:val="Numbered1"/>
      <w:lvlText w:val="o"/>
      <w:lvlJc w:val="left"/>
      <w:pPr>
        <w:tabs>
          <w:tab w:val="num" w:pos="1080"/>
        </w:tabs>
        <w:ind w:left="1080" w:hanging="360"/>
      </w:pPr>
      <w:rPr>
        <w:rFonts w:ascii="Courier New" w:hAnsi="Courier New" w:cs="Courier New" w:hint="default"/>
      </w:rPr>
    </w:lvl>
    <w:lvl w:ilvl="1" w:tplc="0408001B">
      <w:start w:val="1"/>
      <w:numFmt w:val="lowerRoman"/>
      <w:lvlText w:val="%2."/>
      <w:lvlJc w:val="righ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75" w15:restartNumberingAfterBreak="0">
    <w:nsid w:val="6C5C482F"/>
    <w:multiLevelType w:val="hybridMultilevel"/>
    <w:tmpl w:val="1448563A"/>
    <w:lvl w:ilvl="0" w:tplc="894CD0A0">
      <w:start w:val="1"/>
      <w:numFmt w:val="decimal"/>
      <w:lvlText w:val="%1."/>
      <w:lvlJc w:val="left"/>
      <w:pPr>
        <w:ind w:left="482" w:hanging="34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76" w15:restartNumberingAfterBreak="0">
    <w:nsid w:val="6CA95266"/>
    <w:multiLevelType w:val="hybridMultilevel"/>
    <w:tmpl w:val="C40A61F2"/>
    <w:lvl w:ilvl="0" w:tplc="04080013">
      <w:start w:val="1"/>
      <w:numFmt w:val="upperRoman"/>
      <w:pStyle w:val="Bullet1"/>
      <w:lvlText w:val="%1."/>
      <w:lvlJc w:val="right"/>
      <w:pPr>
        <w:tabs>
          <w:tab w:val="num" w:pos="720"/>
        </w:tabs>
        <w:ind w:left="720" w:hanging="180"/>
      </w:pPr>
    </w:lvl>
    <w:lvl w:ilvl="1" w:tplc="EBDA8892">
      <w:start w:val="1"/>
      <w:numFmt w:val="lowerRoman"/>
      <w:lvlText w:val="%2."/>
      <w:lvlJc w:val="righ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7" w15:restartNumberingAfterBreak="0">
    <w:nsid w:val="6DA940D0"/>
    <w:multiLevelType w:val="hybridMultilevel"/>
    <w:tmpl w:val="4CB41F50"/>
    <w:lvl w:ilvl="0" w:tplc="72A0E12C">
      <w:start w:val="1"/>
      <mc:AlternateContent>
        <mc:Choice Requires="w14">
          <w:numFmt w:val="custom" w:format="α, β, γ, ..."/>
        </mc:Choice>
        <mc:Fallback>
          <w:numFmt w:val="decimal"/>
        </mc:Fallback>
      </mc:AlternateContent>
      <w:lvlText w:val="%1)"/>
      <w:lvlJc w:val="left"/>
      <w:pPr>
        <w:ind w:left="502" w:hanging="360"/>
      </w:pPr>
      <w:rPr>
        <w:rFonts w:hint="default"/>
        <w:b/>
      </w:rPr>
    </w:lvl>
    <w:lvl w:ilvl="1" w:tplc="04080019" w:tentative="1">
      <w:start w:val="1"/>
      <w:numFmt w:val="lowerLetter"/>
      <w:lvlText w:val="%2."/>
      <w:lvlJc w:val="left"/>
      <w:pPr>
        <w:ind w:left="1460" w:hanging="360"/>
      </w:pPr>
    </w:lvl>
    <w:lvl w:ilvl="2" w:tplc="0408001B" w:tentative="1">
      <w:start w:val="1"/>
      <w:numFmt w:val="lowerRoman"/>
      <w:lvlText w:val="%3."/>
      <w:lvlJc w:val="right"/>
      <w:pPr>
        <w:ind w:left="2180" w:hanging="180"/>
      </w:pPr>
    </w:lvl>
    <w:lvl w:ilvl="3" w:tplc="0408000F" w:tentative="1">
      <w:start w:val="1"/>
      <w:numFmt w:val="decimal"/>
      <w:lvlText w:val="%4."/>
      <w:lvlJc w:val="left"/>
      <w:pPr>
        <w:ind w:left="2900" w:hanging="360"/>
      </w:pPr>
    </w:lvl>
    <w:lvl w:ilvl="4" w:tplc="04080019" w:tentative="1">
      <w:start w:val="1"/>
      <w:numFmt w:val="lowerLetter"/>
      <w:lvlText w:val="%5."/>
      <w:lvlJc w:val="left"/>
      <w:pPr>
        <w:ind w:left="3620" w:hanging="360"/>
      </w:pPr>
    </w:lvl>
    <w:lvl w:ilvl="5" w:tplc="0408001B" w:tentative="1">
      <w:start w:val="1"/>
      <w:numFmt w:val="lowerRoman"/>
      <w:lvlText w:val="%6."/>
      <w:lvlJc w:val="right"/>
      <w:pPr>
        <w:ind w:left="4340" w:hanging="180"/>
      </w:pPr>
    </w:lvl>
    <w:lvl w:ilvl="6" w:tplc="0408000F" w:tentative="1">
      <w:start w:val="1"/>
      <w:numFmt w:val="decimal"/>
      <w:lvlText w:val="%7."/>
      <w:lvlJc w:val="left"/>
      <w:pPr>
        <w:ind w:left="5060" w:hanging="360"/>
      </w:pPr>
    </w:lvl>
    <w:lvl w:ilvl="7" w:tplc="04080019" w:tentative="1">
      <w:start w:val="1"/>
      <w:numFmt w:val="lowerLetter"/>
      <w:lvlText w:val="%8."/>
      <w:lvlJc w:val="left"/>
      <w:pPr>
        <w:ind w:left="5780" w:hanging="360"/>
      </w:pPr>
    </w:lvl>
    <w:lvl w:ilvl="8" w:tplc="0408001B" w:tentative="1">
      <w:start w:val="1"/>
      <w:numFmt w:val="lowerRoman"/>
      <w:lvlText w:val="%9."/>
      <w:lvlJc w:val="right"/>
      <w:pPr>
        <w:ind w:left="6500" w:hanging="180"/>
      </w:pPr>
    </w:lvl>
  </w:abstractNum>
  <w:abstractNum w:abstractNumId="78" w15:restartNumberingAfterBreak="0">
    <w:nsid w:val="6E587FF7"/>
    <w:multiLevelType w:val="hybridMultilevel"/>
    <w:tmpl w:val="7D8A7D08"/>
    <w:lvl w:ilvl="0" w:tplc="04080001">
      <w:start w:val="1"/>
      <w:numFmt w:val="decimal"/>
      <w:pStyle w:val="a"/>
      <w:lvlText w:val="%1."/>
      <w:lvlJc w:val="left"/>
      <w:pPr>
        <w:tabs>
          <w:tab w:val="num" w:pos="567"/>
        </w:tabs>
        <w:ind w:left="567" w:hanging="567"/>
      </w:pPr>
      <w:rPr>
        <w:rFonts w:ascii="Century Gothic" w:hAnsi="Century Gothic" w:cs="Times New Roman" w:hint="default"/>
        <w:b w:val="0"/>
        <w:i w:val="0"/>
        <w:sz w:val="22"/>
      </w:rPr>
    </w:lvl>
    <w:lvl w:ilvl="1" w:tplc="04080003">
      <w:start w:val="1"/>
      <w:numFmt w:val="lowerLetter"/>
      <w:lvlText w:val="%2."/>
      <w:lvlJc w:val="left"/>
      <w:pPr>
        <w:tabs>
          <w:tab w:val="num" w:pos="1440"/>
        </w:tabs>
        <w:ind w:left="1440" w:hanging="360"/>
      </w:pPr>
      <w:rPr>
        <w:rFonts w:cs="Times New Roman"/>
      </w:rPr>
    </w:lvl>
    <w:lvl w:ilvl="2" w:tplc="04080005" w:tentative="1">
      <w:start w:val="1"/>
      <w:numFmt w:val="lowerRoman"/>
      <w:lvlText w:val="%3."/>
      <w:lvlJc w:val="right"/>
      <w:pPr>
        <w:tabs>
          <w:tab w:val="num" w:pos="2160"/>
        </w:tabs>
        <w:ind w:left="2160" w:hanging="180"/>
      </w:pPr>
      <w:rPr>
        <w:rFonts w:cs="Times New Roman"/>
      </w:rPr>
    </w:lvl>
    <w:lvl w:ilvl="3" w:tplc="04080001" w:tentative="1">
      <w:start w:val="1"/>
      <w:numFmt w:val="decimal"/>
      <w:lvlText w:val="%4."/>
      <w:lvlJc w:val="left"/>
      <w:pPr>
        <w:tabs>
          <w:tab w:val="num" w:pos="2880"/>
        </w:tabs>
        <w:ind w:left="2880" w:hanging="360"/>
      </w:pPr>
      <w:rPr>
        <w:rFonts w:cs="Times New Roman"/>
      </w:rPr>
    </w:lvl>
    <w:lvl w:ilvl="4" w:tplc="04080003" w:tentative="1">
      <w:start w:val="1"/>
      <w:numFmt w:val="lowerLetter"/>
      <w:lvlText w:val="%5."/>
      <w:lvlJc w:val="left"/>
      <w:pPr>
        <w:tabs>
          <w:tab w:val="num" w:pos="3600"/>
        </w:tabs>
        <w:ind w:left="3600" w:hanging="360"/>
      </w:pPr>
      <w:rPr>
        <w:rFonts w:cs="Times New Roman"/>
      </w:rPr>
    </w:lvl>
    <w:lvl w:ilvl="5" w:tplc="04080005" w:tentative="1">
      <w:start w:val="1"/>
      <w:numFmt w:val="lowerRoman"/>
      <w:lvlText w:val="%6."/>
      <w:lvlJc w:val="right"/>
      <w:pPr>
        <w:tabs>
          <w:tab w:val="num" w:pos="4320"/>
        </w:tabs>
        <w:ind w:left="4320" w:hanging="180"/>
      </w:pPr>
      <w:rPr>
        <w:rFonts w:cs="Times New Roman"/>
      </w:rPr>
    </w:lvl>
    <w:lvl w:ilvl="6" w:tplc="04080001" w:tentative="1">
      <w:start w:val="1"/>
      <w:numFmt w:val="decimal"/>
      <w:lvlText w:val="%7."/>
      <w:lvlJc w:val="left"/>
      <w:pPr>
        <w:tabs>
          <w:tab w:val="num" w:pos="5040"/>
        </w:tabs>
        <w:ind w:left="5040" w:hanging="360"/>
      </w:pPr>
      <w:rPr>
        <w:rFonts w:cs="Times New Roman"/>
      </w:rPr>
    </w:lvl>
    <w:lvl w:ilvl="7" w:tplc="04080003" w:tentative="1">
      <w:start w:val="1"/>
      <w:numFmt w:val="lowerLetter"/>
      <w:lvlText w:val="%8."/>
      <w:lvlJc w:val="left"/>
      <w:pPr>
        <w:tabs>
          <w:tab w:val="num" w:pos="5760"/>
        </w:tabs>
        <w:ind w:left="5760" w:hanging="360"/>
      </w:pPr>
      <w:rPr>
        <w:rFonts w:cs="Times New Roman"/>
      </w:rPr>
    </w:lvl>
    <w:lvl w:ilvl="8" w:tplc="04080005" w:tentative="1">
      <w:start w:val="1"/>
      <w:numFmt w:val="lowerRoman"/>
      <w:lvlText w:val="%9."/>
      <w:lvlJc w:val="right"/>
      <w:pPr>
        <w:tabs>
          <w:tab w:val="num" w:pos="6480"/>
        </w:tabs>
        <w:ind w:left="6480" w:hanging="180"/>
      </w:pPr>
      <w:rPr>
        <w:rFonts w:cs="Times New Roman"/>
      </w:rPr>
    </w:lvl>
  </w:abstractNum>
  <w:abstractNum w:abstractNumId="79" w15:restartNumberingAfterBreak="0">
    <w:nsid w:val="6FE8743C"/>
    <w:multiLevelType w:val="hybridMultilevel"/>
    <w:tmpl w:val="C336A68A"/>
    <w:styleLink w:val="ImportedStyle311213"/>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0" w15:restartNumberingAfterBreak="0">
    <w:nsid w:val="717F5DC0"/>
    <w:multiLevelType w:val="hybridMultilevel"/>
    <w:tmpl w:val="14F6A16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1" w15:restartNumberingAfterBreak="0">
    <w:nsid w:val="71CB565D"/>
    <w:multiLevelType w:val="hybridMultilevel"/>
    <w:tmpl w:val="4882198E"/>
    <w:lvl w:ilvl="0" w:tplc="BFC6BD2A">
      <w:start w:val="1"/>
      <w:numFmt w:val="lowerRoman"/>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2" w15:restartNumberingAfterBreak="0">
    <w:nsid w:val="72796196"/>
    <w:multiLevelType w:val="hybridMultilevel"/>
    <w:tmpl w:val="30E8B3A0"/>
    <w:lvl w:ilvl="0" w:tplc="113EF1C4">
      <w:start w:val="1"/>
      <w:numFmt w:val="decimal"/>
      <w:pStyle w:val="31"/>
      <w:lvlText w:val="Σχήμα %1:"/>
      <w:lvlJc w:val="left"/>
      <w:pPr>
        <w:tabs>
          <w:tab w:val="num" w:pos="1080"/>
        </w:tabs>
      </w:pPr>
      <w:rPr>
        <w:rFonts w:ascii="Times New Roman" w:hAnsi="Times New Roman" w:cs="Times New Roman" w:hint="default"/>
        <w:b w:val="0"/>
        <w:i/>
        <w:caps w:val="0"/>
        <w:strike w:val="0"/>
        <w:dstrike w:val="0"/>
        <w:vanish w:val="0"/>
        <w:color w:val="auto"/>
        <w:sz w:val="22"/>
        <w:vertAlign w:val="baseline"/>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83" w15:restartNumberingAfterBreak="0">
    <w:nsid w:val="74A47A6D"/>
    <w:multiLevelType w:val="hybridMultilevel"/>
    <w:tmpl w:val="470637C2"/>
    <w:lvl w:ilvl="0" w:tplc="CE589930">
      <w:start w:val="1"/>
      <mc:AlternateContent>
        <mc:Choice Requires="w14">
          <w:numFmt w:val="custom" w:format="α, β, γ, ..."/>
        </mc:Choice>
        <mc:Fallback>
          <w:numFmt w:val="decimal"/>
        </mc:Fallback>
      </mc:AlternateContent>
      <w:suff w:val="space"/>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4" w15:restartNumberingAfterBreak="0">
    <w:nsid w:val="75370F66"/>
    <w:multiLevelType w:val="multilevel"/>
    <w:tmpl w:val="E64202F8"/>
    <w:styleLink w:val="List02"/>
    <w:lvl w:ilvl="0">
      <w:start w:val="1"/>
      <w:numFmt w:val="decimal"/>
      <w:lvlText w:val="%1."/>
      <w:lvlJc w:val="left"/>
      <w:pPr>
        <w:ind w:left="574" w:firstLine="141"/>
      </w:pPr>
      <w:rPr>
        <w:rFonts w:cs="Times New Roman"/>
        <w:b/>
        <w:i/>
        <w:sz w:val="18"/>
        <w:szCs w:val="18"/>
      </w:rPr>
    </w:lvl>
    <w:lvl w:ilvl="1">
      <w:start w:val="1"/>
      <w:numFmt w:val="decimal"/>
      <w:lvlText w:val="%2."/>
      <w:lvlJc w:val="left"/>
      <w:pPr>
        <w:ind w:left="141" w:firstLine="0"/>
      </w:pPr>
      <w:rPr>
        <w:rFonts w:cs="Times New Roman"/>
        <w:b w:val="0"/>
        <w:sz w:val="14"/>
        <w:szCs w:val="14"/>
      </w:rPr>
    </w:lvl>
    <w:lvl w:ilvl="2">
      <w:start w:val="1"/>
      <w:numFmt w:val="decimal"/>
      <w:lvlText w:val="WEB %1.%2.%3"/>
      <w:lvlJc w:val="left"/>
      <w:pPr>
        <w:ind w:left="720" w:firstLine="0"/>
      </w:pPr>
      <w:rPr>
        <w:rFonts w:cs="Times New Roman"/>
        <w:b w:val="0"/>
      </w:rPr>
    </w:lvl>
    <w:lvl w:ilvl="3">
      <w:start w:val="1"/>
      <w:numFmt w:val="decimal"/>
      <w:lvlText w:val="%1.%2.%3.%4"/>
      <w:lvlJc w:val="left"/>
      <w:pPr>
        <w:ind w:left="864" w:firstLine="0"/>
      </w:pPr>
      <w:rPr>
        <w:rFonts w:cs="Times New Roman"/>
      </w:rPr>
    </w:lvl>
    <w:lvl w:ilvl="4">
      <w:start w:val="1"/>
      <w:numFmt w:val="decimal"/>
      <w:lvlText w:val="%1.%2.%3.%4.%5"/>
      <w:lvlJc w:val="left"/>
      <w:pPr>
        <w:ind w:left="1008" w:firstLine="0"/>
      </w:pPr>
      <w:rPr>
        <w:rFonts w:cs="Times New Roman"/>
      </w:rPr>
    </w:lvl>
    <w:lvl w:ilvl="5">
      <w:start w:val="1"/>
      <w:numFmt w:val="decimal"/>
      <w:lvlText w:val="%1.%2.%3.%4.%5.%6"/>
      <w:lvlJc w:val="left"/>
      <w:pPr>
        <w:ind w:left="1152" w:firstLine="0"/>
      </w:pPr>
      <w:rPr>
        <w:rFonts w:cs="Times New Roman"/>
      </w:rPr>
    </w:lvl>
    <w:lvl w:ilvl="6">
      <w:start w:val="1"/>
      <w:numFmt w:val="decimal"/>
      <w:lvlText w:val="%1.%2.%3.%4.%5.%6.%7"/>
      <w:lvlJc w:val="left"/>
      <w:pPr>
        <w:ind w:left="1296" w:firstLine="0"/>
      </w:pPr>
      <w:rPr>
        <w:rFonts w:cs="Times New Roman"/>
      </w:rPr>
    </w:lvl>
    <w:lvl w:ilvl="7">
      <w:start w:val="1"/>
      <w:numFmt w:val="decimal"/>
      <w:lvlText w:val="%1.%2.%3.%4.%5.%6.%7.%8"/>
      <w:lvlJc w:val="left"/>
      <w:pPr>
        <w:ind w:left="1440" w:firstLine="0"/>
      </w:pPr>
      <w:rPr>
        <w:rFonts w:cs="Times New Roman"/>
      </w:rPr>
    </w:lvl>
    <w:lvl w:ilvl="8">
      <w:start w:val="1"/>
      <w:numFmt w:val="decimal"/>
      <w:lvlText w:val="%1.%2.%3.%4.%5.%6.%7.%8.%9"/>
      <w:lvlJc w:val="left"/>
      <w:pPr>
        <w:ind w:left="1584" w:firstLine="0"/>
      </w:pPr>
      <w:rPr>
        <w:rFonts w:cs="Times New Roman"/>
      </w:rPr>
    </w:lvl>
  </w:abstractNum>
  <w:abstractNum w:abstractNumId="85" w15:restartNumberingAfterBreak="0">
    <w:nsid w:val="792C6AEF"/>
    <w:multiLevelType w:val="multilevel"/>
    <w:tmpl w:val="3C06F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96863A3"/>
    <w:multiLevelType w:val="hybridMultilevel"/>
    <w:tmpl w:val="6A4663A0"/>
    <w:lvl w:ilvl="0" w:tplc="FFFFFFFF">
      <w:start w:val="1"/>
      <w:numFmt w:val="decimal"/>
      <w:pStyle w:val="Article"/>
      <w:lvlText w:val="ΑΡΘΡΟ %1."/>
      <w:lvlJc w:val="left"/>
      <w:pPr>
        <w:tabs>
          <w:tab w:val="num" w:pos="2700"/>
        </w:tabs>
        <w:ind w:left="1620" w:hanging="360"/>
      </w:pPr>
      <w:rPr>
        <w:rFonts w:ascii="Times New Roman" w:hAnsi="Times New Roman" w:cs="Times New Roman" w:hint="default"/>
        <w:b/>
        <w:i w:val="0"/>
        <w:sz w:val="28"/>
        <w:szCs w:val="28"/>
      </w:rPr>
    </w:lvl>
    <w:lvl w:ilvl="1" w:tplc="FFFFFFFF">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87" w15:restartNumberingAfterBreak="0">
    <w:nsid w:val="7DE62469"/>
    <w:multiLevelType w:val="hybridMultilevel"/>
    <w:tmpl w:val="2AE05D2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8" w15:restartNumberingAfterBreak="0">
    <w:nsid w:val="7E25169F"/>
    <w:multiLevelType w:val="multilevel"/>
    <w:tmpl w:val="5E882418"/>
    <w:lvl w:ilvl="0">
      <w:start w:val="1"/>
      <w:numFmt w:val="decimal"/>
      <w:lvlText w:val="%1."/>
      <w:lvlJc w:val="left"/>
      <w:pPr>
        <w:ind w:left="720" w:hanging="360"/>
      </w:pPr>
      <w:rPr>
        <w:rFonts w:cs="Arial" w:hint="default"/>
        <w:b w:val="0"/>
        <w:sz w:val="18"/>
      </w:rPr>
    </w:lvl>
    <w:lvl w:ilvl="1">
      <w:start w:val="2"/>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6"/>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9" w15:restartNumberingAfterBreak="0">
    <w:nsid w:val="7E80509A"/>
    <w:multiLevelType w:val="hybridMultilevel"/>
    <w:tmpl w:val="6B2860D6"/>
    <w:lvl w:ilvl="0" w:tplc="67BACE88">
      <w:start w:val="1"/>
      <mc:AlternateContent>
        <mc:Choice Requires="w14">
          <w:numFmt w:val="custom" w:format="α, β, γ, ..."/>
        </mc:Choice>
        <mc:Fallback>
          <w:numFmt w:val="decimal"/>
        </mc:Fallback>
      </mc:AlternateContent>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0" w15:restartNumberingAfterBreak="0">
    <w:nsid w:val="7F3B5C5A"/>
    <w:multiLevelType w:val="multilevel"/>
    <w:tmpl w:val="836C337E"/>
    <w:lvl w:ilvl="0">
      <w:start w:val="1"/>
      <w:numFmt w:val="bullet"/>
      <w:pStyle w:val="Style1bulleta"/>
      <w:lvlText w:val=""/>
      <w:lvlJc w:val="left"/>
      <w:pPr>
        <w:tabs>
          <w:tab w:val="num" w:pos="720"/>
        </w:tabs>
        <w:ind w:left="720" w:hanging="360"/>
      </w:pPr>
      <w:rPr>
        <w:rFonts w:ascii="Wingdings" w:hAnsi="Wingdings" w:hint="default"/>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num w:numId="1">
    <w:abstractNumId w:val="1"/>
  </w:num>
  <w:num w:numId="2">
    <w:abstractNumId w:val="3"/>
  </w:num>
  <w:num w:numId="3">
    <w:abstractNumId w:val="45"/>
  </w:num>
  <w:num w:numId="4">
    <w:abstractNumId w:val="32"/>
  </w:num>
  <w:num w:numId="5">
    <w:abstractNumId w:val="78"/>
  </w:num>
  <w:num w:numId="6">
    <w:abstractNumId w:val="82"/>
  </w:num>
  <w:num w:numId="7">
    <w:abstractNumId w:val="86"/>
  </w:num>
  <w:num w:numId="8">
    <w:abstractNumId w:val="90"/>
  </w:num>
  <w:num w:numId="9">
    <w:abstractNumId w:val="22"/>
  </w:num>
  <w:num w:numId="10">
    <w:abstractNumId w:val="68"/>
  </w:num>
  <w:num w:numId="11">
    <w:abstractNumId w:val="30"/>
  </w:num>
  <w:num w:numId="12">
    <w:abstractNumId w:val="51"/>
  </w:num>
  <w:num w:numId="13">
    <w:abstractNumId w:val="76"/>
  </w:num>
  <w:num w:numId="14">
    <w:abstractNumId w:val="74"/>
  </w:num>
  <w:num w:numId="15">
    <w:abstractNumId w:val="57"/>
  </w:num>
  <w:num w:numId="16">
    <w:abstractNumId w:val="56"/>
  </w:num>
  <w:num w:numId="17">
    <w:abstractNumId w:val="11"/>
  </w:num>
  <w:num w:numId="18">
    <w:abstractNumId w:val="84"/>
  </w:num>
  <w:num w:numId="19">
    <w:abstractNumId w:val="53"/>
  </w:num>
  <w:num w:numId="20">
    <w:abstractNumId w:val="79"/>
  </w:num>
  <w:num w:numId="21">
    <w:abstractNumId w:val="49"/>
  </w:num>
  <w:num w:numId="22">
    <w:abstractNumId w:val="55"/>
  </w:num>
  <w:num w:numId="23">
    <w:abstractNumId w:val="61"/>
  </w:num>
  <w:num w:numId="24">
    <w:abstractNumId w:val="23"/>
  </w:num>
  <w:num w:numId="25">
    <w:abstractNumId w:val="77"/>
  </w:num>
  <w:num w:numId="26">
    <w:abstractNumId w:val="9"/>
  </w:num>
  <w:num w:numId="27">
    <w:abstractNumId w:val="41"/>
  </w:num>
  <w:num w:numId="28">
    <w:abstractNumId w:val="81"/>
  </w:num>
  <w:num w:numId="29">
    <w:abstractNumId w:val="46"/>
  </w:num>
  <w:num w:numId="30">
    <w:abstractNumId w:val="38"/>
  </w:num>
  <w:num w:numId="31">
    <w:abstractNumId w:val="19"/>
  </w:num>
  <w:num w:numId="32">
    <w:abstractNumId w:val="66"/>
  </w:num>
  <w:num w:numId="33">
    <w:abstractNumId w:val="33"/>
  </w:num>
  <w:num w:numId="34">
    <w:abstractNumId w:val="29"/>
  </w:num>
  <w:num w:numId="35">
    <w:abstractNumId w:val="21"/>
  </w:num>
  <w:num w:numId="36">
    <w:abstractNumId w:val="58"/>
  </w:num>
  <w:num w:numId="37">
    <w:abstractNumId w:val="28"/>
  </w:num>
  <w:num w:numId="38">
    <w:abstractNumId w:val="15"/>
  </w:num>
  <w:num w:numId="39">
    <w:abstractNumId w:val="36"/>
  </w:num>
  <w:num w:numId="40">
    <w:abstractNumId w:val="64"/>
  </w:num>
  <w:num w:numId="41">
    <w:abstractNumId w:val="69"/>
  </w:num>
  <w:num w:numId="42">
    <w:abstractNumId w:val="70"/>
  </w:num>
  <w:num w:numId="43">
    <w:abstractNumId w:val="35"/>
  </w:num>
  <w:num w:numId="44">
    <w:abstractNumId w:val="50"/>
  </w:num>
  <w:num w:numId="45">
    <w:abstractNumId w:val="25"/>
  </w:num>
  <w:num w:numId="46">
    <w:abstractNumId w:val="83"/>
  </w:num>
  <w:num w:numId="47">
    <w:abstractNumId w:val="65"/>
  </w:num>
  <w:num w:numId="48">
    <w:abstractNumId w:val="31"/>
  </w:num>
  <w:num w:numId="49">
    <w:abstractNumId w:val="88"/>
  </w:num>
  <w:num w:numId="50">
    <w:abstractNumId w:val="24"/>
  </w:num>
  <w:num w:numId="51">
    <w:abstractNumId w:val="26"/>
  </w:num>
  <w:num w:numId="52">
    <w:abstractNumId w:val="47"/>
  </w:num>
  <w:num w:numId="53">
    <w:abstractNumId w:val="13"/>
  </w:num>
  <w:num w:numId="54">
    <w:abstractNumId w:val="63"/>
  </w:num>
  <w:num w:numId="55">
    <w:abstractNumId w:val="20"/>
  </w:num>
  <w:num w:numId="56">
    <w:abstractNumId w:val="27"/>
  </w:num>
  <w:num w:numId="57">
    <w:abstractNumId w:val="72"/>
  </w:num>
  <w:num w:numId="58">
    <w:abstractNumId w:val="16"/>
  </w:num>
  <w:num w:numId="59">
    <w:abstractNumId w:val="73"/>
  </w:num>
  <w:num w:numId="60">
    <w:abstractNumId w:val="39"/>
  </w:num>
  <w:num w:numId="61">
    <w:abstractNumId w:val="14"/>
  </w:num>
  <w:num w:numId="62">
    <w:abstractNumId w:val="12"/>
  </w:num>
  <w:num w:numId="63">
    <w:abstractNumId w:val="89"/>
  </w:num>
  <w:num w:numId="64">
    <w:abstractNumId w:val="48"/>
  </w:num>
  <w:num w:numId="65">
    <w:abstractNumId w:val="71"/>
  </w:num>
  <w:num w:numId="66">
    <w:abstractNumId w:val="44"/>
  </w:num>
  <w:num w:numId="67">
    <w:abstractNumId w:val="0"/>
  </w:num>
  <w:num w:numId="68">
    <w:abstractNumId w:val="67"/>
  </w:num>
  <w:num w:numId="69">
    <w:abstractNumId w:val="42"/>
  </w:num>
  <w:num w:numId="70">
    <w:abstractNumId w:val="40"/>
  </w:num>
  <w:num w:numId="71">
    <w:abstractNumId w:val="80"/>
  </w:num>
  <w:num w:numId="72">
    <w:abstractNumId w:val="75"/>
  </w:num>
  <w:num w:numId="73">
    <w:abstractNumId w:val="87"/>
  </w:num>
  <w:num w:numId="74">
    <w:abstractNumId w:val="52"/>
  </w:num>
  <w:num w:numId="75">
    <w:abstractNumId w:val="60"/>
  </w:num>
  <w:num w:numId="76">
    <w:abstractNumId w:val="54"/>
  </w:num>
  <w:num w:numId="77">
    <w:abstractNumId w:val="62"/>
  </w:num>
  <w:num w:numId="78">
    <w:abstractNumId w:val="17"/>
  </w:num>
  <w:num w:numId="79">
    <w:abstractNumId w:val="85"/>
  </w:num>
  <w:num w:numId="80">
    <w:abstractNumId w:val="37"/>
  </w:num>
  <w:num w:numId="81">
    <w:abstractNumId w:val="18"/>
  </w:num>
  <w:num w:numId="82">
    <w:abstractNumId w:val="59"/>
  </w:num>
  <w:num w:numId="83">
    <w:abstractNumId w:val="34"/>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720"/>
  <w:defaultTableStyle w:val="a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E0C"/>
    <w:rsid w:val="0000038D"/>
    <w:rsid w:val="0000058D"/>
    <w:rsid w:val="000006C9"/>
    <w:rsid w:val="00000B47"/>
    <w:rsid w:val="000014B2"/>
    <w:rsid w:val="00002A2B"/>
    <w:rsid w:val="00003A7C"/>
    <w:rsid w:val="00004415"/>
    <w:rsid w:val="00004C26"/>
    <w:rsid w:val="00005B66"/>
    <w:rsid w:val="00005DCC"/>
    <w:rsid w:val="0000793D"/>
    <w:rsid w:val="00007B18"/>
    <w:rsid w:val="00010106"/>
    <w:rsid w:val="00010B1F"/>
    <w:rsid w:val="00011282"/>
    <w:rsid w:val="000112D5"/>
    <w:rsid w:val="0001159C"/>
    <w:rsid w:val="00012166"/>
    <w:rsid w:val="00012570"/>
    <w:rsid w:val="00012BF9"/>
    <w:rsid w:val="00014280"/>
    <w:rsid w:val="000143C2"/>
    <w:rsid w:val="00014BBE"/>
    <w:rsid w:val="00015B61"/>
    <w:rsid w:val="00016A64"/>
    <w:rsid w:val="000217C4"/>
    <w:rsid w:val="00021E8F"/>
    <w:rsid w:val="00021FCE"/>
    <w:rsid w:val="0002361C"/>
    <w:rsid w:val="000236ED"/>
    <w:rsid w:val="00024124"/>
    <w:rsid w:val="00025042"/>
    <w:rsid w:val="0002550F"/>
    <w:rsid w:val="00026DE3"/>
    <w:rsid w:val="000272EA"/>
    <w:rsid w:val="00030B76"/>
    <w:rsid w:val="00030E94"/>
    <w:rsid w:val="00030FB4"/>
    <w:rsid w:val="00031572"/>
    <w:rsid w:val="00031BAA"/>
    <w:rsid w:val="0003220A"/>
    <w:rsid w:val="00032AF8"/>
    <w:rsid w:val="00032B6F"/>
    <w:rsid w:val="00032BF4"/>
    <w:rsid w:val="0003462F"/>
    <w:rsid w:val="000348AF"/>
    <w:rsid w:val="00034E50"/>
    <w:rsid w:val="00035812"/>
    <w:rsid w:val="00036C37"/>
    <w:rsid w:val="00037138"/>
    <w:rsid w:val="00040830"/>
    <w:rsid w:val="0004099A"/>
    <w:rsid w:val="00040D35"/>
    <w:rsid w:val="000411FD"/>
    <w:rsid w:val="000413E8"/>
    <w:rsid w:val="0004143C"/>
    <w:rsid w:val="00041A34"/>
    <w:rsid w:val="000420EF"/>
    <w:rsid w:val="00042730"/>
    <w:rsid w:val="000428C6"/>
    <w:rsid w:val="00042D36"/>
    <w:rsid w:val="00045AA1"/>
    <w:rsid w:val="000460E8"/>
    <w:rsid w:val="00046777"/>
    <w:rsid w:val="000472B8"/>
    <w:rsid w:val="00047770"/>
    <w:rsid w:val="00047A53"/>
    <w:rsid w:val="000500C0"/>
    <w:rsid w:val="00050BDC"/>
    <w:rsid w:val="00051622"/>
    <w:rsid w:val="000519C6"/>
    <w:rsid w:val="00051C4B"/>
    <w:rsid w:val="00051D70"/>
    <w:rsid w:val="0005232F"/>
    <w:rsid w:val="00052647"/>
    <w:rsid w:val="000537F8"/>
    <w:rsid w:val="00053F83"/>
    <w:rsid w:val="000542D2"/>
    <w:rsid w:val="0005432E"/>
    <w:rsid w:val="000545A4"/>
    <w:rsid w:val="00054D78"/>
    <w:rsid w:val="00055432"/>
    <w:rsid w:val="00057053"/>
    <w:rsid w:val="00057102"/>
    <w:rsid w:val="00060749"/>
    <w:rsid w:val="000612FC"/>
    <w:rsid w:val="00062423"/>
    <w:rsid w:val="00063423"/>
    <w:rsid w:val="00063691"/>
    <w:rsid w:val="00063C22"/>
    <w:rsid w:val="00064C46"/>
    <w:rsid w:val="00066456"/>
    <w:rsid w:val="00070180"/>
    <w:rsid w:val="00070295"/>
    <w:rsid w:val="000705A5"/>
    <w:rsid w:val="00070A00"/>
    <w:rsid w:val="00071B9A"/>
    <w:rsid w:val="00071C68"/>
    <w:rsid w:val="00071D52"/>
    <w:rsid w:val="00071E38"/>
    <w:rsid w:val="0007304B"/>
    <w:rsid w:val="000733C4"/>
    <w:rsid w:val="000741D4"/>
    <w:rsid w:val="00074E11"/>
    <w:rsid w:val="00075A49"/>
    <w:rsid w:val="00075E64"/>
    <w:rsid w:val="000801A4"/>
    <w:rsid w:val="0008132F"/>
    <w:rsid w:val="000813C0"/>
    <w:rsid w:val="0008153B"/>
    <w:rsid w:val="00081C3E"/>
    <w:rsid w:val="00081E5B"/>
    <w:rsid w:val="00081FEE"/>
    <w:rsid w:val="00082C19"/>
    <w:rsid w:val="00082C3F"/>
    <w:rsid w:val="00082DD4"/>
    <w:rsid w:val="000838DF"/>
    <w:rsid w:val="000839FB"/>
    <w:rsid w:val="00083E25"/>
    <w:rsid w:val="00083FCB"/>
    <w:rsid w:val="00084D23"/>
    <w:rsid w:val="00084D35"/>
    <w:rsid w:val="00085801"/>
    <w:rsid w:val="00085E7A"/>
    <w:rsid w:val="0008663E"/>
    <w:rsid w:val="0009187D"/>
    <w:rsid w:val="00092C4E"/>
    <w:rsid w:val="000952CC"/>
    <w:rsid w:val="00095A1B"/>
    <w:rsid w:val="00095A4F"/>
    <w:rsid w:val="00095BCF"/>
    <w:rsid w:val="000961CD"/>
    <w:rsid w:val="000965F3"/>
    <w:rsid w:val="00096CB4"/>
    <w:rsid w:val="00097FFE"/>
    <w:rsid w:val="000A0A03"/>
    <w:rsid w:val="000A0E6B"/>
    <w:rsid w:val="000A1147"/>
    <w:rsid w:val="000A1618"/>
    <w:rsid w:val="000A1BCB"/>
    <w:rsid w:val="000A206C"/>
    <w:rsid w:val="000A21F4"/>
    <w:rsid w:val="000A25BC"/>
    <w:rsid w:val="000A2CED"/>
    <w:rsid w:val="000A2F9A"/>
    <w:rsid w:val="000A368B"/>
    <w:rsid w:val="000A3DC4"/>
    <w:rsid w:val="000A4E36"/>
    <w:rsid w:val="000A53C7"/>
    <w:rsid w:val="000A61F1"/>
    <w:rsid w:val="000A694F"/>
    <w:rsid w:val="000A6BED"/>
    <w:rsid w:val="000A70C3"/>
    <w:rsid w:val="000A7618"/>
    <w:rsid w:val="000A7BD8"/>
    <w:rsid w:val="000A7CCB"/>
    <w:rsid w:val="000A7D17"/>
    <w:rsid w:val="000B1538"/>
    <w:rsid w:val="000B20F0"/>
    <w:rsid w:val="000B278C"/>
    <w:rsid w:val="000B2909"/>
    <w:rsid w:val="000B2BEA"/>
    <w:rsid w:val="000B3220"/>
    <w:rsid w:val="000B3579"/>
    <w:rsid w:val="000B4E07"/>
    <w:rsid w:val="000B69BA"/>
    <w:rsid w:val="000B6B85"/>
    <w:rsid w:val="000B716A"/>
    <w:rsid w:val="000B786C"/>
    <w:rsid w:val="000C2208"/>
    <w:rsid w:val="000C32E8"/>
    <w:rsid w:val="000C33FA"/>
    <w:rsid w:val="000C468B"/>
    <w:rsid w:val="000C533A"/>
    <w:rsid w:val="000C5C2E"/>
    <w:rsid w:val="000C5E07"/>
    <w:rsid w:val="000C624F"/>
    <w:rsid w:val="000C6877"/>
    <w:rsid w:val="000C7791"/>
    <w:rsid w:val="000C7EDB"/>
    <w:rsid w:val="000D096D"/>
    <w:rsid w:val="000D0DAE"/>
    <w:rsid w:val="000D10A0"/>
    <w:rsid w:val="000D1681"/>
    <w:rsid w:val="000D2BC9"/>
    <w:rsid w:val="000D4605"/>
    <w:rsid w:val="000D4CFD"/>
    <w:rsid w:val="000D536B"/>
    <w:rsid w:val="000D5EDF"/>
    <w:rsid w:val="000D6F82"/>
    <w:rsid w:val="000D715E"/>
    <w:rsid w:val="000D77C8"/>
    <w:rsid w:val="000D7CFD"/>
    <w:rsid w:val="000E043F"/>
    <w:rsid w:val="000E0A78"/>
    <w:rsid w:val="000E1EC6"/>
    <w:rsid w:val="000E23B6"/>
    <w:rsid w:val="000E269C"/>
    <w:rsid w:val="000E2B8A"/>
    <w:rsid w:val="000E2F93"/>
    <w:rsid w:val="000E37AC"/>
    <w:rsid w:val="000E42BE"/>
    <w:rsid w:val="000E4A7E"/>
    <w:rsid w:val="000E4EA2"/>
    <w:rsid w:val="000E573A"/>
    <w:rsid w:val="000E62DE"/>
    <w:rsid w:val="000E63AD"/>
    <w:rsid w:val="000E6CEB"/>
    <w:rsid w:val="000E753A"/>
    <w:rsid w:val="000E7E13"/>
    <w:rsid w:val="000F40C7"/>
    <w:rsid w:val="000F4993"/>
    <w:rsid w:val="000F4ACF"/>
    <w:rsid w:val="000F6AEC"/>
    <w:rsid w:val="000F7450"/>
    <w:rsid w:val="000F78A0"/>
    <w:rsid w:val="00100F73"/>
    <w:rsid w:val="0010107F"/>
    <w:rsid w:val="00104263"/>
    <w:rsid w:val="001054CA"/>
    <w:rsid w:val="001055FB"/>
    <w:rsid w:val="0010662A"/>
    <w:rsid w:val="001067D8"/>
    <w:rsid w:val="00107635"/>
    <w:rsid w:val="00110385"/>
    <w:rsid w:val="001110DF"/>
    <w:rsid w:val="001112E4"/>
    <w:rsid w:val="001114E6"/>
    <w:rsid w:val="00111FDD"/>
    <w:rsid w:val="0011204F"/>
    <w:rsid w:val="0011269D"/>
    <w:rsid w:val="00112736"/>
    <w:rsid w:val="00112FB5"/>
    <w:rsid w:val="001130C8"/>
    <w:rsid w:val="001133BE"/>
    <w:rsid w:val="0011352D"/>
    <w:rsid w:val="00114E8F"/>
    <w:rsid w:val="00115BCF"/>
    <w:rsid w:val="00115C37"/>
    <w:rsid w:val="001209E1"/>
    <w:rsid w:val="001216E7"/>
    <w:rsid w:val="0012245A"/>
    <w:rsid w:val="001230D8"/>
    <w:rsid w:val="00123AD6"/>
    <w:rsid w:val="00123CD6"/>
    <w:rsid w:val="00123E60"/>
    <w:rsid w:val="00124024"/>
    <w:rsid w:val="001250D5"/>
    <w:rsid w:val="001254D0"/>
    <w:rsid w:val="0012551D"/>
    <w:rsid w:val="00125F06"/>
    <w:rsid w:val="00125F0E"/>
    <w:rsid w:val="00126019"/>
    <w:rsid w:val="00126863"/>
    <w:rsid w:val="00126984"/>
    <w:rsid w:val="0012718F"/>
    <w:rsid w:val="001271CF"/>
    <w:rsid w:val="00127816"/>
    <w:rsid w:val="001279C9"/>
    <w:rsid w:val="00130C43"/>
    <w:rsid w:val="00130D30"/>
    <w:rsid w:val="001313F3"/>
    <w:rsid w:val="00131BDF"/>
    <w:rsid w:val="00132CF8"/>
    <w:rsid w:val="00133E76"/>
    <w:rsid w:val="00134404"/>
    <w:rsid w:val="001364BA"/>
    <w:rsid w:val="00136ED8"/>
    <w:rsid w:val="00137A69"/>
    <w:rsid w:val="00140369"/>
    <w:rsid w:val="00140BC0"/>
    <w:rsid w:val="00140CBD"/>
    <w:rsid w:val="00141052"/>
    <w:rsid w:val="00141226"/>
    <w:rsid w:val="00141279"/>
    <w:rsid w:val="001464FC"/>
    <w:rsid w:val="001465F8"/>
    <w:rsid w:val="001469C6"/>
    <w:rsid w:val="001469CE"/>
    <w:rsid w:val="00151644"/>
    <w:rsid w:val="0015236E"/>
    <w:rsid w:val="00152838"/>
    <w:rsid w:val="00152C3F"/>
    <w:rsid w:val="00152F7E"/>
    <w:rsid w:val="00153C8E"/>
    <w:rsid w:val="001548B2"/>
    <w:rsid w:val="00154982"/>
    <w:rsid w:val="00154A0E"/>
    <w:rsid w:val="00154F35"/>
    <w:rsid w:val="0015601B"/>
    <w:rsid w:val="00156D3A"/>
    <w:rsid w:val="00157923"/>
    <w:rsid w:val="00157FA5"/>
    <w:rsid w:val="001602B1"/>
    <w:rsid w:val="00160475"/>
    <w:rsid w:val="00160A05"/>
    <w:rsid w:val="00161508"/>
    <w:rsid w:val="00162611"/>
    <w:rsid w:val="00162C01"/>
    <w:rsid w:val="001649A9"/>
    <w:rsid w:val="001650F2"/>
    <w:rsid w:val="0016590F"/>
    <w:rsid w:val="00165CC4"/>
    <w:rsid w:val="00165F67"/>
    <w:rsid w:val="00166029"/>
    <w:rsid w:val="00166A89"/>
    <w:rsid w:val="00167537"/>
    <w:rsid w:val="00167EE7"/>
    <w:rsid w:val="00170366"/>
    <w:rsid w:val="001703D9"/>
    <w:rsid w:val="00171549"/>
    <w:rsid w:val="00172E69"/>
    <w:rsid w:val="00173669"/>
    <w:rsid w:val="00174928"/>
    <w:rsid w:val="0017677E"/>
    <w:rsid w:val="00176875"/>
    <w:rsid w:val="00176908"/>
    <w:rsid w:val="00177A9B"/>
    <w:rsid w:val="00177D9E"/>
    <w:rsid w:val="00177DFC"/>
    <w:rsid w:val="00180067"/>
    <w:rsid w:val="00180873"/>
    <w:rsid w:val="00180ACB"/>
    <w:rsid w:val="00180AD8"/>
    <w:rsid w:val="001812E7"/>
    <w:rsid w:val="00182209"/>
    <w:rsid w:val="00182A5B"/>
    <w:rsid w:val="00182D12"/>
    <w:rsid w:val="0018451D"/>
    <w:rsid w:val="00184A62"/>
    <w:rsid w:val="001869BE"/>
    <w:rsid w:val="00187277"/>
    <w:rsid w:val="00187699"/>
    <w:rsid w:val="001902DC"/>
    <w:rsid w:val="001903A1"/>
    <w:rsid w:val="00190741"/>
    <w:rsid w:val="001907A6"/>
    <w:rsid w:val="00193A83"/>
    <w:rsid w:val="0019448B"/>
    <w:rsid w:val="001945BE"/>
    <w:rsid w:val="00194D1E"/>
    <w:rsid w:val="00195220"/>
    <w:rsid w:val="001953D8"/>
    <w:rsid w:val="001956ED"/>
    <w:rsid w:val="00196182"/>
    <w:rsid w:val="00196389"/>
    <w:rsid w:val="0019639C"/>
    <w:rsid w:val="00197041"/>
    <w:rsid w:val="00197517"/>
    <w:rsid w:val="001A02ED"/>
    <w:rsid w:val="001A1A9F"/>
    <w:rsid w:val="001A2B99"/>
    <w:rsid w:val="001A3830"/>
    <w:rsid w:val="001A3C88"/>
    <w:rsid w:val="001A41C2"/>
    <w:rsid w:val="001A4814"/>
    <w:rsid w:val="001A57AB"/>
    <w:rsid w:val="001A5AB0"/>
    <w:rsid w:val="001A6713"/>
    <w:rsid w:val="001A6B12"/>
    <w:rsid w:val="001A6E3C"/>
    <w:rsid w:val="001A6EF0"/>
    <w:rsid w:val="001B00FB"/>
    <w:rsid w:val="001B0B19"/>
    <w:rsid w:val="001B1CEE"/>
    <w:rsid w:val="001B230C"/>
    <w:rsid w:val="001B23AD"/>
    <w:rsid w:val="001B43DB"/>
    <w:rsid w:val="001B48DA"/>
    <w:rsid w:val="001B4ABF"/>
    <w:rsid w:val="001B5558"/>
    <w:rsid w:val="001B5AB1"/>
    <w:rsid w:val="001B5EE5"/>
    <w:rsid w:val="001B7146"/>
    <w:rsid w:val="001B78D7"/>
    <w:rsid w:val="001C10E5"/>
    <w:rsid w:val="001C1655"/>
    <w:rsid w:val="001C25C9"/>
    <w:rsid w:val="001C2FA4"/>
    <w:rsid w:val="001C30C0"/>
    <w:rsid w:val="001C3563"/>
    <w:rsid w:val="001C37FB"/>
    <w:rsid w:val="001C3A40"/>
    <w:rsid w:val="001C42D8"/>
    <w:rsid w:val="001C441A"/>
    <w:rsid w:val="001C47AC"/>
    <w:rsid w:val="001C4C6F"/>
    <w:rsid w:val="001C63BD"/>
    <w:rsid w:val="001C6C87"/>
    <w:rsid w:val="001C71BD"/>
    <w:rsid w:val="001C7823"/>
    <w:rsid w:val="001C78AA"/>
    <w:rsid w:val="001D00EC"/>
    <w:rsid w:val="001D0161"/>
    <w:rsid w:val="001D02C6"/>
    <w:rsid w:val="001D0BE6"/>
    <w:rsid w:val="001D0CCE"/>
    <w:rsid w:val="001D10E7"/>
    <w:rsid w:val="001D1167"/>
    <w:rsid w:val="001D13A4"/>
    <w:rsid w:val="001D16F5"/>
    <w:rsid w:val="001D1E83"/>
    <w:rsid w:val="001D25C1"/>
    <w:rsid w:val="001D2E68"/>
    <w:rsid w:val="001D2F51"/>
    <w:rsid w:val="001D31F4"/>
    <w:rsid w:val="001D3B90"/>
    <w:rsid w:val="001D4472"/>
    <w:rsid w:val="001D4E6F"/>
    <w:rsid w:val="001D51FA"/>
    <w:rsid w:val="001D6592"/>
    <w:rsid w:val="001D6A08"/>
    <w:rsid w:val="001D7120"/>
    <w:rsid w:val="001D7435"/>
    <w:rsid w:val="001D7A9F"/>
    <w:rsid w:val="001E06BB"/>
    <w:rsid w:val="001E07B5"/>
    <w:rsid w:val="001E20E2"/>
    <w:rsid w:val="001E2C6E"/>
    <w:rsid w:val="001E3530"/>
    <w:rsid w:val="001E4B19"/>
    <w:rsid w:val="001E5B0F"/>
    <w:rsid w:val="001E7B0E"/>
    <w:rsid w:val="001F0056"/>
    <w:rsid w:val="001F1020"/>
    <w:rsid w:val="001F12AA"/>
    <w:rsid w:val="001F1898"/>
    <w:rsid w:val="001F1FFC"/>
    <w:rsid w:val="001F20B3"/>
    <w:rsid w:val="001F41F2"/>
    <w:rsid w:val="001F5335"/>
    <w:rsid w:val="001F5608"/>
    <w:rsid w:val="001F6A42"/>
    <w:rsid w:val="001F6C7F"/>
    <w:rsid w:val="0020058A"/>
    <w:rsid w:val="00201881"/>
    <w:rsid w:val="00201C2D"/>
    <w:rsid w:val="002020DD"/>
    <w:rsid w:val="0020236B"/>
    <w:rsid w:val="00202599"/>
    <w:rsid w:val="00203B17"/>
    <w:rsid w:val="00203C9B"/>
    <w:rsid w:val="00204750"/>
    <w:rsid w:val="002047C5"/>
    <w:rsid w:val="00204FFB"/>
    <w:rsid w:val="00205293"/>
    <w:rsid w:val="00205AC7"/>
    <w:rsid w:val="0020710D"/>
    <w:rsid w:val="0020736C"/>
    <w:rsid w:val="00207695"/>
    <w:rsid w:val="00210867"/>
    <w:rsid w:val="00211BE0"/>
    <w:rsid w:val="002127C3"/>
    <w:rsid w:val="002132D5"/>
    <w:rsid w:val="00213D91"/>
    <w:rsid w:val="00214FAB"/>
    <w:rsid w:val="002157FE"/>
    <w:rsid w:val="002159B9"/>
    <w:rsid w:val="00215DB8"/>
    <w:rsid w:val="00215EF9"/>
    <w:rsid w:val="00216221"/>
    <w:rsid w:val="00216483"/>
    <w:rsid w:val="002169B8"/>
    <w:rsid w:val="002179EF"/>
    <w:rsid w:val="002202DE"/>
    <w:rsid w:val="0022089B"/>
    <w:rsid w:val="002208D4"/>
    <w:rsid w:val="00220ACE"/>
    <w:rsid w:val="00221201"/>
    <w:rsid w:val="00221C4F"/>
    <w:rsid w:val="00222F3F"/>
    <w:rsid w:val="0022319E"/>
    <w:rsid w:val="00223208"/>
    <w:rsid w:val="0022440E"/>
    <w:rsid w:val="00225B3B"/>
    <w:rsid w:val="00225B80"/>
    <w:rsid w:val="00225EAE"/>
    <w:rsid w:val="00225FE0"/>
    <w:rsid w:val="00226930"/>
    <w:rsid w:val="00227409"/>
    <w:rsid w:val="002320A6"/>
    <w:rsid w:val="002325C6"/>
    <w:rsid w:val="0023294D"/>
    <w:rsid w:val="002329BC"/>
    <w:rsid w:val="002358B3"/>
    <w:rsid w:val="00236393"/>
    <w:rsid w:val="002368EA"/>
    <w:rsid w:val="00236B6B"/>
    <w:rsid w:val="00236CCE"/>
    <w:rsid w:val="0023704B"/>
    <w:rsid w:val="002401CB"/>
    <w:rsid w:val="00240C17"/>
    <w:rsid w:val="00240F5B"/>
    <w:rsid w:val="002410E1"/>
    <w:rsid w:val="00241164"/>
    <w:rsid w:val="002415A3"/>
    <w:rsid w:val="002416C6"/>
    <w:rsid w:val="00241C5D"/>
    <w:rsid w:val="00242DE3"/>
    <w:rsid w:val="00243DC2"/>
    <w:rsid w:val="00244069"/>
    <w:rsid w:val="00244179"/>
    <w:rsid w:val="002443AE"/>
    <w:rsid w:val="00244E96"/>
    <w:rsid w:val="00245C3E"/>
    <w:rsid w:val="00247570"/>
    <w:rsid w:val="002479B0"/>
    <w:rsid w:val="00250219"/>
    <w:rsid w:val="00250620"/>
    <w:rsid w:val="00250CCC"/>
    <w:rsid w:val="002512C3"/>
    <w:rsid w:val="002512EF"/>
    <w:rsid w:val="00251343"/>
    <w:rsid w:val="0025143D"/>
    <w:rsid w:val="00251B2C"/>
    <w:rsid w:val="00251D08"/>
    <w:rsid w:val="00253AC7"/>
    <w:rsid w:val="00254A5B"/>
    <w:rsid w:val="00254BE6"/>
    <w:rsid w:val="00254CE9"/>
    <w:rsid w:val="00255936"/>
    <w:rsid w:val="00255EAC"/>
    <w:rsid w:val="002567AE"/>
    <w:rsid w:val="002569E7"/>
    <w:rsid w:val="00256D2E"/>
    <w:rsid w:val="00257483"/>
    <w:rsid w:val="00260449"/>
    <w:rsid w:val="002612F2"/>
    <w:rsid w:val="002617D0"/>
    <w:rsid w:val="002618FB"/>
    <w:rsid w:val="002633E3"/>
    <w:rsid w:val="00263C0C"/>
    <w:rsid w:val="00263E5C"/>
    <w:rsid w:val="00263EA0"/>
    <w:rsid w:val="002659FA"/>
    <w:rsid w:val="00265ADD"/>
    <w:rsid w:val="00265C5A"/>
    <w:rsid w:val="00265DFE"/>
    <w:rsid w:val="00266B4A"/>
    <w:rsid w:val="0026701D"/>
    <w:rsid w:val="002703F5"/>
    <w:rsid w:val="00270C34"/>
    <w:rsid w:val="00270EFA"/>
    <w:rsid w:val="00270FD8"/>
    <w:rsid w:val="0027119F"/>
    <w:rsid w:val="00271A3A"/>
    <w:rsid w:val="00272862"/>
    <w:rsid w:val="00272C89"/>
    <w:rsid w:val="00273077"/>
    <w:rsid w:val="002731FA"/>
    <w:rsid w:val="00274492"/>
    <w:rsid w:val="00274701"/>
    <w:rsid w:val="00274CD9"/>
    <w:rsid w:val="002756D7"/>
    <w:rsid w:val="00275A13"/>
    <w:rsid w:val="00275BF2"/>
    <w:rsid w:val="00276AA2"/>
    <w:rsid w:val="00277187"/>
    <w:rsid w:val="002773AE"/>
    <w:rsid w:val="0027749B"/>
    <w:rsid w:val="002779B3"/>
    <w:rsid w:val="00277C7D"/>
    <w:rsid w:val="00280906"/>
    <w:rsid w:val="00280D61"/>
    <w:rsid w:val="002821D6"/>
    <w:rsid w:val="00282869"/>
    <w:rsid w:val="00282C1D"/>
    <w:rsid w:val="00282D2F"/>
    <w:rsid w:val="00282F04"/>
    <w:rsid w:val="00283764"/>
    <w:rsid w:val="00283BD4"/>
    <w:rsid w:val="00284182"/>
    <w:rsid w:val="0028424A"/>
    <w:rsid w:val="00284BB8"/>
    <w:rsid w:val="002860FA"/>
    <w:rsid w:val="00286816"/>
    <w:rsid w:val="00287FCD"/>
    <w:rsid w:val="00287FF2"/>
    <w:rsid w:val="002900D7"/>
    <w:rsid w:val="00290A67"/>
    <w:rsid w:val="00290DB4"/>
    <w:rsid w:val="00291FEB"/>
    <w:rsid w:val="00292104"/>
    <w:rsid w:val="002927DA"/>
    <w:rsid w:val="002927F2"/>
    <w:rsid w:val="00293811"/>
    <w:rsid w:val="00294229"/>
    <w:rsid w:val="00294DC8"/>
    <w:rsid w:val="00295B68"/>
    <w:rsid w:val="00295B87"/>
    <w:rsid w:val="00295CDA"/>
    <w:rsid w:val="00295DC7"/>
    <w:rsid w:val="00295E55"/>
    <w:rsid w:val="00296588"/>
    <w:rsid w:val="00296B11"/>
    <w:rsid w:val="00296B31"/>
    <w:rsid w:val="002970A9"/>
    <w:rsid w:val="002A0E5A"/>
    <w:rsid w:val="002A0F7F"/>
    <w:rsid w:val="002A1F11"/>
    <w:rsid w:val="002A3B3A"/>
    <w:rsid w:val="002A3E84"/>
    <w:rsid w:val="002A49DD"/>
    <w:rsid w:val="002A551A"/>
    <w:rsid w:val="002A5834"/>
    <w:rsid w:val="002A5911"/>
    <w:rsid w:val="002A7117"/>
    <w:rsid w:val="002A7A6B"/>
    <w:rsid w:val="002B0DF7"/>
    <w:rsid w:val="002B111B"/>
    <w:rsid w:val="002B129B"/>
    <w:rsid w:val="002B149D"/>
    <w:rsid w:val="002B1614"/>
    <w:rsid w:val="002B2418"/>
    <w:rsid w:val="002B33EF"/>
    <w:rsid w:val="002B4558"/>
    <w:rsid w:val="002B59B5"/>
    <w:rsid w:val="002B78BA"/>
    <w:rsid w:val="002C0378"/>
    <w:rsid w:val="002C0621"/>
    <w:rsid w:val="002C1A7F"/>
    <w:rsid w:val="002C2639"/>
    <w:rsid w:val="002C29E9"/>
    <w:rsid w:val="002C3143"/>
    <w:rsid w:val="002C3B3D"/>
    <w:rsid w:val="002C4F2A"/>
    <w:rsid w:val="002C6943"/>
    <w:rsid w:val="002C6F78"/>
    <w:rsid w:val="002C76C0"/>
    <w:rsid w:val="002D2141"/>
    <w:rsid w:val="002D305F"/>
    <w:rsid w:val="002D4092"/>
    <w:rsid w:val="002D5462"/>
    <w:rsid w:val="002D5A96"/>
    <w:rsid w:val="002D5BC3"/>
    <w:rsid w:val="002D6494"/>
    <w:rsid w:val="002D6651"/>
    <w:rsid w:val="002D6707"/>
    <w:rsid w:val="002D7239"/>
    <w:rsid w:val="002D74A3"/>
    <w:rsid w:val="002D754D"/>
    <w:rsid w:val="002E0269"/>
    <w:rsid w:val="002E02DD"/>
    <w:rsid w:val="002E071F"/>
    <w:rsid w:val="002E1703"/>
    <w:rsid w:val="002E240B"/>
    <w:rsid w:val="002E2F10"/>
    <w:rsid w:val="002E3C76"/>
    <w:rsid w:val="002E48DC"/>
    <w:rsid w:val="002E498D"/>
    <w:rsid w:val="002E5833"/>
    <w:rsid w:val="002E5909"/>
    <w:rsid w:val="002E66B3"/>
    <w:rsid w:val="002E6D5E"/>
    <w:rsid w:val="002F0B30"/>
    <w:rsid w:val="002F0C8D"/>
    <w:rsid w:val="002F1225"/>
    <w:rsid w:val="002F17EA"/>
    <w:rsid w:val="002F1E8A"/>
    <w:rsid w:val="002F3AF4"/>
    <w:rsid w:val="002F506F"/>
    <w:rsid w:val="002F624C"/>
    <w:rsid w:val="002F6568"/>
    <w:rsid w:val="002F67E2"/>
    <w:rsid w:val="002F6C64"/>
    <w:rsid w:val="002F7D8B"/>
    <w:rsid w:val="003015A8"/>
    <w:rsid w:val="003039B0"/>
    <w:rsid w:val="0030545D"/>
    <w:rsid w:val="0030676D"/>
    <w:rsid w:val="003069EB"/>
    <w:rsid w:val="0030701B"/>
    <w:rsid w:val="0030730B"/>
    <w:rsid w:val="00307B47"/>
    <w:rsid w:val="00310065"/>
    <w:rsid w:val="0031024D"/>
    <w:rsid w:val="0031052B"/>
    <w:rsid w:val="0031094F"/>
    <w:rsid w:val="00311C12"/>
    <w:rsid w:val="00311DAE"/>
    <w:rsid w:val="0031200D"/>
    <w:rsid w:val="003120B8"/>
    <w:rsid w:val="003130EB"/>
    <w:rsid w:val="00313837"/>
    <w:rsid w:val="0031555D"/>
    <w:rsid w:val="00315845"/>
    <w:rsid w:val="00315DA9"/>
    <w:rsid w:val="00316388"/>
    <w:rsid w:val="003165BD"/>
    <w:rsid w:val="00316701"/>
    <w:rsid w:val="00316905"/>
    <w:rsid w:val="00321ED0"/>
    <w:rsid w:val="00322238"/>
    <w:rsid w:val="003223E1"/>
    <w:rsid w:val="0032406D"/>
    <w:rsid w:val="0032448A"/>
    <w:rsid w:val="00324C37"/>
    <w:rsid w:val="0032574D"/>
    <w:rsid w:val="00325B16"/>
    <w:rsid w:val="00325D0D"/>
    <w:rsid w:val="003264FA"/>
    <w:rsid w:val="003268F1"/>
    <w:rsid w:val="003269AE"/>
    <w:rsid w:val="00327030"/>
    <w:rsid w:val="00327738"/>
    <w:rsid w:val="003301C4"/>
    <w:rsid w:val="003302D9"/>
    <w:rsid w:val="003310F4"/>
    <w:rsid w:val="00332784"/>
    <w:rsid w:val="00332FAB"/>
    <w:rsid w:val="003335B0"/>
    <w:rsid w:val="003337CB"/>
    <w:rsid w:val="003360BF"/>
    <w:rsid w:val="00336527"/>
    <w:rsid w:val="00337350"/>
    <w:rsid w:val="00337AC9"/>
    <w:rsid w:val="00340EA6"/>
    <w:rsid w:val="0034174E"/>
    <w:rsid w:val="0034196F"/>
    <w:rsid w:val="00341BE4"/>
    <w:rsid w:val="0034297A"/>
    <w:rsid w:val="00342CFE"/>
    <w:rsid w:val="00342F73"/>
    <w:rsid w:val="00343C1C"/>
    <w:rsid w:val="003453CB"/>
    <w:rsid w:val="003467F5"/>
    <w:rsid w:val="00346BEF"/>
    <w:rsid w:val="00347054"/>
    <w:rsid w:val="003477CB"/>
    <w:rsid w:val="003504FC"/>
    <w:rsid w:val="00350586"/>
    <w:rsid w:val="00350A89"/>
    <w:rsid w:val="0035152D"/>
    <w:rsid w:val="00351794"/>
    <w:rsid w:val="00352C59"/>
    <w:rsid w:val="00353102"/>
    <w:rsid w:val="00354AB6"/>
    <w:rsid w:val="00354DDC"/>
    <w:rsid w:val="00354E96"/>
    <w:rsid w:val="0035527D"/>
    <w:rsid w:val="003553BA"/>
    <w:rsid w:val="0035568E"/>
    <w:rsid w:val="00356365"/>
    <w:rsid w:val="00356FFB"/>
    <w:rsid w:val="0035744E"/>
    <w:rsid w:val="003576C4"/>
    <w:rsid w:val="0035790A"/>
    <w:rsid w:val="00360529"/>
    <w:rsid w:val="003614DF"/>
    <w:rsid w:val="00362DCA"/>
    <w:rsid w:val="003636FB"/>
    <w:rsid w:val="0036384E"/>
    <w:rsid w:val="00363D18"/>
    <w:rsid w:val="00365C39"/>
    <w:rsid w:val="003700D9"/>
    <w:rsid w:val="0037016C"/>
    <w:rsid w:val="003704E8"/>
    <w:rsid w:val="00371637"/>
    <w:rsid w:val="0037307A"/>
    <w:rsid w:val="003735B6"/>
    <w:rsid w:val="00373DB9"/>
    <w:rsid w:val="00374720"/>
    <w:rsid w:val="003758C4"/>
    <w:rsid w:val="00375CC4"/>
    <w:rsid w:val="00375DD0"/>
    <w:rsid w:val="003763E2"/>
    <w:rsid w:val="00377C65"/>
    <w:rsid w:val="00377E75"/>
    <w:rsid w:val="00377FFD"/>
    <w:rsid w:val="003801C6"/>
    <w:rsid w:val="00382003"/>
    <w:rsid w:val="0038208B"/>
    <w:rsid w:val="00382428"/>
    <w:rsid w:val="003832C2"/>
    <w:rsid w:val="00383409"/>
    <w:rsid w:val="003838C9"/>
    <w:rsid w:val="003842C8"/>
    <w:rsid w:val="00385960"/>
    <w:rsid w:val="00385D37"/>
    <w:rsid w:val="0038602F"/>
    <w:rsid w:val="00386A89"/>
    <w:rsid w:val="00387801"/>
    <w:rsid w:val="00387A36"/>
    <w:rsid w:val="00390CDE"/>
    <w:rsid w:val="003923B3"/>
    <w:rsid w:val="00392732"/>
    <w:rsid w:val="00392FBF"/>
    <w:rsid w:val="003933B1"/>
    <w:rsid w:val="00393EEB"/>
    <w:rsid w:val="00393FCF"/>
    <w:rsid w:val="00394693"/>
    <w:rsid w:val="00394956"/>
    <w:rsid w:val="00395007"/>
    <w:rsid w:val="00396418"/>
    <w:rsid w:val="0039674B"/>
    <w:rsid w:val="00396986"/>
    <w:rsid w:val="00396FB2"/>
    <w:rsid w:val="0039751D"/>
    <w:rsid w:val="00397D72"/>
    <w:rsid w:val="003A009C"/>
    <w:rsid w:val="003A0A04"/>
    <w:rsid w:val="003A0E61"/>
    <w:rsid w:val="003A196F"/>
    <w:rsid w:val="003A2B09"/>
    <w:rsid w:val="003A3B8B"/>
    <w:rsid w:val="003A44FC"/>
    <w:rsid w:val="003A4A52"/>
    <w:rsid w:val="003A5380"/>
    <w:rsid w:val="003A6162"/>
    <w:rsid w:val="003A6C25"/>
    <w:rsid w:val="003A7033"/>
    <w:rsid w:val="003A748D"/>
    <w:rsid w:val="003B024F"/>
    <w:rsid w:val="003B0291"/>
    <w:rsid w:val="003B0498"/>
    <w:rsid w:val="003B0844"/>
    <w:rsid w:val="003B0CF8"/>
    <w:rsid w:val="003B1359"/>
    <w:rsid w:val="003B14D7"/>
    <w:rsid w:val="003B1E24"/>
    <w:rsid w:val="003B1FEC"/>
    <w:rsid w:val="003B20FB"/>
    <w:rsid w:val="003B2F8C"/>
    <w:rsid w:val="003B385E"/>
    <w:rsid w:val="003B40FF"/>
    <w:rsid w:val="003B483B"/>
    <w:rsid w:val="003B4F1B"/>
    <w:rsid w:val="003B6056"/>
    <w:rsid w:val="003B620E"/>
    <w:rsid w:val="003B67AD"/>
    <w:rsid w:val="003B6B43"/>
    <w:rsid w:val="003C156F"/>
    <w:rsid w:val="003C1B14"/>
    <w:rsid w:val="003C2D8B"/>
    <w:rsid w:val="003C3577"/>
    <w:rsid w:val="003C4E7D"/>
    <w:rsid w:val="003C5AC4"/>
    <w:rsid w:val="003C7653"/>
    <w:rsid w:val="003D0149"/>
    <w:rsid w:val="003D0203"/>
    <w:rsid w:val="003D0357"/>
    <w:rsid w:val="003D059B"/>
    <w:rsid w:val="003D1C76"/>
    <w:rsid w:val="003D1F64"/>
    <w:rsid w:val="003D257C"/>
    <w:rsid w:val="003D339F"/>
    <w:rsid w:val="003D3489"/>
    <w:rsid w:val="003D38E2"/>
    <w:rsid w:val="003D3D88"/>
    <w:rsid w:val="003D433F"/>
    <w:rsid w:val="003D46D1"/>
    <w:rsid w:val="003D56C8"/>
    <w:rsid w:val="003D59E7"/>
    <w:rsid w:val="003D5C12"/>
    <w:rsid w:val="003D5EAC"/>
    <w:rsid w:val="003D5F62"/>
    <w:rsid w:val="003D6A12"/>
    <w:rsid w:val="003D6AEB"/>
    <w:rsid w:val="003D7B11"/>
    <w:rsid w:val="003D7B45"/>
    <w:rsid w:val="003E05E4"/>
    <w:rsid w:val="003E1042"/>
    <w:rsid w:val="003E15BB"/>
    <w:rsid w:val="003E1867"/>
    <w:rsid w:val="003E1D8F"/>
    <w:rsid w:val="003E318C"/>
    <w:rsid w:val="003E3396"/>
    <w:rsid w:val="003E3A8E"/>
    <w:rsid w:val="003E4889"/>
    <w:rsid w:val="003E48C5"/>
    <w:rsid w:val="003E4A3D"/>
    <w:rsid w:val="003E564E"/>
    <w:rsid w:val="003E639A"/>
    <w:rsid w:val="003E69E4"/>
    <w:rsid w:val="003E7F77"/>
    <w:rsid w:val="003F0383"/>
    <w:rsid w:val="003F089F"/>
    <w:rsid w:val="003F099C"/>
    <w:rsid w:val="003F15D4"/>
    <w:rsid w:val="003F1B00"/>
    <w:rsid w:val="003F1B3A"/>
    <w:rsid w:val="003F1FFB"/>
    <w:rsid w:val="003F2ECF"/>
    <w:rsid w:val="003F332D"/>
    <w:rsid w:val="003F3D9B"/>
    <w:rsid w:val="003F46A9"/>
    <w:rsid w:val="003F51E3"/>
    <w:rsid w:val="003F595B"/>
    <w:rsid w:val="003F61C4"/>
    <w:rsid w:val="003F65A1"/>
    <w:rsid w:val="003F6710"/>
    <w:rsid w:val="003F724F"/>
    <w:rsid w:val="003F7388"/>
    <w:rsid w:val="003F76F1"/>
    <w:rsid w:val="003F77B0"/>
    <w:rsid w:val="003F7CF7"/>
    <w:rsid w:val="00400352"/>
    <w:rsid w:val="004003F7"/>
    <w:rsid w:val="0040065F"/>
    <w:rsid w:val="004017A3"/>
    <w:rsid w:val="00401FA1"/>
    <w:rsid w:val="004027BF"/>
    <w:rsid w:val="00402989"/>
    <w:rsid w:val="00402C3C"/>
    <w:rsid w:val="00402C96"/>
    <w:rsid w:val="0040414F"/>
    <w:rsid w:val="00404E30"/>
    <w:rsid w:val="004058ED"/>
    <w:rsid w:val="004059F2"/>
    <w:rsid w:val="00406067"/>
    <w:rsid w:val="004061A3"/>
    <w:rsid w:val="004077CA"/>
    <w:rsid w:val="00407AA7"/>
    <w:rsid w:val="00410E50"/>
    <w:rsid w:val="00413B3F"/>
    <w:rsid w:val="00414400"/>
    <w:rsid w:val="00414561"/>
    <w:rsid w:val="004153D9"/>
    <w:rsid w:val="00415407"/>
    <w:rsid w:val="00415A73"/>
    <w:rsid w:val="004171ED"/>
    <w:rsid w:val="00417F24"/>
    <w:rsid w:val="00420941"/>
    <w:rsid w:val="0042182A"/>
    <w:rsid w:val="00422087"/>
    <w:rsid w:val="004224F1"/>
    <w:rsid w:val="00422BE9"/>
    <w:rsid w:val="00422CC4"/>
    <w:rsid w:val="004238EF"/>
    <w:rsid w:val="00423A14"/>
    <w:rsid w:val="00424E97"/>
    <w:rsid w:val="00425118"/>
    <w:rsid w:val="00425920"/>
    <w:rsid w:val="004259FE"/>
    <w:rsid w:val="00425A06"/>
    <w:rsid w:val="004319A7"/>
    <w:rsid w:val="00432455"/>
    <w:rsid w:val="00432C45"/>
    <w:rsid w:val="00433035"/>
    <w:rsid w:val="00433BAA"/>
    <w:rsid w:val="00433E1C"/>
    <w:rsid w:val="00433F89"/>
    <w:rsid w:val="004347C3"/>
    <w:rsid w:val="0043548A"/>
    <w:rsid w:val="0043577D"/>
    <w:rsid w:val="00435B2F"/>
    <w:rsid w:val="004360C8"/>
    <w:rsid w:val="00436BE5"/>
    <w:rsid w:val="00440DAE"/>
    <w:rsid w:val="00440E5A"/>
    <w:rsid w:val="00442386"/>
    <w:rsid w:val="0044395F"/>
    <w:rsid w:val="00443985"/>
    <w:rsid w:val="004441D6"/>
    <w:rsid w:val="00444A2B"/>
    <w:rsid w:val="00446B3A"/>
    <w:rsid w:val="00451640"/>
    <w:rsid w:val="00452138"/>
    <w:rsid w:val="00452AFA"/>
    <w:rsid w:val="0045336C"/>
    <w:rsid w:val="0045369A"/>
    <w:rsid w:val="00454177"/>
    <w:rsid w:val="004544EE"/>
    <w:rsid w:val="0045493A"/>
    <w:rsid w:val="0045582B"/>
    <w:rsid w:val="004558FC"/>
    <w:rsid w:val="0045744B"/>
    <w:rsid w:val="004575BF"/>
    <w:rsid w:val="00457639"/>
    <w:rsid w:val="00460DEE"/>
    <w:rsid w:val="00462716"/>
    <w:rsid w:val="00462B5D"/>
    <w:rsid w:val="004631A6"/>
    <w:rsid w:val="0046344C"/>
    <w:rsid w:val="00464738"/>
    <w:rsid w:val="00464A82"/>
    <w:rsid w:val="004678B5"/>
    <w:rsid w:val="004705ED"/>
    <w:rsid w:val="0047077A"/>
    <w:rsid w:val="00471A44"/>
    <w:rsid w:val="00472263"/>
    <w:rsid w:val="0047235C"/>
    <w:rsid w:val="00472EF3"/>
    <w:rsid w:val="00474BB4"/>
    <w:rsid w:val="00475569"/>
    <w:rsid w:val="00475CD6"/>
    <w:rsid w:val="00476470"/>
    <w:rsid w:val="004765AF"/>
    <w:rsid w:val="0047738D"/>
    <w:rsid w:val="00477C8E"/>
    <w:rsid w:val="004806F4"/>
    <w:rsid w:val="00480A14"/>
    <w:rsid w:val="004812C2"/>
    <w:rsid w:val="00482419"/>
    <w:rsid w:val="004824A9"/>
    <w:rsid w:val="00483840"/>
    <w:rsid w:val="00484501"/>
    <w:rsid w:val="004850D2"/>
    <w:rsid w:val="00485460"/>
    <w:rsid w:val="0048645C"/>
    <w:rsid w:val="004869FE"/>
    <w:rsid w:val="00491A07"/>
    <w:rsid w:val="004925F1"/>
    <w:rsid w:val="00492DBF"/>
    <w:rsid w:val="00493FAA"/>
    <w:rsid w:val="00494A83"/>
    <w:rsid w:val="00494FD0"/>
    <w:rsid w:val="004953BB"/>
    <w:rsid w:val="0049546D"/>
    <w:rsid w:val="0049654C"/>
    <w:rsid w:val="00496B8D"/>
    <w:rsid w:val="00496DA6"/>
    <w:rsid w:val="0049712C"/>
    <w:rsid w:val="004A0C5F"/>
    <w:rsid w:val="004A0F6E"/>
    <w:rsid w:val="004A1BE2"/>
    <w:rsid w:val="004A3348"/>
    <w:rsid w:val="004A34C0"/>
    <w:rsid w:val="004A393B"/>
    <w:rsid w:val="004A3FE7"/>
    <w:rsid w:val="004A493A"/>
    <w:rsid w:val="004A68A4"/>
    <w:rsid w:val="004A72D1"/>
    <w:rsid w:val="004A77E7"/>
    <w:rsid w:val="004A7A24"/>
    <w:rsid w:val="004A7F32"/>
    <w:rsid w:val="004B0414"/>
    <w:rsid w:val="004B1010"/>
    <w:rsid w:val="004B10C6"/>
    <w:rsid w:val="004B1F2B"/>
    <w:rsid w:val="004B37B9"/>
    <w:rsid w:val="004B517C"/>
    <w:rsid w:val="004B6466"/>
    <w:rsid w:val="004C0031"/>
    <w:rsid w:val="004C0303"/>
    <w:rsid w:val="004C0550"/>
    <w:rsid w:val="004C0D0C"/>
    <w:rsid w:val="004C1875"/>
    <w:rsid w:val="004C389B"/>
    <w:rsid w:val="004C3B15"/>
    <w:rsid w:val="004C3E9D"/>
    <w:rsid w:val="004C431A"/>
    <w:rsid w:val="004C450D"/>
    <w:rsid w:val="004C4536"/>
    <w:rsid w:val="004C45CD"/>
    <w:rsid w:val="004C5288"/>
    <w:rsid w:val="004C73B9"/>
    <w:rsid w:val="004C7D2A"/>
    <w:rsid w:val="004D0312"/>
    <w:rsid w:val="004D03ED"/>
    <w:rsid w:val="004D049E"/>
    <w:rsid w:val="004D0963"/>
    <w:rsid w:val="004D0E45"/>
    <w:rsid w:val="004D15E8"/>
    <w:rsid w:val="004D2154"/>
    <w:rsid w:val="004D268F"/>
    <w:rsid w:val="004D327C"/>
    <w:rsid w:val="004D396D"/>
    <w:rsid w:val="004D42C6"/>
    <w:rsid w:val="004D441A"/>
    <w:rsid w:val="004D5789"/>
    <w:rsid w:val="004D5935"/>
    <w:rsid w:val="004D5B43"/>
    <w:rsid w:val="004D68FE"/>
    <w:rsid w:val="004D71D0"/>
    <w:rsid w:val="004D7E3A"/>
    <w:rsid w:val="004E0299"/>
    <w:rsid w:val="004E032B"/>
    <w:rsid w:val="004E0D26"/>
    <w:rsid w:val="004E1443"/>
    <w:rsid w:val="004E16CA"/>
    <w:rsid w:val="004E262A"/>
    <w:rsid w:val="004E2F91"/>
    <w:rsid w:val="004E304A"/>
    <w:rsid w:val="004E4200"/>
    <w:rsid w:val="004E4BB1"/>
    <w:rsid w:val="004E50D8"/>
    <w:rsid w:val="004E55F3"/>
    <w:rsid w:val="004E6363"/>
    <w:rsid w:val="004E74A9"/>
    <w:rsid w:val="004E7929"/>
    <w:rsid w:val="004E7B9D"/>
    <w:rsid w:val="004E7DEB"/>
    <w:rsid w:val="004F3752"/>
    <w:rsid w:val="004F4028"/>
    <w:rsid w:val="004F5911"/>
    <w:rsid w:val="004F59B4"/>
    <w:rsid w:val="004F684A"/>
    <w:rsid w:val="004F6CA7"/>
    <w:rsid w:val="004F6D17"/>
    <w:rsid w:val="004F70F0"/>
    <w:rsid w:val="004F7199"/>
    <w:rsid w:val="004F7E37"/>
    <w:rsid w:val="004F7F55"/>
    <w:rsid w:val="005027B9"/>
    <w:rsid w:val="005030AA"/>
    <w:rsid w:val="00503220"/>
    <w:rsid w:val="00505D1A"/>
    <w:rsid w:val="00506700"/>
    <w:rsid w:val="00507060"/>
    <w:rsid w:val="0050744E"/>
    <w:rsid w:val="0050779E"/>
    <w:rsid w:val="00507B04"/>
    <w:rsid w:val="00507D85"/>
    <w:rsid w:val="005101D4"/>
    <w:rsid w:val="005112DF"/>
    <w:rsid w:val="00511C43"/>
    <w:rsid w:val="00511E8B"/>
    <w:rsid w:val="005127E0"/>
    <w:rsid w:val="00513EA0"/>
    <w:rsid w:val="00515052"/>
    <w:rsid w:val="005151FF"/>
    <w:rsid w:val="00515BB1"/>
    <w:rsid w:val="00516856"/>
    <w:rsid w:val="005203C3"/>
    <w:rsid w:val="00520452"/>
    <w:rsid w:val="0052101E"/>
    <w:rsid w:val="00521117"/>
    <w:rsid w:val="005212F8"/>
    <w:rsid w:val="005227DB"/>
    <w:rsid w:val="00522B4A"/>
    <w:rsid w:val="00522C83"/>
    <w:rsid w:val="0052312A"/>
    <w:rsid w:val="00524CCE"/>
    <w:rsid w:val="00524E8F"/>
    <w:rsid w:val="00525017"/>
    <w:rsid w:val="005265CF"/>
    <w:rsid w:val="005269B4"/>
    <w:rsid w:val="00527D12"/>
    <w:rsid w:val="00527DD6"/>
    <w:rsid w:val="00531CC7"/>
    <w:rsid w:val="00531EB7"/>
    <w:rsid w:val="005323A3"/>
    <w:rsid w:val="00533569"/>
    <w:rsid w:val="0053397E"/>
    <w:rsid w:val="00533BFE"/>
    <w:rsid w:val="0053611E"/>
    <w:rsid w:val="00536145"/>
    <w:rsid w:val="0053699A"/>
    <w:rsid w:val="00537309"/>
    <w:rsid w:val="00540669"/>
    <w:rsid w:val="0054093E"/>
    <w:rsid w:val="00540F6A"/>
    <w:rsid w:val="00541128"/>
    <w:rsid w:val="005422F1"/>
    <w:rsid w:val="00542CFB"/>
    <w:rsid w:val="00542D40"/>
    <w:rsid w:val="00543B0B"/>
    <w:rsid w:val="00544381"/>
    <w:rsid w:val="00544A63"/>
    <w:rsid w:val="0054580F"/>
    <w:rsid w:val="00547CB6"/>
    <w:rsid w:val="00550A06"/>
    <w:rsid w:val="00550BA8"/>
    <w:rsid w:val="00550E73"/>
    <w:rsid w:val="00551ED7"/>
    <w:rsid w:val="00553F1A"/>
    <w:rsid w:val="00554089"/>
    <w:rsid w:val="0055583E"/>
    <w:rsid w:val="00555F67"/>
    <w:rsid w:val="005563AB"/>
    <w:rsid w:val="00557286"/>
    <w:rsid w:val="005573D4"/>
    <w:rsid w:val="0055762E"/>
    <w:rsid w:val="00557AF7"/>
    <w:rsid w:val="00560015"/>
    <w:rsid w:val="005606EA"/>
    <w:rsid w:val="0056132A"/>
    <w:rsid w:val="0056138E"/>
    <w:rsid w:val="00561825"/>
    <w:rsid w:val="0056245E"/>
    <w:rsid w:val="00562A16"/>
    <w:rsid w:val="0056320F"/>
    <w:rsid w:val="0056392F"/>
    <w:rsid w:val="00564014"/>
    <w:rsid w:val="00564056"/>
    <w:rsid w:val="00565E07"/>
    <w:rsid w:val="00566FC2"/>
    <w:rsid w:val="0056732F"/>
    <w:rsid w:val="0056763C"/>
    <w:rsid w:val="00567FCC"/>
    <w:rsid w:val="00570752"/>
    <w:rsid w:val="00570F37"/>
    <w:rsid w:val="0057230C"/>
    <w:rsid w:val="00574388"/>
    <w:rsid w:val="0057502B"/>
    <w:rsid w:val="00576993"/>
    <w:rsid w:val="00576D8B"/>
    <w:rsid w:val="00576EA9"/>
    <w:rsid w:val="005775A9"/>
    <w:rsid w:val="00580FDE"/>
    <w:rsid w:val="0058164B"/>
    <w:rsid w:val="0058177A"/>
    <w:rsid w:val="005818D6"/>
    <w:rsid w:val="00581E79"/>
    <w:rsid w:val="0058386B"/>
    <w:rsid w:val="00583AB7"/>
    <w:rsid w:val="005841DD"/>
    <w:rsid w:val="00584263"/>
    <w:rsid w:val="00584BBE"/>
    <w:rsid w:val="00584CEC"/>
    <w:rsid w:val="005852ED"/>
    <w:rsid w:val="0058561A"/>
    <w:rsid w:val="00585EBE"/>
    <w:rsid w:val="00587694"/>
    <w:rsid w:val="0059084A"/>
    <w:rsid w:val="00590DC6"/>
    <w:rsid w:val="00590F69"/>
    <w:rsid w:val="00591AE8"/>
    <w:rsid w:val="00592A62"/>
    <w:rsid w:val="00593177"/>
    <w:rsid w:val="00594B6E"/>
    <w:rsid w:val="005960B6"/>
    <w:rsid w:val="00596A67"/>
    <w:rsid w:val="00596BC3"/>
    <w:rsid w:val="005971BD"/>
    <w:rsid w:val="0059732D"/>
    <w:rsid w:val="0059748D"/>
    <w:rsid w:val="005A049E"/>
    <w:rsid w:val="005A0732"/>
    <w:rsid w:val="005A0ABF"/>
    <w:rsid w:val="005A0FE1"/>
    <w:rsid w:val="005A19F4"/>
    <w:rsid w:val="005A20CA"/>
    <w:rsid w:val="005A20CD"/>
    <w:rsid w:val="005A247C"/>
    <w:rsid w:val="005A27D6"/>
    <w:rsid w:val="005A2E09"/>
    <w:rsid w:val="005A3069"/>
    <w:rsid w:val="005A3095"/>
    <w:rsid w:val="005A380D"/>
    <w:rsid w:val="005A3AD9"/>
    <w:rsid w:val="005A3B59"/>
    <w:rsid w:val="005A4885"/>
    <w:rsid w:val="005A4991"/>
    <w:rsid w:val="005A4D2A"/>
    <w:rsid w:val="005A4E7C"/>
    <w:rsid w:val="005A52B1"/>
    <w:rsid w:val="005A571A"/>
    <w:rsid w:val="005A5ED2"/>
    <w:rsid w:val="005A6360"/>
    <w:rsid w:val="005A6601"/>
    <w:rsid w:val="005A689E"/>
    <w:rsid w:val="005A6B9A"/>
    <w:rsid w:val="005A76BB"/>
    <w:rsid w:val="005B0CEA"/>
    <w:rsid w:val="005B14DE"/>
    <w:rsid w:val="005B27BB"/>
    <w:rsid w:val="005B3438"/>
    <w:rsid w:val="005B346E"/>
    <w:rsid w:val="005B3D70"/>
    <w:rsid w:val="005B4839"/>
    <w:rsid w:val="005B4B97"/>
    <w:rsid w:val="005B4C15"/>
    <w:rsid w:val="005B50B3"/>
    <w:rsid w:val="005B5113"/>
    <w:rsid w:val="005B535F"/>
    <w:rsid w:val="005B71FD"/>
    <w:rsid w:val="005B76E9"/>
    <w:rsid w:val="005B7863"/>
    <w:rsid w:val="005C0796"/>
    <w:rsid w:val="005C0F7C"/>
    <w:rsid w:val="005C1379"/>
    <w:rsid w:val="005C1B42"/>
    <w:rsid w:val="005C1CCF"/>
    <w:rsid w:val="005C235E"/>
    <w:rsid w:val="005C2459"/>
    <w:rsid w:val="005C2982"/>
    <w:rsid w:val="005C345C"/>
    <w:rsid w:val="005C3588"/>
    <w:rsid w:val="005C3CC4"/>
    <w:rsid w:val="005C401B"/>
    <w:rsid w:val="005C43A0"/>
    <w:rsid w:val="005C5189"/>
    <w:rsid w:val="005C59D9"/>
    <w:rsid w:val="005C618A"/>
    <w:rsid w:val="005C649E"/>
    <w:rsid w:val="005C6516"/>
    <w:rsid w:val="005C6517"/>
    <w:rsid w:val="005C79EF"/>
    <w:rsid w:val="005C7CE6"/>
    <w:rsid w:val="005D0778"/>
    <w:rsid w:val="005D1127"/>
    <w:rsid w:val="005D16CD"/>
    <w:rsid w:val="005D26E6"/>
    <w:rsid w:val="005D2CF3"/>
    <w:rsid w:val="005D2F51"/>
    <w:rsid w:val="005D3D80"/>
    <w:rsid w:val="005D4AA9"/>
    <w:rsid w:val="005D4CD3"/>
    <w:rsid w:val="005D5525"/>
    <w:rsid w:val="005D55A1"/>
    <w:rsid w:val="005D56F6"/>
    <w:rsid w:val="005D5F91"/>
    <w:rsid w:val="005D7D90"/>
    <w:rsid w:val="005E0191"/>
    <w:rsid w:val="005E0850"/>
    <w:rsid w:val="005E0AEE"/>
    <w:rsid w:val="005E0EC5"/>
    <w:rsid w:val="005E1038"/>
    <w:rsid w:val="005E1289"/>
    <w:rsid w:val="005E1664"/>
    <w:rsid w:val="005E2361"/>
    <w:rsid w:val="005E306D"/>
    <w:rsid w:val="005E3B64"/>
    <w:rsid w:val="005E412A"/>
    <w:rsid w:val="005E4315"/>
    <w:rsid w:val="005E596B"/>
    <w:rsid w:val="005E59EE"/>
    <w:rsid w:val="005E6344"/>
    <w:rsid w:val="005E6435"/>
    <w:rsid w:val="005E71B2"/>
    <w:rsid w:val="005F1EFE"/>
    <w:rsid w:val="005F214E"/>
    <w:rsid w:val="005F3810"/>
    <w:rsid w:val="005F4B29"/>
    <w:rsid w:val="005F4B57"/>
    <w:rsid w:val="005F4BD8"/>
    <w:rsid w:val="005F58F2"/>
    <w:rsid w:val="005F663A"/>
    <w:rsid w:val="005F6D6B"/>
    <w:rsid w:val="005F741C"/>
    <w:rsid w:val="005F7457"/>
    <w:rsid w:val="005F76F2"/>
    <w:rsid w:val="005F7740"/>
    <w:rsid w:val="00600C3F"/>
    <w:rsid w:val="006017BB"/>
    <w:rsid w:val="00601B56"/>
    <w:rsid w:val="00601F19"/>
    <w:rsid w:val="006024A7"/>
    <w:rsid w:val="00604067"/>
    <w:rsid w:val="0060427C"/>
    <w:rsid w:val="00606ABD"/>
    <w:rsid w:val="00606E35"/>
    <w:rsid w:val="006077CE"/>
    <w:rsid w:val="0060792A"/>
    <w:rsid w:val="00607D03"/>
    <w:rsid w:val="0061088A"/>
    <w:rsid w:val="00610F0D"/>
    <w:rsid w:val="0061103F"/>
    <w:rsid w:val="0061145B"/>
    <w:rsid w:val="006117DE"/>
    <w:rsid w:val="006119B5"/>
    <w:rsid w:val="00612C6C"/>
    <w:rsid w:val="0061442B"/>
    <w:rsid w:val="00614E26"/>
    <w:rsid w:val="00615154"/>
    <w:rsid w:val="006162E7"/>
    <w:rsid w:val="00616809"/>
    <w:rsid w:val="00616E93"/>
    <w:rsid w:val="00616EE0"/>
    <w:rsid w:val="006204D3"/>
    <w:rsid w:val="0062079D"/>
    <w:rsid w:val="00620AE4"/>
    <w:rsid w:val="00620EA6"/>
    <w:rsid w:val="00620EDD"/>
    <w:rsid w:val="0062176E"/>
    <w:rsid w:val="00622489"/>
    <w:rsid w:val="00623031"/>
    <w:rsid w:val="0062352B"/>
    <w:rsid w:val="00623732"/>
    <w:rsid w:val="00623C99"/>
    <w:rsid w:val="00624B73"/>
    <w:rsid w:val="006252AD"/>
    <w:rsid w:val="00625F51"/>
    <w:rsid w:val="00626152"/>
    <w:rsid w:val="00627290"/>
    <w:rsid w:val="00627EE9"/>
    <w:rsid w:val="00627F17"/>
    <w:rsid w:val="0063080F"/>
    <w:rsid w:val="00630E60"/>
    <w:rsid w:val="00630FC9"/>
    <w:rsid w:val="006322E2"/>
    <w:rsid w:val="006347FC"/>
    <w:rsid w:val="00634D22"/>
    <w:rsid w:val="00635BC5"/>
    <w:rsid w:val="00636147"/>
    <w:rsid w:val="0063650F"/>
    <w:rsid w:val="00636B85"/>
    <w:rsid w:val="00636CE9"/>
    <w:rsid w:val="0063744E"/>
    <w:rsid w:val="00637F0D"/>
    <w:rsid w:val="00640370"/>
    <w:rsid w:val="006406BC"/>
    <w:rsid w:val="006408EF"/>
    <w:rsid w:val="00641293"/>
    <w:rsid w:val="00644CC6"/>
    <w:rsid w:val="00644FD7"/>
    <w:rsid w:val="006450FB"/>
    <w:rsid w:val="00645192"/>
    <w:rsid w:val="00645A60"/>
    <w:rsid w:val="00646803"/>
    <w:rsid w:val="006501AE"/>
    <w:rsid w:val="006508CC"/>
    <w:rsid w:val="00650E77"/>
    <w:rsid w:val="0065184D"/>
    <w:rsid w:val="006518BF"/>
    <w:rsid w:val="00651E27"/>
    <w:rsid w:val="00651FD2"/>
    <w:rsid w:val="0065403D"/>
    <w:rsid w:val="00654AA7"/>
    <w:rsid w:val="00654DAD"/>
    <w:rsid w:val="006552FD"/>
    <w:rsid w:val="006556DB"/>
    <w:rsid w:val="006558DD"/>
    <w:rsid w:val="00655ADD"/>
    <w:rsid w:val="00656E62"/>
    <w:rsid w:val="006573E3"/>
    <w:rsid w:val="0065796B"/>
    <w:rsid w:val="00660FCE"/>
    <w:rsid w:val="0066158F"/>
    <w:rsid w:val="00661837"/>
    <w:rsid w:val="00661D5D"/>
    <w:rsid w:val="00661E26"/>
    <w:rsid w:val="00662FE7"/>
    <w:rsid w:val="00663677"/>
    <w:rsid w:val="00663966"/>
    <w:rsid w:val="00663B85"/>
    <w:rsid w:val="00664368"/>
    <w:rsid w:val="00664D7F"/>
    <w:rsid w:val="00664F8C"/>
    <w:rsid w:val="00665DA4"/>
    <w:rsid w:val="00665FCB"/>
    <w:rsid w:val="00666658"/>
    <w:rsid w:val="00666759"/>
    <w:rsid w:val="00666814"/>
    <w:rsid w:val="00666A87"/>
    <w:rsid w:val="00666B89"/>
    <w:rsid w:val="0066705B"/>
    <w:rsid w:val="00670118"/>
    <w:rsid w:val="00670402"/>
    <w:rsid w:val="006718F4"/>
    <w:rsid w:val="006728B0"/>
    <w:rsid w:val="00672FD1"/>
    <w:rsid w:val="00673231"/>
    <w:rsid w:val="00673EC1"/>
    <w:rsid w:val="0067430A"/>
    <w:rsid w:val="006750BC"/>
    <w:rsid w:val="0067601E"/>
    <w:rsid w:val="006766A0"/>
    <w:rsid w:val="00676BF5"/>
    <w:rsid w:val="00676FEA"/>
    <w:rsid w:val="006777B3"/>
    <w:rsid w:val="00677B3B"/>
    <w:rsid w:val="0068000F"/>
    <w:rsid w:val="00680519"/>
    <w:rsid w:val="0068119E"/>
    <w:rsid w:val="00681477"/>
    <w:rsid w:val="0068178B"/>
    <w:rsid w:val="00681D04"/>
    <w:rsid w:val="0068209D"/>
    <w:rsid w:val="00682B20"/>
    <w:rsid w:val="00683271"/>
    <w:rsid w:val="0068341F"/>
    <w:rsid w:val="006837B5"/>
    <w:rsid w:val="00683B64"/>
    <w:rsid w:val="00684087"/>
    <w:rsid w:val="006845D4"/>
    <w:rsid w:val="00685343"/>
    <w:rsid w:val="006857E7"/>
    <w:rsid w:val="006863D6"/>
    <w:rsid w:val="006865D7"/>
    <w:rsid w:val="00690156"/>
    <w:rsid w:val="0069053C"/>
    <w:rsid w:val="0069092B"/>
    <w:rsid w:val="00691832"/>
    <w:rsid w:val="006918A2"/>
    <w:rsid w:val="006925E2"/>
    <w:rsid w:val="00692E16"/>
    <w:rsid w:val="00694F01"/>
    <w:rsid w:val="00695A8A"/>
    <w:rsid w:val="00695D2B"/>
    <w:rsid w:val="00697C03"/>
    <w:rsid w:val="00697C5D"/>
    <w:rsid w:val="006A2288"/>
    <w:rsid w:val="006A2E46"/>
    <w:rsid w:val="006A3B99"/>
    <w:rsid w:val="006A3C49"/>
    <w:rsid w:val="006A4306"/>
    <w:rsid w:val="006A48B2"/>
    <w:rsid w:val="006A6EF9"/>
    <w:rsid w:val="006A6FFD"/>
    <w:rsid w:val="006A7330"/>
    <w:rsid w:val="006A7679"/>
    <w:rsid w:val="006A7BBE"/>
    <w:rsid w:val="006B05C9"/>
    <w:rsid w:val="006B0AB2"/>
    <w:rsid w:val="006B0E0C"/>
    <w:rsid w:val="006B1E53"/>
    <w:rsid w:val="006B246F"/>
    <w:rsid w:val="006B2DAA"/>
    <w:rsid w:val="006B3D80"/>
    <w:rsid w:val="006B4607"/>
    <w:rsid w:val="006B4DC9"/>
    <w:rsid w:val="006B57C3"/>
    <w:rsid w:val="006B6430"/>
    <w:rsid w:val="006B73F6"/>
    <w:rsid w:val="006C0288"/>
    <w:rsid w:val="006C074B"/>
    <w:rsid w:val="006C0A71"/>
    <w:rsid w:val="006C1727"/>
    <w:rsid w:val="006C1C07"/>
    <w:rsid w:val="006C1DFB"/>
    <w:rsid w:val="006C32A1"/>
    <w:rsid w:val="006C43A6"/>
    <w:rsid w:val="006C4A4C"/>
    <w:rsid w:val="006C57AF"/>
    <w:rsid w:val="006C6687"/>
    <w:rsid w:val="006C6DD9"/>
    <w:rsid w:val="006C7466"/>
    <w:rsid w:val="006D1382"/>
    <w:rsid w:val="006D1AC5"/>
    <w:rsid w:val="006D3681"/>
    <w:rsid w:val="006D4154"/>
    <w:rsid w:val="006D47A1"/>
    <w:rsid w:val="006D4AA6"/>
    <w:rsid w:val="006D4B37"/>
    <w:rsid w:val="006D5AF7"/>
    <w:rsid w:val="006D5E3D"/>
    <w:rsid w:val="006D688E"/>
    <w:rsid w:val="006D688F"/>
    <w:rsid w:val="006D7715"/>
    <w:rsid w:val="006D7749"/>
    <w:rsid w:val="006D7B28"/>
    <w:rsid w:val="006E0A41"/>
    <w:rsid w:val="006E1A25"/>
    <w:rsid w:val="006E2FFA"/>
    <w:rsid w:val="006E30C2"/>
    <w:rsid w:val="006E4890"/>
    <w:rsid w:val="006E4D94"/>
    <w:rsid w:val="006E5CA1"/>
    <w:rsid w:val="006E60B1"/>
    <w:rsid w:val="006E6402"/>
    <w:rsid w:val="006E6BE2"/>
    <w:rsid w:val="006E7B95"/>
    <w:rsid w:val="006E7C7B"/>
    <w:rsid w:val="006F1F67"/>
    <w:rsid w:val="006F2246"/>
    <w:rsid w:val="006F2279"/>
    <w:rsid w:val="006F3406"/>
    <w:rsid w:val="006F38E0"/>
    <w:rsid w:val="006F413C"/>
    <w:rsid w:val="006F4866"/>
    <w:rsid w:val="006F4D4B"/>
    <w:rsid w:val="006F5BC0"/>
    <w:rsid w:val="006F6CF5"/>
    <w:rsid w:val="006F7063"/>
    <w:rsid w:val="006F720B"/>
    <w:rsid w:val="006F733B"/>
    <w:rsid w:val="006F7889"/>
    <w:rsid w:val="006F7ACA"/>
    <w:rsid w:val="00700E24"/>
    <w:rsid w:val="00701B77"/>
    <w:rsid w:val="0070253E"/>
    <w:rsid w:val="00702DDE"/>
    <w:rsid w:val="00703F15"/>
    <w:rsid w:val="00704105"/>
    <w:rsid w:val="007044BE"/>
    <w:rsid w:val="00706407"/>
    <w:rsid w:val="007110B1"/>
    <w:rsid w:val="00711128"/>
    <w:rsid w:val="00711481"/>
    <w:rsid w:val="00711A66"/>
    <w:rsid w:val="00712294"/>
    <w:rsid w:val="00712E55"/>
    <w:rsid w:val="00713840"/>
    <w:rsid w:val="00713A30"/>
    <w:rsid w:val="00713AE7"/>
    <w:rsid w:val="00714687"/>
    <w:rsid w:val="00714E7A"/>
    <w:rsid w:val="0071627E"/>
    <w:rsid w:val="007162DC"/>
    <w:rsid w:val="00716C76"/>
    <w:rsid w:val="00717930"/>
    <w:rsid w:val="00717C31"/>
    <w:rsid w:val="007203B3"/>
    <w:rsid w:val="00720B71"/>
    <w:rsid w:val="00720DDE"/>
    <w:rsid w:val="00721004"/>
    <w:rsid w:val="007216B1"/>
    <w:rsid w:val="007217AB"/>
    <w:rsid w:val="007231F3"/>
    <w:rsid w:val="007238E4"/>
    <w:rsid w:val="00724B7A"/>
    <w:rsid w:val="00724E06"/>
    <w:rsid w:val="0072537C"/>
    <w:rsid w:val="007260B1"/>
    <w:rsid w:val="00726200"/>
    <w:rsid w:val="00726600"/>
    <w:rsid w:val="00726CD6"/>
    <w:rsid w:val="00726F59"/>
    <w:rsid w:val="007276C9"/>
    <w:rsid w:val="0072780D"/>
    <w:rsid w:val="00727F9D"/>
    <w:rsid w:val="00730753"/>
    <w:rsid w:val="00730B60"/>
    <w:rsid w:val="00731106"/>
    <w:rsid w:val="00731B58"/>
    <w:rsid w:val="007346E3"/>
    <w:rsid w:val="007355DE"/>
    <w:rsid w:val="007355E7"/>
    <w:rsid w:val="00735F18"/>
    <w:rsid w:val="007365E7"/>
    <w:rsid w:val="0073660D"/>
    <w:rsid w:val="00736B25"/>
    <w:rsid w:val="00736B86"/>
    <w:rsid w:val="007373BE"/>
    <w:rsid w:val="00737E53"/>
    <w:rsid w:val="00740228"/>
    <w:rsid w:val="00740A87"/>
    <w:rsid w:val="00741AF1"/>
    <w:rsid w:val="00742237"/>
    <w:rsid w:val="0074227A"/>
    <w:rsid w:val="00742465"/>
    <w:rsid w:val="00742817"/>
    <w:rsid w:val="00742A32"/>
    <w:rsid w:val="00743159"/>
    <w:rsid w:val="007431BE"/>
    <w:rsid w:val="007432C1"/>
    <w:rsid w:val="00743E1B"/>
    <w:rsid w:val="007443CC"/>
    <w:rsid w:val="007448EF"/>
    <w:rsid w:val="0074532E"/>
    <w:rsid w:val="00745840"/>
    <w:rsid w:val="00745B89"/>
    <w:rsid w:val="00746375"/>
    <w:rsid w:val="00746B62"/>
    <w:rsid w:val="0074739D"/>
    <w:rsid w:val="00750169"/>
    <w:rsid w:val="00750437"/>
    <w:rsid w:val="00750D1B"/>
    <w:rsid w:val="007516DD"/>
    <w:rsid w:val="00751DD7"/>
    <w:rsid w:val="007535CC"/>
    <w:rsid w:val="0075367A"/>
    <w:rsid w:val="007540C8"/>
    <w:rsid w:val="007552A0"/>
    <w:rsid w:val="0075546F"/>
    <w:rsid w:val="00757EC0"/>
    <w:rsid w:val="0076198A"/>
    <w:rsid w:val="00761F6F"/>
    <w:rsid w:val="00762EAA"/>
    <w:rsid w:val="00762F37"/>
    <w:rsid w:val="00763C91"/>
    <w:rsid w:val="00763F57"/>
    <w:rsid w:val="00764865"/>
    <w:rsid w:val="00765596"/>
    <w:rsid w:val="00766797"/>
    <w:rsid w:val="00766CCA"/>
    <w:rsid w:val="00766F32"/>
    <w:rsid w:val="00766F91"/>
    <w:rsid w:val="007671B3"/>
    <w:rsid w:val="00767806"/>
    <w:rsid w:val="007708A6"/>
    <w:rsid w:val="00770A27"/>
    <w:rsid w:val="00772F7F"/>
    <w:rsid w:val="00774385"/>
    <w:rsid w:val="007745CA"/>
    <w:rsid w:val="00775A41"/>
    <w:rsid w:val="007769C0"/>
    <w:rsid w:val="007770A7"/>
    <w:rsid w:val="007774D0"/>
    <w:rsid w:val="00780082"/>
    <w:rsid w:val="0078040E"/>
    <w:rsid w:val="007812C3"/>
    <w:rsid w:val="00782893"/>
    <w:rsid w:val="00782EDE"/>
    <w:rsid w:val="00783687"/>
    <w:rsid w:val="00783B3E"/>
    <w:rsid w:val="007842FE"/>
    <w:rsid w:val="00785687"/>
    <w:rsid w:val="00785783"/>
    <w:rsid w:val="0078648D"/>
    <w:rsid w:val="00786CEC"/>
    <w:rsid w:val="00787EAF"/>
    <w:rsid w:val="007902D9"/>
    <w:rsid w:val="00790F4A"/>
    <w:rsid w:val="007914B9"/>
    <w:rsid w:val="00791AD8"/>
    <w:rsid w:val="00791B4C"/>
    <w:rsid w:val="00791D0E"/>
    <w:rsid w:val="00792771"/>
    <w:rsid w:val="00792A18"/>
    <w:rsid w:val="00792CD5"/>
    <w:rsid w:val="00792FA5"/>
    <w:rsid w:val="007933F2"/>
    <w:rsid w:val="00793679"/>
    <w:rsid w:val="00794D1B"/>
    <w:rsid w:val="00795559"/>
    <w:rsid w:val="007962E8"/>
    <w:rsid w:val="00796FAB"/>
    <w:rsid w:val="00796FE0"/>
    <w:rsid w:val="007973D0"/>
    <w:rsid w:val="00797741"/>
    <w:rsid w:val="007A14CB"/>
    <w:rsid w:val="007A1541"/>
    <w:rsid w:val="007A1B9E"/>
    <w:rsid w:val="007A2244"/>
    <w:rsid w:val="007A28CF"/>
    <w:rsid w:val="007A36F7"/>
    <w:rsid w:val="007A3D68"/>
    <w:rsid w:val="007A4164"/>
    <w:rsid w:val="007A49D8"/>
    <w:rsid w:val="007A53FA"/>
    <w:rsid w:val="007A5A25"/>
    <w:rsid w:val="007A6CC2"/>
    <w:rsid w:val="007A701C"/>
    <w:rsid w:val="007B0723"/>
    <w:rsid w:val="007B108B"/>
    <w:rsid w:val="007B10C8"/>
    <w:rsid w:val="007B1DDD"/>
    <w:rsid w:val="007B30CF"/>
    <w:rsid w:val="007B350F"/>
    <w:rsid w:val="007B3A2D"/>
    <w:rsid w:val="007B433D"/>
    <w:rsid w:val="007B4C26"/>
    <w:rsid w:val="007B5CC1"/>
    <w:rsid w:val="007B5E4D"/>
    <w:rsid w:val="007B6283"/>
    <w:rsid w:val="007B70C5"/>
    <w:rsid w:val="007B7C7C"/>
    <w:rsid w:val="007C0782"/>
    <w:rsid w:val="007C11F3"/>
    <w:rsid w:val="007C14A4"/>
    <w:rsid w:val="007C1D3E"/>
    <w:rsid w:val="007C2551"/>
    <w:rsid w:val="007C3BF4"/>
    <w:rsid w:val="007C4750"/>
    <w:rsid w:val="007C5839"/>
    <w:rsid w:val="007C7C81"/>
    <w:rsid w:val="007C7DD9"/>
    <w:rsid w:val="007D0AED"/>
    <w:rsid w:val="007D1228"/>
    <w:rsid w:val="007D218F"/>
    <w:rsid w:val="007D2BF3"/>
    <w:rsid w:val="007D2C35"/>
    <w:rsid w:val="007D329E"/>
    <w:rsid w:val="007D35DD"/>
    <w:rsid w:val="007D39B2"/>
    <w:rsid w:val="007D490E"/>
    <w:rsid w:val="007D53E3"/>
    <w:rsid w:val="007D57CA"/>
    <w:rsid w:val="007D70DC"/>
    <w:rsid w:val="007D729A"/>
    <w:rsid w:val="007E08A1"/>
    <w:rsid w:val="007E0CF5"/>
    <w:rsid w:val="007E2D14"/>
    <w:rsid w:val="007E3084"/>
    <w:rsid w:val="007E3733"/>
    <w:rsid w:val="007E3A8A"/>
    <w:rsid w:val="007E3DF0"/>
    <w:rsid w:val="007E459C"/>
    <w:rsid w:val="007E47DC"/>
    <w:rsid w:val="007E4ACF"/>
    <w:rsid w:val="007E4BB9"/>
    <w:rsid w:val="007E4CAE"/>
    <w:rsid w:val="007E515E"/>
    <w:rsid w:val="007E676B"/>
    <w:rsid w:val="007E6E2B"/>
    <w:rsid w:val="007E7D46"/>
    <w:rsid w:val="007F0208"/>
    <w:rsid w:val="007F1C68"/>
    <w:rsid w:val="007F1F70"/>
    <w:rsid w:val="007F2018"/>
    <w:rsid w:val="007F2139"/>
    <w:rsid w:val="007F39C0"/>
    <w:rsid w:val="007F4447"/>
    <w:rsid w:val="007F5013"/>
    <w:rsid w:val="007F5770"/>
    <w:rsid w:val="007F5CCB"/>
    <w:rsid w:val="007F6547"/>
    <w:rsid w:val="007F6F13"/>
    <w:rsid w:val="007F7A4E"/>
    <w:rsid w:val="00800096"/>
    <w:rsid w:val="008005B8"/>
    <w:rsid w:val="00800A39"/>
    <w:rsid w:val="00800CFD"/>
    <w:rsid w:val="00801211"/>
    <w:rsid w:val="008015F0"/>
    <w:rsid w:val="0080210A"/>
    <w:rsid w:val="0080217C"/>
    <w:rsid w:val="00802532"/>
    <w:rsid w:val="00802CFE"/>
    <w:rsid w:val="00803860"/>
    <w:rsid w:val="00803B9C"/>
    <w:rsid w:val="00804B75"/>
    <w:rsid w:val="00804EAF"/>
    <w:rsid w:val="0080506C"/>
    <w:rsid w:val="0080559F"/>
    <w:rsid w:val="00806286"/>
    <w:rsid w:val="00806CBC"/>
    <w:rsid w:val="0080736E"/>
    <w:rsid w:val="00810404"/>
    <w:rsid w:val="00810C85"/>
    <w:rsid w:val="00811571"/>
    <w:rsid w:val="00811653"/>
    <w:rsid w:val="008117E7"/>
    <w:rsid w:val="00811FFC"/>
    <w:rsid w:val="00812339"/>
    <w:rsid w:val="008136DF"/>
    <w:rsid w:val="00813E5B"/>
    <w:rsid w:val="00815039"/>
    <w:rsid w:val="00815E7B"/>
    <w:rsid w:val="00816F8F"/>
    <w:rsid w:val="0081797A"/>
    <w:rsid w:val="00817DBD"/>
    <w:rsid w:val="00821E00"/>
    <w:rsid w:val="00821F0F"/>
    <w:rsid w:val="00822BCC"/>
    <w:rsid w:val="00823E7E"/>
    <w:rsid w:val="008241F3"/>
    <w:rsid w:val="008261DB"/>
    <w:rsid w:val="00827132"/>
    <w:rsid w:val="00827BE8"/>
    <w:rsid w:val="0083002A"/>
    <w:rsid w:val="00830C0B"/>
    <w:rsid w:val="00830E0C"/>
    <w:rsid w:val="00832342"/>
    <w:rsid w:val="00832AAF"/>
    <w:rsid w:val="00834758"/>
    <w:rsid w:val="00834856"/>
    <w:rsid w:val="00834CA8"/>
    <w:rsid w:val="00834EB5"/>
    <w:rsid w:val="00835384"/>
    <w:rsid w:val="00835B83"/>
    <w:rsid w:val="00836040"/>
    <w:rsid w:val="008366CA"/>
    <w:rsid w:val="008369B0"/>
    <w:rsid w:val="00837246"/>
    <w:rsid w:val="00837604"/>
    <w:rsid w:val="00837AFE"/>
    <w:rsid w:val="00837F7B"/>
    <w:rsid w:val="00841926"/>
    <w:rsid w:val="00841952"/>
    <w:rsid w:val="0084261F"/>
    <w:rsid w:val="00843089"/>
    <w:rsid w:val="00843283"/>
    <w:rsid w:val="008437C5"/>
    <w:rsid w:val="0084407D"/>
    <w:rsid w:val="00844ED0"/>
    <w:rsid w:val="0084534C"/>
    <w:rsid w:val="0084567B"/>
    <w:rsid w:val="00846603"/>
    <w:rsid w:val="0085035B"/>
    <w:rsid w:val="008508BC"/>
    <w:rsid w:val="00850E56"/>
    <w:rsid w:val="008520A7"/>
    <w:rsid w:val="00852E36"/>
    <w:rsid w:val="00853981"/>
    <w:rsid w:val="00853F2D"/>
    <w:rsid w:val="00853F74"/>
    <w:rsid w:val="0085455B"/>
    <w:rsid w:val="008546AF"/>
    <w:rsid w:val="00856475"/>
    <w:rsid w:val="008567FF"/>
    <w:rsid w:val="00856BD4"/>
    <w:rsid w:val="008574B4"/>
    <w:rsid w:val="008578A2"/>
    <w:rsid w:val="00857A1B"/>
    <w:rsid w:val="00860A27"/>
    <w:rsid w:val="00860A69"/>
    <w:rsid w:val="00860FBE"/>
    <w:rsid w:val="008617CC"/>
    <w:rsid w:val="008618EC"/>
    <w:rsid w:val="00861FB6"/>
    <w:rsid w:val="0086201F"/>
    <w:rsid w:val="008621E4"/>
    <w:rsid w:val="00862F05"/>
    <w:rsid w:val="00863DA8"/>
    <w:rsid w:val="00864F97"/>
    <w:rsid w:val="00866163"/>
    <w:rsid w:val="008662D3"/>
    <w:rsid w:val="008667CF"/>
    <w:rsid w:val="008673A5"/>
    <w:rsid w:val="00867C69"/>
    <w:rsid w:val="0087027C"/>
    <w:rsid w:val="008706C1"/>
    <w:rsid w:val="0087165D"/>
    <w:rsid w:val="00872211"/>
    <w:rsid w:val="0087335F"/>
    <w:rsid w:val="00873D82"/>
    <w:rsid w:val="00874387"/>
    <w:rsid w:val="00875336"/>
    <w:rsid w:val="008756B7"/>
    <w:rsid w:val="00875964"/>
    <w:rsid w:val="00875BA2"/>
    <w:rsid w:val="00876756"/>
    <w:rsid w:val="00876775"/>
    <w:rsid w:val="00877B47"/>
    <w:rsid w:val="00880182"/>
    <w:rsid w:val="00881351"/>
    <w:rsid w:val="00881ED7"/>
    <w:rsid w:val="00882661"/>
    <w:rsid w:val="0088297F"/>
    <w:rsid w:val="00883E13"/>
    <w:rsid w:val="008840E4"/>
    <w:rsid w:val="00884436"/>
    <w:rsid w:val="00884706"/>
    <w:rsid w:val="0088488C"/>
    <w:rsid w:val="00884D79"/>
    <w:rsid w:val="00885B1F"/>
    <w:rsid w:val="00887588"/>
    <w:rsid w:val="008875A9"/>
    <w:rsid w:val="0088764E"/>
    <w:rsid w:val="00891C20"/>
    <w:rsid w:val="00892CA0"/>
    <w:rsid w:val="00892CFB"/>
    <w:rsid w:val="008933BB"/>
    <w:rsid w:val="008941B4"/>
    <w:rsid w:val="0089444F"/>
    <w:rsid w:val="0089456E"/>
    <w:rsid w:val="0089473A"/>
    <w:rsid w:val="00895881"/>
    <w:rsid w:val="0089615B"/>
    <w:rsid w:val="00896215"/>
    <w:rsid w:val="00896280"/>
    <w:rsid w:val="00896ACF"/>
    <w:rsid w:val="008976F2"/>
    <w:rsid w:val="0089776C"/>
    <w:rsid w:val="008A0009"/>
    <w:rsid w:val="008A0561"/>
    <w:rsid w:val="008A0EB9"/>
    <w:rsid w:val="008A214A"/>
    <w:rsid w:val="008A2825"/>
    <w:rsid w:val="008A30F8"/>
    <w:rsid w:val="008A473B"/>
    <w:rsid w:val="008A4F79"/>
    <w:rsid w:val="008A51FD"/>
    <w:rsid w:val="008A532C"/>
    <w:rsid w:val="008A65BB"/>
    <w:rsid w:val="008A7B0A"/>
    <w:rsid w:val="008A7E81"/>
    <w:rsid w:val="008A7FFE"/>
    <w:rsid w:val="008B075A"/>
    <w:rsid w:val="008B0766"/>
    <w:rsid w:val="008B0940"/>
    <w:rsid w:val="008B09CB"/>
    <w:rsid w:val="008B0BDF"/>
    <w:rsid w:val="008B0FE8"/>
    <w:rsid w:val="008B158C"/>
    <w:rsid w:val="008B17BD"/>
    <w:rsid w:val="008B1925"/>
    <w:rsid w:val="008B2476"/>
    <w:rsid w:val="008B2CB6"/>
    <w:rsid w:val="008B2DAA"/>
    <w:rsid w:val="008B4992"/>
    <w:rsid w:val="008B55CF"/>
    <w:rsid w:val="008B5DD2"/>
    <w:rsid w:val="008B5EE3"/>
    <w:rsid w:val="008B6405"/>
    <w:rsid w:val="008B6535"/>
    <w:rsid w:val="008B6636"/>
    <w:rsid w:val="008B665D"/>
    <w:rsid w:val="008B7DA7"/>
    <w:rsid w:val="008B7ECA"/>
    <w:rsid w:val="008C1019"/>
    <w:rsid w:val="008C1FD8"/>
    <w:rsid w:val="008C34CF"/>
    <w:rsid w:val="008C3FB0"/>
    <w:rsid w:val="008C42AB"/>
    <w:rsid w:val="008C432E"/>
    <w:rsid w:val="008C4A36"/>
    <w:rsid w:val="008C5C6F"/>
    <w:rsid w:val="008C5EC0"/>
    <w:rsid w:val="008C7437"/>
    <w:rsid w:val="008C7A75"/>
    <w:rsid w:val="008D0185"/>
    <w:rsid w:val="008D0A5B"/>
    <w:rsid w:val="008D10D1"/>
    <w:rsid w:val="008D1BCC"/>
    <w:rsid w:val="008D2037"/>
    <w:rsid w:val="008D266B"/>
    <w:rsid w:val="008D2F0A"/>
    <w:rsid w:val="008D37D7"/>
    <w:rsid w:val="008D5422"/>
    <w:rsid w:val="008D557C"/>
    <w:rsid w:val="008D6C8F"/>
    <w:rsid w:val="008D7D41"/>
    <w:rsid w:val="008D7E77"/>
    <w:rsid w:val="008E0332"/>
    <w:rsid w:val="008E1B8B"/>
    <w:rsid w:val="008E2549"/>
    <w:rsid w:val="008E2624"/>
    <w:rsid w:val="008E391B"/>
    <w:rsid w:val="008E3FD6"/>
    <w:rsid w:val="008E5358"/>
    <w:rsid w:val="008E54BC"/>
    <w:rsid w:val="008E5896"/>
    <w:rsid w:val="008E65BF"/>
    <w:rsid w:val="008E6C5F"/>
    <w:rsid w:val="008E7F10"/>
    <w:rsid w:val="008F0676"/>
    <w:rsid w:val="008F17B9"/>
    <w:rsid w:val="008F1F47"/>
    <w:rsid w:val="008F5385"/>
    <w:rsid w:val="008F68B0"/>
    <w:rsid w:val="009000AB"/>
    <w:rsid w:val="00901593"/>
    <w:rsid w:val="00902050"/>
    <w:rsid w:val="009022B0"/>
    <w:rsid w:val="00904F80"/>
    <w:rsid w:val="009058DA"/>
    <w:rsid w:val="0091058C"/>
    <w:rsid w:val="00910DEC"/>
    <w:rsid w:val="009124ED"/>
    <w:rsid w:val="009125DB"/>
    <w:rsid w:val="0091294E"/>
    <w:rsid w:val="0091296A"/>
    <w:rsid w:val="00912A57"/>
    <w:rsid w:val="00913701"/>
    <w:rsid w:val="009137E5"/>
    <w:rsid w:val="009138E2"/>
    <w:rsid w:val="00913E69"/>
    <w:rsid w:val="00914F0F"/>
    <w:rsid w:val="009153B3"/>
    <w:rsid w:val="009154D6"/>
    <w:rsid w:val="009164C4"/>
    <w:rsid w:val="00917113"/>
    <w:rsid w:val="009171D4"/>
    <w:rsid w:val="009177A0"/>
    <w:rsid w:val="00922340"/>
    <w:rsid w:val="00922539"/>
    <w:rsid w:val="009242C0"/>
    <w:rsid w:val="0092490D"/>
    <w:rsid w:val="0092590E"/>
    <w:rsid w:val="00926574"/>
    <w:rsid w:val="00926EFF"/>
    <w:rsid w:val="00927243"/>
    <w:rsid w:val="00927FD8"/>
    <w:rsid w:val="009301B9"/>
    <w:rsid w:val="00930D60"/>
    <w:rsid w:val="00930ECA"/>
    <w:rsid w:val="00931262"/>
    <w:rsid w:val="00931AD3"/>
    <w:rsid w:val="00932167"/>
    <w:rsid w:val="00932249"/>
    <w:rsid w:val="009325D0"/>
    <w:rsid w:val="00932EEE"/>
    <w:rsid w:val="00933A00"/>
    <w:rsid w:val="00933D3E"/>
    <w:rsid w:val="009340FA"/>
    <w:rsid w:val="00934530"/>
    <w:rsid w:val="009346E4"/>
    <w:rsid w:val="009354D3"/>
    <w:rsid w:val="00935D7C"/>
    <w:rsid w:val="00935FFB"/>
    <w:rsid w:val="009368FA"/>
    <w:rsid w:val="00936E76"/>
    <w:rsid w:val="00937341"/>
    <w:rsid w:val="00937834"/>
    <w:rsid w:val="0094037D"/>
    <w:rsid w:val="00940AAF"/>
    <w:rsid w:val="00942537"/>
    <w:rsid w:val="0094261E"/>
    <w:rsid w:val="009436F0"/>
    <w:rsid w:val="00943840"/>
    <w:rsid w:val="00943869"/>
    <w:rsid w:val="009438E4"/>
    <w:rsid w:val="00944976"/>
    <w:rsid w:val="009450FA"/>
    <w:rsid w:val="00946BDA"/>
    <w:rsid w:val="00947E3D"/>
    <w:rsid w:val="009505B0"/>
    <w:rsid w:val="009508F4"/>
    <w:rsid w:val="00950977"/>
    <w:rsid w:val="00950D39"/>
    <w:rsid w:val="00952B29"/>
    <w:rsid w:val="00952CE3"/>
    <w:rsid w:val="00953194"/>
    <w:rsid w:val="00955D34"/>
    <w:rsid w:val="00955D60"/>
    <w:rsid w:val="00956377"/>
    <w:rsid w:val="00956964"/>
    <w:rsid w:val="00957CD6"/>
    <w:rsid w:val="00960615"/>
    <w:rsid w:val="00961210"/>
    <w:rsid w:val="00961EBF"/>
    <w:rsid w:val="009620E7"/>
    <w:rsid w:val="00962511"/>
    <w:rsid w:val="009625F4"/>
    <w:rsid w:val="009628F0"/>
    <w:rsid w:val="00963D5C"/>
    <w:rsid w:val="00963F6C"/>
    <w:rsid w:val="009640F8"/>
    <w:rsid w:val="00964691"/>
    <w:rsid w:val="00964EDC"/>
    <w:rsid w:val="00966180"/>
    <w:rsid w:val="009676D6"/>
    <w:rsid w:val="0096770B"/>
    <w:rsid w:val="00967ABF"/>
    <w:rsid w:val="00967CAF"/>
    <w:rsid w:val="00967E8C"/>
    <w:rsid w:val="009709C3"/>
    <w:rsid w:val="00971090"/>
    <w:rsid w:val="00971350"/>
    <w:rsid w:val="00971ABA"/>
    <w:rsid w:val="0097273E"/>
    <w:rsid w:val="009727F3"/>
    <w:rsid w:val="0097294F"/>
    <w:rsid w:val="0097332F"/>
    <w:rsid w:val="0097413B"/>
    <w:rsid w:val="0097475E"/>
    <w:rsid w:val="00974CE6"/>
    <w:rsid w:val="009753B3"/>
    <w:rsid w:val="009767B0"/>
    <w:rsid w:val="009770AB"/>
    <w:rsid w:val="009810AC"/>
    <w:rsid w:val="009826C5"/>
    <w:rsid w:val="009836FA"/>
    <w:rsid w:val="0098385C"/>
    <w:rsid w:val="00983AC2"/>
    <w:rsid w:val="00984215"/>
    <w:rsid w:val="0098438F"/>
    <w:rsid w:val="00984639"/>
    <w:rsid w:val="009846C2"/>
    <w:rsid w:val="0098499E"/>
    <w:rsid w:val="0098538E"/>
    <w:rsid w:val="00985B40"/>
    <w:rsid w:val="009872B7"/>
    <w:rsid w:val="009901F3"/>
    <w:rsid w:val="00990CBA"/>
    <w:rsid w:val="009916D0"/>
    <w:rsid w:val="009918CC"/>
    <w:rsid w:val="00991D81"/>
    <w:rsid w:val="009928DE"/>
    <w:rsid w:val="00992C19"/>
    <w:rsid w:val="00993250"/>
    <w:rsid w:val="00994947"/>
    <w:rsid w:val="00994C07"/>
    <w:rsid w:val="00994DDF"/>
    <w:rsid w:val="00995370"/>
    <w:rsid w:val="0099538E"/>
    <w:rsid w:val="00997067"/>
    <w:rsid w:val="009972A0"/>
    <w:rsid w:val="009A1019"/>
    <w:rsid w:val="009A11C1"/>
    <w:rsid w:val="009A14E6"/>
    <w:rsid w:val="009A17A0"/>
    <w:rsid w:val="009A1C23"/>
    <w:rsid w:val="009A2F7B"/>
    <w:rsid w:val="009A38FD"/>
    <w:rsid w:val="009A3EC3"/>
    <w:rsid w:val="009A5769"/>
    <w:rsid w:val="009A5A79"/>
    <w:rsid w:val="009A5E02"/>
    <w:rsid w:val="009A5F50"/>
    <w:rsid w:val="009A61B4"/>
    <w:rsid w:val="009A6AAD"/>
    <w:rsid w:val="009A6C43"/>
    <w:rsid w:val="009A7114"/>
    <w:rsid w:val="009A7C55"/>
    <w:rsid w:val="009B03A4"/>
    <w:rsid w:val="009B13D3"/>
    <w:rsid w:val="009B1CD9"/>
    <w:rsid w:val="009B2593"/>
    <w:rsid w:val="009B2706"/>
    <w:rsid w:val="009B2AC4"/>
    <w:rsid w:val="009B2C4D"/>
    <w:rsid w:val="009B2CF7"/>
    <w:rsid w:val="009B2EB7"/>
    <w:rsid w:val="009B3425"/>
    <w:rsid w:val="009B5390"/>
    <w:rsid w:val="009B544C"/>
    <w:rsid w:val="009B7045"/>
    <w:rsid w:val="009B7C8C"/>
    <w:rsid w:val="009B7FAB"/>
    <w:rsid w:val="009C01E4"/>
    <w:rsid w:val="009C0E8A"/>
    <w:rsid w:val="009C15ED"/>
    <w:rsid w:val="009C1E14"/>
    <w:rsid w:val="009C1EBA"/>
    <w:rsid w:val="009C2BE7"/>
    <w:rsid w:val="009C2D94"/>
    <w:rsid w:val="009C2F6B"/>
    <w:rsid w:val="009C37FD"/>
    <w:rsid w:val="009C53BF"/>
    <w:rsid w:val="009C560C"/>
    <w:rsid w:val="009C633F"/>
    <w:rsid w:val="009C6AAF"/>
    <w:rsid w:val="009C6AC9"/>
    <w:rsid w:val="009C73EF"/>
    <w:rsid w:val="009C753A"/>
    <w:rsid w:val="009D0760"/>
    <w:rsid w:val="009D09EB"/>
    <w:rsid w:val="009D1533"/>
    <w:rsid w:val="009D19A6"/>
    <w:rsid w:val="009D258E"/>
    <w:rsid w:val="009D2C0B"/>
    <w:rsid w:val="009D2EC7"/>
    <w:rsid w:val="009D3327"/>
    <w:rsid w:val="009D3D82"/>
    <w:rsid w:val="009D4560"/>
    <w:rsid w:val="009D463F"/>
    <w:rsid w:val="009D55C0"/>
    <w:rsid w:val="009D7624"/>
    <w:rsid w:val="009D7707"/>
    <w:rsid w:val="009E0584"/>
    <w:rsid w:val="009E2BBD"/>
    <w:rsid w:val="009E3333"/>
    <w:rsid w:val="009E3664"/>
    <w:rsid w:val="009E3766"/>
    <w:rsid w:val="009E523B"/>
    <w:rsid w:val="009E5547"/>
    <w:rsid w:val="009E5D40"/>
    <w:rsid w:val="009E717F"/>
    <w:rsid w:val="009E7D10"/>
    <w:rsid w:val="009F0F86"/>
    <w:rsid w:val="009F1716"/>
    <w:rsid w:val="009F23CE"/>
    <w:rsid w:val="009F2B84"/>
    <w:rsid w:val="009F4631"/>
    <w:rsid w:val="009F4E7E"/>
    <w:rsid w:val="009F52FA"/>
    <w:rsid w:val="009F53EF"/>
    <w:rsid w:val="009F659C"/>
    <w:rsid w:val="009F6824"/>
    <w:rsid w:val="009F6C18"/>
    <w:rsid w:val="009F71D4"/>
    <w:rsid w:val="00A001BC"/>
    <w:rsid w:val="00A00CA1"/>
    <w:rsid w:val="00A01056"/>
    <w:rsid w:val="00A0109F"/>
    <w:rsid w:val="00A02DE7"/>
    <w:rsid w:val="00A03213"/>
    <w:rsid w:val="00A047BC"/>
    <w:rsid w:val="00A04857"/>
    <w:rsid w:val="00A04E56"/>
    <w:rsid w:val="00A04F9B"/>
    <w:rsid w:val="00A051DF"/>
    <w:rsid w:val="00A05A02"/>
    <w:rsid w:val="00A05B52"/>
    <w:rsid w:val="00A05C37"/>
    <w:rsid w:val="00A05D4E"/>
    <w:rsid w:val="00A05F05"/>
    <w:rsid w:val="00A0682E"/>
    <w:rsid w:val="00A07782"/>
    <w:rsid w:val="00A07BAD"/>
    <w:rsid w:val="00A07BB6"/>
    <w:rsid w:val="00A07D8A"/>
    <w:rsid w:val="00A105EF"/>
    <w:rsid w:val="00A10888"/>
    <w:rsid w:val="00A10B17"/>
    <w:rsid w:val="00A110FE"/>
    <w:rsid w:val="00A11663"/>
    <w:rsid w:val="00A11F9E"/>
    <w:rsid w:val="00A121EC"/>
    <w:rsid w:val="00A12E21"/>
    <w:rsid w:val="00A13F58"/>
    <w:rsid w:val="00A14404"/>
    <w:rsid w:val="00A14882"/>
    <w:rsid w:val="00A15253"/>
    <w:rsid w:val="00A15D76"/>
    <w:rsid w:val="00A16313"/>
    <w:rsid w:val="00A1712E"/>
    <w:rsid w:val="00A17A33"/>
    <w:rsid w:val="00A206EF"/>
    <w:rsid w:val="00A213AA"/>
    <w:rsid w:val="00A22089"/>
    <w:rsid w:val="00A232C2"/>
    <w:rsid w:val="00A2373B"/>
    <w:rsid w:val="00A23B45"/>
    <w:rsid w:val="00A2406B"/>
    <w:rsid w:val="00A2475C"/>
    <w:rsid w:val="00A2480C"/>
    <w:rsid w:val="00A248AA"/>
    <w:rsid w:val="00A261C1"/>
    <w:rsid w:val="00A27223"/>
    <w:rsid w:val="00A27CA4"/>
    <w:rsid w:val="00A27F25"/>
    <w:rsid w:val="00A31009"/>
    <w:rsid w:val="00A314E7"/>
    <w:rsid w:val="00A317FD"/>
    <w:rsid w:val="00A319BB"/>
    <w:rsid w:val="00A327E2"/>
    <w:rsid w:val="00A33050"/>
    <w:rsid w:val="00A3328A"/>
    <w:rsid w:val="00A33293"/>
    <w:rsid w:val="00A334B3"/>
    <w:rsid w:val="00A34617"/>
    <w:rsid w:val="00A357A2"/>
    <w:rsid w:val="00A357D9"/>
    <w:rsid w:val="00A35FF5"/>
    <w:rsid w:val="00A3613F"/>
    <w:rsid w:val="00A362D4"/>
    <w:rsid w:val="00A366A6"/>
    <w:rsid w:val="00A36AB3"/>
    <w:rsid w:val="00A36C01"/>
    <w:rsid w:val="00A37AED"/>
    <w:rsid w:val="00A41148"/>
    <w:rsid w:val="00A419E8"/>
    <w:rsid w:val="00A41BB5"/>
    <w:rsid w:val="00A43196"/>
    <w:rsid w:val="00A439A0"/>
    <w:rsid w:val="00A44035"/>
    <w:rsid w:val="00A47B6D"/>
    <w:rsid w:val="00A47BA9"/>
    <w:rsid w:val="00A50513"/>
    <w:rsid w:val="00A518E8"/>
    <w:rsid w:val="00A51901"/>
    <w:rsid w:val="00A526A4"/>
    <w:rsid w:val="00A53EAC"/>
    <w:rsid w:val="00A54B03"/>
    <w:rsid w:val="00A54DB8"/>
    <w:rsid w:val="00A55152"/>
    <w:rsid w:val="00A55AB1"/>
    <w:rsid w:val="00A565FD"/>
    <w:rsid w:val="00A56C4D"/>
    <w:rsid w:val="00A5739B"/>
    <w:rsid w:val="00A5751A"/>
    <w:rsid w:val="00A57B8B"/>
    <w:rsid w:val="00A60CD3"/>
    <w:rsid w:val="00A61D19"/>
    <w:rsid w:val="00A61E4E"/>
    <w:rsid w:val="00A62216"/>
    <w:rsid w:val="00A626A1"/>
    <w:rsid w:val="00A62C20"/>
    <w:rsid w:val="00A64763"/>
    <w:rsid w:val="00A65724"/>
    <w:rsid w:val="00A65B7F"/>
    <w:rsid w:val="00A66548"/>
    <w:rsid w:val="00A666AE"/>
    <w:rsid w:val="00A70255"/>
    <w:rsid w:val="00A7100D"/>
    <w:rsid w:val="00A71527"/>
    <w:rsid w:val="00A71DDB"/>
    <w:rsid w:val="00A731EB"/>
    <w:rsid w:val="00A73A4F"/>
    <w:rsid w:val="00A73DA1"/>
    <w:rsid w:val="00A74A46"/>
    <w:rsid w:val="00A74E8B"/>
    <w:rsid w:val="00A753BD"/>
    <w:rsid w:val="00A75500"/>
    <w:rsid w:val="00A77010"/>
    <w:rsid w:val="00A770B0"/>
    <w:rsid w:val="00A77531"/>
    <w:rsid w:val="00A80083"/>
    <w:rsid w:val="00A808A2"/>
    <w:rsid w:val="00A80BED"/>
    <w:rsid w:val="00A815C2"/>
    <w:rsid w:val="00A82FC5"/>
    <w:rsid w:val="00A83111"/>
    <w:rsid w:val="00A83244"/>
    <w:rsid w:val="00A8344C"/>
    <w:rsid w:val="00A8381D"/>
    <w:rsid w:val="00A85F29"/>
    <w:rsid w:val="00A8645B"/>
    <w:rsid w:val="00A86BF9"/>
    <w:rsid w:val="00A87084"/>
    <w:rsid w:val="00A8714E"/>
    <w:rsid w:val="00A908C1"/>
    <w:rsid w:val="00A920C7"/>
    <w:rsid w:val="00A92409"/>
    <w:rsid w:val="00A92EFF"/>
    <w:rsid w:val="00A93104"/>
    <w:rsid w:val="00A93717"/>
    <w:rsid w:val="00A93A9C"/>
    <w:rsid w:val="00A93C8A"/>
    <w:rsid w:val="00A9497B"/>
    <w:rsid w:val="00A94BFD"/>
    <w:rsid w:val="00A953A3"/>
    <w:rsid w:val="00A95F92"/>
    <w:rsid w:val="00A96E32"/>
    <w:rsid w:val="00A972C6"/>
    <w:rsid w:val="00A97C27"/>
    <w:rsid w:val="00AA03E1"/>
    <w:rsid w:val="00AA2557"/>
    <w:rsid w:val="00AA3B3B"/>
    <w:rsid w:val="00AA3FC0"/>
    <w:rsid w:val="00AA4910"/>
    <w:rsid w:val="00AA50AD"/>
    <w:rsid w:val="00AA5573"/>
    <w:rsid w:val="00AA5978"/>
    <w:rsid w:val="00AA619F"/>
    <w:rsid w:val="00AA61A2"/>
    <w:rsid w:val="00AA715A"/>
    <w:rsid w:val="00AA716D"/>
    <w:rsid w:val="00AA778D"/>
    <w:rsid w:val="00AA7B52"/>
    <w:rsid w:val="00AB0AF8"/>
    <w:rsid w:val="00AB0E4E"/>
    <w:rsid w:val="00AB217F"/>
    <w:rsid w:val="00AB2D9D"/>
    <w:rsid w:val="00AB30A0"/>
    <w:rsid w:val="00AB463C"/>
    <w:rsid w:val="00AB56BE"/>
    <w:rsid w:val="00AB6B71"/>
    <w:rsid w:val="00AB74D5"/>
    <w:rsid w:val="00AC0E8F"/>
    <w:rsid w:val="00AC1532"/>
    <w:rsid w:val="00AC181D"/>
    <w:rsid w:val="00AC1EFE"/>
    <w:rsid w:val="00AC3BA9"/>
    <w:rsid w:val="00AC4A51"/>
    <w:rsid w:val="00AC50F0"/>
    <w:rsid w:val="00AC543D"/>
    <w:rsid w:val="00AC54BF"/>
    <w:rsid w:val="00AC5FAA"/>
    <w:rsid w:val="00AC6611"/>
    <w:rsid w:val="00AC7E09"/>
    <w:rsid w:val="00AD217E"/>
    <w:rsid w:val="00AD2A64"/>
    <w:rsid w:val="00AD2DBF"/>
    <w:rsid w:val="00AD395F"/>
    <w:rsid w:val="00AD3FF2"/>
    <w:rsid w:val="00AD49F6"/>
    <w:rsid w:val="00AD58F0"/>
    <w:rsid w:val="00AD5982"/>
    <w:rsid w:val="00AD5F60"/>
    <w:rsid w:val="00AD5F73"/>
    <w:rsid w:val="00AD5FDD"/>
    <w:rsid w:val="00AD7340"/>
    <w:rsid w:val="00AD7B04"/>
    <w:rsid w:val="00AE0E58"/>
    <w:rsid w:val="00AE2713"/>
    <w:rsid w:val="00AE2B15"/>
    <w:rsid w:val="00AE35D4"/>
    <w:rsid w:val="00AE39BE"/>
    <w:rsid w:val="00AE3D22"/>
    <w:rsid w:val="00AE43E0"/>
    <w:rsid w:val="00AE448C"/>
    <w:rsid w:val="00AE483F"/>
    <w:rsid w:val="00AE49FA"/>
    <w:rsid w:val="00AE4EE4"/>
    <w:rsid w:val="00AE5558"/>
    <w:rsid w:val="00AE5D68"/>
    <w:rsid w:val="00AE5F18"/>
    <w:rsid w:val="00AE6213"/>
    <w:rsid w:val="00AE7E87"/>
    <w:rsid w:val="00AF112D"/>
    <w:rsid w:val="00AF1364"/>
    <w:rsid w:val="00AF1D61"/>
    <w:rsid w:val="00AF4735"/>
    <w:rsid w:val="00AF4E2A"/>
    <w:rsid w:val="00AF5264"/>
    <w:rsid w:val="00AF635B"/>
    <w:rsid w:val="00AF6D21"/>
    <w:rsid w:val="00AF7066"/>
    <w:rsid w:val="00AF725C"/>
    <w:rsid w:val="00AF7EC4"/>
    <w:rsid w:val="00B00765"/>
    <w:rsid w:val="00B022DC"/>
    <w:rsid w:val="00B03320"/>
    <w:rsid w:val="00B046AB"/>
    <w:rsid w:val="00B04A18"/>
    <w:rsid w:val="00B04B9B"/>
    <w:rsid w:val="00B04BC8"/>
    <w:rsid w:val="00B04FC7"/>
    <w:rsid w:val="00B0541F"/>
    <w:rsid w:val="00B0571E"/>
    <w:rsid w:val="00B0578B"/>
    <w:rsid w:val="00B05936"/>
    <w:rsid w:val="00B0620B"/>
    <w:rsid w:val="00B06AAA"/>
    <w:rsid w:val="00B07056"/>
    <w:rsid w:val="00B07540"/>
    <w:rsid w:val="00B11126"/>
    <w:rsid w:val="00B11458"/>
    <w:rsid w:val="00B119CE"/>
    <w:rsid w:val="00B1237C"/>
    <w:rsid w:val="00B125A5"/>
    <w:rsid w:val="00B12939"/>
    <w:rsid w:val="00B13859"/>
    <w:rsid w:val="00B13C03"/>
    <w:rsid w:val="00B14344"/>
    <w:rsid w:val="00B14924"/>
    <w:rsid w:val="00B14DEA"/>
    <w:rsid w:val="00B15AF5"/>
    <w:rsid w:val="00B161FE"/>
    <w:rsid w:val="00B17304"/>
    <w:rsid w:val="00B200E8"/>
    <w:rsid w:val="00B2038E"/>
    <w:rsid w:val="00B2195C"/>
    <w:rsid w:val="00B21EBD"/>
    <w:rsid w:val="00B239CE"/>
    <w:rsid w:val="00B24A45"/>
    <w:rsid w:val="00B26549"/>
    <w:rsid w:val="00B269B5"/>
    <w:rsid w:val="00B2734E"/>
    <w:rsid w:val="00B27ED9"/>
    <w:rsid w:val="00B303E8"/>
    <w:rsid w:val="00B30C45"/>
    <w:rsid w:val="00B3144D"/>
    <w:rsid w:val="00B316B0"/>
    <w:rsid w:val="00B31AEC"/>
    <w:rsid w:val="00B31C2A"/>
    <w:rsid w:val="00B31FD9"/>
    <w:rsid w:val="00B32495"/>
    <w:rsid w:val="00B3272A"/>
    <w:rsid w:val="00B339D8"/>
    <w:rsid w:val="00B34E9C"/>
    <w:rsid w:val="00B363EC"/>
    <w:rsid w:val="00B3684A"/>
    <w:rsid w:val="00B36A51"/>
    <w:rsid w:val="00B36CBC"/>
    <w:rsid w:val="00B36D5B"/>
    <w:rsid w:val="00B3781E"/>
    <w:rsid w:val="00B40438"/>
    <w:rsid w:val="00B410A3"/>
    <w:rsid w:val="00B418A1"/>
    <w:rsid w:val="00B41D89"/>
    <w:rsid w:val="00B424D5"/>
    <w:rsid w:val="00B43357"/>
    <w:rsid w:val="00B44D6D"/>
    <w:rsid w:val="00B452BD"/>
    <w:rsid w:val="00B4564E"/>
    <w:rsid w:val="00B47113"/>
    <w:rsid w:val="00B475B8"/>
    <w:rsid w:val="00B47C9A"/>
    <w:rsid w:val="00B5098A"/>
    <w:rsid w:val="00B50AE4"/>
    <w:rsid w:val="00B51559"/>
    <w:rsid w:val="00B51CC7"/>
    <w:rsid w:val="00B51CDA"/>
    <w:rsid w:val="00B52FAA"/>
    <w:rsid w:val="00B537A3"/>
    <w:rsid w:val="00B54B72"/>
    <w:rsid w:val="00B55D9F"/>
    <w:rsid w:val="00B563E7"/>
    <w:rsid w:val="00B57C34"/>
    <w:rsid w:val="00B60311"/>
    <w:rsid w:val="00B61571"/>
    <w:rsid w:val="00B61C23"/>
    <w:rsid w:val="00B61E6C"/>
    <w:rsid w:val="00B61EC1"/>
    <w:rsid w:val="00B6319C"/>
    <w:rsid w:val="00B636C2"/>
    <w:rsid w:val="00B636DE"/>
    <w:rsid w:val="00B64CD9"/>
    <w:rsid w:val="00B658F5"/>
    <w:rsid w:val="00B65A13"/>
    <w:rsid w:val="00B65FE2"/>
    <w:rsid w:val="00B66371"/>
    <w:rsid w:val="00B6707E"/>
    <w:rsid w:val="00B67295"/>
    <w:rsid w:val="00B67333"/>
    <w:rsid w:val="00B67D56"/>
    <w:rsid w:val="00B71EC9"/>
    <w:rsid w:val="00B7253E"/>
    <w:rsid w:val="00B7385E"/>
    <w:rsid w:val="00B74635"/>
    <w:rsid w:val="00B74798"/>
    <w:rsid w:val="00B74F34"/>
    <w:rsid w:val="00B775F5"/>
    <w:rsid w:val="00B80944"/>
    <w:rsid w:val="00B81B4D"/>
    <w:rsid w:val="00B821FD"/>
    <w:rsid w:val="00B847E7"/>
    <w:rsid w:val="00B85F48"/>
    <w:rsid w:val="00B87093"/>
    <w:rsid w:val="00B87EE0"/>
    <w:rsid w:val="00B90966"/>
    <w:rsid w:val="00B90A6A"/>
    <w:rsid w:val="00B91E4C"/>
    <w:rsid w:val="00B920BB"/>
    <w:rsid w:val="00B924BB"/>
    <w:rsid w:val="00B9337F"/>
    <w:rsid w:val="00B9458A"/>
    <w:rsid w:val="00BA01E7"/>
    <w:rsid w:val="00BA0421"/>
    <w:rsid w:val="00BA0591"/>
    <w:rsid w:val="00BA237B"/>
    <w:rsid w:val="00BA2FC7"/>
    <w:rsid w:val="00BA3A4E"/>
    <w:rsid w:val="00BA3A8D"/>
    <w:rsid w:val="00BA3ABC"/>
    <w:rsid w:val="00BA3C47"/>
    <w:rsid w:val="00BA4CFB"/>
    <w:rsid w:val="00BA4DF0"/>
    <w:rsid w:val="00BA52AB"/>
    <w:rsid w:val="00BA5702"/>
    <w:rsid w:val="00BA58DE"/>
    <w:rsid w:val="00BA6F92"/>
    <w:rsid w:val="00BA728D"/>
    <w:rsid w:val="00BA74B8"/>
    <w:rsid w:val="00BB0003"/>
    <w:rsid w:val="00BB06AE"/>
    <w:rsid w:val="00BB144B"/>
    <w:rsid w:val="00BB244B"/>
    <w:rsid w:val="00BB279D"/>
    <w:rsid w:val="00BB2BEB"/>
    <w:rsid w:val="00BB3B78"/>
    <w:rsid w:val="00BB3FD8"/>
    <w:rsid w:val="00BB59FE"/>
    <w:rsid w:val="00BB6F06"/>
    <w:rsid w:val="00BB7259"/>
    <w:rsid w:val="00BB7694"/>
    <w:rsid w:val="00BB7CCF"/>
    <w:rsid w:val="00BC0590"/>
    <w:rsid w:val="00BC1408"/>
    <w:rsid w:val="00BC1C67"/>
    <w:rsid w:val="00BC1D7E"/>
    <w:rsid w:val="00BC1F10"/>
    <w:rsid w:val="00BC1FD6"/>
    <w:rsid w:val="00BC22B6"/>
    <w:rsid w:val="00BC233C"/>
    <w:rsid w:val="00BC4D39"/>
    <w:rsid w:val="00BC526E"/>
    <w:rsid w:val="00BD275A"/>
    <w:rsid w:val="00BD344B"/>
    <w:rsid w:val="00BD3A2E"/>
    <w:rsid w:val="00BD426D"/>
    <w:rsid w:val="00BD4842"/>
    <w:rsid w:val="00BD544C"/>
    <w:rsid w:val="00BD5E00"/>
    <w:rsid w:val="00BD624E"/>
    <w:rsid w:val="00BD6F15"/>
    <w:rsid w:val="00BD71D5"/>
    <w:rsid w:val="00BD7C16"/>
    <w:rsid w:val="00BE0626"/>
    <w:rsid w:val="00BE092F"/>
    <w:rsid w:val="00BE0CAA"/>
    <w:rsid w:val="00BE0DD5"/>
    <w:rsid w:val="00BE1980"/>
    <w:rsid w:val="00BE1CB7"/>
    <w:rsid w:val="00BE30E0"/>
    <w:rsid w:val="00BE3640"/>
    <w:rsid w:val="00BE4200"/>
    <w:rsid w:val="00BE48AF"/>
    <w:rsid w:val="00BE544A"/>
    <w:rsid w:val="00BE6390"/>
    <w:rsid w:val="00BF2EAE"/>
    <w:rsid w:val="00BF326A"/>
    <w:rsid w:val="00BF3806"/>
    <w:rsid w:val="00BF3A06"/>
    <w:rsid w:val="00BF45EA"/>
    <w:rsid w:val="00BF5897"/>
    <w:rsid w:val="00BF59A4"/>
    <w:rsid w:val="00BF6352"/>
    <w:rsid w:val="00BF794B"/>
    <w:rsid w:val="00C00994"/>
    <w:rsid w:val="00C00B07"/>
    <w:rsid w:val="00C00DD7"/>
    <w:rsid w:val="00C01637"/>
    <w:rsid w:val="00C01DB1"/>
    <w:rsid w:val="00C02EE3"/>
    <w:rsid w:val="00C03395"/>
    <w:rsid w:val="00C0364F"/>
    <w:rsid w:val="00C038BA"/>
    <w:rsid w:val="00C0394E"/>
    <w:rsid w:val="00C05039"/>
    <w:rsid w:val="00C05367"/>
    <w:rsid w:val="00C05D8D"/>
    <w:rsid w:val="00C05DFF"/>
    <w:rsid w:val="00C06C4A"/>
    <w:rsid w:val="00C10C89"/>
    <w:rsid w:val="00C1184E"/>
    <w:rsid w:val="00C13DD4"/>
    <w:rsid w:val="00C1443A"/>
    <w:rsid w:val="00C14C8E"/>
    <w:rsid w:val="00C14CFF"/>
    <w:rsid w:val="00C1516A"/>
    <w:rsid w:val="00C1574A"/>
    <w:rsid w:val="00C15D42"/>
    <w:rsid w:val="00C16017"/>
    <w:rsid w:val="00C16165"/>
    <w:rsid w:val="00C167CC"/>
    <w:rsid w:val="00C17698"/>
    <w:rsid w:val="00C17CBE"/>
    <w:rsid w:val="00C20A2C"/>
    <w:rsid w:val="00C20D41"/>
    <w:rsid w:val="00C20FB8"/>
    <w:rsid w:val="00C2152A"/>
    <w:rsid w:val="00C22485"/>
    <w:rsid w:val="00C22CA3"/>
    <w:rsid w:val="00C22DBC"/>
    <w:rsid w:val="00C23891"/>
    <w:rsid w:val="00C23932"/>
    <w:rsid w:val="00C24113"/>
    <w:rsid w:val="00C24694"/>
    <w:rsid w:val="00C249A7"/>
    <w:rsid w:val="00C25A00"/>
    <w:rsid w:val="00C25BD3"/>
    <w:rsid w:val="00C25CD3"/>
    <w:rsid w:val="00C260F1"/>
    <w:rsid w:val="00C26B0F"/>
    <w:rsid w:val="00C2744F"/>
    <w:rsid w:val="00C27F3C"/>
    <w:rsid w:val="00C309FC"/>
    <w:rsid w:val="00C318F8"/>
    <w:rsid w:val="00C31D97"/>
    <w:rsid w:val="00C320F7"/>
    <w:rsid w:val="00C3407B"/>
    <w:rsid w:val="00C34313"/>
    <w:rsid w:val="00C3584A"/>
    <w:rsid w:val="00C36987"/>
    <w:rsid w:val="00C36C7C"/>
    <w:rsid w:val="00C37354"/>
    <w:rsid w:val="00C40CD4"/>
    <w:rsid w:val="00C4105C"/>
    <w:rsid w:val="00C411F6"/>
    <w:rsid w:val="00C413EA"/>
    <w:rsid w:val="00C41423"/>
    <w:rsid w:val="00C42A35"/>
    <w:rsid w:val="00C43134"/>
    <w:rsid w:val="00C43FB4"/>
    <w:rsid w:val="00C446D8"/>
    <w:rsid w:val="00C44AC3"/>
    <w:rsid w:val="00C45085"/>
    <w:rsid w:val="00C453AE"/>
    <w:rsid w:val="00C460FA"/>
    <w:rsid w:val="00C4646F"/>
    <w:rsid w:val="00C465E8"/>
    <w:rsid w:val="00C50AEB"/>
    <w:rsid w:val="00C51226"/>
    <w:rsid w:val="00C51247"/>
    <w:rsid w:val="00C51B2D"/>
    <w:rsid w:val="00C52717"/>
    <w:rsid w:val="00C5318A"/>
    <w:rsid w:val="00C535BC"/>
    <w:rsid w:val="00C54388"/>
    <w:rsid w:val="00C5512E"/>
    <w:rsid w:val="00C5589A"/>
    <w:rsid w:val="00C564C1"/>
    <w:rsid w:val="00C56D75"/>
    <w:rsid w:val="00C60099"/>
    <w:rsid w:val="00C60E19"/>
    <w:rsid w:val="00C618A5"/>
    <w:rsid w:val="00C62FB7"/>
    <w:rsid w:val="00C64440"/>
    <w:rsid w:val="00C652D7"/>
    <w:rsid w:val="00C65431"/>
    <w:rsid w:val="00C665FD"/>
    <w:rsid w:val="00C67F62"/>
    <w:rsid w:val="00C70763"/>
    <w:rsid w:val="00C71426"/>
    <w:rsid w:val="00C714C9"/>
    <w:rsid w:val="00C7173E"/>
    <w:rsid w:val="00C71CA9"/>
    <w:rsid w:val="00C72F6F"/>
    <w:rsid w:val="00C73FA8"/>
    <w:rsid w:val="00C747ED"/>
    <w:rsid w:val="00C767DC"/>
    <w:rsid w:val="00C772DF"/>
    <w:rsid w:val="00C7741C"/>
    <w:rsid w:val="00C77D89"/>
    <w:rsid w:val="00C804AC"/>
    <w:rsid w:val="00C80D56"/>
    <w:rsid w:val="00C80EFB"/>
    <w:rsid w:val="00C81045"/>
    <w:rsid w:val="00C810B0"/>
    <w:rsid w:val="00C82042"/>
    <w:rsid w:val="00C82A4E"/>
    <w:rsid w:val="00C8358A"/>
    <w:rsid w:val="00C8382A"/>
    <w:rsid w:val="00C838A8"/>
    <w:rsid w:val="00C8550A"/>
    <w:rsid w:val="00C855BF"/>
    <w:rsid w:val="00C859CF"/>
    <w:rsid w:val="00C8715E"/>
    <w:rsid w:val="00C87439"/>
    <w:rsid w:val="00C87A78"/>
    <w:rsid w:val="00C87B76"/>
    <w:rsid w:val="00C927D0"/>
    <w:rsid w:val="00C930F8"/>
    <w:rsid w:val="00C93533"/>
    <w:rsid w:val="00C93B79"/>
    <w:rsid w:val="00C94833"/>
    <w:rsid w:val="00C95A8C"/>
    <w:rsid w:val="00C9601A"/>
    <w:rsid w:val="00C96869"/>
    <w:rsid w:val="00C97062"/>
    <w:rsid w:val="00C977CB"/>
    <w:rsid w:val="00C978D3"/>
    <w:rsid w:val="00C97FB7"/>
    <w:rsid w:val="00CA05E9"/>
    <w:rsid w:val="00CA10E5"/>
    <w:rsid w:val="00CA204C"/>
    <w:rsid w:val="00CA3296"/>
    <w:rsid w:val="00CA425F"/>
    <w:rsid w:val="00CA459E"/>
    <w:rsid w:val="00CA477D"/>
    <w:rsid w:val="00CA4873"/>
    <w:rsid w:val="00CA53C3"/>
    <w:rsid w:val="00CA55C0"/>
    <w:rsid w:val="00CA5BFE"/>
    <w:rsid w:val="00CA6205"/>
    <w:rsid w:val="00CA6B4D"/>
    <w:rsid w:val="00CA6F18"/>
    <w:rsid w:val="00CA7F34"/>
    <w:rsid w:val="00CB0783"/>
    <w:rsid w:val="00CB0DD4"/>
    <w:rsid w:val="00CB104E"/>
    <w:rsid w:val="00CB1FD8"/>
    <w:rsid w:val="00CB2D22"/>
    <w:rsid w:val="00CB31E6"/>
    <w:rsid w:val="00CB3401"/>
    <w:rsid w:val="00CB436D"/>
    <w:rsid w:val="00CB4E75"/>
    <w:rsid w:val="00CB5C5D"/>
    <w:rsid w:val="00CB67CB"/>
    <w:rsid w:val="00CC0719"/>
    <w:rsid w:val="00CC0C0D"/>
    <w:rsid w:val="00CC0C53"/>
    <w:rsid w:val="00CC17AD"/>
    <w:rsid w:val="00CC20C7"/>
    <w:rsid w:val="00CC3619"/>
    <w:rsid w:val="00CC4465"/>
    <w:rsid w:val="00CC45F5"/>
    <w:rsid w:val="00CC4D77"/>
    <w:rsid w:val="00CC5AF0"/>
    <w:rsid w:val="00CC671C"/>
    <w:rsid w:val="00CC719F"/>
    <w:rsid w:val="00CD0048"/>
    <w:rsid w:val="00CD129F"/>
    <w:rsid w:val="00CD1A08"/>
    <w:rsid w:val="00CD2351"/>
    <w:rsid w:val="00CD25BC"/>
    <w:rsid w:val="00CD30E1"/>
    <w:rsid w:val="00CD472E"/>
    <w:rsid w:val="00CD543E"/>
    <w:rsid w:val="00CD5D51"/>
    <w:rsid w:val="00CD5DFE"/>
    <w:rsid w:val="00CD615C"/>
    <w:rsid w:val="00CD657C"/>
    <w:rsid w:val="00CD6D22"/>
    <w:rsid w:val="00CD7278"/>
    <w:rsid w:val="00CD7654"/>
    <w:rsid w:val="00CD7733"/>
    <w:rsid w:val="00CD77BB"/>
    <w:rsid w:val="00CD7CB0"/>
    <w:rsid w:val="00CD7EEE"/>
    <w:rsid w:val="00CE01BF"/>
    <w:rsid w:val="00CE0365"/>
    <w:rsid w:val="00CE0A7B"/>
    <w:rsid w:val="00CE119E"/>
    <w:rsid w:val="00CE16CA"/>
    <w:rsid w:val="00CE28AC"/>
    <w:rsid w:val="00CE3469"/>
    <w:rsid w:val="00CE3F0D"/>
    <w:rsid w:val="00CE4196"/>
    <w:rsid w:val="00CE42CD"/>
    <w:rsid w:val="00CE5116"/>
    <w:rsid w:val="00CE595A"/>
    <w:rsid w:val="00CE648B"/>
    <w:rsid w:val="00CE64DB"/>
    <w:rsid w:val="00CE724D"/>
    <w:rsid w:val="00CF08C1"/>
    <w:rsid w:val="00CF1153"/>
    <w:rsid w:val="00CF1C4E"/>
    <w:rsid w:val="00CF1CA5"/>
    <w:rsid w:val="00CF2569"/>
    <w:rsid w:val="00CF2749"/>
    <w:rsid w:val="00CF3281"/>
    <w:rsid w:val="00CF33D1"/>
    <w:rsid w:val="00CF41FF"/>
    <w:rsid w:val="00CF44B5"/>
    <w:rsid w:val="00CF4698"/>
    <w:rsid w:val="00CF4CF6"/>
    <w:rsid w:val="00CF5710"/>
    <w:rsid w:val="00CF6B4F"/>
    <w:rsid w:val="00CF74E8"/>
    <w:rsid w:val="00CF78D6"/>
    <w:rsid w:val="00D0103F"/>
    <w:rsid w:val="00D01C9F"/>
    <w:rsid w:val="00D01F3D"/>
    <w:rsid w:val="00D02035"/>
    <w:rsid w:val="00D0321C"/>
    <w:rsid w:val="00D0365D"/>
    <w:rsid w:val="00D03AB2"/>
    <w:rsid w:val="00D0421F"/>
    <w:rsid w:val="00D04B5C"/>
    <w:rsid w:val="00D0559D"/>
    <w:rsid w:val="00D05A18"/>
    <w:rsid w:val="00D06928"/>
    <w:rsid w:val="00D06959"/>
    <w:rsid w:val="00D06B80"/>
    <w:rsid w:val="00D06BFD"/>
    <w:rsid w:val="00D07B3D"/>
    <w:rsid w:val="00D1253D"/>
    <w:rsid w:val="00D13207"/>
    <w:rsid w:val="00D13B73"/>
    <w:rsid w:val="00D13BD5"/>
    <w:rsid w:val="00D1645D"/>
    <w:rsid w:val="00D17475"/>
    <w:rsid w:val="00D17F73"/>
    <w:rsid w:val="00D200B8"/>
    <w:rsid w:val="00D20466"/>
    <w:rsid w:val="00D21C40"/>
    <w:rsid w:val="00D22B58"/>
    <w:rsid w:val="00D22B5C"/>
    <w:rsid w:val="00D243BA"/>
    <w:rsid w:val="00D2484B"/>
    <w:rsid w:val="00D248B0"/>
    <w:rsid w:val="00D25456"/>
    <w:rsid w:val="00D2608E"/>
    <w:rsid w:val="00D262FE"/>
    <w:rsid w:val="00D26668"/>
    <w:rsid w:val="00D26D69"/>
    <w:rsid w:val="00D26F7B"/>
    <w:rsid w:val="00D27943"/>
    <w:rsid w:val="00D30223"/>
    <w:rsid w:val="00D30FBE"/>
    <w:rsid w:val="00D31666"/>
    <w:rsid w:val="00D3193F"/>
    <w:rsid w:val="00D322AA"/>
    <w:rsid w:val="00D32368"/>
    <w:rsid w:val="00D33E86"/>
    <w:rsid w:val="00D340FE"/>
    <w:rsid w:val="00D341A8"/>
    <w:rsid w:val="00D357D8"/>
    <w:rsid w:val="00D35DBD"/>
    <w:rsid w:val="00D3602E"/>
    <w:rsid w:val="00D367C5"/>
    <w:rsid w:val="00D37895"/>
    <w:rsid w:val="00D40208"/>
    <w:rsid w:val="00D40ABB"/>
    <w:rsid w:val="00D41E2E"/>
    <w:rsid w:val="00D42487"/>
    <w:rsid w:val="00D426CB"/>
    <w:rsid w:val="00D429EF"/>
    <w:rsid w:val="00D435C8"/>
    <w:rsid w:val="00D43638"/>
    <w:rsid w:val="00D43C5F"/>
    <w:rsid w:val="00D43C91"/>
    <w:rsid w:val="00D43F05"/>
    <w:rsid w:val="00D44809"/>
    <w:rsid w:val="00D44C14"/>
    <w:rsid w:val="00D45491"/>
    <w:rsid w:val="00D45ADE"/>
    <w:rsid w:val="00D462D2"/>
    <w:rsid w:val="00D464C6"/>
    <w:rsid w:val="00D46C5B"/>
    <w:rsid w:val="00D46CD5"/>
    <w:rsid w:val="00D470FB"/>
    <w:rsid w:val="00D50475"/>
    <w:rsid w:val="00D51377"/>
    <w:rsid w:val="00D51E37"/>
    <w:rsid w:val="00D523AE"/>
    <w:rsid w:val="00D524D9"/>
    <w:rsid w:val="00D52573"/>
    <w:rsid w:val="00D52ACB"/>
    <w:rsid w:val="00D53160"/>
    <w:rsid w:val="00D5472F"/>
    <w:rsid w:val="00D54B28"/>
    <w:rsid w:val="00D54B9D"/>
    <w:rsid w:val="00D54D0A"/>
    <w:rsid w:val="00D54F87"/>
    <w:rsid w:val="00D552B9"/>
    <w:rsid w:val="00D55FB4"/>
    <w:rsid w:val="00D565FB"/>
    <w:rsid w:val="00D5684E"/>
    <w:rsid w:val="00D56BF7"/>
    <w:rsid w:val="00D57B58"/>
    <w:rsid w:val="00D62655"/>
    <w:rsid w:val="00D62E45"/>
    <w:rsid w:val="00D63019"/>
    <w:rsid w:val="00D63F15"/>
    <w:rsid w:val="00D63F83"/>
    <w:rsid w:val="00D63FCD"/>
    <w:rsid w:val="00D64024"/>
    <w:rsid w:val="00D65206"/>
    <w:rsid w:val="00D662FD"/>
    <w:rsid w:val="00D66AB0"/>
    <w:rsid w:val="00D66D85"/>
    <w:rsid w:val="00D70E0C"/>
    <w:rsid w:val="00D70FB6"/>
    <w:rsid w:val="00D7163F"/>
    <w:rsid w:val="00D72839"/>
    <w:rsid w:val="00D72CF8"/>
    <w:rsid w:val="00D73BDB"/>
    <w:rsid w:val="00D752FF"/>
    <w:rsid w:val="00D753E6"/>
    <w:rsid w:val="00D7608B"/>
    <w:rsid w:val="00D76FE6"/>
    <w:rsid w:val="00D77872"/>
    <w:rsid w:val="00D81C98"/>
    <w:rsid w:val="00D81F59"/>
    <w:rsid w:val="00D82186"/>
    <w:rsid w:val="00D829E7"/>
    <w:rsid w:val="00D82F66"/>
    <w:rsid w:val="00D83B89"/>
    <w:rsid w:val="00D83C64"/>
    <w:rsid w:val="00D8408F"/>
    <w:rsid w:val="00D84933"/>
    <w:rsid w:val="00D87A71"/>
    <w:rsid w:val="00D900C4"/>
    <w:rsid w:val="00D90A07"/>
    <w:rsid w:val="00D90D23"/>
    <w:rsid w:val="00D920DC"/>
    <w:rsid w:val="00D93077"/>
    <w:rsid w:val="00D941D6"/>
    <w:rsid w:val="00D94A50"/>
    <w:rsid w:val="00D9543F"/>
    <w:rsid w:val="00D95674"/>
    <w:rsid w:val="00D96851"/>
    <w:rsid w:val="00D96C4B"/>
    <w:rsid w:val="00D96CA4"/>
    <w:rsid w:val="00D96DA0"/>
    <w:rsid w:val="00D96FF7"/>
    <w:rsid w:val="00D971F7"/>
    <w:rsid w:val="00D97903"/>
    <w:rsid w:val="00D979DC"/>
    <w:rsid w:val="00DA1D2D"/>
    <w:rsid w:val="00DA1FD2"/>
    <w:rsid w:val="00DA2A73"/>
    <w:rsid w:val="00DA2CA7"/>
    <w:rsid w:val="00DA3B79"/>
    <w:rsid w:val="00DA3B9A"/>
    <w:rsid w:val="00DA445E"/>
    <w:rsid w:val="00DA4CA9"/>
    <w:rsid w:val="00DA69D3"/>
    <w:rsid w:val="00DA6BAF"/>
    <w:rsid w:val="00DA6BB0"/>
    <w:rsid w:val="00DA72CD"/>
    <w:rsid w:val="00DA7368"/>
    <w:rsid w:val="00DA7AF3"/>
    <w:rsid w:val="00DB07A5"/>
    <w:rsid w:val="00DB2188"/>
    <w:rsid w:val="00DB3125"/>
    <w:rsid w:val="00DB330D"/>
    <w:rsid w:val="00DB358A"/>
    <w:rsid w:val="00DB373C"/>
    <w:rsid w:val="00DB3FA6"/>
    <w:rsid w:val="00DB4125"/>
    <w:rsid w:val="00DB66C8"/>
    <w:rsid w:val="00DB685E"/>
    <w:rsid w:val="00DB790C"/>
    <w:rsid w:val="00DB7AB7"/>
    <w:rsid w:val="00DB7DA0"/>
    <w:rsid w:val="00DC0AE1"/>
    <w:rsid w:val="00DC0DB2"/>
    <w:rsid w:val="00DC2650"/>
    <w:rsid w:val="00DC2F50"/>
    <w:rsid w:val="00DC30F5"/>
    <w:rsid w:val="00DC3811"/>
    <w:rsid w:val="00DC428F"/>
    <w:rsid w:val="00DC5025"/>
    <w:rsid w:val="00DC5307"/>
    <w:rsid w:val="00DC5B24"/>
    <w:rsid w:val="00DC6947"/>
    <w:rsid w:val="00DC7CB3"/>
    <w:rsid w:val="00DD040C"/>
    <w:rsid w:val="00DD103E"/>
    <w:rsid w:val="00DD286F"/>
    <w:rsid w:val="00DD34CB"/>
    <w:rsid w:val="00DD3E09"/>
    <w:rsid w:val="00DD455F"/>
    <w:rsid w:val="00DD45EC"/>
    <w:rsid w:val="00DD4863"/>
    <w:rsid w:val="00DD5875"/>
    <w:rsid w:val="00DD6CC1"/>
    <w:rsid w:val="00DD70C5"/>
    <w:rsid w:val="00DD7149"/>
    <w:rsid w:val="00DD7302"/>
    <w:rsid w:val="00DD796E"/>
    <w:rsid w:val="00DE1C58"/>
    <w:rsid w:val="00DE1DCE"/>
    <w:rsid w:val="00DE382C"/>
    <w:rsid w:val="00DE4CC7"/>
    <w:rsid w:val="00DE4EC3"/>
    <w:rsid w:val="00DE533B"/>
    <w:rsid w:val="00DE537E"/>
    <w:rsid w:val="00DE6AF0"/>
    <w:rsid w:val="00DF03D0"/>
    <w:rsid w:val="00DF0A78"/>
    <w:rsid w:val="00DF136C"/>
    <w:rsid w:val="00DF13B8"/>
    <w:rsid w:val="00DF26A9"/>
    <w:rsid w:val="00DF2737"/>
    <w:rsid w:val="00DF43FC"/>
    <w:rsid w:val="00DF5845"/>
    <w:rsid w:val="00DF6338"/>
    <w:rsid w:val="00DF6F5B"/>
    <w:rsid w:val="00DF72C6"/>
    <w:rsid w:val="00DF7503"/>
    <w:rsid w:val="00E026D4"/>
    <w:rsid w:val="00E035E6"/>
    <w:rsid w:val="00E03A77"/>
    <w:rsid w:val="00E03BD9"/>
    <w:rsid w:val="00E04957"/>
    <w:rsid w:val="00E04C3A"/>
    <w:rsid w:val="00E061D1"/>
    <w:rsid w:val="00E063E7"/>
    <w:rsid w:val="00E06D50"/>
    <w:rsid w:val="00E076DE"/>
    <w:rsid w:val="00E07728"/>
    <w:rsid w:val="00E07A5D"/>
    <w:rsid w:val="00E07CD4"/>
    <w:rsid w:val="00E1090E"/>
    <w:rsid w:val="00E11477"/>
    <w:rsid w:val="00E12DA2"/>
    <w:rsid w:val="00E13352"/>
    <w:rsid w:val="00E136D3"/>
    <w:rsid w:val="00E13781"/>
    <w:rsid w:val="00E137F6"/>
    <w:rsid w:val="00E13C13"/>
    <w:rsid w:val="00E14F83"/>
    <w:rsid w:val="00E15645"/>
    <w:rsid w:val="00E16014"/>
    <w:rsid w:val="00E173D3"/>
    <w:rsid w:val="00E174D0"/>
    <w:rsid w:val="00E17CFC"/>
    <w:rsid w:val="00E20452"/>
    <w:rsid w:val="00E208C6"/>
    <w:rsid w:val="00E20ADE"/>
    <w:rsid w:val="00E20CAA"/>
    <w:rsid w:val="00E20DA6"/>
    <w:rsid w:val="00E20EA2"/>
    <w:rsid w:val="00E228AF"/>
    <w:rsid w:val="00E22A96"/>
    <w:rsid w:val="00E23480"/>
    <w:rsid w:val="00E2497E"/>
    <w:rsid w:val="00E2540C"/>
    <w:rsid w:val="00E255CC"/>
    <w:rsid w:val="00E26086"/>
    <w:rsid w:val="00E26251"/>
    <w:rsid w:val="00E263F2"/>
    <w:rsid w:val="00E26530"/>
    <w:rsid w:val="00E2686B"/>
    <w:rsid w:val="00E27C83"/>
    <w:rsid w:val="00E27FA1"/>
    <w:rsid w:val="00E30A06"/>
    <w:rsid w:val="00E30DB8"/>
    <w:rsid w:val="00E3106E"/>
    <w:rsid w:val="00E31D1E"/>
    <w:rsid w:val="00E32275"/>
    <w:rsid w:val="00E330EC"/>
    <w:rsid w:val="00E33A52"/>
    <w:rsid w:val="00E33C51"/>
    <w:rsid w:val="00E33E51"/>
    <w:rsid w:val="00E34705"/>
    <w:rsid w:val="00E4012A"/>
    <w:rsid w:val="00E40553"/>
    <w:rsid w:val="00E407D1"/>
    <w:rsid w:val="00E407DE"/>
    <w:rsid w:val="00E408E0"/>
    <w:rsid w:val="00E40E71"/>
    <w:rsid w:val="00E410B8"/>
    <w:rsid w:val="00E4123A"/>
    <w:rsid w:val="00E41ABB"/>
    <w:rsid w:val="00E421BF"/>
    <w:rsid w:val="00E4256F"/>
    <w:rsid w:val="00E42E81"/>
    <w:rsid w:val="00E4300A"/>
    <w:rsid w:val="00E439D9"/>
    <w:rsid w:val="00E45025"/>
    <w:rsid w:val="00E457C7"/>
    <w:rsid w:val="00E45FBB"/>
    <w:rsid w:val="00E45FE5"/>
    <w:rsid w:val="00E46550"/>
    <w:rsid w:val="00E46BB9"/>
    <w:rsid w:val="00E5027E"/>
    <w:rsid w:val="00E50A7E"/>
    <w:rsid w:val="00E5105D"/>
    <w:rsid w:val="00E51483"/>
    <w:rsid w:val="00E51A88"/>
    <w:rsid w:val="00E51F6A"/>
    <w:rsid w:val="00E52F9A"/>
    <w:rsid w:val="00E531CB"/>
    <w:rsid w:val="00E5443F"/>
    <w:rsid w:val="00E547C9"/>
    <w:rsid w:val="00E552C3"/>
    <w:rsid w:val="00E56017"/>
    <w:rsid w:val="00E56CAF"/>
    <w:rsid w:val="00E57094"/>
    <w:rsid w:val="00E57563"/>
    <w:rsid w:val="00E57699"/>
    <w:rsid w:val="00E605F6"/>
    <w:rsid w:val="00E6091D"/>
    <w:rsid w:val="00E61EE2"/>
    <w:rsid w:val="00E621AD"/>
    <w:rsid w:val="00E63024"/>
    <w:rsid w:val="00E660B0"/>
    <w:rsid w:val="00E6623B"/>
    <w:rsid w:val="00E66261"/>
    <w:rsid w:val="00E6661A"/>
    <w:rsid w:val="00E67C13"/>
    <w:rsid w:val="00E67C2F"/>
    <w:rsid w:val="00E703D5"/>
    <w:rsid w:val="00E70444"/>
    <w:rsid w:val="00E722B4"/>
    <w:rsid w:val="00E73174"/>
    <w:rsid w:val="00E731CB"/>
    <w:rsid w:val="00E73588"/>
    <w:rsid w:val="00E76296"/>
    <w:rsid w:val="00E76824"/>
    <w:rsid w:val="00E76AB8"/>
    <w:rsid w:val="00E76B86"/>
    <w:rsid w:val="00E8062D"/>
    <w:rsid w:val="00E80684"/>
    <w:rsid w:val="00E80CAC"/>
    <w:rsid w:val="00E811E0"/>
    <w:rsid w:val="00E816E9"/>
    <w:rsid w:val="00E8297E"/>
    <w:rsid w:val="00E850BA"/>
    <w:rsid w:val="00E85460"/>
    <w:rsid w:val="00E86575"/>
    <w:rsid w:val="00E86B91"/>
    <w:rsid w:val="00E8712F"/>
    <w:rsid w:val="00E87B5F"/>
    <w:rsid w:val="00E87BCE"/>
    <w:rsid w:val="00E87DA8"/>
    <w:rsid w:val="00E908F8"/>
    <w:rsid w:val="00E91974"/>
    <w:rsid w:val="00E92C2B"/>
    <w:rsid w:val="00E94669"/>
    <w:rsid w:val="00E94A47"/>
    <w:rsid w:val="00E94A58"/>
    <w:rsid w:val="00E95298"/>
    <w:rsid w:val="00E960AA"/>
    <w:rsid w:val="00E96724"/>
    <w:rsid w:val="00E971BE"/>
    <w:rsid w:val="00E97719"/>
    <w:rsid w:val="00E97D88"/>
    <w:rsid w:val="00EA04A7"/>
    <w:rsid w:val="00EA0B03"/>
    <w:rsid w:val="00EA1237"/>
    <w:rsid w:val="00EA1487"/>
    <w:rsid w:val="00EA1AAA"/>
    <w:rsid w:val="00EA2317"/>
    <w:rsid w:val="00EA2A7F"/>
    <w:rsid w:val="00EA5548"/>
    <w:rsid w:val="00EA567A"/>
    <w:rsid w:val="00EA6B66"/>
    <w:rsid w:val="00EA7BA1"/>
    <w:rsid w:val="00EB000E"/>
    <w:rsid w:val="00EB00FB"/>
    <w:rsid w:val="00EB011E"/>
    <w:rsid w:val="00EB02DC"/>
    <w:rsid w:val="00EB05EB"/>
    <w:rsid w:val="00EB1965"/>
    <w:rsid w:val="00EB305A"/>
    <w:rsid w:val="00EB325A"/>
    <w:rsid w:val="00EB3D1A"/>
    <w:rsid w:val="00EB3F62"/>
    <w:rsid w:val="00EB51DD"/>
    <w:rsid w:val="00EB6E80"/>
    <w:rsid w:val="00EC0A5C"/>
    <w:rsid w:val="00EC0D9F"/>
    <w:rsid w:val="00EC1840"/>
    <w:rsid w:val="00EC187D"/>
    <w:rsid w:val="00EC1E12"/>
    <w:rsid w:val="00EC24A6"/>
    <w:rsid w:val="00EC262F"/>
    <w:rsid w:val="00EC3335"/>
    <w:rsid w:val="00EC3DC5"/>
    <w:rsid w:val="00EC3EAD"/>
    <w:rsid w:val="00EC425E"/>
    <w:rsid w:val="00EC5084"/>
    <w:rsid w:val="00EC77BF"/>
    <w:rsid w:val="00ED05F9"/>
    <w:rsid w:val="00ED0C18"/>
    <w:rsid w:val="00ED161E"/>
    <w:rsid w:val="00ED22F7"/>
    <w:rsid w:val="00ED23B2"/>
    <w:rsid w:val="00ED2C0F"/>
    <w:rsid w:val="00ED32BF"/>
    <w:rsid w:val="00ED3746"/>
    <w:rsid w:val="00ED3AA7"/>
    <w:rsid w:val="00ED417D"/>
    <w:rsid w:val="00ED425D"/>
    <w:rsid w:val="00ED4D58"/>
    <w:rsid w:val="00ED5019"/>
    <w:rsid w:val="00ED55BE"/>
    <w:rsid w:val="00ED578C"/>
    <w:rsid w:val="00ED72E6"/>
    <w:rsid w:val="00EE07A4"/>
    <w:rsid w:val="00EE1422"/>
    <w:rsid w:val="00EE1519"/>
    <w:rsid w:val="00EE1770"/>
    <w:rsid w:val="00EE1E76"/>
    <w:rsid w:val="00EE3157"/>
    <w:rsid w:val="00EE328B"/>
    <w:rsid w:val="00EE441C"/>
    <w:rsid w:val="00EE49EF"/>
    <w:rsid w:val="00EE4DAA"/>
    <w:rsid w:val="00EE5F8D"/>
    <w:rsid w:val="00EE652C"/>
    <w:rsid w:val="00EE6BBC"/>
    <w:rsid w:val="00EE6D1A"/>
    <w:rsid w:val="00EE74BD"/>
    <w:rsid w:val="00EE7BCB"/>
    <w:rsid w:val="00EF000C"/>
    <w:rsid w:val="00EF0FF8"/>
    <w:rsid w:val="00EF19D7"/>
    <w:rsid w:val="00EF3595"/>
    <w:rsid w:val="00F0050C"/>
    <w:rsid w:val="00F00789"/>
    <w:rsid w:val="00F00BF7"/>
    <w:rsid w:val="00F00FAB"/>
    <w:rsid w:val="00F0221F"/>
    <w:rsid w:val="00F03A57"/>
    <w:rsid w:val="00F04A53"/>
    <w:rsid w:val="00F04FE5"/>
    <w:rsid w:val="00F0542C"/>
    <w:rsid w:val="00F05D30"/>
    <w:rsid w:val="00F06352"/>
    <w:rsid w:val="00F070D2"/>
    <w:rsid w:val="00F0724A"/>
    <w:rsid w:val="00F07384"/>
    <w:rsid w:val="00F078B1"/>
    <w:rsid w:val="00F10266"/>
    <w:rsid w:val="00F108D1"/>
    <w:rsid w:val="00F119F1"/>
    <w:rsid w:val="00F11DCC"/>
    <w:rsid w:val="00F14E5A"/>
    <w:rsid w:val="00F164CF"/>
    <w:rsid w:val="00F167E7"/>
    <w:rsid w:val="00F167F2"/>
    <w:rsid w:val="00F16A36"/>
    <w:rsid w:val="00F16B06"/>
    <w:rsid w:val="00F16F84"/>
    <w:rsid w:val="00F17705"/>
    <w:rsid w:val="00F17A11"/>
    <w:rsid w:val="00F17F22"/>
    <w:rsid w:val="00F2002B"/>
    <w:rsid w:val="00F203F0"/>
    <w:rsid w:val="00F211B5"/>
    <w:rsid w:val="00F21933"/>
    <w:rsid w:val="00F21E48"/>
    <w:rsid w:val="00F243DB"/>
    <w:rsid w:val="00F25057"/>
    <w:rsid w:val="00F26885"/>
    <w:rsid w:val="00F27616"/>
    <w:rsid w:val="00F277D0"/>
    <w:rsid w:val="00F27D78"/>
    <w:rsid w:val="00F308E2"/>
    <w:rsid w:val="00F31FCC"/>
    <w:rsid w:val="00F34403"/>
    <w:rsid w:val="00F35224"/>
    <w:rsid w:val="00F354CC"/>
    <w:rsid w:val="00F35F5B"/>
    <w:rsid w:val="00F36A54"/>
    <w:rsid w:val="00F370E2"/>
    <w:rsid w:val="00F37B0F"/>
    <w:rsid w:val="00F403D9"/>
    <w:rsid w:val="00F41E68"/>
    <w:rsid w:val="00F42302"/>
    <w:rsid w:val="00F427C9"/>
    <w:rsid w:val="00F4290D"/>
    <w:rsid w:val="00F43692"/>
    <w:rsid w:val="00F437B1"/>
    <w:rsid w:val="00F448BF"/>
    <w:rsid w:val="00F44C18"/>
    <w:rsid w:val="00F451DA"/>
    <w:rsid w:val="00F46484"/>
    <w:rsid w:val="00F46744"/>
    <w:rsid w:val="00F469F5"/>
    <w:rsid w:val="00F46D04"/>
    <w:rsid w:val="00F472DA"/>
    <w:rsid w:val="00F47F97"/>
    <w:rsid w:val="00F47FAE"/>
    <w:rsid w:val="00F51549"/>
    <w:rsid w:val="00F51DCD"/>
    <w:rsid w:val="00F52755"/>
    <w:rsid w:val="00F527F6"/>
    <w:rsid w:val="00F5286B"/>
    <w:rsid w:val="00F53573"/>
    <w:rsid w:val="00F53CD6"/>
    <w:rsid w:val="00F53F03"/>
    <w:rsid w:val="00F540C8"/>
    <w:rsid w:val="00F54B53"/>
    <w:rsid w:val="00F55009"/>
    <w:rsid w:val="00F55416"/>
    <w:rsid w:val="00F5627A"/>
    <w:rsid w:val="00F56A08"/>
    <w:rsid w:val="00F60011"/>
    <w:rsid w:val="00F60A93"/>
    <w:rsid w:val="00F6130A"/>
    <w:rsid w:val="00F616FD"/>
    <w:rsid w:val="00F64964"/>
    <w:rsid w:val="00F655FB"/>
    <w:rsid w:val="00F65D6B"/>
    <w:rsid w:val="00F67052"/>
    <w:rsid w:val="00F7138E"/>
    <w:rsid w:val="00F71D02"/>
    <w:rsid w:val="00F72594"/>
    <w:rsid w:val="00F73A8B"/>
    <w:rsid w:val="00F73C7E"/>
    <w:rsid w:val="00F7419C"/>
    <w:rsid w:val="00F75C3F"/>
    <w:rsid w:val="00F7610C"/>
    <w:rsid w:val="00F76122"/>
    <w:rsid w:val="00F762D9"/>
    <w:rsid w:val="00F768DF"/>
    <w:rsid w:val="00F779F4"/>
    <w:rsid w:val="00F808B7"/>
    <w:rsid w:val="00F838C6"/>
    <w:rsid w:val="00F83C2F"/>
    <w:rsid w:val="00F8449A"/>
    <w:rsid w:val="00F84859"/>
    <w:rsid w:val="00F865F6"/>
    <w:rsid w:val="00F87665"/>
    <w:rsid w:val="00F87EFF"/>
    <w:rsid w:val="00F9233B"/>
    <w:rsid w:val="00F92A28"/>
    <w:rsid w:val="00F92AF4"/>
    <w:rsid w:val="00F92CE3"/>
    <w:rsid w:val="00F935D3"/>
    <w:rsid w:val="00F93E16"/>
    <w:rsid w:val="00F951AE"/>
    <w:rsid w:val="00F96315"/>
    <w:rsid w:val="00F966EA"/>
    <w:rsid w:val="00F96E70"/>
    <w:rsid w:val="00FA0714"/>
    <w:rsid w:val="00FA1769"/>
    <w:rsid w:val="00FA20EA"/>
    <w:rsid w:val="00FA21C5"/>
    <w:rsid w:val="00FA24A7"/>
    <w:rsid w:val="00FA2613"/>
    <w:rsid w:val="00FA2A41"/>
    <w:rsid w:val="00FA2C5F"/>
    <w:rsid w:val="00FA3A0E"/>
    <w:rsid w:val="00FA3C3E"/>
    <w:rsid w:val="00FA420E"/>
    <w:rsid w:val="00FA50C3"/>
    <w:rsid w:val="00FA68A2"/>
    <w:rsid w:val="00FB1375"/>
    <w:rsid w:val="00FB2330"/>
    <w:rsid w:val="00FB3EEB"/>
    <w:rsid w:val="00FB43BB"/>
    <w:rsid w:val="00FB4DD6"/>
    <w:rsid w:val="00FB71E9"/>
    <w:rsid w:val="00FB7319"/>
    <w:rsid w:val="00FB76E6"/>
    <w:rsid w:val="00FB7701"/>
    <w:rsid w:val="00FB773E"/>
    <w:rsid w:val="00FC06E9"/>
    <w:rsid w:val="00FC1EA4"/>
    <w:rsid w:val="00FC2421"/>
    <w:rsid w:val="00FC293D"/>
    <w:rsid w:val="00FC37E0"/>
    <w:rsid w:val="00FC3FD2"/>
    <w:rsid w:val="00FC4E43"/>
    <w:rsid w:val="00FC4FBF"/>
    <w:rsid w:val="00FC5AE7"/>
    <w:rsid w:val="00FC5EC1"/>
    <w:rsid w:val="00FC7B80"/>
    <w:rsid w:val="00FD0E92"/>
    <w:rsid w:val="00FD197B"/>
    <w:rsid w:val="00FD29A4"/>
    <w:rsid w:val="00FD33E6"/>
    <w:rsid w:val="00FD3BC3"/>
    <w:rsid w:val="00FD3DED"/>
    <w:rsid w:val="00FD40DB"/>
    <w:rsid w:val="00FD4640"/>
    <w:rsid w:val="00FD49E2"/>
    <w:rsid w:val="00FD4B99"/>
    <w:rsid w:val="00FD4BB9"/>
    <w:rsid w:val="00FD500F"/>
    <w:rsid w:val="00FD5085"/>
    <w:rsid w:val="00FD5409"/>
    <w:rsid w:val="00FD61D5"/>
    <w:rsid w:val="00FD6E6A"/>
    <w:rsid w:val="00FD7181"/>
    <w:rsid w:val="00FD798E"/>
    <w:rsid w:val="00FD7BF7"/>
    <w:rsid w:val="00FE0156"/>
    <w:rsid w:val="00FE0E1A"/>
    <w:rsid w:val="00FE1711"/>
    <w:rsid w:val="00FE18AE"/>
    <w:rsid w:val="00FE1A9F"/>
    <w:rsid w:val="00FE21AF"/>
    <w:rsid w:val="00FE3885"/>
    <w:rsid w:val="00FE484C"/>
    <w:rsid w:val="00FE4CD4"/>
    <w:rsid w:val="00FE5562"/>
    <w:rsid w:val="00FE5A70"/>
    <w:rsid w:val="00FE5CB0"/>
    <w:rsid w:val="00FE623D"/>
    <w:rsid w:val="00FE6283"/>
    <w:rsid w:val="00FE712A"/>
    <w:rsid w:val="00FF0729"/>
    <w:rsid w:val="00FF0CCB"/>
    <w:rsid w:val="00FF1097"/>
    <w:rsid w:val="00FF1B61"/>
    <w:rsid w:val="00FF1C0C"/>
    <w:rsid w:val="00FF2A50"/>
    <w:rsid w:val="00FF3C69"/>
    <w:rsid w:val="00FF4484"/>
    <w:rsid w:val="00FF44D1"/>
    <w:rsid w:val="00FF5705"/>
    <w:rsid w:val="00FF57E7"/>
    <w:rsid w:val="00FF5A4B"/>
    <w:rsid w:val="00FF6564"/>
    <w:rsid w:val="00FF6952"/>
    <w:rsid w:val="00FF6CCF"/>
    <w:rsid w:val="00FF6FAD"/>
    <w:rsid w:val="00FF7391"/>
    <w:rsid w:val="00FF7C4C"/>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77E16B3"/>
  <w15:chartTrackingRefBased/>
  <w15:docId w15:val="{84CB3737-BBC5-4FF5-AD3D-7D79BFD0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354D3"/>
    <w:pPr>
      <w:suppressAutoHyphens/>
      <w:spacing w:after="120"/>
      <w:jc w:val="both"/>
    </w:pPr>
    <w:rPr>
      <w:rFonts w:ascii="Calibri" w:hAnsi="Calibri" w:cs="Calibri"/>
      <w:sz w:val="22"/>
      <w:szCs w:val="24"/>
      <w:lang w:val="en-GB" w:eastAsia="zh-CN"/>
    </w:rPr>
  </w:style>
  <w:style w:type="paragraph" w:styleId="10">
    <w:name w:val="heading 1"/>
    <w:aliases w:val="h1,H1, Char,Head1,Heading apps,BMS Heading 1,H11,H12,H13,H14,H15,H16,H17,Outline1,Level 1 Topic Heading,Header1,Heading 1-ERI,l1,Head 1 (Chapter heading),Head 1,Head 11,Head 12,Head 111,Head 13,Head 112,Head 14,Head 113,Head 15"/>
    <w:basedOn w:val="a0"/>
    <w:next w:val="a0"/>
    <w:link w:val="1Char"/>
    <w:uiPriority w:val="9"/>
    <w:qFormat/>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Arial"/>
      <w:b/>
      <w:bCs/>
      <w:color w:val="333399"/>
      <w:sz w:val="28"/>
      <w:szCs w:val="32"/>
      <w:lang w:val="en-US"/>
    </w:rPr>
  </w:style>
  <w:style w:type="paragraph" w:styleId="20">
    <w:name w:val="heading 2"/>
    <w:aliases w:val="h2,h2 Char,2,Header 2,Heading Bug,H2,Sub-Head1,Heading 2- no#,H21,H22,H23,H2Normal"/>
    <w:basedOn w:val="10"/>
    <w:next w:val="a0"/>
    <w:link w:val="2Char"/>
    <w:uiPriority w:val="9"/>
    <w:qFormat/>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aliases w:val="Mizarstyle 3,h3,H3,H31,H32,H311,h31,H33,H312,h32,H321,H3111,h311,H34,H313,h33,H35,H314,h34,H36,H315,h35,H322,H3112,h312,H331,H3121,h321,H341,H3131,h331,H351,H3141,h341,H37,H316,h36,H323,H3113,h313,H332,H3122,h322,H342,H3132,h332,H352,H3142"/>
    <w:basedOn w:val="a0"/>
    <w:next w:val="a0"/>
    <w:link w:val="3Char"/>
    <w:uiPriority w:val="9"/>
    <w:qFormat/>
    <w:pPr>
      <w:keepNext/>
      <w:spacing w:before="240" w:after="60"/>
      <w:ind w:left="567" w:hanging="567"/>
      <w:outlineLvl w:val="2"/>
    </w:pPr>
    <w:rPr>
      <w:rFonts w:ascii="Arial" w:hAnsi="Arial" w:cs="Times New Roman"/>
      <w:b/>
      <w:bCs/>
      <w:szCs w:val="26"/>
    </w:rPr>
  </w:style>
  <w:style w:type="paragraph" w:styleId="4">
    <w:name w:val="heading 4"/>
    <w:basedOn w:val="a0"/>
    <w:next w:val="a0"/>
    <w:link w:val="4Char"/>
    <w:uiPriority w:val="9"/>
    <w:qFormat/>
    <w:pPr>
      <w:keepNext/>
      <w:spacing w:before="240" w:after="60"/>
      <w:outlineLvl w:val="3"/>
    </w:pPr>
    <w:rPr>
      <w:rFonts w:ascii="Arial" w:hAnsi="Arial" w:cs="Times New Roman"/>
      <w:b/>
      <w:bCs/>
      <w:szCs w:val="28"/>
    </w:rPr>
  </w:style>
  <w:style w:type="paragraph" w:styleId="5">
    <w:name w:val="heading 5"/>
    <w:aliases w:val="H5,H51,h5"/>
    <w:basedOn w:val="a0"/>
    <w:next w:val="a0"/>
    <w:link w:val="5Char"/>
    <w:uiPriority w:val="9"/>
    <w:qFormat/>
    <w:pPr>
      <w:numPr>
        <w:ilvl w:val="4"/>
        <w:numId w:val="1"/>
      </w:numPr>
      <w:spacing w:before="200" w:after="200" w:line="280" w:lineRule="exact"/>
      <w:outlineLvl w:val="4"/>
    </w:pPr>
    <w:rPr>
      <w:rFonts w:ascii="Lucida Sans" w:hAnsi="Lucida Sans" w:cs="Lucida Sans"/>
      <w:b/>
      <w:szCs w:val="20"/>
      <w:lang w:val="en-US"/>
    </w:rPr>
  </w:style>
  <w:style w:type="paragraph" w:styleId="6">
    <w:name w:val="heading 6"/>
    <w:basedOn w:val="a0"/>
    <w:next w:val="a0"/>
    <w:link w:val="6Char"/>
    <w:qFormat/>
    <w:rsid w:val="008B2CB6"/>
    <w:pPr>
      <w:suppressAutoHyphens w:val="0"/>
      <w:spacing w:after="0" w:line="271" w:lineRule="auto"/>
      <w:jc w:val="left"/>
      <w:outlineLvl w:val="5"/>
    </w:pPr>
    <w:rPr>
      <w:rFonts w:ascii="Cambria" w:hAnsi="Cambria" w:cs="Times New Roman"/>
      <w:b/>
      <w:bCs/>
      <w:i/>
      <w:iCs/>
      <w:color w:val="7F7F7F"/>
      <w:sz w:val="20"/>
      <w:szCs w:val="20"/>
      <w:lang w:val="el-GR" w:eastAsia="el-GR"/>
    </w:rPr>
  </w:style>
  <w:style w:type="paragraph" w:styleId="7">
    <w:name w:val="heading 7"/>
    <w:basedOn w:val="a0"/>
    <w:next w:val="a0"/>
    <w:link w:val="7Char"/>
    <w:uiPriority w:val="9"/>
    <w:qFormat/>
    <w:rsid w:val="008B2CB6"/>
    <w:pPr>
      <w:suppressAutoHyphens w:val="0"/>
      <w:spacing w:after="0" w:line="360" w:lineRule="auto"/>
      <w:jc w:val="left"/>
      <w:outlineLvl w:val="6"/>
    </w:pPr>
    <w:rPr>
      <w:rFonts w:ascii="Cambria" w:hAnsi="Cambria" w:cs="Times New Roman"/>
      <w:i/>
      <w:iCs/>
      <w:sz w:val="20"/>
      <w:szCs w:val="20"/>
      <w:lang w:val="el-GR" w:eastAsia="el-GR"/>
    </w:rPr>
  </w:style>
  <w:style w:type="paragraph" w:styleId="8">
    <w:name w:val="heading 8"/>
    <w:basedOn w:val="a0"/>
    <w:next w:val="a0"/>
    <w:link w:val="8Char"/>
    <w:uiPriority w:val="9"/>
    <w:qFormat/>
    <w:rsid w:val="008B2CB6"/>
    <w:pPr>
      <w:suppressAutoHyphens w:val="0"/>
      <w:spacing w:after="0" w:line="360" w:lineRule="auto"/>
      <w:jc w:val="left"/>
      <w:outlineLvl w:val="7"/>
    </w:pPr>
    <w:rPr>
      <w:rFonts w:ascii="Cambria" w:hAnsi="Cambria" w:cs="Times New Roman"/>
      <w:sz w:val="20"/>
      <w:szCs w:val="20"/>
      <w:lang w:val="el-GR" w:eastAsia="el-GR"/>
    </w:rPr>
  </w:style>
  <w:style w:type="paragraph" w:styleId="9">
    <w:name w:val="heading 9"/>
    <w:basedOn w:val="a0"/>
    <w:next w:val="a0"/>
    <w:link w:val="9Char"/>
    <w:uiPriority w:val="9"/>
    <w:qFormat/>
    <w:rsid w:val="008B2CB6"/>
    <w:pPr>
      <w:suppressAutoHyphens w:val="0"/>
      <w:spacing w:after="0" w:line="360" w:lineRule="auto"/>
      <w:jc w:val="left"/>
      <w:outlineLvl w:val="8"/>
    </w:pPr>
    <w:rPr>
      <w:rFonts w:ascii="Cambria" w:hAnsi="Cambria" w:cs="Times New Roman"/>
      <w:i/>
      <w:iCs/>
      <w:spacing w:val="5"/>
      <w:sz w:val="20"/>
      <w:szCs w:val="20"/>
      <w:lang w:val="el-GR" w:eastAsia="el-GR"/>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rPr>
      <w:rFonts w:ascii="Arial" w:hAnsi="Arial" w:cs="Times New Roman"/>
      <w:b w:val="0"/>
      <w:i w:val="0"/>
      <w:sz w:val="20"/>
      <w:szCs w:val="20"/>
    </w:rPr>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rFonts w:ascii="Arial" w:hAnsi="Arial" w:cs="Times New Roman"/>
      <w:b w:val="0"/>
      <w:i w:val="0"/>
      <w:sz w:val="20"/>
      <w:szCs w:val="20"/>
    </w:rPr>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lang w:val="el-GR"/>
    </w:rPr>
  </w:style>
  <w:style w:type="character" w:customStyle="1" w:styleId="WW8Num4z0">
    <w:name w:val="WW8Num4z0"/>
    <w:rPr>
      <w:lang w:val="el-GR"/>
    </w:rPr>
  </w:style>
  <w:style w:type="character" w:customStyle="1" w:styleId="WW8Num5z0">
    <w:name w:val="WW8Num5z0"/>
    <w:rPr>
      <w:rFonts w:ascii="Webdings" w:hAnsi="Webdings" w:cs="Webdings"/>
      <w:color w:val="333399"/>
      <w:sz w:val="16"/>
    </w:rPr>
  </w:style>
  <w:style w:type="character" w:customStyle="1" w:styleId="WW8Num6z0">
    <w:name w:val="WW8Num6z0"/>
    <w:rPr>
      <w:rFonts w:ascii="Symbol" w:hAnsi="Symbol" w:cs="Symbol"/>
      <w:strike/>
      <w:color w:val="0070C0"/>
      <w:kern w:val="1"/>
      <w:position w:val="0"/>
      <w:sz w:val="24"/>
      <w:vertAlign w:val="baseline"/>
      <w:lang w:val="el-GR"/>
    </w:rPr>
  </w:style>
  <w:style w:type="character" w:customStyle="1" w:styleId="WW8Num7z0">
    <w:name w:val="WW8Num7z0"/>
    <w:rPr>
      <w:rFonts w:ascii="Symbol" w:hAnsi="Symbol" w:cs="Symbol"/>
      <w:shd w:val="clear" w:color="auto" w:fill="C0C0C0"/>
      <w:lang w:val="el-GR"/>
    </w:rPr>
  </w:style>
  <w:style w:type="character" w:customStyle="1" w:styleId="WW8Num8z0">
    <w:name w:val="WW8Num8z0"/>
    <w:rPr>
      <w:b/>
      <w:bCs/>
      <w:szCs w:val="22"/>
      <w:lang w:val="el-GR"/>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b/>
      <w:bCs/>
      <w:szCs w:val="22"/>
      <w:lang w:val="el-GR"/>
    </w:rPr>
  </w:style>
  <w:style w:type="character" w:customStyle="1" w:styleId="WW8Num9z1">
    <w:name w:val="WW8Num9z1"/>
    <w:rPr>
      <w:rFonts w:eastAsia="Calibri"/>
      <w:lang w:val="el-GR"/>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OpenSymbol"/>
      <w:color w:val="5B9BD5"/>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11">
    <w:name w:val="Προεπιλεγμένη γραμματοσειρά1"/>
  </w:style>
  <w:style w:type="character" w:customStyle="1" w:styleId="WW-DefaultParagraphFont">
    <w:name w:val="WW-Default Paragraph Font"/>
  </w:style>
  <w:style w:type="character" w:customStyle="1" w:styleId="30">
    <w:name w:val="Προεπιλεγμένη γραμματοσειρά3"/>
  </w:style>
  <w:style w:type="character" w:customStyle="1" w:styleId="WW-DefaultParagraphFont1">
    <w:name w:val="WW-Default Paragraph Font1"/>
  </w:style>
  <w:style w:type="character" w:customStyle="1" w:styleId="WW8Num10z1">
    <w:name w:val="WW8Num10z1"/>
    <w:rPr>
      <w:rFonts w:eastAsia="Calibri"/>
      <w:lang w:val="el-GR"/>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hAnsi="Symbol" w:cs="OpenSymbol"/>
    </w:rPr>
  </w:style>
  <w:style w:type="character" w:customStyle="1" w:styleId="DefaultParagraphFont2">
    <w:name w:val="Default Paragraph Font2"/>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b/>
      <w:bCs/>
      <w:szCs w:val="22"/>
      <w:lang w:val="el-GR"/>
    </w:rPr>
  </w:style>
  <w:style w:type="character" w:customStyle="1" w:styleId="WW8Num12z1">
    <w:name w:val="WW8Num12z1"/>
    <w:rPr>
      <w:rFonts w:eastAsia="Calibri"/>
      <w:lang w:val="el-GR"/>
    </w:rPr>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uiPriority w:val="99"/>
    <w:rPr>
      <w:rFonts w:ascii="Symbol" w:hAnsi="Symbol" w:cs="OpenSymbol"/>
    </w:rPr>
  </w:style>
  <w:style w:type="character" w:customStyle="1" w:styleId="WW-DefaultParagraphFont11">
    <w:name w:val="WW-Default Paragraph Font11"/>
  </w:style>
  <w:style w:type="character" w:customStyle="1" w:styleId="WW8Num13z1">
    <w:name w:val="WW8Num13z1"/>
    <w:rPr>
      <w:rFonts w:eastAsia="Calibri"/>
      <w:lang w:val="el-GR"/>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uiPriority w:val="99"/>
    <w:rPr>
      <w:rFonts w:ascii="Symbol" w:hAnsi="Symbol" w:cs="OpenSymbol"/>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uiPriority w:val="99"/>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uiPriority w:val="99"/>
  </w:style>
  <w:style w:type="character" w:customStyle="1" w:styleId="WW8Num16z1">
    <w:name w:val="WW8Num16z1"/>
    <w:uiPriority w:val="99"/>
  </w:style>
  <w:style w:type="character" w:customStyle="1" w:styleId="WW8Num16z2">
    <w:name w:val="WW8Num16z2"/>
    <w:uiPriority w:val="99"/>
  </w:style>
  <w:style w:type="character" w:customStyle="1" w:styleId="WW8Num16z3">
    <w:name w:val="WW8Num16z3"/>
    <w:uiPriority w:val="99"/>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DefaultParagraphFont111111">
    <w:name w:val="WW-Default Paragraph Font111111"/>
  </w:style>
  <w:style w:type="character" w:customStyle="1" w:styleId="WW-DefaultParagraphFont1111111">
    <w:name w:val="WW-Default Paragraph Font1111111"/>
  </w:style>
  <w:style w:type="character" w:customStyle="1" w:styleId="WW8Num17z0">
    <w:name w:val="WW8Num17z0"/>
    <w:uiPriority w:val="99"/>
  </w:style>
  <w:style w:type="character" w:customStyle="1" w:styleId="WW8Num17z1">
    <w:name w:val="WW8Num17z1"/>
    <w:uiPriority w:val="99"/>
  </w:style>
  <w:style w:type="character" w:customStyle="1" w:styleId="WW8Num17z2">
    <w:name w:val="WW8Num17z2"/>
    <w:uiPriority w:val="99"/>
  </w:style>
  <w:style w:type="character" w:customStyle="1" w:styleId="WW8Num17z3">
    <w:name w:val="WW8Num17z3"/>
    <w:uiPriority w:val="99"/>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uiPriority w:val="99"/>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rPr>
      <w:rFonts w:ascii="Arial" w:hAnsi="Arial" w:cs="Times New Roman"/>
      <w:b w:val="0"/>
      <w:i w:val="0"/>
      <w:sz w:val="20"/>
      <w:szCs w:val="20"/>
    </w:rPr>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DefaultParagraphFont11111111">
    <w:name w:val="WW-Default Paragraph Font11111111"/>
  </w:style>
  <w:style w:type="character" w:customStyle="1" w:styleId="WW-DefaultParagraphFont111111111">
    <w:name w:val="WW-Default Paragraph Font111111111"/>
  </w:style>
  <w:style w:type="character" w:customStyle="1" w:styleId="WW-DefaultParagraphFont1111111111">
    <w:name w:val="WW-Default Paragraph Font1111111111"/>
  </w:style>
  <w:style w:type="character" w:customStyle="1" w:styleId="WW-DefaultParagraphFont11111111111">
    <w:name w:val="WW-Default Paragraph Font11111111111"/>
  </w:style>
  <w:style w:type="character" w:customStyle="1" w:styleId="21">
    <w:name w:val="Προεπιλεγμένη γραμματοσειρά2"/>
  </w:style>
  <w:style w:type="character" w:customStyle="1" w:styleId="WW8Num19z0">
    <w:name w:val="WW8Num19z0"/>
    <w:uiPriority w:val="99"/>
    <w:rPr>
      <w:rFonts w:ascii="Calibri" w:hAnsi="Calibri" w:cs="Calibri"/>
    </w:rPr>
  </w:style>
  <w:style w:type="character" w:customStyle="1" w:styleId="WW8Num19z1">
    <w:name w:val="WW8Num19z1"/>
    <w:uiPriority w:val="99"/>
  </w:style>
  <w:style w:type="character" w:customStyle="1" w:styleId="WW8Num20z0">
    <w:name w:val="WW8Num20z0"/>
    <w:rPr>
      <w:rFonts w:ascii="Calibri" w:eastAsia="Calibri" w:hAnsi="Calibri"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DefaultParagraphFont111111111111">
    <w:name w:val="WW-Default Paragraph Font111111111111"/>
  </w:style>
  <w:style w:type="character" w:customStyle="1" w:styleId="WW8Num19z2">
    <w:name w:val="WW8Num19z2"/>
    <w:uiPriority w:val="99"/>
  </w:style>
  <w:style w:type="character" w:customStyle="1" w:styleId="WW8Num19z3">
    <w:name w:val="WW8Num19z3"/>
    <w:uiPriority w:val="99"/>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DefaultParagraphFont1111111111111">
    <w:name w:val="WW-Default Paragraph Font1111111111111"/>
  </w:style>
  <w:style w:type="character" w:customStyle="1" w:styleId="WW-DefaultParagraphFont11111111111111">
    <w:name w:val="WW-Default Paragraph Font11111111111111"/>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uiPriority w:val="99"/>
    <w:rPr>
      <w:rFonts w:ascii="Symbol" w:hAnsi="Symbol" w:cs="Symbol"/>
    </w:rPr>
  </w:style>
  <w:style w:type="character" w:customStyle="1" w:styleId="WW8Num22z1">
    <w:name w:val="WW8Num22z1"/>
    <w:uiPriority w:val="99"/>
    <w:rPr>
      <w:rFonts w:ascii="Courier New" w:hAnsi="Courier New" w:cs="Courier New"/>
    </w:rPr>
  </w:style>
  <w:style w:type="character" w:customStyle="1" w:styleId="WW8Num22z2">
    <w:name w:val="WW8Num22z2"/>
    <w:uiPriority w:val="99"/>
    <w:rPr>
      <w:rFonts w:ascii="Wingdings" w:hAnsi="Wingdings" w:cs="Wingdings"/>
    </w:rPr>
  </w:style>
  <w:style w:type="character" w:customStyle="1" w:styleId="WW8Num23z0">
    <w:name w:val="WW8Num23z0"/>
    <w:rPr>
      <w:rFonts w:ascii="Calibri" w:eastAsia="Times New Roman" w:hAnsi="Calibri" w:cs="Calibri"/>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uiPriority w:val="99"/>
    <w:rPr>
      <w:rFonts w:ascii="Symbol" w:hAnsi="Symbol" w:cs="Symbol"/>
      <w:strike/>
      <w:color w:val="0070C0"/>
      <w:position w:val="0"/>
      <w:sz w:val="24"/>
      <w:vertAlign w:val="baseline"/>
      <w:lang w:val="el-GR"/>
    </w:rPr>
  </w:style>
  <w:style w:type="character" w:customStyle="1" w:styleId="WW8Num24z1">
    <w:name w:val="WW8Num24z1"/>
    <w:uiPriority w:val="99"/>
    <w:rPr>
      <w:rFonts w:ascii="Courier New" w:hAnsi="Courier New" w:cs="Courier New"/>
    </w:rPr>
  </w:style>
  <w:style w:type="character" w:customStyle="1" w:styleId="WW8Num24z2">
    <w:name w:val="WW8Num24z2"/>
    <w:uiPriority w:val="99"/>
    <w:rPr>
      <w:rFonts w:ascii="Wingdings" w:hAnsi="Wingdings" w:cs="Wingdings"/>
    </w:rPr>
  </w:style>
  <w:style w:type="character" w:customStyle="1" w:styleId="WW8Num25z0">
    <w:name w:val="WW8Num25z0"/>
    <w:uiPriority w:val="99"/>
    <w:rPr>
      <w:rFonts w:ascii="Symbol" w:hAnsi="Symbol" w:cs="Symbol"/>
    </w:rPr>
  </w:style>
  <w:style w:type="character" w:customStyle="1" w:styleId="WW8Num25z1">
    <w:name w:val="WW8Num25z1"/>
    <w:uiPriority w:val="99"/>
    <w:rPr>
      <w:rFonts w:ascii="Courier New" w:hAnsi="Courier New" w:cs="Courier New"/>
    </w:rPr>
  </w:style>
  <w:style w:type="character" w:customStyle="1" w:styleId="WW8Num25z2">
    <w:name w:val="WW8Num25z2"/>
    <w:uiPriority w:val="99"/>
    <w:rPr>
      <w:rFonts w:ascii="Wingdings" w:hAnsi="Wingdings" w:cs="Wingdings"/>
    </w:rPr>
  </w:style>
  <w:style w:type="character" w:customStyle="1" w:styleId="WW8Num26z0">
    <w:name w:val="WW8Num26z0"/>
    <w:uiPriority w:val="99"/>
    <w:rPr>
      <w:rFonts w:ascii="Symbol" w:hAnsi="Symbol" w:cs="Symbol"/>
    </w:rPr>
  </w:style>
  <w:style w:type="character" w:customStyle="1" w:styleId="WW8Num26z1">
    <w:name w:val="WW8Num26z1"/>
    <w:uiPriority w:val="99"/>
    <w:rPr>
      <w:rFonts w:ascii="Courier New" w:hAnsi="Courier New" w:cs="Courier New"/>
    </w:rPr>
  </w:style>
  <w:style w:type="character" w:customStyle="1" w:styleId="WW8Num26z2">
    <w:name w:val="WW8Num26z2"/>
    <w:uiPriority w:val="99"/>
    <w:rPr>
      <w:rFonts w:ascii="Wingdings" w:hAnsi="Wingdings" w:cs="Wingdings"/>
    </w:rPr>
  </w:style>
  <w:style w:type="character" w:customStyle="1" w:styleId="WW8Num27z0">
    <w:name w:val="WW8Num27z0"/>
    <w:uiPriority w:val="99"/>
    <w:rPr>
      <w:rFonts w:ascii="Calibri" w:eastAsia="Times New Roman" w:hAnsi="Calibri" w:cs="Calibri"/>
    </w:rPr>
  </w:style>
  <w:style w:type="character" w:customStyle="1" w:styleId="WW8Num27z1">
    <w:name w:val="WW8Num27z1"/>
    <w:uiPriority w:val="99"/>
    <w:rPr>
      <w:rFonts w:ascii="Courier New" w:hAnsi="Courier New" w:cs="Courier New"/>
    </w:rPr>
  </w:style>
  <w:style w:type="character" w:customStyle="1" w:styleId="WW8Num27z2">
    <w:name w:val="WW8Num27z2"/>
    <w:uiPriority w:val="99"/>
    <w:rPr>
      <w:rFonts w:ascii="Wingdings" w:hAnsi="Wingdings" w:cs="Wingdings"/>
    </w:rPr>
  </w:style>
  <w:style w:type="character" w:customStyle="1" w:styleId="WW8Num27z3">
    <w:name w:val="WW8Num27z3"/>
    <w:uiPriority w:val="99"/>
    <w:rPr>
      <w:rFonts w:ascii="Symbol" w:hAnsi="Symbol" w:cs="Symbol"/>
    </w:rPr>
  </w:style>
  <w:style w:type="character" w:customStyle="1" w:styleId="WW8Num28z0">
    <w:name w:val="WW8Num28z0"/>
    <w:uiPriority w:val="99"/>
    <w:rPr>
      <w:rFonts w:ascii="Symbol" w:hAnsi="Symbol" w:cs="Symbol"/>
    </w:rPr>
  </w:style>
  <w:style w:type="character" w:customStyle="1" w:styleId="WW8Num28z1">
    <w:name w:val="WW8Num28z1"/>
    <w:uiPriority w:val="99"/>
    <w:rPr>
      <w:rFonts w:ascii="Courier New" w:hAnsi="Courier New" w:cs="Courier New"/>
    </w:rPr>
  </w:style>
  <w:style w:type="character" w:customStyle="1" w:styleId="WW8Num28z2">
    <w:name w:val="WW8Num28z2"/>
    <w:uiPriority w:val="99"/>
    <w:rPr>
      <w:rFonts w:ascii="Wingdings" w:hAnsi="Wingdings" w:cs="Wingdings"/>
    </w:rPr>
  </w:style>
  <w:style w:type="character" w:customStyle="1" w:styleId="WW8Num29z0">
    <w:name w:val="WW8Num29z0"/>
    <w:rPr>
      <w:rFonts w:ascii="Calibri" w:eastAsia="Times New Roman" w:hAnsi="Calibri" w:cs="Calibri"/>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29z3">
    <w:name w:val="WW8Num29z3"/>
    <w:rPr>
      <w:rFonts w:ascii="Symbol" w:hAnsi="Symbol" w:cs="Symbol"/>
    </w:rPr>
  </w:style>
  <w:style w:type="character" w:customStyle="1" w:styleId="WW8Num30z0">
    <w:name w:val="WW8Num30z0"/>
    <w:uiPriority w:val="99"/>
    <w:rPr>
      <w:rFonts w:ascii="Symbol" w:hAnsi="Symbol" w:cs="Symbol"/>
      <w:shd w:val="clear" w:color="auto" w:fill="FFFF00"/>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WW8Num31z0">
    <w:name w:val="WW8Num31z0"/>
    <w:uiPriority w:val="99"/>
    <w:rPr>
      <w:rFonts w:cs="Times New Roman"/>
    </w:rPr>
  </w:style>
  <w:style w:type="character" w:customStyle="1" w:styleId="WW8Num32z0">
    <w:name w:val="WW8Num32z0"/>
    <w:uiPriority w:val="99"/>
  </w:style>
  <w:style w:type="character" w:customStyle="1" w:styleId="WW8Num32z1">
    <w:name w:val="WW8Num32z1"/>
    <w:uiPriority w:val="99"/>
  </w:style>
  <w:style w:type="character" w:customStyle="1" w:styleId="WW8Num32z2">
    <w:name w:val="WW8Num32z2"/>
    <w:uiPriority w:val="99"/>
  </w:style>
  <w:style w:type="character" w:customStyle="1" w:styleId="WW8Num32z3">
    <w:name w:val="WW8Num32z3"/>
    <w:uiPriority w:val="99"/>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uiPriority w:val="99"/>
    <w:rPr>
      <w:rFonts w:ascii="Symbol" w:eastAsia="Calibri" w:hAnsi="Symbol" w:cs="Symbol"/>
    </w:rPr>
  </w:style>
  <w:style w:type="character" w:customStyle="1" w:styleId="WW8Num33z1">
    <w:name w:val="WW8Num33z1"/>
    <w:uiPriority w:val="99"/>
    <w:rPr>
      <w:rFonts w:ascii="Courier New" w:hAnsi="Courier New" w:cs="Courier New"/>
    </w:rPr>
  </w:style>
  <w:style w:type="character" w:customStyle="1" w:styleId="WW8Num33z2">
    <w:name w:val="WW8Num33z2"/>
    <w:uiPriority w:val="99"/>
    <w:rPr>
      <w:rFonts w:ascii="Wingdings" w:hAnsi="Wingdings" w:cs="Wingdings"/>
    </w:rPr>
  </w:style>
  <w:style w:type="character" w:customStyle="1" w:styleId="WW8Num34z0">
    <w:name w:val="WW8Num34z0"/>
    <w:uiPriority w:val="99"/>
    <w:rPr>
      <w:rFonts w:ascii="Symbol" w:hAnsi="Symbol" w:cs="Symbol"/>
    </w:rPr>
  </w:style>
  <w:style w:type="character" w:customStyle="1" w:styleId="WW8Num34z1">
    <w:name w:val="WW8Num34z1"/>
    <w:uiPriority w:val="99"/>
    <w:rPr>
      <w:rFonts w:ascii="Courier New" w:hAnsi="Courier New" w:cs="Courier New"/>
    </w:rPr>
  </w:style>
  <w:style w:type="character" w:customStyle="1" w:styleId="WW8Num34z2">
    <w:name w:val="WW8Num34z2"/>
    <w:uiPriority w:val="99"/>
    <w:rPr>
      <w:rFonts w:ascii="Wingdings" w:hAnsi="Wingdings" w:cs="Wingdings"/>
    </w:rPr>
  </w:style>
  <w:style w:type="character" w:customStyle="1" w:styleId="WW8Num35z0">
    <w:name w:val="WW8Num35z0"/>
    <w:uiPriority w:val="99"/>
    <w:rPr>
      <w:rFonts w:ascii="Calibri" w:eastAsia="Times New Roman" w:hAnsi="Calibri" w:cs="Calibri"/>
    </w:rPr>
  </w:style>
  <w:style w:type="character" w:customStyle="1" w:styleId="WW8Num35z1">
    <w:name w:val="WW8Num35z1"/>
    <w:uiPriority w:val="99"/>
    <w:rPr>
      <w:rFonts w:ascii="Courier New" w:hAnsi="Courier New" w:cs="Courier New"/>
    </w:rPr>
  </w:style>
  <w:style w:type="character" w:customStyle="1" w:styleId="WW8Num35z2">
    <w:name w:val="WW8Num35z2"/>
    <w:uiPriority w:val="99"/>
    <w:rPr>
      <w:rFonts w:ascii="Wingdings" w:hAnsi="Wingdings" w:cs="Wingdings"/>
    </w:rPr>
  </w:style>
  <w:style w:type="character" w:customStyle="1" w:styleId="WW8Num35z3">
    <w:name w:val="WW8Num35z3"/>
    <w:rPr>
      <w:rFonts w:ascii="Symbol" w:hAnsi="Symbol" w:cs="Symbol"/>
    </w:rPr>
  </w:style>
  <w:style w:type="character" w:customStyle="1" w:styleId="WW8Num36z0">
    <w:name w:val="WW8Num36z0"/>
    <w:uiPriority w:val="99"/>
    <w:rPr>
      <w:lang w:val="el-GR"/>
    </w:rPr>
  </w:style>
  <w:style w:type="character" w:customStyle="1" w:styleId="WW8Num36z1">
    <w:name w:val="WW8Num36z1"/>
    <w:uiPriority w:val="99"/>
  </w:style>
  <w:style w:type="character" w:customStyle="1" w:styleId="WW8Num36z2">
    <w:name w:val="WW8Num36z2"/>
    <w:uiPriority w:val="99"/>
  </w:style>
  <w:style w:type="character" w:customStyle="1" w:styleId="WW8Num36z3">
    <w:name w:val="WW8Num36z3"/>
    <w:uiPriority w:val="99"/>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uiPriority w:val="99"/>
    <w:rPr>
      <w:rFonts w:ascii="Calibri" w:eastAsia="Times New Roman" w:hAnsi="Calibri" w:cs="Calibri"/>
    </w:rPr>
  </w:style>
  <w:style w:type="character" w:customStyle="1" w:styleId="WW8Num37z1">
    <w:name w:val="WW8Num37z1"/>
    <w:uiPriority w:val="99"/>
    <w:rPr>
      <w:rFonts w:ascii="Courier New" w:hAnsi="Courier New" w:cs="Courier New"/>
    </w:rPr>
  </w:style>
  <w:style w:type="character" w:customStyle="1" w:styleId="WW8Num37z2">
    <w:name w:val="WW8Num37z2"/>
    <w:uiPriority w:val="99"/>
    <w:rPr>
      <w:rFonts w:ascii="Wingdings" w:hAnsi="Wingdings" w:cs="Wingdings"/>
    </w:rPr>
  </w:style>
  <w:style w:type="character" w:customStyle="1" w:styleId="WW8Num37z3">
    <w:name w:val="WW8Num37z3"/>
    <w:uiPriority w:val="99"/>
    <w:rPr>
      <w:rFonts w:ascii="Symbol" w:hAnsi="Symbol" w:cs="Symbol"/>
    </w:rPr>
  </w:style>
  <w:style w:type="character" w:customStyle="1" w:styleId="WW8Num38z0">
    <w:name w:val="WW8Num38z0"/>
    <w:uiPriority w:val="99"/>
  </w:style>
  <w:style w:type="character" w:customStyle="1" w:styleId="WW8Num38z1">
    <w:name w:val="WW8Num38z1"/>
    <w:uiPriority w:val="99"/>
  </w:style>
  <w:style w:type="character" w:customStyle="1" w:styleId="WW8Num38z2">
    <w:name w:val="WW8Num38z2"/>
    <w:uiPriority w:val="99"/>
  </w:style>
  <w:style w:type="character" w:customStyle="1" w:styleId="WW8Num38z3">
    <w:name w:val="WW8Num38z3"/>
    <w:uiPriority w:val="99"/>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DefaultParagraphFont111111111111111">
    <w:name w:val="WW-Default Paragraph Font111111111111111"/>
  </w:style>
  <w:style w:type="character" w:customStyle="1" w:styleId="WW8Num4z1">
    <w:name w:val="WW8Num4z1"/>
    <w:rPr>
      <w:rFonts w:cs="Times New Roman"/>
    </w:rPr>
  </w:style>
  <w:style w:type="character" w:customStyle="1" w:styleId="WW8Num5z1">
    <w:name w:val="WW8Num5z1"/>
    <w:rPr>
      <w:rFonts w:cs="Times New Roman"/>
    </w:rPr>
  </w:style>
  <w:style w:type="character" w:customStyle="1" w:styleId="WW8Num6z1">
    <w:name w:val="WW8Num6z1"/>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3">
    <w:name w:val="WW8Num30z3"/>
    <w:rPr>
      <w:rFonts w:ascii="Symbol" w:hAnsi="Symbol" w:cs="Symbol"/>
    </w:rPr>
  </w:style>
  <w:style w:type="character" w:customStyle="1" w:styleId="WW8Num31z1">
    <w:name w:val="WW8Num31z1"/>
    <w:uiPriority w:val="99"/>
  </w:style>
  <w:style w:type="character" w:customStyle="1" w:styleId="WW8Num31z2">
    <w:name w:val="WW8Num31z2"/>
    <w:uiPriority w:val="99"/>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9z0">
    <w:name w:val="WW8Num39z0"/>
    <w:uiPriority w:val="99"/>
    <w:rPr>
      <w:rFonts w:ascii="Calibri" w:eastAsia="Times New Roman" w:hAnsi="Calibri" w:cs="Calibri"/>
    </w:rPr>
  </w:style>
  <w:style w:type="character" w:customStyle="1" w:styleId="WW8Num39z1">
    <w:name w:val="WW8Num39z1"/>
    <w:uiPriority w:val="99"/>
    <w:rPr>
      <w:rFonts w:ascii="Courier New" w:hAnsi="Courier New" w:cs="Courier New"/>
    </w:rPr>
  </w:style>
  <w:style w:type="character" w:customStyle="1" w:styleId="WW8Num39z2">
    <w:name w:val="WW8Num39z2"/>
    <w:uiPriority w:val="99"/>
    <w:rPr>
      <w:rFonts w:ascii="Wingdings" w:hAnsi="Wingdings" w:cs="Wingdings"/>
    </w:rPr>
  </w:style>
  <w:style w:type="character" w:customStyle="1" w:styleId="WW8Num39z3">
    <w:name w:val="WW8Num39z3"/>
    <w:uiPriority w:val="99"/>
    <w:rPr>
      <w:rFonts w:ascii="Symbol" w:hAnsi="Symbol" w:cs="Symbol"/>
    </w:rPr>
  </w:style>
  <w:style w:type="character" w:customStyle="1" w:styleId="WW8Num40z0">
    <w:name w:val="WW8Num40z0"/>
    <w:uiPriority w:val="99"/>
    <w:rPr>
      <w:rFonts w:ascii="Symbol" w:hAnsi="Symbol" w:cs="Symbol"/>
    </w:rPr>
  </w:style>
  <w:style w:type="character" w:customStyle="1" w:styleId="WW8Num40z1">
    <w:name w:val="WW8Num40z1"/>
    <w:uiPriority w:val="99"/>
    <w:rPr>
      <w:rFonts w:ascii="Courier New" w:hAnsi="Courier New" w:cs="Courier New"/>
    </w:rPr>
  </w:style>
  <w:style w:type="character" w:customStyle="1" w:styleId="WW8Num40z2">
    <w:name w:val="WW8Num40z2"/>
    <w:uiPriority w:val="99"/>
    <w:rPr>
      <w:rFonts w:ascii="Wingdings" w:hAnsi="Wingdings" w:cs="Wingdings"/>
    </w:rPr>
  </w:style>
  <w:style w:type="character" w:customStyle="1" w:styleId="WW8Num41z0">
    <w:name w:val="WW8Num41z0"/>
    <w:uiPriority w:val="99"/>
    <w:rPr>
      <w:rFonts w:ascii="Arial" w:hAnsi="Arial" w:cs="Times New Roman"/>
      <w:b/>
      <w:i w:val="0"/>
      <w:sz w:val="20"/>
      <w:szCs w:val="20"/>
    </w:rPr>
  </w:style>
  <w:style w:type="character" w:customStyle="1" w:styleId="WW8Num41z1">
    <w:name w:val="WW8Num41z1"/>
    <w:uiPriority w:val="99"/>
    <w:rPr>
      <w:rFonts w:cs="Times New Roman"/>
    </w:rPr>
  </w:style>
  <w:style w:type="character" w:customStyle="1" w:styleId="WW8Num41z2">
    <w:name w:val="WW8Num41z2"/>
    <w:uiPriority w:val="99"/>
    <w:rPr>
      <w:rFonts w:ascii="Arial" w:hAnsi="Arial" w:cs="Times New Roman"/>
      <w:b w:val="0"/>
      <w:i w:val="0"/>
    </w:rPr>
  </w:style>
  <w:style w:type="character" w:customStyle="1" w:styleId="WW8Num41z3">
    <w:name w:val="WW8Num41z3"/>
    <w:rPr>
      <w:rFonts w:ascii="Arial" w:hAnsi="Arial" w:cs="Times New Roman"/>
      <w:b w:val="0"/>
      <w:i w:val="0"/>
      <w:sz w:val="20"/>
      <w:szCs w:val="20"/>
    </w:rPr>
  </w:style>
  <w:style w:type="character" w:customStyle="1" w:styleId="DefaultParagraphFont1">
    <w:name w:val="Default Paragraph Font1"/>
  </w:style>
  <w:style w:type="character" w:customStyle="1" w:styleId="Heading1Char">
    <w:name w:val="Heading 1 Char"/>
    <w:rPr>
      <w:rFonts w:ascii="Arial" w:hAnsi="Arial" w:cs="Arial"/>
      <w:b/>
      <w:bCs/>
      <w:color w:val="333399"/>
      <w:sz w:val="28"/>
      <w:szCs w:val="32"/>
      <w:lang w:val="en-US"/>
    </w:rPr>
  </w:style>
  <w:style w:type="character" w:customStyle="1" w:styleId="Heading2Char">
    <w:name w:val="Heading 2 Char"/>
    <w:rPr>
      <w:rFonts w:ascii="Arial" w:hAnsi="Arial" w:cs="Arial"/>
      <w:b/>
      <w:color w:val="002060"/>
      <w:sz w:val="24"/>
      <w:szCs w:val="22"/>
      <w:lang w:val="en-GB"/>
    </w:rPr>
  </w:style>
  <w:style w:type="character" w:customStyle="1" w:styleId="Heading5Char">
    <w:name w:val="Heading 5 Char"/>
    <w:rPr>
      <w:rFonts w:ascii="Calibri" w:eastAsia="Times New Roman" w:hAnsi="Calibri" w:cs="Times New Roman"/>
      <w:b/>
      <w:bCs/>
      <w:i/>
      <w:iCs/>
      <w:sz w:val="26"/>
      <w:szCs w:val="26"/>
      <w:lang w:val="en-GB"/>
    </w:rPr>
  </w:style>
  <w:style w:type="character" w:customStyle="1" w:styleId="DateChar">
    <w:name w:val="Date Char"/>
    <w:rPr>
      <w:sz w:val="24"/>
      <w:szCs w:val="24"/>
      <w:lang w:val="en-GB"/>
    </w:rPr>
  </w:style>
  <w:style w:type="character" w:customStyle="1" w:styleId="FooterChar">
    <w:name w:val="Footer Char"/>
    <w:rPr>
      <w:rFonts w:eastAsia="MS Mincho" w:cs="Times New Roman"/>
      <w:sz w:val="24"/>
      <w:szCs w:val="24"/>
      <w:lang w:val="en-US" w:eastAsia="ja-JP"/>
    </w:rPr>
  </w:style>
  <w:style w:type="character" w:customStyle="1" w:styleId="CommentReference">
    <w:name w:val="Comment Reference"/>
    <w:rPr>
      <w:sz w:val="16"/>
    </w:rPr>
  </w:style>
  <w:style w:type="character" w:styleId="-">
    <w:name w:val="Hyperlink"/>
    <w:uiPriority w:val="99"/>
    <w:rPr>
      <w:color w:val="0000FF"/>
      <w:u w:val="single"/>
    </w:rPr>
  </w:style>
  <w:style w:type="character" w:customStyle="1" w:styleId="HeaderChar">
    <w:name w:val="Header Char"/>
    <w:rPr>
      <w:rFonts w:cs="Times New Roman"/>
      <w:sz w:val="24"/>
      <w:szCs w:val="24"/>
      <w:lang w:val="en-GB"/>
    </w:rPr>
  </w:style>
  <w:style w:type="character" w:styleId="a4">
    <w:name w:val="page number"/>
    <w:uiPriority w:val="99"/>
    <w:rPr>
      <w:rFonts w:cs="Times New Roman"/>
    </w:rPr>
  </w:style>
  <w:style w:type="character" w:customStyle="1" w:styleId="BalloonTextChar">
    <w:name w:val="Balloon Text Char"/>
    <w:rPr>
      <w:rFonts w:ascii="Tahoma" w:hAnsi="Tahoma" w:cs="Tahoma"/>
      <w:sz w:val="16"/>
      <w:szCs w:val="16"/>
      <w:lang w:val="en-GB"/>
    </w:rPr>
  </w:style>
  <w:style w:type="character" w:customStyle="1" w:styleId="CommentTextChar">
    <w:name w:val="Comment Text Char"/>
    <w:rPr>
      <w:rFonts w:cs="Times New Roman"/>
      <w:lang w:val="en-GB"/>
    </w:rPr>
  </w:style>
  <w:style w:type="character" w:customStyle="1" w:styleId="CommentSubjectChar">
    <w:name w:val="Comment Subject Char"/>
    <w:rPr>
      <w:rFonts w:cs="Times New Roman"/>
      <w:b/>
      <w:bCs/>
      <w:lang w:val="en-GB"/>
    </w:rPr>
  </w:style>
  <w:style w:type="character" w:customStyle="1" w:styleId="BodyTextChar">
    <w:name w:val="Body Text Char"/>
    <w:rPr>
      <w:rFonts w:cs="Times New Roman"/>
      <w:sz w:val="24"/>
      <w:szCs w:val="24"/>
      <w:lang w:val="en-GB"/>
    </w:rPr>
  </w:style>
  <w:style w:type="character" w:customStyle="1" w:styleId="13">
    <w:name w:val="Κείμενο κράτησης θέσης1"/>
    <w:rPr>
      <w:rFonts w:cs="Times New Roman"/>
      <w:color w:val="808080"/>
    </w:rPr>
  </w:style>
  <w:style w:type="character" w:customStyle="1" w:styleId="a5">
    <w:name w:val="Χαρακτήρες υποσημείωσης"/>
    <w:rPr>
      <w:rFonts w:cs="Times New Roman"/>
      <w:vertAlign w:val="superscript"/>
    </w:rPr>
  </w:style>
  <w:style w:type="character" w:customStyle="1" w:styleId="FootnoteTextChar">
    <w:name w:val="Footnote Text Char"/>
    <w:rPr>
      <w:rFonts w:ascii="Calibri" w:hAnsi="Calibri" w:cs="Times New Roman"/>
      <w:lang w:val="x-none"/>
    </w:rPr>
  </w:style>
  <w:style w:type="character" w:customStyle="1" w:styleId="Heading3Char">
    <w:name w:val="Heading 3 Char"/>
    <w:rPr>
      <w:rFonts w:ascii="Arial" w:hAnsi="Arial" w:cs="Arial"/>
      <w:b/>
      <w:bCs/>
      <w:sz w:val="22"/>
      <w:szCs w:val="26"/>
      <w:lang w:val="en-GB"/>
    </w:rPr>
  </w:style>
  <w:style w:type="character" w:customStyle="1" w:styleId="Heading4Char">
    <w:name w:val="Heading 4 Char"/>
    <w:rPr>
      <w:rFonts w:ascii="Arial" w:eastAsia="Times New Roman" w:hAnsi="Arial" w:cs="Times New Roman"/>
      <w:b/>
      <w:bCs/>
      <w:sz w:val="22"/>
      <w:szCs w:val="28"/>
      <w:lang w:val="en-GB"/>
    </w:rPr>
  </w:style>
  <w:style w:type="character" w:customStyle="1" w:styleId="DocTitleChar">
    <w:name w:val="Doc Title Char"/>
    <w:basedOn w:val="Heading1Char"/>
    <w:rPr>
      <w:rFonts w:ascii="Arial" w:hAnsi="Arial" w:cs="Arial"/>
      <w:b/>
      <w:bCs/>
      <w:color w:val="333399"/>
      <w:sz w:val="28"/>
      <w:szCs w:val="32"/>
      <w:lang w:val="en-US"/>
    </w:rPr>
  </w:style>
  <w:style w:type="character" w:customStyle="1" w:styleId="Style1Char">
    <w:name w:val="Style1 Char"/>
    <w:rPr>
      <w:rFonts w:ascii="Calibri" w:hAnsi="Calibri" w:cs="Calibri"/>
      <w:b/>
      <w:bCs/>
      <w:color w:val="333399"/>
      <w:sz w:val="40"/>
      <w:szCs w:val="40"/>
      <w:lang w:val="en-US"/>
    </w:rPr>
  </w:style>
  <w:style w:type="character" w:customStyle="1" w:styleId="ContentsChar">
    <w:name w:val="Contents Char"/>
    <w:rPr>
      <w:rFonts w:ascii="Calibri" w:hAnsi="Calibri" w:cs="Calibri"/>
      <w:b/>
      <w:bCs/>
      <w:color w:val="333399"/>
      <w:sz w:val="28"/>
      <w:szCs w:val="32"/>
      <w:lang w:val="en-US"/>
    </w:rPr>
  </w:style>
  <w:style w:type="character" w:customStyle="1" w:styleId="EndnoteTextChar">
    <w:name w:val="Endnote Text Char"/>
    <w:rPr>
      <w:rFonts w:ascii="Calibri" w:hAnsi="Calibri" w:cs="Calibri"/>
      <w:lang w:val="en-GB"/>
    </w:rPr>
  </w:style>
  <w:style w:type="character" w:customStyle="1" w:styleId="a6">
    <w:name w:val="Χαρακτήρες σημείωσης τέλους"/>
    <w:rPr>
      <w:vertAlign w:val="superscript"/>
    </w:rPr>
  </w:style>
  <w:style w:type="character" w:customStyle="1" w:styleId="FootnoteReference2">
    <w:name w:val="Footnote Reference2"/>
    <w:rPr>
      <w:vertAlign w:val="superscript"/>
    </w:rPr>
  </w:style>
  <w:style w:type="character" w:customStyle="1" w:styleId="EndnoteReference1">
    <w:name w:val="Endnote Reference1"/>
    <w:rPr>
      <w:vertAlign w:val="superscript"/>
    </w:rPr>
  </w:style>
  <w:style w:type="character" w:customStyle="1" w:styleId="a7">
    <w:name w:val="Κουκκίδες"/>
    <w:rPr>
      <w:rFonts w:ascii="OpenSymbol" w:eastAsia="OpenSymbol" w:hAnsi="OpenSymbol" w:cs="OpenSymbol"/>
    </w:rPr>
  </w:style>
  <w:style w:type="character" w:styleId="a8">
    <w:name w:val="Strong"/>
    <w:uiPriority w:val="22"/>
    <w:qFormat/>
    <w:rPr>
      <w:b/>
      <w:bCs/>
    </w:rPr>
  </w:style>
  <w:style w:type="character" w:customStyle="1" w:styleId="14">
    <w:name w:val="Προεπιλεγμένη γραμματοσειρά1"/>
  </w:style>
  <w:style w:type="character" w:customStyle="1" w:styleId="a9">
    <w:name w:val="Σύμβολο υποσημείωσης"/>
    <w:rPr>
      <w:vertAlign w:val="superscript"/>
    </w:rPr>
  </w:style>
  <w:style w:type="character" w:styleId="aa">
    <w:name w:val="Emphasis"/>
    <w:uiPriority w:val="99"/>
    <w:qFormat/>
    <w:rPr>
      <w:i/>
      <w:iCs/>
    </w:rPr>
  </w:style>
  <w:style w:type="character" w:customStyle="1" w:styleId="ab">
    <w:name w:val="Χαρακτήρες αρίθμησης"/>
  </w:style>
  <w:style w:type="character" w:customStyle="1" w:styleId="normalwithoutspacingChar">
    <w:name w:val="normal_without_spacing Char"/>
    <w:rPr>
      <w:rFonts w:ascii="Calibri" w:hAnsi="Calibri" w:cs="Calibri"/>
      <w:sz w:val="22"/>
      <w:szCs w:val="24"/>
    </w:rPr>
  </w:style>
  <w:style w:type="character" w:customStyle="1" w:styleId="FootnoteTextChar1">
    <w:name w:val="Footnote Text Char1"/>
    <w:rPr>
      <w:rFonts w:ascii="Calibri" w:hAnsi="Calibri" w:cs="Calibri"/>
      <w:lang w:val="en-IE" w:eastAsia="zh-CN"/>
    </w:rPr>
  </w:style>
  <w:style w:type="character" w:customStyle="1" w:styleId="foothangingChar">
    <w:name w:val="foot_hanging Char"/>
    <w:rPr>
      <w:rFonts w:ascii="Calibri" w:hAnsi="Calibri" w:cs="Calibri"/>
      <w:sz w:val="18"/>
      <w:szCs w:val="18"/>
      <w:lang w:val="en-IE" w:eastAsia="zh-CN"/>
    </w:rPr>
  </w:style>
  <w:style w:type="character" w:customStyle="1" w:styleId="HTMLPreformattedChar">
    <w:name w:val="HTML Preformatted Char"/>
    <w:rPr>
      <w:rFonts w:ascii="Courier New" w:hAnsi="Courier New" w:cs="Courier New"/>
    </w:rPr>
  </w:style>
  <w:style w:type="character" w:customStyle="1" w:styleId="apple-converted-space">
    <w:name w:val="apple-converted-space"/>
    <w:basedOn w:val="WW-DefaultParagraphFont111111111111111"/>
  </w:style>
  <w:style w:type="character" w:customStyle="1" w:styleId="BodyTextIndent3Char">
    <w:name w:val="Body Text Indent 3 Char"/>
    <w:rPr>
      <w:rFonts w:ascii="Calibri" w:hAnsi="Calibri" w:cs="Calibri"/>
      <w:sz w:val="16"/>
      <w:szCs w:val="16"/>
      <w:lang w:val="en-GB"/>
    </w:rPr>
  </w:style>
  <w:style w:type="character" w:customStyle="1" w:styleId="WW-FootnoteReference">
    <w:name w:val="WW-Footnote Reference"/>
    <w:rPr>
      <w:vertAlign w:val="superscript"/>
    </w:rPr>
  </w:style>
  <w:style w:type="character" w:customStyle="1" w:styleId="WW-EndnoteReference">
    <w:name w:val="WW-Endnote Reference"/>
    <w:rPr>
      <w:vertAlign w:val="superscript"/>
    </w:rPr>
  </w:style>
  <w:style w:type="character" w:customStyle="1" w:styleId="FootnoteReference1">
    <w:name w:val="Footnote Reference1"/>
    <w:rPr>
      <w:vertAlign w:val="superscript"/>
    </w:rPr>
  </w:style>
  <w:style w:type="character" w:customStyle="1" w:styleId="FootnoteTextChar2">
    <w:name w:val="Footnote Text Char2"/>
    <w:rPr>
      <w:rFonts w:ascii="Calibri" w:hAnsi="Calibri" w:cs="Calibri"/>
      <w:sz w:val="18"/>
      <w:lang w:val="en-IE" w:eastAsia="zh-CN"/>
    </w:rPr>
  </w:style>
  <w:style w:type="character" w:customStyle="1" w:styleId="foothangingChar1">
    <w:name w:val="foot_hanging Char1"/>
    <w:rPr>
      <w:rFonts w:ascii="Calibri" w:hAnsi="Calibri" w:cs="Calibri"/>
      <w:sz w:val="18"/>
      <w:szCs w:val="18"/>
      <w:lang w:val="en-IE" w:eastAsia="zh-CN"/>
    </w:rPr>
  </w:style>
  <w:style w:type="character" w:customStyle="1" w:styleId="footersChar">
    <w:name w:val="footers Char"/>
    <w:basedOn w:val="foothangingChar1"/>
    <w:rPr>
      <w:rFonts w:ascii="Calibri" w:hAnsi="Calibri" w:cs="Calibri"/>
      <w:sz w:val="18"/>
      <w:szCs w:val="18"/>
      <w:lang w:val="en-IE" w:eastAsia="zh-CN"/>
    </w:rPr>
  </w:style>
  <w:style w:type="character" w:customStyle="1" w:styleId="CommentTextChar1">
    <w:name w:val="Comment Text Char1"/>
    <w:rPr>
      <w:rFonts w:ascii="Calibri" w:hAnsi="Calibri" w:cs="Calibri"/>
      <w:lang w:val="en-GB" w:eastAsia="zh-CN"/>
    </w:rPr>
  </w:style>
  <w:style w:type="character" w:customStyle="1" w:styleId="HTMLPreformattedChar1">
    <w:name w:val="HTML Preformatted Char1"/>
    <w:rPr>
      <w:rFonts w:ascii="Courier New" w:hAnsi="Courier New" w:cs="Courier New"/>
      <w:lang w:eastAsia="zh-CN"/>
    </w:rPr>
  </w:style>
  <w:style w:type="character" w:customStyle="1" w:styleId="BodyText3Char">
    <w:name w:val="Body Text 3 Char"/>
    <w:rPr>
      <w:rFonts w:ascii="Calibri" w:hAnsi="Calibri" w:cs="Calibri"/>
      <w:sz w:val="16"/>
      <w:szCs w:val="16"/>
      <w:lang w:val="en-GB" w:eastAsia="zh-CN"/>
    </w:rPr>
  </w:style>
  <w:style w:type="character" w:customStyle="1" w:styleId="WW-FootnoteReference1">
    <w:name w:val="WW-Footnote Reference1"/>
    <w:rPr>
      <w:vertAlign w:val="superscript"/>
    </w:rPr>
  </w:style>
  <w:style w:type="character" w:customStyle="1" w:styleId="WW-EndnoteReference1">
    <w:name w:val="WW-Endnote Reference1"/>
    <w:rPr>
      <w:vertAlign w:val="superscript"/>
    </w:rPr>
  </w:style>
  <w:style w:type="character" w:customStyle="1" w:styleId="WW-FootnoteReference2">
    <w:name w:val="WW-Footnote Reference2"/>
    <w:rPr>
      <w:vertAlign w:val="superscript"/>
    </w:rPr>
  </w:style>
  <w:style w:type="character" w:customStyle="1" w:styleId="WW-EndnoteReference2">
    <w:name w:val="WW-Endnote Reference2"/>
    <w:rPr>
      <w:vertAlign w:val="superscript"/>
    </w:rPr>
  </w:style>
  <w:style w:type="character" w:customStyle="1" w:styleId="FootnoteTextChar3">
    <w:name w:val="Footnote Text Char3"/>
    <w:rPr>
      <w:rFonts w:ascii="Calibri" w:hAnsi="Calibri" w:cs="Calibri"/>
      <w:sz w:val="18"/>
      <w:lang w:val="en-IE" w:eastAsia="zh-CN"/>
    </w:rPr>
  </w:style>
  <w:style w:type="character" w:customStyle="1" w:styleId="foothangingChar2">
    <w:name w:val="foot_hanging Char2"/>
    <w:rPr>
      <w:rFonts w:ascii="Calibri" w:hAnsi="Calibri" w:cs="Calibri"/>
      <w:sz w:val="18"/>
      <w:szCs w:val="18"/>
      <w:lang w:val="en-IE" w:eastAsia="zh-CN"/>
    </w:rPr>
  </w:style>
  <w:style w:type="character" w:customStyle="1" w:styleId="footersChar1">
    <w:name w:val="footers Char1"/>
    <w:basedOn w:val="foothangingChar2"/>
    <w:rPr>
      <w:rFonts w:ascii="Calibri" w:hAnsi="Calibri" w:cs="Calibri"/>
      <w:sz w:val="18"/>
      <w:szCs w:val="18"/>
      <w:lang w:val="en-IE" w:eastAsia="zh-CN"/>
    </w:rPr>
  </w:style>
  <w:style w:type="character" w:customStyle="1" w:styleId="foootChar">
    <w:name w:val="fooot Char"/>
    <w:basedOn w:val="footersChar1"/>
    <w:rPr>
      <w:rFonts w:ascii="Calibri" w:hAnsi="Calibri" w:cs="Calibri"/>
      <w:sz w:val="18"/>
      <w:szCs w:val="18"/>
      <w:lang w:val="en-IE" w:eastAsia="zh-CN"/>
    </w:rPr>
  </w:style>
  <w:style w:type="character" w:customStyle="1" w:styleId="15">
    <w:name w:val="Παραπομπή υποσημείωσης1"/>
    <w:rPr>
      <w:vertAlign w:val="superscript"/>
    </w:rPr>
  </w:style>
  <w:style w:type="character" w:customStyle="1" w:styleId="16">
    <w:name w:val="Παραπομπή σημείωσης τέλους1"/>
    <w:rPr>
      <w:vertAlign w:val="superscript"/>
    </w:rPr>
  </w:style>
  <w:style w:type="character" w:customStyle="1" w:styleId="Char">
    <w:name w:val="Κείμενο πλαισίου Char"/>
    <w:uiPriority w:val="99"/>
    <w:rPr>
      <w:rFonts w:ascii="Tahoma" w:hAnsi="Tahoma" w:cs="Tahoma"/>
      <w:sz w:val="16"/>
      <w:szCs w:val="16"/>
      <w:lang w:val="en-GB"/>
    </w:rPr>
  </w:style>
  <w:style w:type="character" w:customStyle="1" w:styleId="17">
    <w:name w:val="Παραπομπή σχολίου1"/>
    <w:uiPriority w:val="99"/>
    <w:rPr>
      <w:sz w:val="16"/>
      <w:szCs w:val="16"/>
    </w:rPr>
  </w:style>
  <w:style w:type="character" w:customStyle="1" w:styleId="Char0">
    <w:name w:val="Κείμενο σχολίου Char"/>
    <w:link w:val="ac"/>
    <w:uiPriority w:val="99"/>
    <w:rPr>
      <w:rFonts w:ascii="Calibri" w:hAnsi="Calibri" w:cs="Calibri"/>
      <w:lang w:val="en-GB"/>
    </w:rPr>
  </w:style>
  <w:style w:type="character" w:customStyle="1" w:styleId="Char1">
    <w:name w:val="Θέμα σχολίου Char"/>
    <w:uiPriority w:val="99"/>
    <w:rPr>
      <w:rFonts w:ascii="Calibri" w:hAnsi="Calibri" w:cs="Calibri"/>
      <w:b/>
      <w:bCs/>
      <w:lang w:val="en-GB"/>
    </w:rPr>
  </w:style>
  <w:style w:type="character" w:customStyle="1" w:styleId="-HTMLChar">
    <w:name w:val="Προ-διαμορφωμένο HTML Char"/>
    <w:uiPriority w:val="99"/>
    <w:rPr>
      <w:rFonts w:ascii="Courier New" w:eastAsia="Times New Roman" w:hAnsi="Courier New" w:cs="Courier New"/>
    </w:rPr>
  </w:style>
  <w:style w:type="character" w:customStyle="1" w:styleId="WW-FootnoteReference3">
    <w:name w:val="WW-Footnote Reference3"/>
    <w:rPr>
      <w:vertAlign w:val="superscript"/>
    </w:rPr>
  </w:style>
  <w:style w:type="character" w:customStyle="1" w:styleId="WW-EndnoteReference3">
    <w:name w:val="WW-Endnote Reference3"/>
    <w:rPr>
      <w:vertAlign w:val="superscript"/>
    </w:rPr>
  </w:style>
  <w:style w:type="character" w:customStyle="1" w:styleId="WW-FootnoteReference4">
    <w:name w:val="WW-Footnote Reference4"/>
    <w:rPr>
      <w:vertAlign w:val="superscript"/>
    </w:rPr>
  </w:style>
  <w:style w:type="character" w:customStyle="1" w:styleId="WW-EndnoteReference4">
    <w:name w:val="WW-Endnote Reference4"/>
    <w:rPr>
      <w:vertAlign w:val="superscript"/>
    </w:rPr>
  </w:style>
  <w:style w:type="character" w:customStyle="1" w:styleId="WW-FootnoteReference5">
    <w:name w:val="WW-Footnote Reference5"/>
    <w:rPr>
      <w:vertAlign w:val="superscript"/>
    </w:rPr>
  </w:style>
  <w:style w:type="character" w:customStyle="1" w:styleId="WW-EndnoteReference5">
    <w:name w:val="WW-Endnote Reference5"/>
    <w:rPr>
      <w:vertAlign w:val="superscript"/>
    </w:rPr>
  </w:style>
  <w:style w:type="character" w:customStyle="1" w:styleId="WW-FootnoteReference6">
    <w:name w:val="WW-Footnote Reference6"/>
    <w:rPr>
      <w:vertAlign w:val="superscript"/>
    </w:rPr>
  </w:style>
  <w:style w:type="character" w:styleId="-0">
    <w:name w:val="FollowedHyperlink"/>
    <w:uiPriority w:val="99"/>
    <w:rPr>
      <w:color w:val="800000"/>
      <w:u w:val="single"/>
    </w:rPr>
  </w:style>
  <w:style w:type="character" w:customStyle="1" w:styleId="WW-EndnoteReference6">
    <w:name w:val="WW-Endnote Reference6"/>
    <w:rPr>
      <w:vertAlign w:val="superscript"/>
    </w:rPr>
  </w:style>
  <w:style w:type="character" w:customStyle="1" w:styleId="WW-FootnoteReference7">
    <w:name w:val="WW-Footnote Reference7"/>
    <w:rPr>
      <w:vertAlign w:val="superscript"/>
    </w:rPr>
  </w:style>
  <w:style w:type="character" w:customStyle="1" w:styleId="WW-EndnoteReference7">
    <w:name w:val="WW-Endnote Reference7"/>
    <w:rPr>
      <w:vertAlign w:val="superscript"/>
    </w:rPr>
  </w:style>
  <w:style w:type="character" w:customStyle="1" w:styleId="WW-FootnoteReference8">
    <w:name w:val="WW-Footnote Reference8"/>
    <w:rPr>
      <w:vertAlign w:val="superscript"/>
    </w:rPr>
  </w:style>
  <w:style w:type="character" w:customStyle="1" w:styleId="WW-EndnoteReference8">
    <w:name w:val="WW-Endnote Reference8"/>
    <w:rPr>
      <w:vertAlign w:val="superscript"/>
    </w:rPr>
  </w:style>
  <w:style w:type="character" w:customStyle="1" w:styleId="WW-FootnoteReference9">
    <w:name w:val="WW-Footnote Reference9"/>
    <w:rPr>
      <w:vertAlign w:val="superscript"/>
    </w:rPr>
  </w:style>
  <w:style w:type="character" w:customStyle="1" w:styleId="WW-EndnoteReference9">
    <w:name w:val="WW-Endnote Reference9"/>
    <w:rPr>
      <w:vertAlign w:val="superscript"/>
    </w:rPr>
  </w:style>
  <w:style w:type="character" w:customStyle="1" w:styleId="WW-FootnoteReference10">
    <w:name w:val="WW-Footnote Reference10"/>
    <w:rPr>
      <w:vertAlign w:val="superscript"/>
    </w:rPr>
  </w:style>
  <w:style w:type="character" w:customStyle="1" w:styleId="WW-EndnoteReference10">
    <w:name w:val="WW-Endnote Reference10"/>
    <w:rPr>
      <w:vertAlign w:val="superscript"/>
    </w:rPr>
  </w:style>
  <w:style w:type="character" w:customStyle="1" w:styleId="WW-FootnoteReference11">
    <w:name w:val="WW-Footnote Reference11"/>
    <w:rPr>
      <w:vertAlign w:val="superscript"/>
    </w:rPr>
  </w:style>
  <w:style w:type="character" w:customStyle="1" w:styleId="WW-EndnoteReference11">
    <w:name w:val="WW-Endnote Reference11"/>
    <w:rPr>
      <w:vertAlign w:val="superscript"/>
    </w:rPr>
  </w:style>
  <w:style w:type="character" w:customStyle="1" w:styleId="WW-FootnoteReference12">
    <w:name w:val="WW-Footnote Reference12"/>
    <w:rPr>
      <w:vertAlign w:val="superscript"/>
    </w:rPr>
  </w:style>
  <w:style w:type="character" w:customStyle="1" w:styleId="WW-EndnoteReference12">
    <w:name w:val="WW-Endnote Reference12"/>
    <w:rPr>
      <w:vertAlign w:val="superscript"/>
    </w:rPr>
  </w:style>
  <w:style w:type="character" w:customStyle="1" w:styleId="WW-FootnoteReference13">
    <w:name w:val="WW-Footnote Reference13"/>
    <w:rPr>
      <w:vertAlign w:val="superscript"/>
    </w:rPr>
  </w:style>
  <w:style w:type="character" w:customStyle="1" w:styleId="WW-EndnoteReference13">
    <w:name w:val="WW-Endnote Reference13"/>
    <w:rPr>
      <w:vertAlign w:val="superscript"/>
    </w:rPr>
  </w:style>
  <w:style w:type="character" w:customStyle="1" w:styleId="22">
    <w:name w:val="Παραπομπή υποσημείωσης2"/>
    <w:rPr>
      <w:vertAlign w:val="superscript"/>
    </w:rPr>
  </w:style>
  <w:style w:type="character" w:customStyle="1" w:styleId="23">
    <w:name w:val="Παραπομπή σημείωσης τέλους2"/>
    <w:rPr>
      <w:vertAlign w:val="superscript"/>
    </w:rPr>
  </w:style>
  <w:style w:type="character" w:customStyle="1" w:styleId="24">
    <w:name w:val="Παραπομπή υποσημείωσης2"/>
    <w:rPr>
      <w:vertAlign w:val="superscript"/>
    </w:rPr>
  </w:style>
  <w:style w:type="character" w:customStyle="1" w:styleId="25">
    <w:name w:val="Παραπομπή σημείωσης τέλους2"/>
    <w:rPr>
      <w:vertAlign w:val="superscript"/>
    </w:rPr>
  </w:style>
  <w:style w:type="character" w:customStyle="1" w:styleId="WW-FootnoteReference14">
    <w:name w:val="WW-Footnote Reference14"/>
    <w:rPr>
      <w:vertAlign w:val="superscript"/>
    </w:rPr>
  </w:style>
  <w:style w:type="character" w:customStyle="1" w:styleId="WW-EndnoteReference14">
    <w:name w:val="WW-Endnote Reference14"/>
    <w:rPr>
      <w:vertAlign w:val="superscript"/>
    </w:rPr>
  </w:style>
  <w:style w:type="character" w:customStyle="1" w:styleId="WW-FootnoteReference15">
    <w:name w:val="WW-Footnote Reference15"/>
    <w:rPr>
      <w:vertAlign w:val="superscript"/>
    </w:rPr>
  </w:style>
  <w:style w:type="character" w:customStyle="1" w:styleId="WW-EndnoteReference15">
    <w:name w:val="WW-Endnote Reference15"/>
    <w:rPr>
      <w:vertAlign w:val="superscript"/>
    </w:rPr>
  </w:style>
  <w:style w:type="character" w:styleId="ad">
    <w:name w:val="footnote reference"/>
    <w:aliases w:val="Footnote symbol,Footnote reference number,note TESI,υποσημείωση1"/>
    <w:uiPriority w:val="99"/>
    <w:rPr>
      <w:vertAlign w:val="superscript"/>
    </w:rPr>
  </w:style>
  <w:style w:type="character" w:styleId="ae">
    <w:name w:val="endnote reference"/>
    <w:rPr>
      <w:vertAlign w:val="superscript"/>
    </w:rPr>
  </w:style>
  <w:style w:type="paragraph" w:customStyle="1" w:styleId="af">
    <w:name w:val="Επικεφαλίδα"/>
    <w:basedOn w:val="a0"/>
    <w:next w:val="af0"/>
    <w:pPr>
      <w:keepNext/>
      <w:spacing w:before="240"/>
    </w:pPr>
    <w:rPr>
      <w:rFonts w:ascii="Liberation Sans" w:eastAsia="Microsoft YaHei" w:hAnsi="Liberation Sans" w:cs="Mangal"/>
      <w:sz w:val="28"/>
      <w:szCs w:val="28"/>
    </w:rPr>
  </w:style>
  <w:style w:type="paragraph" w:styleId="af0">
    <w:name w:val="Body Text"/>
    <w:aliases w:val="Body Text1,Body Text1 Char"/>
    <w:basedOn w:val="a0"/>
    <w:link w:val="Char2"/>
    <w:uiPriority w:val="99"/>
    <w:qFormat/>
    <w:pPr>
      <w:spacing w:after="240"/>
    </w:pPr>
  </w:style>
  <w:style w:type="paragraph" w:styleId="af1">
    <w:name w:val="List"/>
    <w:basedOn w:val="af0"/>
    <w:rPr>
      <w:rFonts w:cs="Mangal"/>
    </w:rPr>
  </w:style>
  <w:style w:type="paragraph" w:styleId="af2">
    <w:name w:val="caption"/>
    <w:basedOn w:val="a0"/>
    <w:qFormat/>
    <w:pPr>
      <w:suppressLineNumbers/>
      <w:spacing w:before="120"/>
    </w:pPr>
    <w:rPr>
      <w:rFonts w:cs="Mangal"/>
      <w:i/>
      <w:iCs/>
      <w:sz w:val="24"/>
    </w:rPr>
  </w:style>
  <w:style w:type="paragraph" w:customStyle="1" w:styleId="af3">
    <w:name w:val="Ευρετήριο"/>
    <w:basedOn w:val="a0"/>
    <w:pPr>
      <w:suppressLineNumbers/>
    </w:pPr>
    <w:rPr>
      <w:rFonts w:cs="Mangal"/>
    </w:rPr>
  </w:style>
  <w:style w:type="paragraph" w:customStyle="1" w:styleId="18">
    <w:name w:val="Λεζάντα1"/>
    <w:basedOn w:val="a0"/>
    <w:pPr>
      <w:suppressLineNumbers/>
      <w:spacing w:before="120"/>
    </w:pPr>
    <w:rPr>
      <w:rFonts w:cs="Mangal"/>
      <w:i/>
      <w:iCs/>
      <w:sz w:val="24"/>
    </w:rPr>
  </w:style>
  <w:style w:type="paragraph" w:customStyle="1" w:styleId="WW-Caption">
    <w:name w:val="WW-Caption"/>
    <w:basedOn w:val="a0"/>
    <w:pPr>
      <w:suppressLineNumbers/>
      <w:spacing w:before="120"/>
    </w:pPr>
    <w:rPr>
      <w:rFonts w:cs="Mangal"/>
      <w:i/>
      <w:iCs/>
      <w:sz w:val="24"/>
    </w:rPr>
  </w:style>
  <w:style w:type="paragraph" w:customStyle="1" w:styleId="26">
    <w:name w:val="Λεζάντα2"/>
    <w:basedOn w:val="a0"/>
    <w:pPr>
      <w:suppressLineNumbers/>
      <w:spacing w:before="120"/>
    </w:pPr>
    <w:rPr>
      <w:rFonts w:cs="Mangal"/>
      <w:i/>
      <w:iCs/>
      <w:sz w:val="24"/>
    </w:rPr>
  </w:style>
  <w:style w:type="paragraph" w:customStyle="1" w:styleId="Caption1">
    <w:name w:val="Caption1"/>
    <w:basedOn w:val="a0"/>
    <w:pPr>
      <w:suppressLineNumbers/>
      <w:spacing w:before="120"/>
    </w:pPr>
    <w:rPr>
      <w:rFonts w:cs="Mangal"/>
      <w:i/>
      <w:iCs/>
      <w:sz w:val="24"/>
    </w:rPr>
  </w:style>
  <w:style w:type="paragraph" w:customStyle="1" w:styleId="WW-Caption1">
    <w:name w:val="WW-Caption1"/>
    <w:basedOn w:val="a0"/>
    <w:pPr>
      <w:suppressLineNumbers/>
      <w:spacing w:before="120"/>
    </w:pPr>
    <w:rPr>
      <w:rFonts w:cs="Mangal"/>
      <w:i/>
      <w:iCs/>
      <w:sz w:val="24"/>
    </w:rPr>
  </w:style>
  <w:style w:type="paragraph" w:customStyle="1" w:styleId="WW-Caption11">
    <w:name w:val="WW-Caption11"/>
    <w:basedOn w:val="a0"/>
    <w:pPr>
      <w:suppressLineNumbers/>
      <w:spacing w:before="120"/>
    </w:pPr>
    <w:rPr>
      <w:rFonts w:cs="Mangal"/>
      <w:i/>
      <w:iCs/>
      <w:sz w:val="24"/>
    </w:rPr>
  </w:style>
  <w:style w:type="paragraph" w:customStyle="1" w:styleId="WW-Caption111">
    <w:name w:val="WW-Caption111"/>
    <w:basedOn w:val="a0"/>
    <w:pPr>
      <w:suppressLineNumbers/>
      <w:spacing w:before="120"/>
    </w:pPr>
    <w:rPr>
      <w:rFonts w:cs="Mangal"/>
      <w:i/>
      <w:iCs/>
      <w:sz w:val="24"/>
    </w:rPr>
  </w:style>
  <w:style w:type="paragraph" w:customStyle="1" w:styleId="WW-Caption1111">
    <w:name w:val="WW-Caption1111"/>
    <w:basedOn w:val="a0"/>
    <w:pPr>
      <w:suppressLineNumbers/>
      <w:spacing w:before="120"/>
    </w:pPr>
    <w:rPr>
      <w:rFonts w:cs="Mangal"/>
      <w:i/>
      <w:iCs/>
      <w:sz w:val="24"/>
    </w:rPr>
  </w:style>
  <w:style w:type="paragraph" w:customStyle="1" w:styleId="WW-Caption11111">
    <w:name w:val="WW-Caption11111"/>
    <w:basedOn w:val="a0"/>
    <w:pPr>
      <w:suppressLineNumbers/>
      <w:spacing w:before="120"/>
    </w:pPr>
    <w:rPr>
      <w:rFonts w:cs="Mangal"/>
      <w:i/>
      <w:iCs/>
      <w:sz w:val="24"/>
    </w:rPr>
  </w:style>
  <w:style w:type="paragraph" w:customStyle="1" w:styleId="WW-Caption111111">
    <w:name w:val="WW-Caption111111"/>
    <w:basedOn w:val="a0"/>
    <w:pPr>
      <w:suppressLineNumbers/>
      <w:spacing w:before="120"/>
    </w:pPr>
    <w:rPr>
      <w:rFonts w:cs="Mangal"/>
      <w:i/>
      <w:iCs/>
      <w:sz w:val="24"/>
    </w:rPr>
  </w:style>
  <w:style w:type="paragraph" w:customStyle="1" w:styleId="WW-Caption1111111">
    <w:name w:val="WW-Caption1111111"/>
    <w:basedOn w:val="a0"/>
    <w:pPr>
      <w:suppressLineNumbers/>
      <w:spacing w:before="120"/>
    </w:pPr>
    <w:rPr>
      <w:rFonts w:cs="Mangal"/>
      <w:i/>
      <w:iCs/>
      <w:sz w:val="24"/>
    </w:rPr>
  </w:style>
  <w:style w:type="paragraph" w:customStyle="1" w:styleId="WW-Caption11111111">
    <w:name w:val="WW-Caption11111111"/>
    <w:basedOn w:val="a0"/>
    <w:pPr>
      <w:suppressLineNumbers/>
      <w:spacing w:before="120"/>
    </w:pPr>
    <w:rPr>
      <w:rFonts w:cs="Mangal"/>
      <w:i/>
      <w:iCs/>
      <w:sz w:val="24"/>
    </w:rPr>
  </w:style>
  <w:style w:type="paragraph" w:customStyle="1" w:styleId="WW-Caption111111111">
    <w:name w:val="WW-Caption111111111"/>
    <w:basedOn w:val="a0"/>
    <w:pPr>
      <w:suppressLineNumbers/>
      <w:spacing w:before="120"/>
    </w:pPr>
    <w:rPr>
      <w:rFonts w:cs="Mangal"/>
      <w:i/>
      <w:iCs/>
      <w:sz w:val="24"/>
    </w:rPr>
  </w:style>
  <w:style w:type="paragraph" w:customStyle="1" w:styleId="WW-Caption1111111111">
    <w:name w:val="WW-Caption1111111111"/>
    <w:basedOn w:val="a0"/>
    <w:pPr>
      <w:suppressLineNumbers/>
      <w:spacing w:before="120"/>
    </w:pPr>
    <w:rPr>
      <w:rFonts w:cs="Mangal"/>
      <w:i/>
      <w:iCs/>
      <w:sz w:val="24"/>
    </w:rPr>
  </w:style>
  <w:style w:type="paragraph" w:customStyle="1" w:styleId="WW-Caption11111111111">
    <w:name w:val="WW-Caption11111111111"/>
    <w:basedOn w:val="a0"/>
    <w:pPr>
      <w:suppressLineNumbers/>
      <w:spacing w:before="120"/>
    </w:pPr>
    <w:rPr>
      <w:rFonts w:cs="Mangal"/>
      <w:i/>
      <w:iCs/>
      <w:sz w:val="24"/>
    </w:rPr>
  </w:style>
  <w:style w:type="paragraph" w:customStyle="1" w:styleId="19">
    <w:name w:val="Λεζάντα1"/>
    <w:basedOn w:val="a0"/>
    <w:pPr>
      <w:suppressLineNumbers/>
      <w:spacing w:before="120"/>
    </w:pPr>
    <w:rPr>
      <w:rFonts w:cs="Mangal"/>
      <w:i/>
      <w:iCs/>
      <w:sz w:val="24"/>
    </w:rPr>
  </w:style>
  <w:style w:type="paragraph" w:customStyle="1" w:styleId="WW-Caption111111111111">
    <w:name w:val="WW-Caption111111111111"/>
    <w:basedOn w:val="a0"/>
    <w:pPr>
      <w:suppressLineNumbers/>
      <w:spacing w:before="120"/>
    </w:pPr>
    <w:rPr>
      <w:rFonts w:cs="Mangal"/>
      <w:i/>
      <w:iCs/>
      <w:sz w:val="24"/>
    </w:rPr>
  </w:style>
  <w:style w:type="paragraph" w:customStyle="1" w:styleId="WW-Caption1111111111111">
    <w:name w:val="WW-Caption1111111111111"/>
    <w:basedOn w:val="a0"/>
    <w:pPr>
      <w:suppressLineNumbers/>
      <w:spacing w:before="120"/>
    </w:pPr>
    <w:rPr>
      <w:rFonts w:cs="Mangal"/>
      <w:i/>
      <w:iCs/>
      <w:sz w:val="24"/>
    </w:rPr>
  </w:style>
  <w:style w:type="paragraph" w:customStyle="1" w:styleId="WW-Caption11111111111111">
    <w:name w:val="WW-Caption11111111111111"/>
    <w:basedOn w:val="a0"/>
    <w:pPr>
      <w:suppressLineNumbers/>
      <w:spacing w:before="120"/>
    </w:pPr>
    <w:rPr>
      <w:rFonts w:cs="Mangal"/>
      <w:i/>
      <w:iCs/>
      <w:sz w:val="24"/>
    </w:rPr>
  </w:style>
  <w:style w:type="paragraph" w:customStyle="1" w:styleId="WW-Caption111111111111111">
    <w:name w:val="WW-Caption111111111111111"/>
    <w:basedOn w:val="a0"/>
    <w:pPr>
      <w:suppressLineNumbers/>
      <w:spacing w:before="120"/>
    </w:pPr>
    <w:rPr>
      <w:rFonts w:cs="Mangal"/>
      <w:i/>
      <w:iCs/>
      <w:sz w:val="24"/>
    </w:rPr>
  </w:style>
  <w:style w:type="paragraph" w:customStyle="1" w:styleId="Bullet">
    <w:name w:val="Bullet"/>
    <w:basedOn w:val="a0"/>
    <w:uiPriority w:val="99"/>
    <w:pPr>
      <w:numPr>
        <w:numId w:val="2"/>
      </w:numPr>
      <w:spacing w:after="100"/>
    </w:pPr>
    <w:rPr>
      <w:rFonts w:eastAsia="MS Mincho"/>
      <w:lang w:val="en-US" w:eastAsia="ja-JP"/>
    </w:rPr>
  </w:style>
  <w:style w:type="paragraph" w:customStyle="1" w:styleId="1a">
    <w:name w:val="Ημερομηνία1"/>
    <w:basedOn w:val="a0"/>
    <w:next w:val="a0"/>
    <w:pPr>
      <w:spacing w:after="100"/>
    </w:pPr>
    <w:rPr>
      <w:rFonts w:eastAsia="MS Mincho"/>
      <w:lang w:val="en-US" w:eastAsia="ja-JP"/>
    </w:rPr>
  </w:style>
  <w:style w:type="paragraph" w:customStyle="1" w:styleId="DocTitle">
    <w:name w:val="Doc Title"/>
    <w:basedOn w:val="10"/>
  </w:style>
  <w:style w:type="paragraph" w:customStyle="1" w:styleId="inserttext">
    <w:name w:val="insert text"/>
    <w:basedOn w:val="a0"/>
    <w:pPr>
      <w:spacing w:after="100"/>
      <w:ind w:left="794"/>
    </w:pPr>
    <w:rPr>
      <w:rFonts w:eastAsia="MS Mincho"/>
      <w:lang w:val="en-US" w:eastAsia="ja-JP"/>
    </w:rPr>
  </w:style>
  <w:style w:type="paragraph" w:styleId="af4">
    <w:name w:val="footer"/>
    <w:basedOn w:val="a0"/>
    <w:link w:val="Char3"/>
    <w:uiPriority w:val="99"/>
    <w:pPr>
      <w:spacing w:after="100"/>
    </w:pPr>
    <w:rPr>
      <w:rFonts w:eastAsia="MS Mincho"/>
      <w:lang w:val="en-US" w:eastAsia="ja-JP"/>
    </w:rPr>
  </w:style>
  <w:style w:type="paragraph" w:styleId="af5">
    <w:name w:val="header"/>
    <w:aliases w:val="hd"/>
    <w:basedOn w:val="a0"/>
    <w:link w:val="Char4"/>
    <w:uiPriority w:val="99"/>
  </w:style>
  <w:style w:type="paragraph" w:customStyle="1" w:styleId="1b">
    <w:name w:val="Κείμενο πλαισίου1"/>
    <w:basedOn w:val="a0"/>
    <w:rPr>
      <w:rFonts w:ascii="Tahoma" w:hAnsi="Tahoma" w:cs="Tahoma"/>
      <w:sz w:val="16"/>
      <w:szCs w:val="16"/>
    </w:rPr>
  </w:style>
  <w:style w:type="paragraph" w:customStyle="1" w:styleId="CommentText">
    <w:name w:val="Comment Text"/>
    <w:basedOn w:val="a0"/>
    <w:rPr>
      <w:sz w:val="20"/>
      <w:szCs w:val="20"/>
    </w:rPr>
  </w:style>
  <w:style w:type="paragraph" w:customStyle="1" w:styleId="CommentSubject">
    <w:name w:val="Comment Subject"/>
    <w:basedOn w:val="CommentText"/>
    <w:next w:val="CommentText"/>
    <w:rPr>
      <w:b/>
      <w:bCs/>
    </w:rPr>
  </w:style>
  <w:style w:type="paragraph" w:customStyle="1" w:styleId="1c">
    <w:name w:val="Αναθεώρηση1"/>
    <w:pPr>
      <w:suppressAutoHyphens/>
    </w:pPr>
    <w:rPr>
      <w:sz w:val="24"/>
      <w:szCs w:val="24"/>
      <w:lang w:val="en-GB" w:eastAsia="zh-CN"/>
    </w:rPr>
  </w:style>
  <w:style w:type="paragraph" w:customStyle="1" w:styleId="western">
    <w:name w:val="western"/>
    <w:basedOn w:val="a0"/>
    <w:pPr>
      <w:spacing w:before="280" w:after="200"/>
    </w:pPr>
    <w:rPr>
      <w:rFonts w:ascii="Arial Unicode MS" w:eastAsia="Arial Unicode MS" w:hAnsi="Arial Unicode MS" w:cs="Arial Unicode MS"/>
    </w:rPr>
  </w:style>
  <w:style w:type="paragraph" w:customStyle="1" w:styleId="1d">
    <w:name w:val="Παράγραφος λίστας1"/>
    <w:basedOn w:val="a0"/>
    <w:pPr>
      <w:spacing w:after="200"/>
      <w:ind w:left="720"/>
      <w:contextualSpacing/>
    </w:pPr>
  </w:style>
  <w:style w:type="paragraph" w:styleId="af6">
    <w:name w:val="footnote text"/>
    <w:basedOn w:val="a0"/>
    <w:link w:val="Char5"/>
    <w:pPr>
      <w:spacing w:after="0"/>
      <w:ind w:left="425" w:hanging="425"/>
    </w:pPr>
    <w:rPr>
      <w:sz w:val="18"/>
      <w:szCs w:val="20"/>
      <w:lang w:val="en-IE"/>
    </w:rPr>
  </w:style>
  <w:style w:type="paragraph" w:styleId="1e">
    <w:name w:val="toc 1"/>
    <w:basedOn w:val="a0"/>
    <w:next w:val="a0"/>
    <w:uiPriority w:val="39"/>
    <w:qFormat/>
    <w:pPr>
      <w:spacing w:before="120"/>
      <w:jc w:val="left"/>
    </w:pPr>
    <w:rPr>
      <w:b/>
      <w:bCs/>
      <w:caps/>
      <w:sz w:val="20"/>
      <w:szCs w:val="20"/>
    </w:rPr>
  </w:style>
  <w:style w:type="paragraph" w:styleId="27">
    <w:name w:val="toc 2"/>
    <w:basedOn w:val="a0"/>
    <w:next w:val="a0"/>
    <w:uiPriority w:val="39"/>
    <w:qFormat/>
    <w:pPr>
      <w:spacing w:after="0"/>
      <w:ind w:left="220"/>
      <w:jc w:val="left"/>
    </w:pPr>
    <w:rPr>
      <w:smallCaps/>
      <w:sz w:val="20"/>
      <w:szCs w:val="20"/>
    </w:rPr>
  </w:style>
  <w:style w:type="paragraph" w:styleId="32">
    <w:name w:val="toc 3"/>
    <w:basedOn w:val="a0"/>
    <w:next w:val="a0"/>
    <w:uiPriority w:val="39"/>
    <w:qFormat/>
    <w:pPr>
      <w:spacing w:after="0"/>
      <w:ind w:left="440"/>
      <w:jc w:val="left"/>
    </w:pPr>
    <w:rPr>
      <w:i/>
      <w:iCs/>
      <w:sz w:val="20"/>
      <w:szCs w:val="20"/>
    </w:rPr>
  </w:style>
  <w:style w:type="paragraph" w:styleId="40">
    <w:name w:val="toc 4"/>
    <w:basedOn w:val="a0"/>
    <w:next w:val="a0"/>
    <w:uiPriority w:val="39"/>
    <w:pPr>
      <w:spacing w:after="0"/>
      <w:ind w:left="660"/>
      <w:jc w:val="left"/>
    </w:pPr>
    <w:rPr>
      <w:sz w:val="18"/>
      <w:szCs w:val="18"/>
    </w:rPr>
  </w:style>
  <w:style w:type="paragraph" w:styleId="50">
    <w:name w:val="toc 5"/>
    <w:basedOn w:val="a0"/>
    <w:next w:val="a0"/>
    <w:uiPriority w:val="39"/>
    <w:pPr>
      <w:spacing w:after="0"/>
      <w:ind w:left="880"/>
      <w:jc w:val="left"/>
    </w:pPr>
    <w:rPr>
      <w:sz w:val="18"/>
      <w:szCs w:val="18"/>
    </w:rPr>
  </w:style>
  <w:style w:type="paragraph" w:styleId="60">
    <w:name w:val="toc 6"/>
    <w:basedOn w:val="a0"/>
    <w:next w:val="a0"/>
    <w:uiPriority w:val="39"/>
    <w:pPr>
      <w:spacing w:after="0"/>
      <w:ind w:left="1100"/>
      <w:jc w:val="left"/>
    </w:pPr>
    <w:rPr>
      <w:sz w:val="18"/>
      <w:szCs w:val="18"/>
    </w:rPr>
  </w:style>
  <w:style w:type="paragraph" w:styleId="70">
    <w:name w:val="toc 7"/>
    <w:basedOn w:val="a0"/>
    <w:next w:val="a0"/>
    <w:uiPriority w:val="39"/>
    <w:pPr>
      <w:spacing w:after="0"/>
      <w:ind w:left="1320"/>
      <w:jc w:val="left"/>
    </w:pPr>
    <w:rPr>
      <w:sz w:val="18"/>
      <w:szCs w:val="18"/>
    </w:rPr>
  </w:style>
  <w:style w:type="paragraph" w:styleId="80">
    <w:name w:val="toc 8"/>
    <w:basedOn w:val="a0"/>
    <w:next w:val="a0"/>
    <w:uiPriority w:val="39"/>
    <w:pPr>
      <w:spacing w:after="0"/>
      <w:ind w:left="1540"/>
      <w:jc w:val="left"/>
    </w:pPr>
    <w:rPr>
      <w:sz w:val="18"/>
      <w:szCs w:val="18"/>
    </w:rPr>
  </w:style>
  <w:style w:type="paragraph" w:styleId="90">
    <w:name w:val="toc 9"/>
    <w:basedOn w:val="a0"/>
    <w:next w:val="a0"/>
    <w:uiPriority w:val="39"/>
    <w:pPr>
      <w:spacing w:after="0"/>
      <w:ind w:left="1760"/>
      <w:jc w:val="left"/>
    </w:pPr>
    <w:rPr>
      <w:sz w:val="18"/>
      <w:szCs w:val="18"/>
    </w:rPr>
  </w:style>
  <w:style w:type="paragraph" w:customStyle="1" w:styleId="Style1">
    <w:name w:val="Style1"/>
    <w:basedOn w:val="DocTitle"/>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0"/>
    <w:rPr>
      <w:rFonts w:ascii="Calibri" w:hAnsi="Calibri" w:cs="Calibri"/>
      <w:lang w:val="el-GR"/>
    </w:rPr>
  </w:style>
  <w:style w:type="paragraph" w:styleId="af7">
    <w:name w:val="endnote text"/>
    <w:basedOn w:val="a0"/>
    <w:link w:val="Char6"/>
    <w:uiPriority w:val="99"/>
    <w:rPr>
      <w:sz w:val="20"/>
      <w:szCs w:val="20"/>
    </w:rPr>
  </w:style>
  <w:style w:type="paragraph" w:customStyle="1" w:styleId="Default">
    <w:name w:val="Default"/>
    <w:pPr>
      <w:widowControl w:val="0"/>
      <w:suppressAutoHyphens/>
    </w:pPr>
    <w:rPr>
      <w:rFonts w:ascii="Cambria" w:eastAsia="SimSun" w:hAnsi="Cambria" w:cs="Mangal"/>
      <w:color w:val="000000"/>
      <w:sz w:val="24"/>
      <w:szCs w:val="24"/>
      <w:lang w:eastAsia="zh-CN" w:bidi="hi-IN"/>
    </w:rPr>
  </w:style>
  <w:style w:type="paragraph" w:customStyle="1" w:styleId="af8">
    <w:name w:val="Προμορφοποιημένο κείμενο"/>
    <w:basedOn w:val="a0"/>
  </w:style>
  <w:style w:type="paragraph" w:styleId="af9">
    <w:name w:val="Body Text Indent"/>
    <w:basedOn w:val="a0"/>
    <w:link w:val="Char7"/>
    <w:uiPriority w:val="99"/>
    <w:pPr>
      <w:ind w:firstLine="1134"/>
    </w:pPr>
    <w:rPr>
      <w:rFonts w:ascii="Arial" w:hAnsi="Arial" w:cs="Arial"/>
    </w:rPr>
  </w:style>
  <w:style w:type="paragraph" w:customStyle="1" w:styleId="normalwithoutspacing">
    <w:name w:val="normal_without_spacing"/>
    <w:basedOn w:val="a0"/>
    <w:pPr>
      <w:spacing w:after="60"/>
    </w:pPr>
    <w:rPr>
      <w:lang w:val="el-GR"/>
    </w:rPr>
  </w:style>
  <w:style w:type="paragraph" w:customStyle="1" w:styleId="foothanging">
    <w:name w:val="foot_hanging"/>
    <w:basedOn w:val="af6"/>
    <w:pPr>
      <w:ind w:left="426" w:hanging="426"/>
    </w:pPr>
    <w:rPr>
      <w:szCs w:val="18"/>
    </w:rPr>
  </w:style>
  <w:style w:type="paragraph" w:customStyle="1" w:styleId="-HTML1">
    <w:name w:val="Προ-διαμορφωμένο HTML1"/>
    <w:basedOn w:val="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rPr>
  </w:style>
  <w:style w:type="paragraph" w:customStyle="1" w:styleId="LO-normal">
    <w:name w:val="LO-normal"/>
    <w:pPr>
      <w:suppressAutoHyphens/>
      <w:spacing w:line="276" w:lineRule="auto"/>
    </w:pPr>
    <w:rPr>
      <w:rFonts w:ascii="Arial" w:eastAsia="Arial" w:hAnsi="Arial" w:cs="Arial"/>
      <w:color w:val="000000"/>
      <w:sz w:val="22"/>
      <w:szCs w:val="22"/>
      <w:lang w:eastAsia="zh-CN"/>
    </w:rPr>
  </w:style>
  <w:style w:type="paragraph" w:customStyle="1" w:styleId="310">
    <w:name w:val="Σώμα κείμενου με εσοχή 31"/>
    <w:basedOn w:val="a0"/>
    <w:pPr>
      <w:suppressAutoHyphens w:val="0"/>
      <w:spacing w:line="312" w:lineRule="auto"/>
      <w:ind w:left="283"/>
    </w:pPr>
    <w:rPr>
      <w:rFonts w:cs="Times New Roman"/>
      <w:sz w:val="16"/>
      <w:szCs w:val="16"/>
    </w:rPr>
  </w:style>
  <w:style w:type="paragraph" w:customStyle="1" w:styleId="1f">
    <w:name w:val="Χωρίς διάστιχο1"/>
    <w:pPr>
      <w:suppressAutoHyphens/>
      <w:jc w:val="both"/>
    </w:pPr>
    <w:rPr>
      <w:rFonts w:ascii="Calibri" w:hAnsi="Calibri" w:cs="Calibri"/>
      <w:sz w:val="22"/>
      <w:szCs w:val="24"/>
      <w:lang w:val="en-GB" w:eastAsia="zh-CN"/>
    </w:rPr>
  </w:style>
  <w:style w:type="paragraph" w:customStyle="1" w:styleId="afa">
    <w:name w:val="Περιεχόμενα πίνακα"/>
    <w:basedOn w:val="a0"/>
    <w:pPr>
      <w:suppressLineNumbers/>
    </w:pPr>
  </w:style>
  <w:style w:type="paragraph" w:customStyle="1" w:styleId="afb">
    <w:name w:val="Επικεφαλίδα πίνακα"/>
    <w:basedOn w:val="afa"/>
    <w:pPr>
      <w:jc w:val="center"/>
    </w:pPr>
    <w:rPr>
      <w:b/>
      <w:bCs/>
    </w:rPr>
  </w:style>
  <w:style w:type="paragraph" w:customStyle="1" w:styleId="footers">
    <w:name w:val="footers"/>
    <w:basedOn w:val="foothanging"/>
  </w:style>
  <w:style w:type="paragraph" w:customStyle="1" w:styleId="Standard">
    <w:name w:val="Standard"/>
    <w:pPr>
      <w:widowControl w:val="0"/>
      <w:suppressAutoHyphens/>
      <w:textAlignment w:val="baseline"/>
    </w:pPr>
    <w:rPr>
      <w:rFonts w:eastAsia="SimSun" w:cs="Lucida Sans"/>
      <w:kern w:val="1"/>
      <w:sz w:val="24"/>
      <w:szCs w:val="24"/>
      <w:lang w:eastAsia="zh-CN" w:bidi="hi-IN"/>
    </w:rPr>
  </w:style>
  <w:style w:type="paragraph" w:customStyle="1" w:styleId="Textbody">
    <w:name w:val="Text body"/>
    <w:basedOn w:val="Standard"/>
    <w:pPr>
      <w:spacing w:after="120"/>
    </w:pPr>
  </w:style>
  <w:style w:type="paragraph" w:customStyle="1" w:styleId="Footnote">
    <w:name w:val="Footnote"/>
    <w:basedOn w:val="Standard"/>
    <w:pPr>
      <w:suppressLineNumbers/>
      <w:ind w:left="283" w:hanging="283"/>
    </w:pPr>
    <w:rPr>
      <w:sz w:val="20"/>
      <w:szCs w:val="20"/>
    </w:rPr>
  </w:style>
  <w:style w:type="paragraph" w:customStyle="1" w:styleId="311">
    <w:name w:val="Σώμα κείμενου 31"/>
    <w:basedOn w:val="a0"/>
    <w:rPr>
      <w:sz w:val="16"/>
      <w:szCs w:val="16"/>
    </w:rPr>
  </w:style>
  <w:style w:type="paragraph" w:customStyle="1" w:styleId="fooot">
    <w:name w:val="fooot"/>
    <w:basedOn w:val="footers"/>
  </w:style>
  <w:style w:type="paragraph" w:styleId="afc">
    <w:name w:val="Balloon Text"/>
    <w:basedOn w:val="a0"/>
    <w:uiPriority w:val="99"/>
    <w:pPr>
      <w:spacing w:after="0"/>
    </w:pPr>
    <w:rPr>
      <w:rFonts w:ascii="Tahoma" w:hAnsi="Tahoma" w:cs="Tahoma"/>
      <w:sz w:val="16"/>
      <w:szCs w:val="16"/>
    </w:rPr>
  </w:style>
  <w:style w:type="paragraph" w:customStyle="1" w:styleId="1f0">
    <w:name w:val="Κείμενο σχολίου1"/>
    <w:basedOn w:val="a0"/>
    <w:rPr>
      <w:sz w:val="20"/>
      <w:szCs w:val="20"/>
    </w:rPr>
  </w:style>
  <w:style w:type="paragraph" w:styleId="afd">
    <w:name w:val="annotation subject"/>
    <w:basedOn w:val="1f0"/>
    <w:next w:val="1f0"/>
    <w:link w:val="Char10"/>
    <w:uiPriority w:val="99"/>
    <w:rPr>
      <w:b/>
      <w:bCs/>
    </w:rPr>
  </w:style>
  <w:style w:type="paragraph" w:styleId="-HTML">
    <w:name w:val="HTML Preformatted"/>
    <w:basedOn w:val="a0"/>
    <w:link w:val="-HTMLChar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styleId="afe">
    <w:name w:val="Revision"/>
    <w:uiPriority w:val="99"/>
    <w:pPr>
      <w:suppressAutoHyphens/>
    </w:pPr>
    <w:rPr>
      <w:rFonts w:ascii="Calibri" w:hAnsi="Calibri" w:cs="Calibri"/>
      <w:sz w:val="22"/>
      <w:szCs w:val="24"/>
      <w:lang w:val="en-GB" w:eastAsia="zh-CN"/>
    </w:rPr>
  </w:style>
  <w:style w:type="paragraph" w:customStyle="1" w:styleId="210">
    <w:name w:val="Λίστα με κουκκίδες 21"/>
    <w:basedOn w:val="a0"/>
    <w:p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pPr>
      <w:tabs>
        <w:tab w:val="right" w:leader="dot" w:pos="7091"/>
      </w:tabs>
      <w:ind w:left="2547"/>
    </w:pPr>
  </w:style>
  <w:style w:type="paragraph" w:customStyle="1" w:styleId="aff">
    <w:name w:val="Οριζόντια γραμμή"/>
    <w:basedOn w:val="a0"/>
    <w:next w:val="af0"/>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FontStyle67">
    <w:name w:val="Font Style67"/>
    <w:uiPriority w:val="99"/>
    <w:rsid w:val="00387A36"/>
    <w:rPr>
      <w:rFonts w:ascii="Georgia" w:hAnsi="Georgia"/>
      <w:b/>
      <w:sz w:val="20"/>
    </w:rPr>
  </w:style>
  <w:style w:type="paragraph" w:customStyle="1" w:styleId="Style3">
    <w:name w:val="Style3"/>
    <w:basedOn w:val="a0"/>
    <w:uiPriority w:val="99"/>
    <w:rsid w:val="00387A36"/>
    <w:pPr>
      <w:widowControl w:val="0"/>
      <w:suppressAutoHyphens w:val="0"/>
      <w:autoSpaceDE w:val="0"/>
      <w:autoSpaceDN w:val="0"/>
      <w:adjustRightInd w:val="0"/>
      <w:spacing w:after="200" w:line="397" w:lineRule="exact"/>
      <w:jc w:val="center"/>
    </w:pPr>
    <w:rPr>
      <w:rFonts w:ascii="Georgia" w:hAnsi="Georgia" w:cs="Times New Roman"/>
      <w:sz w:val="24"/>
      <w:szCs w:val="22"/>
      <w:lang w:val="el-GR" w:eastAsia="el-GR"/>
    </w:rPr>
  </w:style>
  <w:style w:type="paragraph" w:customStyle="1" w:styleId="Style18">
    <w:name w:val="Style18"/>
    <w:basedOn w:val="a0"/>
    <w:uiPriority w:val="99"/>
    <w:rsid w:val="00C80EFB"/>
    <w:pPr>
      <w:widowControl w:val="0"/>
      <w:suppressAutoHyphens w:val="0"/>
      <w:autoSpaceDE w:val="0"/>
      <w:autoSpaceDN w:val="0"/>
      <w:adjustRightInd w:val="0"/>
      <w:spacing w:after="200" w:line="374" w:lineRule="exact"/>
      <w:jc w:val="left"/>
    </w:pPr>
    <w:rPr>
      <w:rFonts w:ascii="Georgia" w:hAnsi="Georgia" w:cs="Times New Roman"/>
      <w:sz w:val="24"/>
      <w:szCs w:val="22"/>
      <w:lang w:val="el-GR" w:eastAsia="el-GR"/>
    </w:rPr>
  </w:style>
  <w:style w:type="character" w:customStyle="1" w:styleId="A40">
    <w:name w:val="A4"/>
    <w:uiPriority w:val="99"/>
    <w:rsid w:val="00C80EFB"/>
    <w:rPr>
      <w:rFonts w:cs="Meta Plus Book"/>
      <w:color w:val="000000"/>
      <w:sz w:val="12"/>
      <w:szCs w:val="12"/>
    </w:rPr>
  </w:style>
  <w:style w:type="paragraph" w:customStyle="1" w:styleId="ListParagraph1">
    <w:name w:val="List Paragraph1"/>
    <w:basedOn w:val="a0"/>
    <w:uiPriority w:val="99"/>
    <w:qFormat/>
    <w:rsid w:val="00E13352"/>
    <w:pPr>
      <w:suppressAutoHyphens w:val="0"/>
      <w:spacing w:after="200" w:line="276" w:lineRule="auto"/>
      <w:ind w:left="720"/>
      <w:contextualSpacing/>
      <w:jc w:val="left"/>
    </w:pPr>
    <w:rPr>
      <w:rFonts w:cs="Times New Roman"/>
      <w:szCs w:val="22"/>
      <w:lang w:val="el-GR" w:eastAsia="en-US"/>
    </w:rPr>
  </w:style>
  <w:style w:type="paragraph" w:styleId="aff0">
    <w:name w:val="List Paragraph"/>
    <w:basedOn w:val="a0"/>
    <w:link w:val="Char8"/>
    <w:uiPriority w:val="34"/>
    <w:qFormat/>
    <w:rsid w:val="009B7045"/>
    <w:pPr>
      <w:suppressAutoHyphens w:val="0"/>
      <w:spacing w:after="200" w:line="360" w:lineRule="auto"/>
      <w:ind w:left="720"/>
      <w:contextualSpacing/>
      <w:jc w:val="left"/>
    </w:pPr>
    <w:rPr>
      <w:rFonts w:cs="Times New Roman"/>
      <w:szCs w:val="22"/>
      <w:lang w:val="el-GR" w:eastAsia="el-GR"/>
    </w:rPr>
  </w:style>
  <w:style w:type="character" w:customStyle="1" w:styleId="FontStyle79">
    <w:name w:val="Font Style79"/>
    <w:uiPriority w:val="99"/>
    <w:rsid w:val="00483840"/>
    <w:rPr>
      <w:rFonts w:ascii="Times New Roman" w:hAnsi="Times New Roman"/>
      <w:b/>
      <w:sz w:val="20"/>
    </w:rPr>
  </w:style>
  <w:style w:type="paragraph" w:styleId="Web">
    <w:name w:val="Normal (Web)"/>
    <w:basedOn w:val="a0"/>
    <w:uiPriority w:val="99"/>
    <w:rsid w:val="00E547C9"/>
    <w:pPr>
      <w:suppressAutoHyphens w:val="0"/>
      <w:spacing w:before="100" w:beforeAutospacing="1" w:after="100" w:afterAutospacing="1"/>
      <w:jc w:val="left"/>
    </w:pPr>
    <w:rPr>
      <w:rFonts w:ascii="Times New Roman" w:hAnsi="Times New Roman" w:cs="Times New Roman"/>
      <w:sz w:val="24"/>
      <w:szCs w:val="22"/>
      <w:lang w:val="el-GR" w:eastAsia="el-GR"/>
    </w:rPr>
  </w:style>
  <w:style w:type="character" w:customStyle="1" w:styleId="FontStyle81">
    <w:name w:val="Font Style81"/>
    <w:uiPriority w:val="99"/>
    <w:rsid w:val="009D09EB"/>
    <w:rPr>
      <w:rFonts w:ascii="Times New Roman" w:hAnsi="Times New Roman"/>
      <w:sz w:val="20"/>
    </w:rPr>
  </w:style>
  <w:style w:type="paragraph" w:customStyle="1" w:styleId="Style60">
    <w:name w:val="Style60"/>
    <w:basedOn w:val="a0"/>
    <w:uiPriority w:val="99"/>
    <w:rsid w:val="00CB67CB"/>
    <w:pPr>
      <w:widowControl w:val="0"/>
      <w:suppressAutoHyphens w:val="0"/>
      <w:autoSpaceDE w:val="0"/>
      <w:autoSpaceDN w:val="0"/>
      <w:adjustRightInd w:val="0"/>
      <w:spacing w:after="200" w:line="374" w:lineRule="exact"/>
      <w:ind w:hanging="346"/>
      <w:jc w:val="left"/>
    </w:pPr>
    <w:rPr>
      <w:rFonts w:ascii="Georgia" w:hAnsi="Georgia" w:cs="Times New Roman"/>
      <w:sz w:val="24"/>
      <w:szCs w:val="22"/>
      <w:lang w:val="el-GR" w:eastAsia="el-GR"/>
    </w:rPr>
  </w:style>
  <w:style w:type="paragraph" w:customStyle="1" w:styleId="a">
    <w:name w:val="αρίθμ έξω"/>
    <w:basedOn w:val="a0"/>
    <w:link w:val="CharChar"/>
    <w:uiPriority w:val="99"/>
    <w:rsid w:val="001E2C6E"/>
    <w:pPr>
      <w:numPr>
        <w:numId w:val="5"/>
      </w:numPr>
      <w:suppressAutoHyphens w:val="0"/>
      <w:autoSpaceDE w:val="0"/>
      <w:autoSpaceDN w:val="0"/>
      <w:adjustRightInd w:val="0"/>
      <w:spacing w:before="120" w:after="200" w:line="360" w:lineRule="auto"/>
      <w:jc w:val="left"/>
    </w:pPr>
    <w:rPr>
      <w:rFonts w:ascii="Century Gothic" w:hAnsi="Century Gothic" w:cs="Times New Roman"/>
      <w:sz w:val="20"/>
      <w:szCs w:val="20"/>
      <w:lang w:val="el-GR" w:eastAsia="el-GR"/>
    </w:rPr>
  </w:style>
  <w:style w:type="character" w:customStyle="1" w:styleId="CharChar">
    <w:name w:val="αρίθμ έξω Char Char"/>
    <w:link w:val="a"/>
    <w:uiPriority w:val="99"/>
    <w:locked/>
    <w:rsid w:val="001E2C6E"/>
    <w:rPr>
      <w:rFonts w:ascii="Century Gothic" w:hAnsi="Century Gothic"/>
    </w:rPr>
  </w:style>
  <w:style w:type="table" w:styleId="aff1">
    <w:name w:val="Table Grid"/>
    <w:basedOn w:val="a2"/>
    <w:uiPriority w:val="39"/>
    <w:rsid w:val="009508F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Char">
    <w:name w:val="Επικεφαλίδα 6 Char"/>
    <w:link w:val="6"/>
    <w:rsid w:val="008B2CB6"/>
    <w:rPr>
      <w:rFonts w:ascii="Cambria" w:hAnsi="Cambria"/>
      <w:b/>
      <w:bCs/>
      <w:i/>
      <w:iCs/>
      <w:color w:val="7F7F7F"/>
    </w:rPr>
  </w:style>
  <w:style w:type="character" w:customStyle="1" w:styleId="7Char">
    <w:name w:val="Επικεφαλίδα 7 Char"/>
    <w:link w:val="7"/>
    <w:uiPriority w:val="9"/>
    <w:rsid w:val="008B2CB6"/>
    <w:rPr>
      <w:rFonts w:ascii="Cambria" w:hAnsi="Cambria"/>
      <w:i/>
      <w:iCs/>
    </w:rPr>
  </w:style>
  <w:style w:type="character" w:customStyle="1" w:styleId="8Char">
    <w:name w:val="Επικεφαλίδα 8 Char"/>
    <w:link w:val="8"/>
    <w:uiPriority w:val="9"/>
    <w:rsid w:val="008B2CB6"/>
    <w:rPr>
      <w:rFonts w:ascii="Cambria" w:hAnsi="Cambria"/>
    </w:rPr>
  </w:style>
  <w:style w:type="character" w:customStyle="1" w:styleId="9Char">
    <w:name w:val="Επικεφαλίδα 9 Char"/>
    <w:link w:val="9"/>
    <w:uiPriority w:val="9"/>
    <w:rsid w:val="008B2CB6"/>
    <w:rPr>
      <w:rFonts w:ascii="Cambria" w:hAnsi="Cambria"/>
      <w:i/>
      <w:iCs/>
      <w:spacing w:val="5"/>
    </w:rPr>
  </w:style>
  <w:style w:type="character" w:customStyle="1" w:styleId="1Char">
    <w:name w:val="Επικεφαλίδα 1 Char"/>
    <w:aliases w:val="h1 Char,H1 Char, Char Char,Head1 Char,Heading apps Char,BMS Heading 1 Char,H11 Char,H12 Char,H13 Char,H14 Char,H15 Char,H16 Char,H17 Char,Outline1 Char,Level 1 Topic Heading Char,Header1 Char,Heading 1-ERI Char,l1 Char,Head 1 Char"/>
    <w:link w:val="10"/>
    <w:uiPriority w:val="9"/>
    <w:locked/>
    <w:rsid w:val="008B2CB6"/>
    <w:rPr>
      <w:rFonts w:ascii="Arial" w:hAnsi="Arial" w:cs="Arial"/>
      <w:b/>
      <w:bCs/>
      <w:color w:val="333399"/>
      <w:sz w:val="28"/>
      <w:szCs w:val="32"/>
      <w:lang w:val="en-US" w:eastAsia="zh-CN"/>
    </w:rPr>
  </w:style>
  <w:style w:type="character" w:customStyle="1" w:styleId="2Char">
    <w:name w:val="Επικεφαλίδα 2 Char"/>
    <w:aliases w:val="h2 Char1,h2 Char Char,2 Char,Header 2 Char,Heading Bug Char,H2 Char,Sub-Head1 Char,Heading 2- no# Char,H21 Char,H22 Char,H23 Char,H2Normal Char"/>
    <w:link w:val="20"/>
    <w:uiPriority w:val="9"/>
    <w:locked/>
    <w:rsid w:val="008B2CB6"/>
    <w:rPr>
      <w:rFonts w:ascii="Arial" w:hAnsi="Arial" w:cs="Arial"/>
      <w:b/>
      <w:color w:val="002060"/>
      <w:sz w:val="24"/>
      <w:szCs w:val="22"/>
      <w:lang w:val="en-GB" w:eastAsia="zh-CN"/>
    </w:rPr>
  </w:style>
  <w:style w:type="paragraph" w:styleId="aff2">
    <w:name w:val="Title"/>
    <w:basedOn w:val="a0"/>
    <w:next w:val="a0"/>
    <w:link w:val="Char9"/>
    <w:qFormat/>
    <w:rsid w:val="008B2CB6"/>
    <w:pPr>
      <w:pBdr>
        <w:bottom w:val="single" w:sz="4" w:space="1" w:color="auto"/>
      </w:pBdr>
      <w:suppressAutoHyphens w:val="0"/>
      <w:spacing w:after="200"/>
      <w:contextualSpacing/>
      <w:jc w:val="left"/>
    </w:pPr>
    <w:rPr>
      <w:rFonts w:ascii="Cambria" w:hAnsi="Cambria" w:cs="Times New Roman"/>
      <w:spacing w:val="5"/>
      <w:sz w:val="52"/>
      <w:szCs w:val="52"/>
      <w:lang w:val="el-GR" w:eastAsia="el-GR"/>
    </w:rPr>
  </w:style>
  <w:style w:type="character" w:customStyle="1" w:styleId="Char9">
    <w:name w:val="Τίτλος Char"/>
    <w:link w:val="aff2"/>
    <w:rsid w:val="008B2CB6"/>
    <w:rPr>
      <w:rFonts w:ascii="Cambria" w:hAnsi="Cambria"/>
      <w:spacing w:val="5"/>
      <w:sz w:val="52"/>
      <w:szCs w:val="52"/>
    </w:rPr>
  </w:style>
  <w:style w:type="paragraph" w:customStyle="1" w:styleId="31">
    <w:name w:val="Σώμα κείμενου 31"/>
    <w:basedOn w:val="a0"/>
    <w:uiPriority w:val="99"/>
    <w:rsid w:val="008B2CB6"/>
    <w:pPr>
      <w:numPr>
        <w:numId w:val="6"/>
      </w:numPr>
      <w:suppressAutoHyphens w:val="0"/>
      <w:overflowPunct w:val="0"/>
      <w:autoSpaceDE w:val="0"/>
      <w:autoSpaceDN w:val="0"/>
      <w:adjustRightInd w:val="0"/>
      <w:jc w:val="left"/>
      <w:textAlignment w:val="baseline"/>
    </w:pPr>
    <w:rPr>
      <w:rFonts w:ascii="Arial" w:hAnsi="Arial" w:cs="Times New Roman"/>
      <w:szCs w:val="22"/>
      <w:lang w:val="el-GR" w:eastAsia="en-US"/>
    </w:rPr>
  </w:style>
  <w:style w:type="paragraph" w:customStyle="1" w:styleId="Article">
    <w:name w:val="Article"/>
    <w:basedOn w:val="10"/>
    <w:next w:val="a0"/>
    <w:uiPriority w:val="99"/>
    <w:rsid w:val="008B2CB6"/>
    <w:pPr>
      <w:keepNext w:val="0"/>
      <w:pageBreakBefore w:val="0"/>
      <w:numPr>
        <w:numId w:val="7"/>
      </w:numPr>
      <w:pBdr>
        <w:top w:val="none" w:sz="0" w:space="0" w:color="auto"/>
        <w:left w:val="none" w:sz="0" w:space="0" w:color="auto"/>
        <w:bottom w:val="none" w:sz="0" w:space="0" w:color="auto"/>
        <w:right w:val="none" w:sz="0" w:space="0" w:color="auto"/>
      </w:pBdr>
      <w:tabs>
        <w:tab w:val="clear" w:pos="2700"/>
        <w:tab w:val="num" w:pos="360"/>
      </w:tabs>
      <w:suppressAutoHyphens w:val="0"/>
      <w:spacing w:before="240" w:after="60"/>
      <w:ind w:left="0" w:firstLine="0"/>
      <w:contextualSpacing/>
      <w:jc w:val="center"/>
    </w:pPr>
    <w:rPr>
      <w:bCs w:val="0"/>
      <w:color w:val="auto"/>
      <w:kern w:val="32"/>
      <w:szCs w:val="28"/>
      <w:lang w:val="el-GR" w:eastAsia="el-GR"/>
    </w:rPr>
  </w:style>
  <w:style w:type="paragraph" w:customStyle="1" w:styleId="Style46">
    <w:name w:val="Style46"/>
    <w:basedOn w:val="a0"/>
    <w:uiPriority w:val="99"/>
    <w:rsid w:val="008B2CB6"/>
    <w:pPr>
      <w:widowControl w:val="0"/>
      <w:suppressAutoHyphens w:val="0"/>
      <w:autoSpaceDE w:val="0"/>
      <w:autoSpaceDN w:val="0"/>
      <w:adjustRightInd w:val="0"/>
      <w:spacing w:after="200" w:line="379" w:lineRule="exact"/>
      <w:jc w:val="left"/>
    </w:pPr>
    <w:rPr>
      <w:rFonts w:ascii="Georgia" w:hAnsi="Georgia" w:cs="Times New Roman"/>
      <w:sz w:val="24"/>
      <w:szCs w:val="22"/>
      <w:lang w:val="el-GR" w:eastAsia="el-GR"/>
    </w:rPr>
  </w:style>
  <w:style w:type="paragraph" w:customStyle="1" w:styleId="Style45">
    <w:name w:val="Style45"/>
    <w:basedOn w:val="a0"/>
    <w:uiPriority w:val="99"/>
    <w:rsid w:val="008B2CB6"/>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58">
    <w:name w:val="Style58"/>
    <w:basedOn w:val="a0"/>
    <w:uiPriority w:val="99"/>
    <w:rsid w:val="008B2CB6"/>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styleId="aff3">
    <w:name w:val="Subtitle"/>
    <w:basedOn w:val="a0"/>
    <w:next w:val="a0"/>
    <w:link w:val="Chara"/>
    <w:uiPriority w:val="11"/>
    <w:qFormat/>
    <w:rsid w:val="008B2CB6"/>
    <w:pPr>
      <w:suppressAutoHyphens w:val="0"/>
      <w:spacing w:after="600" w:line="360" w:lineRule="auto"/>
      <w:jc w:val="left"/>
    </w:pPr>
    <w:rPr>
      <w:rFonts w:ascii="Cambria" w:hAnsi="Cambria" w:cs="Times New Roman"/>
      <w:i/>
      <w:iCs/>
      <w:spacing w:val="13"/>
      <w:sz w:val="24"/>
      <w:lang w:val="el-GR" w:eastAsia="el-GR"/>
    </w:rPr>
  </w:style>
  <w:style w:type="character" w:customStyle="1" w:styleId="Chara">
    <w:name w:val="Υπότιτλος Char"/>
    <w:link w:val="aff3"/>
    <w:uiPriority w:val="11"/>
    <w:rsid w:val="008B2CB6"/>
    <w:rPr>
      <w:rFonts w:ascii="Cambria" w:hAnsi="Cambria"/>
      <w:i/>
      <w:iCs/>
      <w:spacing w:val="13"/>
      <w:sz w:val="24"/>
      <w:szCs w:val="24"/>
    </w:rPr>
  </w:style>
  <w:style w:type="character" w:customStyle="1" w:styleId="FontStyle74">
    <w:name w:val="Font Style74"/>
    <w:uiPriority w:val="99"/>
    <w:rsid w:val="008B2CB6"/>
    <w:rPr>
      <w:rFonts w:ascii="Times New Roman" w:hAnsi="Times New Roman"/>
      <w:sz w:val="20"/>
    </w:rPr>
  </w:style>
  <w:style w:type="paragraph" w:customStyle="1" w:styleId="Style9">
    <w:name w:val="Style9"/>
    <w:basedOn w:val="a0"/>
    <w:uiPriority w:val="99"/>
    <w:rsid w:val="008B2CB6"/>
    <w:pPr>
      <w:widowControl w:val="0"/>
      <w:suppressAutoHyphens w:val="0"/>
      <w:autoSpaceDE w:val="0"/>
      <w:autoSpaceDN w:val="0"/>
      <w:adjustRightInd w:val="0"/>
      <w:spacing w:after="200" w:line="374" w:lineRule="exact"/>
      <w:jc w:val="center"/>
    </w:pPr>
    <w:rPr>
      <w:rFonts w:ascii="Georgia" w:hAnsi="Georgia" w:cs="Times New Roman"/>
      <w:sz w:val="24"/>
      <w:szCs w:val="22"/>
      <w:lang w:val="el-GR" w:eastAsia="el-GR"/>
    </w:rPr>
  </w:style>
  <w:style w:type="paragraph" w:customStyle="1" w:styleId="body">
    <w:name w:val="body"/>
    <w:basedOn w:val="a0"/>
    <w:uiPriority w:val="99"/>
    <w:rsid w:val="008B2CB6"/>
    <w:pPr>
      <w:suppressAutoHyphens w:val="0"/>
      <w:spacing w:before="80" w:after="200"/>
      <w:ind w:right="816"/>
      <w:jc w:val="left"/>
    </w:pPr>
    <w:rPr>
      <w:rFonts w:ascii="Arial" w:hAnsi="Arial" w:cs="Times New Roman"/>
      <w:sz w:val="20"/>
      <w:szCs w:val="20"/>
      <w:lang w:val="el-GR" w:eastAsia="en-US"/>
    </w:rPr>
  </w:style>
  <w:style w:type="paragraph" w:customStyle="1" w:styleId="Style38">
    <w:name w:val="Style38"/>
    <w:basedOn w:val="a0"/>
    <w:uiPriority w:val="99"/>
    <w:rsid w:val="008B2CB6"/>
    <w:pPr>
      <w:widowControl w:val="0"/>
      <w:suppressAutoHyphens w:val="0"/>
      <w:autoSpaceDE w:val="0"/>
      <w:autoSpaceDN w:val="0"/>
      <w:adjustRightInd w:val="0"/>
      <w:spacing w:after="200" w:line="379" w:lineRule="exact"/>
      <w:ind w:hanging="331"/>
      <w:jc w:val="left"/>
    </w:pPr>
    <w:rPr>
      <w:rFonts w:ascii="Georgia" w:hAnsi="Georgia" w:cs="Times New Roman"/>
      <w:sz w:val="24"/>
      <w:szCs w:val="22"/>
      <w:lang w:val="el-GR" w:eastAsia="el-GR"/>
    </w:rPr>
  </w:style>
  <w:style w:type="paragraph" w:customStyle="1" w:styleId="Style41">
    <w:name w:val="Style41"/>
    <w:basedOn w:val="a0"/>
    <w:uiPriority w:val="99"/>
    <w:rsid w:val="008B2CB6"/>
    <w:pPr>
      <w:widowControl w:val="0"/>
      <w:suppressAutoHyphens w:val="0"/>
      <w:autoSpaceDE w:val="0"/>
      <w:autoSpaceDN w:val="0"/>
      <w:adjustRightInd w:val="0"/>
      <w:spacing w:after="200" w:line="379" w:lineRule="exact"/>
      <w:jc w:val="left"/>
    </w:pPr>
    <w:rPr>
      <w:rFonts w:ascii="Georgia" w:hAnsi="Georgia" w:cs="Times New Roman"/>
      <w:sz w:val="24"/>
      <w:szCs w:val="22"/>
      <w:lang w:val="el-GR" w:eastAsia="el-GR"/>
    </w:rPr>
  </w:style>
  <w:style w:type="paragraph" w:customStyle="1" w:styleId="Bullet30">
    <w:name w:val="Bullet 3"/>
    <w:basedOn w:val="a0"/>
    <w:uiPriority w:val="99"/>
    <w:rsid w:val="008B2CB6"/>
    <w:pPr>
      <w:widowControl w:val="0"/>
      <w:tabs>
        <w:tab w:val="left" w:pos="851"/>
        <w:tab w:val="num" w:pos="927"/>
      </w:tabs>
      <w:suppressAutoHyphens w:val="0"/>
      <w:spacing w:before="120" w:after="60" w:line="300" w:lineRule="atLeast"/>
      <w:ind w:left="284" w:firstLine="283"/>
      <w:jc w:val="left"/>
    </w:pPr>
    <w:rPr>
      <w:rFonts w:ascii="Arial" w:hAnsi="Arial" w:cs="Times New Roman"/>
      <w:szCs w:val="22"/>
      <w:lang w:eastAsia="en-US"/>
    </w:rPr>
  </w:style>
  <w:style w:type="paragraph" w:customStyle="1" w:styleId="CharChar0">
    <w:name w:val="Κείμενο Πρότασης Char Char"/>
    <w:basedOn w:val="a0"/>
    <w:link w:val="CharCharChar"/>
    <w:uiPriority w:val="99"/>
    <w:rsid w:val="008B2CB6"/>
    <w:pPr>
      <w:suppressAutoHyphens w:val="0"/>
      <w:jc w:val="left"/>
    </w:pPr>
    <w:rPr>
      <w:rFonts w:ascii="Arial" w:hAnsi="Arial" w:cs="Times New Roman"/>
      <w:position w:val="6"/>
      <w:szCs w:val="20"/>
      <w:lang w:val="el-GR" w:eastAsia="el-GR"/>
    </w:rPr>
  </w:style>
  <w:style w:type="character" w:customStyle="1" w:styleId="CharCharChar">
    <w:name w:val="Κείμενο Πρότασης Char Char Char"/>
    <w:link w:val="CharChar0"/>
    <w:uiPriority w:val="99"/>
    <w:locked/>
    <w:rsid w:val="008B2CB6"/>
    <w:rPr>
      <w:rFonts w:ascii="Arial" w:hAnsi="Arial"/>
      <w:position w:val="6"/>
      <w:sz w:val="22"/>
    </w:rPr>
  </w:style>
  <w:style w:type="paragraph" w:customStyle="1" w:styleId="Style25">
    <w:name w:val="Style25"/>
    <w:basedOn w:val="a0"/>
    <w:uiPriority w:val="99"/>
    <w:rsid w:val="008B2CB6"/>
    <w:pPr>
      <w:widowControl w:val="0"/>
      <w:suppressAutoHyphens w:val="0"/>
      <w:autoSpaceDE w:val="0"/>
      <w:autoSpaceDN w:val="0"/>
      <w:adjustRightInd w:val="0"/>
      <w:spacing w:after="200" w:line="518" w:lineRule="exact"/>
      <w:jc w:val="center"/>
    </w:pPr>
    <w:rPr>
      <w:rFonts w:ascii="Georgia" w:hAnsi="Georgia" w:cs="Times New Roman"/>
      <w:sz w:val="24"/>
      <w:szCs w:val="22"/>
      <w:lang w:val="el-GR" w:eastAsia="el-GR"/>
    </w:rPr>
  </w:style>
  <w:style w:type="character" w:customStyle="1" w:styleId="FontStyle72">
    <w:name w:val="Font Style72"/>
    <w:uiPriority w:val="99"/>
    <w:rsid w:val="008B2CB6"/>
    <w:rPr>
      <w:rFonts w:ascii="Verdana" w:hAnsi="Verdana"/>
      <w:b/>
      <w:sz w:val="18"/>
    </w:rPr>
  </w:style>
  <w:style w:type="character" w:customStyle="1" w:styleId="Char7">
    <w:name w:val="Σώμα κείμενου με εσοχή Char"/>
    <w:link w:val="af9"/>
    <w:uiPriority w:val="99"/>
    <w:locked/>
    <w:rsid w:val="008B2CB6"/>
    <w:rPr>
      <w:rFonts w:ascii="Arial" w:hAnsi="Arial" w:cs="Arial"/>
      <w:sz w:val="22"/>
      <w:szCs w:val="24"/>
      <w:lang w:val="en-GB" w:eastAsia="zh-CN"/>
    </w:rPr>
  </w:style>
  <w:style w:type="character" w:customStyle="1" w:styleId="Char2">
    <w:name w:val="Σώμα κειμένου Char"/>
    <w:aliases w:val="Body Text1 Char1,Body Text1 Char Char"/>
    <w:link w:val="af0"/>
    <w:uiPriority w:val="99"/>
    <w:locked/>
    <w:rsid w:val="008B2CB6"/>
    <w:rPr>
      <w:rFonts w:ascii="Calibri" w:hAnsi="Calibri" w:cs="Calibri"/>
      <w:sz w:val="22"/>
      <w:szCs w:val="24"/>
      <w:lang w:val="en-GB" w:eastAsia="zh-CN"/>
    </w:rPr>
  </w:style>
  <w:style w:type="paragraph" w:styleId="28">
    <w:name w:val="Body Text Indent 2"/>
    <w:basedOn w:val="a0"/>
    <w:link w:val="2Char0"/>
    <w:uiPriority w:val="99"/>
    <w:rsid w:val="008B2CB6"/>
    <w:pPr>
      <w:suppressAutoHyphens w:val="0"/>
      <w:spacing w:line="480" w:lineRule="auto"/>
      <w:ind w:left="283"/>
      <w:jc w:val="left"/>
    </w:pPr>
    <w:rPr>
      <w:rFonts w:ascii="Verdana" w:hAnsi="Verdana" w:cs="Times New Roman"/>
      <w:sz w:val="24"/>
      <w:lang w:val="el-GR" w:eastAsia="el-GR"/>
    </w:rPr>
  </w:style>
  <w:style w:type="character" w:customStyle="1" w:styleId="2Char0">
    <w:name w:val="Σώμα κείμενου με εσοχή 2 Char"/>
    <w:link w:val="28"/>
    <w:uiPriority w:val="99"/>
    <w:rsid w:val="008B2CB6"/>
    <w:rPr>
      <w:rFonts w:ascii="Verdana" w:hAnsi="Verdana"/>
      <w:sz w:val="24"/>
      <w:szCs w:val="24"/>
    </w:rPr>
  </w:style>
  <w:style w:type="character" w:customStyle="1" w:styleId="Char3">
    <w:name w:val="Υποσέλιδο Char"/>
    <w:link w:val="af4"/>
    <w:uiPriority w:val="99"/>
    <w:locked/>
    <w:rsid w:val="008B2CB6"/>
    <w:rPr>
      <w:rFonts w:ascii="Calibri" w:eastAsia="MS Mincho" w:hAnsi="Calibri" w:cs="Calibri"/>
      <w:sz w:val="22"/>
      <w:szCs w:val="24"/>
      <w:lang w:val="en-US" w:eastAsia="ja-JP"/>
    </w:rPr>
  </w:style>
  <w:style w:type="paragraph" w:customStyle="1" w:styleId="Style5">
    <w:name w:val="Style5"/>
    <w:basedOn w:val="a0"/>
    <w:uiPriority w:val="99"/>
    <w:rsid w:val="008B2CB6"/>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6">
    <w:name w:val="Style6"/>
    <w:basedOn w:val="a0"/>
    <w:uiPriority w:val="99"/>
    <w:rsid w:val="008B2CB6"/>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10">
    <w:name w:val="Style10"/>
    <w:basedOn w:val="a0"/>
    <w:uiPriority w:val="99"/>
    <w:rsid w:val="008B2CB6"/>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12">
    <w:name w:val="Style12"/>
    <w:basedOn w:val="a0"/>
    <w:uiPriority w:val="99"/>
    <w:rsid w:val="008B2CB6"/>
    <w:pPr>
      <w:widowControl w:val="0"/>
      <w:suppressAutoHyphens w:val="0"/>
      <w:autoSpaceDE w:val="0"/>
      <w:autoSpaceDN w:val="0"/>
      <w:adjustRightInd w:val="0"/>
      <w:spacing w:after="200" w:line="382" w:lineRule="exact"/>
      <w:jc w:val="left"/>
    </w:pPr>
    <w:rPr>
      <w:rFonts w:ascii="Georgia" w:hAnsi="Georgia" w:cs="Times New Roman"/>
      <w:sz w:val="24"/>
      <w:szCs w:val="22"/>
      <w:lang w:val="el-GR" w:eastAsia="el-GR"/>
    </w:rPr>
  </w:style>
  <w:style w:type="paragraph" w:customStyle="1" w:styleId="Style13">
    <w:name w:val="Style13"/>
    <w:basedOn w:val="a0"/>
    <w:uiPriority w:val="99"/>
    <w:rsid w:val="008B2CB6"/>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17">
    <w:name w:val="Style17"/>
    <w:basedOn w:val="a0"/>
    <w:uiPriority w:val="99"/>
    <w:rsid w:val="008B2CB6"/>
    <w:pPr>
      <w:widowControl w:val="0"/>
      <w:suppressAutoHyphens w:val="0"/>
      <w:autoSpaceDE w:val="0"/>
      <w:autoSpaceDN w:val="0"/>
      <w:adjustRightInd w:val="0"/>
      <w:spacing w:after="200" w:line="377" w:lineRule="exact"/>
      <w:jc w:val="left"/>
    </w:pPr>
    <w:rPr>
      <w:rFonts w:ascii="Georgia" w:hAnsi="Georgia" w:cs="Times New Roman"/>
      <w:sz w:val="24"/>
      <w:szCs w:val="22"/>
      <w:lang w:val="el-GR" w:eastAsia="el-GR"/>
    </w:rPr>
  </w:style>
  <w:style w:type="character" w:customStyle="1" w:styleId="FontStyle68">
    <w:name w:val="Font Style68"/>
    <w:uiPriority w:val="99"/>
    <w:rsid w:val="008B2CB6"/>
    <w:rPr>
      <w:rFonts w:ascii="Georgia" w:hAnsi="Georgia"/>
      <w:sz w:val="20"/>
    </w:rPr>
  </w:style>
  <w:style w:type="paragraph" w:customStyle="1" w:styleId="1f1">
    <w:name w:val="Επικεφαλίδα ΠΠ1"/>
    <w:basedOn w:val="10"/>
    <w:next w:val="a0"/>
    <w:uiPriority w:val="99"/>
    <w:rsid w:val="008B2CB6"/>
    <w:pPr>
      <w:keepNext w:val="0"/>
      <w:keepLines/>
      <w:pageBreakBefore w:val="0"/>
      <w:pBdr>
        <w:top w:val="none" w:sz="0" w:space="0" w:color="auto"/>
        <w:left w:val="none" w:sz="0" w:space="0" w:color="auto"/>
        <w:bottom w:val="none" w:sz="0" w:space="0" w:color="auto"/>
        <w:right w:val="none" w:sz="0" w:space="0" w:color="auto"/>
      </w:pBdr>
      <w:suppressAutoHyphens w:val="0"/>
      <w:spacing w:before="480" w:after="0" w:line="276" w:lineRule="auto"/>
      <w:contextualSpacing/>
      <w:jc w:val="center"/>
      <w:outlineLvl w:val="9"/>
    </w:pPr>
    <w:rPr>
      <w:rFonts w:ascii="Cambria" w:hAnsi="Cambria" w:cs="Times New Roman"/>
      <w:bCs w:val="0"/>
      <w:color w:val="365F91"/>
      <w:szCs w:val="28"/>
      <w:lang w:val="el-GR" w:eastAsia="el-GR"/>
    </w:rPr>
  </w:style>
  <w:style w:type="character" w:customStyle="1" w:styleId="Char4">
    <w:name w:val="Κεφαλίδα Char"/>
    <w:aliases w:val="hd Char"/>
    <w:link w:val="af5"/>
    <w:uiPriority w:val="99"/>
    <w:locked/>
    <w:rsid w:val="008B2CB6"/>
    <w:rPr>
      <w:rFonts w:ascii="Calibri" w:hAnsi="Calibri" w:cs="Calibri"/>
      <w:sz w:val="22"/>
      <w:szCs w:val="24"/>
      <w:lang w:val="en-GB" w:eastAsia="zh-CN"/>
    </w:rPr>
  </w:style>
  <w:style w:type="paragraph" w:styleId="ac">
    <w:name w:val="annotation text"/>
    <w:basedOn w:val="a0"/>
    <w:link w:val="Char0"/>
    <w:uiPriority w:val="99"/>
    <w:rsid w:val="008B2CB6"/>
    <w:pPr>
      <w:suppressAutoHyphens w:val="0"/>
      <w:spacing w:after="200" w:line="360" w:lineRule="auto"/>
      <w:jc w:val="left"/>
    </w:pPr>
    <w:rPr>
      <w:sz w:val="20"/>
      <w:szCs w:val="20"/>
      <w:lang w:eastAsia="el-GR"/>
    </w:rPr>
  </w:style>
  <w:style w:type="character" w:customStyle="1" w:styleId="Char11">
    <w:name w:val="Κείμενο σχολίου Char1"/>
    <w:uiPriority w:val="99"/>
    <w:rsid w:val="008B2CB6"/>
    <w:rPr>
      <w:rFonts w:ascii="Calibri" w:hAnsi="Calibri" w:cs="Calibri"/>
      <w:lang w:val="en-GB" w:eastAsia="zh-CN"/>
    </w:rPr>
  </w:style>
  <w:style w:type="paragraph" w:styleId="33">
    <w:name w:val="Body Text 3"/>
    <w:basedOn w:val="a0"/>
    <w:link w:val="3Char0"/>
    <w:rsid w:val="008B2CB6"/>
    <w:pPr>
      <w:suppressAutoHyphens w:val="0"/>
      <w:spacing w:line="360" w:lineRule="auto"/>
      <w:jc w:val="left"/>
    </w:pPr>
    <w:rPr>
      <w:rFonts w:ascii="Verdana" w:hAnsi="Verdana" w:cs="Times New Roman"/>
      <w:sz w:val="16"/>
      <w:szCs w:val="16"/>
      <w:lang w:val="el-GR" w:eastAsia="el-GR"/>
    </w:rPr>
  </w:style>
  <w:style w:type="character" w:customStyle="1" w:styleId="3Char0">
    <w:name w:val="Σώμα κείμενου 3 Char"/>
    <w:link w:val="33"/>
    <w:rsid w:val="008B2CB6"/>
    <w:rPr>
      <w:rFonts w:ascii="Verdana" w:hAnsi="Verdana"/>
      <w:sz w:val="16"/>
      <w:szCs w:val="16"/>
    </w:rPr>
  </w:style>
  <w:style w:type="paragraph" w:styleId="29">
    <w:name w:val="Body Text 2"/>
    <w:basedOn w:val="a0"/>
    <w:link w:val="2Char1"/>
    <w:uiPriority w:val="99"/>
    <w:rsid w:val="008B2CB6"/>
    <w:pPr>
      <w:suppressAutoHyphens w:val="0"/>
      <w:spacing w:line="480" w:lineRule="auto"/>
      <w:jc w:val="left"/>
    </w:pPr>
    <w:rPr>
      <w:rFonts w:ascii="Verdana" w:hAnsi="Verdana" w:cs="Times New Roman"/>
      <w:sz w:val="24"/>
      <w:lang w:val="el-GR" w:eastAsia="el-GR"/>
    </w:rPr>
  </w:style>
  <w:style w:type="character" w:customStyle="1" w:styleId="2Char1">
    <w:name w:val="Σώμα κείμενου 2 Char"/>
    <w:link w:val="29"/>
    <w:uiPriority w:val="99"/>
    <w:rsid w:val="008B2CB6"/>
    <w:rPr>
      <w:rFonts w:ascii="Verdana" w:hAnsi="Verdana"/>
      <w:sz w:val="24"/>
      <w:szCs w:val="24"/>
    </w:rPr>
  </w:style>
  <w:style w:type="paragraph" w:customStyle="1" w:styleId="1f2">
    <w:name w:val="Παράγραφος λίστας1"/>
    <w:basedOn w:val="a0"/>
    <w:uiPriority w:val="34"/>
    <w:qFormat/>
    <w:rsid w:val="008B2CB6"/>
    <w:pPr>
      <w:suppressAutoHyphens w:val="0"/>
      <w:spacing w:after="200" w:line="360" w:lineRule="auto"/>
      <w:ind w:left="720"/>
      <w:contextualSpacing/>
      <w:jc w:val="left"/>
    </w:pPr>
    <w:rPr>
      <w:rFonts w:cs="Times New Roman"/>
      <w:szCs w:val="22"/>
      <w:lang w:val="el-GR" w:eastAsia="el-GR"/>
    </w:rPr>
  </w:style>
  <w:style w:type="paragraph" w:customStyle="1" w:styleId="Style">
    <w:name w:val="Style"/>
    <w:uiPriority w:val="99"/>
    <w:rsid w:val="008B2CB6"/>
    <w:pPr>
      <w:widowControl w:val="0"/>
      <w:autoSpaceDE w:val="0"/>
      <w:autoSpaceDN w:val="0"/>
      <w:adjustRightInd w:val="0"/>
      <w:spacing w:after="200" w:line="276" w:lineRule="auto"/>
    </w:pPr>
    <w:rPr>
      <w:rFonts w:ascii="Arial" w:hAnsi="Arial" w:cs="Arial"/>
      <w:sz w:val="24"/>
      <w:szCs w:val="24"/>
    </w:rPr>
  </w:style>
  <w:style w:type="paragraph" w:customStyle="1" w:styleId="par">
    <w:name w:val="par"/>
    <w:basedOn w:val="a0"/>
    <w:uiPriority w:val="99"/>
    <w:rsid w:val="008B2CB6"/>
    <w:pPr>
      <w:suppressAutoHyphens w:val="0"/>
      <w:overflowPunct w:val="0"/>
      <w:autoSpaceDE w:val="0"/>
      <w:autoSpaceDN w:val="0"/>
      <w:adjustRightInd w:val="0"/>
      <w:jc w:val="left"/>
      <w:textAlignment w:val="baseline"/>
    </w:pPr>
    <w:rPr>
      <w:rFonts w:ascii="Times New Roman" w:hAnsi="Times New Roman" w:cs="Times New Roman"/>
      <w:szCs w:val="20"/>
      <w:lang w:eastAsia="en-US"/>
    </w:rPr>
  </w:style>
  <w:style w:type="paragraph" w:customStyle="1" w:styleId="Style43">
    <w:name w:val="Style43"/>
    <w:basedOn w:val="a0"/>
    <w:uiPriority w:val="99"/>
    <w:rsid w:val="008B2CB6"/>
    <w:pPr>
      <w:widowControl w:val="0"/>
      <w:suppressAutoHyphens w:val="0"/>
      <w:autoSpaceDE w:val="0"/>
      <w:autoSpaceDN w:val="0"/>
      <w:adjustRightInd w:val="0"/>
      <w:spacing w:after="200" w:line="365" w:lineRule="exact"/>
      <w:jc w:val="left"/>
    </w:pPr>
    <w:rPr>
      <w:rFonts w:ascii="Georgia" w:hAnsi="Georgia" w:cs="Times New Roman"/>
      <w:sz w:val="24"/>
      <w:szCs w:val="22"/>
      <w:lang w:val="el-GR" w:eastAsia="el-GR"/>
    </w:rPr>
  </w:style>
  <w:style w:type="character" w:customStyle="1" w:styleId="FontStyle76">
    <w:name w:val="Font Style76"/>
    <w:uiPriority w:val="99"/>
    <w:rsid w:val="008B2CB6"/>
    <w:rPr>
      <w:rFonts w:ascii="Verdana" w:hAnsi="Verdana"/>
      <w:b/>
      <w:sz w:val="26"/>
    </w:rPr>
  </w:style>
  <w:style w:type="paragraph" w:customStyle="1" w:styleId="Style24">
    <w:name w:val="Style24"/>
    <w:basedOn w:val="a0"/>
    <w:rsid w:val="008B2CB6"/>
    <w:pPr>
      <w:widowControl w:val="0"/>
      <w:suppressAutoHyphens w:val="0"/>
      <w:autoSpaceDE w:val="0"/>
      <w:autoSpaceDN w:val="0"/>
      <w:adjustRightInd w:val="0"/>
      <w:spacing w:after="200" w:line="379" w:lineRule="exact"/>
      <w:ind w:hanging="523"/>
      <w:jc w:val="left"/>
    </w:pPr>
    <w:rPr>
      <w:rFonts w:ascii="Georgia" w:hAnsi="Georgia" w:cs="Times New Roman"/>
      <w:sz w:val="24"/>
      <w:szCs w:val="22"/>
      <w:lang w:val="el-GR" w:eastAsia="el-GR"/>
    </w:rPr>
  </w:style>
  <w:style w:type="paragraph" w:customStyle="1" w:styleId="Style26">
    <w:name w:val="Style26"/>
    <w:basedOn w:val="a0"/>
    <w:uiPriority w:val="99"/>
    <w:rsid w:val="008B2CB6"/>
    <w:pPr>
      <w:widowControl w:val="0"/>
      <w:suppressAutoHyphens w:val="0"/>
      <w:autoSpaceDE w:val="0"/>
      <w:autoSpaceDN w:val="0"/>
      <w:adjustRightInd w:val="0"/>
      <w:spacing w:after="200" w:line="379" w:lineRule="exact"/>
      <w:ind w:hanging="538"/>
      <w:jc w:val="left"/>
    </w:pPr>
    <w:rPr>
      <w:rFonts w:ascii="Georgia" w:hAnsi="Georgia" w:cs="Times New Roman"/>
      <w:sz w:val="24"/>
      <w:szCs w:val="22"/>
      <w:lang w:val="el-GR" w:eastAsia="el-GR"/>
    </w:rPr>
  </w:style>
  <w:style w:type="paragraph" w:customStyle="1" w:styleId="Style27">
    <w:name w:val="Style27"/>
    <w:basedOn w:val="a0"/>
    <w:uiPriority w:val="99"/>
    <w:rsid w:val="008B2CB6"/>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34">
    <w:name w:val="Style34"/>
    <w:basedOn w:val="a0"/>
    <w:uiPriority w:val="99"/>
    <w:rsid w:val="008B2CB6"/>
    <w:pPr>
      <w:widowControl w:val="0"/>
      <w:suppressAutoHyphens w:val="0"/>
      <w:autoSpaceDE w:val="0"/>
      <w:autoSpaceDN w:val="0"/>
      <w:adjustRightInd w:val="0"/>
      <w:spacing w:after="200" w:line="379" w:lineRule="exact"/>
      <w:ind w:firstLine="720"/>
      <w:jc w:val="left"/>
    </w:pPr>
    <w:rPr>
      <w:rFonts w:ascii="Georgia" w:hAnsi="Georgia" w:cs="Times New Roman"/>
      <w:sz w:val="24"/>
      <w:szCs w:val="22"/>
      <w:lang w:val="el-GR" w:eastAsia="el-GR"/>
    </w:rPr>
  </w:style>
  <w:style w:type="paragraph" w:customStyle="1" w:styleId="Style39">
    <w:name w:val="Style39"/>
    <w:basedOn w:val="a0"/>
    <w:uiPriority w:val="99"/>
    <w:rsid w:val="008B2CB6"/>
    <w:pPr>
      <w:widowControl w:val="0"/>
      <w:suppressAutoHyphens w:val="0"/>
      <w:autoSpaceDE w:val="0"/>
      <w:autoSpaceDN w:val="0"/>
      <w:adjustRightInd w:val="0"/>
      <w:spacing w:after="200" w:line="384" w:lineRule="exact"/>
      <w:ind w:firstLine="360"/>
      <w:jc w:val="left"/>
    </w:pPr>
    <w:rPr>
      <w:rFonts w:ascii="Georgia" w:hAnsi="Georgia" w:cs="Times New Roman"/>
      <w:sz w:val="24"/>
      <w:szCs w:val="22"/>
      <w:lang w:val="el-GR" w:eastAsia="el-GR"/>
    </w:rPr>
  </w:style>
  <w:style w:type="paragraph" w:customStyle="1" w:styleId="Style48">
    <w:name w:val="Style48"/>
    <w:basedOn w:val="a0"/>
    <w:uiPriority w:val="99"/>
    <w:rsid w:val="008B2CB6"/>
    <w:pPr>
      <w:widowControl w:val="0"/>
      <w:suppressAutoHyphens w:val="0"/>
      <w:autoSpaceDE w:val="0"/>
      <w:autoSpaceDN w:val="0"/>
      <w:adjustRightInd w:val="0"/>
      <w:spacing w:after="200" w:line="384" w:lineRule="exact"/>
      <w:ind w:firstLine="322"/>
      <w:jc w:val="left"/>
    </w:pPr>
    <w:rPr>
      <w:rFonts w:ascii="Georgia" w:hAnsi="Georgia" w:cs="Times New Roman"/>
      <w:sz w:val="24"/>
      <w:szCs w:val="22"/>
      <w:lang w:val="el-GR" w:eastAsia="el-GR"/>
    </w:rPr>
  </w:style>
  <w:style w:type="paragraph" w:customStyle="1" w:styleId="Style51">
    <w:name w:val="Style51"/>
    <w:basedOn w:val="a0"/>
    <w:uiPriority w:val="99"/>
    <w:rsid w:val="008B2CB6"/>
    <w:pPr>
      <w:widowControl w:val="0"/>
      <w:suppressAutoHyphens w:val="0"/>
      <w:autoSpaceDE w:val="0"/>
      <w:autoSpaceDN w:val="0"/>
      <w:adjustRightInd w:val="0"/>
      <w:spacing w:after="200"/>
      <w:jc w:val="left"/>
    </w:pPr>
    <w:rPr>
      <w:rFonts w:ascii="Georgia" w:hAnsi="Georgia" w:cs="Times New Roman"/>
      <w:sz w:val="24"/>
      <w:szCs w:val="22"/>
      <w:lang w:val="el-GR" w:eastAsia="el-GR"/>
    </w:rPr>
  </w:style>
  <w:style w:type="paragraph" w:customStyle="1" w:styleId="Style52">
    <w:name w:val="Style52"/>
    <w:basedOn w:val="a0"/>
    <w:uiPriority w:val="99"/>
    <w:rsid w:val="008B2CB6"/>
    <w:pPr>
      <w:widowControl w:val="0"/>
      <w:suppressAutoHyphens w:val="0"/>
      <w:autoSpaceDE w:val="0"/>
      <w:autoSpaceDN w:val="0"/>
      <w:adjustRightInd w:val="0"/>
      <w:spacing w:after="200"/>
      <w:jc w:val="right"/>
    </w:pPr>
    <w:rPr>
      <w:rFonts w:ascii="Georgia" w:hAnsi="Georgia" w:cs="Times New Roman"/>
      <w:sz w:val="24"/>
      <w:szCs w:val="22"/>
      <w:lang w:val="el-GR" w:eastAsia="el-GR"/>
    </w:rPr>
  </w:style>
  <w:style w:type="paragraph" w:styleId="aff4">
    <w:name w:val="List Number"/>
    <w:basedOn w:val="a0"/>
    <w:uiPriority w:val="99"/>
    <w:rsid w:val="008B2CB6"/>
    <w:pPr>
      <w:tabs>
        <w:tab w:val="num" w:pos="360"/>
      </w:tabs>
      <w:suppressAutoHyphens w:val="0"/>
      <w:spacing w:before="120" w:line="360" w:lineRule="auto"/>
      <w:ind w:left="360" w:hanging="360"/>
      <w:jc w:val="left"/>
    </w:pPr>
    <w:rPr>
      <w:rFonts w:ascii="Arial" w:hAnsi="Arial" w:cs="Times New Roman"/>
      <w:sz w:val="24"/>
      <w:szCs w:val="22"/>
      <w:lang w:val="el-GR" w:eastAsia="en-US"/>
    </w:rPr>
  </w:style>
  <w:style w:type="paragraph" w:styleId="2a">
    <w:name w:val="List 2"/>
    <w:basedOn w:val="a0"/>
    <w:uiPriority w:val="99"/>
    <w:rsid w:val="008B2CB6"/>
    <w:pPr>
      <w:suppressAutoHyphens w:val="0"/>
      <w:spacing w:after="200"/>
      <w:ind w:left="566" w:hanging="283"/>
      <w:jc w:val="left"/>
    </w:pPr>
    <w:rPr>
      <w:rFonts w:ascii="Times New Roman" w:hAnsi="Times New Roman" w:cs="Times New Roman"/>
      <w:sz w:val="24"/>
      <w:szCs w:val="22"/>
      <w:lang w:val="el-GR" w:eastAsia="el-GR"/>
    </w:rPr>
  </w:style>
  <w:style w:type="paragraph" w:customStyle="1" w:styleId="-2">
    <w:name w:val="ΑΡΙΘΜΙΣΗ-2"/>
    <w:basedOn w:val="a0"/>
    <w:uiPriority w:val="99"/>
    <w:rsid w:val="008B2CB6"/>
    <w:pPr>
      <w:suppressAutoHyphens w:val="0"/>
      <w:ind w:left="709" w:hanging="709"/>
      <w:jc w:val="left"/>
    </w:pPr>
    <w:rPr>
      <w:rFonts w:ascii="Times New Roman" w:hAnsi="Times New Roman" w:cs="Times New Roman"/>
      <w:sz w:val="24"/>
      <w:szCs w:val="20"/>
      <w:lang w:val="el-GR" w:eastAsia="el-GR"/>
    </w:rPr>
  </w:style>
  <w:style w:type="paragraph" w:customStyle="1" w:styleId="1f3">
    <w:name w:val="1"/>
    <w:basedOn w:val="a0"/>
    <w:next w:val="af0"/>
    <w:uiPriority w:val="99"/>
    <w:rsid w:val="008B2CB6"/>
    <w:pPr>
      <w:suppressAutoHyphens w:val="0"/>
      <w:spacing w:after="240" w:line="360" w:lineRule="auto"/>
      <w:jc w:val="left"/>
    </w:pPr>
    <w:rPr>
      <w:rFonts w:cs="Times New Roman"/>
      <w:szCs w:val="20"/>
      <w:lang w:val="el-GR" w:eastAsia="en-US"/>
    </w:rPr>
  </w:style>
  <w:style w:type="paragraph" w:customStyle="1" w:styleId="NormalWeb1">
    <w:name w:val="Normal (Web)1"/>
    <w:basedOn w:val="a0"/>
    <w:uiPriority w:val="99"/>
    <w:rsid w:val="008B2CB6"/>
    <w:pPr>
      <w:spacing w:before="280" w:after="280"/>
      <w:jc w:val="left"/>
    </w:pPr>
    <w:rPr>
      <w:rFonts w:ascii="Times New Roman" w:hAnsi="Times New Roman" w:cs="Times New Roman"/>
      <w:sz w:val="24"/>
      <w:szCs w:val="22"/>
      <w:lang w:val="el-GR" w:eastAsia="ar-SA"/>
    </w:rPr>
  </w:style>
  <w:style w:type="character" w:customStyle="1" w:styleId="3Char">
    <w:name w:val="Επικεφαλίδα 3 Char"/>
    <w:aliases w:val="Mizarstyle 3 Char,h3 Char,H3 Char,H31 Char,H32 Char,H311 Char,h31 Char,H33 Char,H312 Char,h32 Char,H321 Char,H3111 Char,h311 Char,H34 Char,H313 Char,h33 Char,H35 Char,H314 Char,h34 Char,H36 Char,H315 Char,h35 Char,H322 Char,H3112 Char"/>
    <w:link w:val="3"/>
    <w:uiPriority w:val="9"/>
    <w:rsid w:val="008B2CB6"/>
    <w:rPr>
      <w:rFonts w:ascii="Arial" w:hAnsi="Arial"/>
      <w:b/>
      <w:bCs/>
      <w:sz w:val="22"/>
      <w:szCs w:val="26"/>
      <w:lang w:val="en-GB" w:eastAsia="zh-CN"/>
    </w:rPr>
  </w:style>
  <w:style w:type="character" w:customStyle="1" w:styleId="4Char">
    <w:name w:val="Επικεφαλίδα 4 Char"/>
    <w:link w:val="4"/>
    <w:uiPriority w:val="9"/>
    <w:rsid w:val="008B2CB6"/>
    <w:rPr>
      <w:rFonts w:ascii="Arial" w:hAnsi="Arial"/>
      <w:b/>
      <w:bCs/>
      <w:sz w:val="22"/>
      <w:szCs w:val="28"/>
      <w:lang w:val="en-GB" w:eastAsia="zh-CN"/>
    </w:rPr>
  </w:style>
  <w:style w:type="character" w:customStyle="1" w:styleId="5Char">
    <w:name w:val="Επικεφαλίδα 5 Char"/>
    <w:aliases w:val="H5 Char,H51 Char,h5 Char"/>
    <w:link w:val="5"/>
    <w:uiPriority w:val="9"/>
    <w:rsid w:val="008B2CB6"/>
    <w:rPr>
      <w:rFonts w:ascii="Lucida Sans" w:hAnsi="Lucida Sans" w:cs="Lucida Sans"/>
      <w:b/>
      <w:sz w:val="22"/>
      <w:lang w:val="en-US" w:eastAsia="zh-CN"/>
    </w:rPr>
  </w:style>
  <w:style w:type="paragraph" w:customStyle="1" w:styleId="1f4">
    <w:name w:val="Χωρίς διάστιχο1"/>
    <w:basedOn w:val="a0"/>
    <w:uiPriority w:val="1"/>
    <w:qFormat/>
    <w:rsid w:val="008B2CB6"/>
    <w:pPr>
      <w:suppressAutoHyphens w:val="0"/>
      <w:spacing w:after="0"/>
      <w:jc w:val="left"/>
    </w:pPr>
    <w:rPr>
      <w:rFonts w:cs="Times New Roman"/>
      <w:szCs w:val="22"/>
      <w:lang w:val="el-GR" w:eastAsia="el-GR"/>
    </w:rPr>
  </w:style>
  <w:style w:type="paragraph" w:customStyle="1" w:styleId="1f5">
    <w:name w:val="Απόσπασμα1"/>
    <w:basedOn w:val="a0"/>
    <w:next w:val="a0"/>
    <w:link w:val="QuoteChar"/>
    <w:uiPriority w:val="99"/>
    <w:qFormat/>
    <w:rsid w:val="008B2CB6"/>
    <w:pPr>
      <w:suppressAutoHyphens w:val="0"/>
      <w:spacing w:before="200" w:after="0" w:line="360" w:lineRule="auto"/>
      <w:ind w:left="360" w:right="360"/>
      <w:jc w:val="left"/>
    </w:pPr>
    <w:rPr>
      <w:rFonts w:cs="Times New Roman"/>
      <w:i/>
      <w:iCs/>
      <w:sz w:val="20"/>
      <w:szCs w:val="20"/>
      <w:lang w:val="el-GR" w:eastAsia="el-GR"/>
    </w:rPr>
  </w:style>
  <w:style w:type="character" w:customStyle="1" w:styleId="QuoteChar">
    <w:name w:val="Quote Char"/>
    <w:link w:val="1f5"/>
    <w:uiPriority w:val="99"/>
    <w:rsid w:val="008B2CB6"/>
    <w:rPr>
      <w:rFonts w:ascii="Calibri" w:hAnsi="Calibri"/>
      <w:i/>
      <w:iCs/>
    </w:rPr>
  </w:style>
  <w:style w:type="paragraph" w:customStyle="1" w:styleId="1f6">
    <w:name w:val="Έντονο εισαγωγικό1"/>
    <w:basedOn w:val="a0"/>
    <w:next w:val="a0"/>
    <w:link w:val="IntenseQuoteChar"/>
    <w:uiPriority w:val="99"/>
    <w:qFormat/>
    <w:rsid w:val="008B2CB6"/>
    <w:pPr>
      <w:pBdr>
        <w:bottom w:val="single" w:sz="4" w:space="1" w:color="auto"/>
      </w:pBdr>
      <w:suppressAutoHyphens w:val="0"/>
      <w:spacing w:before="200" w:after="280" w:line="360" w:lineRule="auto"/>
      <w:ind w:left="1008" w:right="1152"/>
    </w:pPr>
    <w:rPr>
      <w:rFonts w:cs="Times New Roman"/>
      <w:b/>
      <w:bCs/>
      <w:i/>
      <w:iCs/>
      <w:sz w:val="20"/>
      <w:szCs w:val="20"/>
      <w:lang w:val="el-GR" w:eastAsia="el-GR"/>
    </w:rPr>
  </w:style>
  <w:style w:type="character" w:customStyle="1" w:styleId="IntenseQuoteChar">
    <w:name w:val="Intense Quote Char"/>
    <w:link w:val="1f6"/>
    <w:uiPriority w:val="99"/>
    <w:rsid w:val="008B2CB6"/>
    <w:rPr>
      <w:rFonts w:ascii="Calibri" w:hAnsi="Calibri"/>
      <w:b/>
      <w:bCs/>
      <w:i/>
      <w:iCs/>
    </w:rPr>
  </w:style>
  <w:style w:type="character" w:customStyle="1" w:styleId="1f7">
    <w:name w:val="Διακριτική έμφαση1"/>
    <w:uiPriority w:val="99"/>
    <w:qFormat/>
    <w:rsid w:val="008B2CB6"/>
    <w:rPr>
      <w:i/>
      <w:iCs/>
    </w:rPr>
  </w:style>
  <w:style w:type="character" w:customStyle="1" w:styleId="1f8">
    <w:name w:val="Έντονη έμφαση1"/>
    <w:uiPriority w:val="99"/>
    <w:qFormat/>
    <w:rsid w:val="008B2CB6"/>
    <w:rPr>
      <w:b/>
      <w:bCs/>
    </w:rPr>
  </w:style>
  <w:style w:type="character" w:customStyle="1" w:styleId="1f9">
    <w:name w:val="Διακριτική αναφορά1"/>
    <w:uiPriority w:val="99"/>
    <w:qFormat/>
    <w:rsid w:val="008B2CB6"/>
    <w:rPr>
      <w:smallCaps/>
    </w:rPr>
  </w:style>
  <w:style w:type="character" w:customStyle="1" w:styleId="1fa">
    <w:name w:val="Έντονη αναφορά1"/>
    <w:uiPriority w:val="99"/>
    <w:qFormat/>
    <w:rsid w:val="008B2CB6"/>
    <w:rPr>
      <w:smallCaps/>
      <w:spacing w:val="5"/>
      <w:u w:val="single"/>
    </w:rPr>
  </w:style>
  <w:style w:type="character" w:customStyle="1" w:styleId="1fb">
    <w:name w:val="Τίτλος βιβλίου1"/>
    <w:uiPriority w:val="99"/>
    <w:qFormat/>
    <w:rsid w:val="008B2CB6"/>
    <w:rPr>
      <w:i/>
      <w:iCs/>
      <w:smallCaps/>
      <w:spacing w:val="5"/>
    </w:rPr>
  </w:style>
  <w:style w:type="paragraph" w:customStyle="1" w:styleId="2b">
    <w:name w:val="Επικεφαλίδα ΠΠ2"/>
    <w:basedOn w:val="10"/>
    <w:next w:val="a0"/>
    <w:uiPriority w:val="99"/>
    <w:unhideWhenUsed/>
    <w:qFormat/>
    <w:rsid w:val="008B2CB6"/>
    <w:pPr>
      <w:keepNext w:val="0"/>
      <w:pageBreakBefore w:val="0"/>
      <w:pBdr>
        <w:top w:val="none" w:sz="0" w:space="0" w:color="auto"/>
        <w:left w:val="none" w:sz="0" w:space="0" w:color="auto"/>
        <w:bottom w:val="none" w:sz="0" w:space="0" w:color="auto"/>
        <w:right w:val="none" w:sz="0" w:space="0" w:color="auto"/>
      </w:pBdr>
      <w:suppressAutoHyphens w:val="0"/>
      <w:spacing w:before="480" w:after="0" w:line="360" w:lineRule="auto"/>
      <w:contextualSpacing/>
      <w:jc w:val="center"/>
      <w:outlineLvl w:val="9"/>
    </w:pPr>
    <w:rPr>
      <w:rFonts w:ascii="Cambria" w:hAnsi="Cambria" w:cs="Times New Roman"/>
      <w:color w:val="auto"/>
      <w:szCs w:val="28"/>
      <w:lang w:val="el-GR" w:eastAsia="el-GR" w:bidi="en-US"/>
    </w:rPr>
  </w:style>
  <w:style w:type="paragraph" w:customStyle="1" w:styleId="HTMLPreformatted1">
    <w:name w:val="HTML Preformatted1"/>
    <w:basedOn w:val="a0"/>
    <w:uiPriority w:val="99"/>
    <w:rsid w:val="008B2C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Verdana" w:eastAsia="Arial Unicode MS" w:hAnsi="Verdana" w:cs="Times New Roman"/>
      <w:color w:val="000000"/>
      <w:sz w:val="17"/>
      <w:szCs w:val="20"/>
      <w:lang w:val="el-GR" w:eastAsia="el-GR"/>
    </w:rPr>
  </w:style>
  <w:style w:type="character" w:styleId="aff5">
    <w:name w:val="annotation reference"/>
    <w:uiPriority w:val="99"/>
    <w:rsid w:val="008B2CB6"/>
    <w:rPr>
      <w:sz w:val="16"/>
      <w:szCs w:val="16"/>
    </w:rPr>
  </w:style>
  <w:style w:type="paragraph" w:customStyle="1" w:styleId="1fc">
    <w:name w:val="Αναθεώρηση1"/>
    <w:hidden/>
    <w:uiPriority w:val="99"/>
    <w:rsid w:val="008B2CB6"/>
    <w:rPr>
      <w:rFonts w:ascii="Calibri" w:hAnsi="Calibri"/>
      <w:sz w:val="22"/>
      <w:szCs w:val="22"/>
    </w:rPr>
  </w:style>
  <w:style w:type="paragraph" w:customStyle="1" w:styleId="Style1bulleta">
    <w:name w:val="Style1_bullet_a"/>
    <w:basedOn w:val="a0"/>
    <w:link w:val="Style1bulletaChar"/>
    <w:uiPriority w:val="99"/>
    <w:rsid w:val="008B2CB6"/>
    <w:pPr>
      <w:numPr>
        <w:numId w:val="8"/>
      </w:numPr>
      <w:tabs>
        <w:tab w:val="left" w:pos="-2340"/>
        <w:tab w:val="left" w:pos="-1080"/>
        <w:tab w:val="left" w:pos="-900"/>
      </w:tabs>
      <w:spacing w:before="120" w:line="276" w:lineRule="auto"/>
    </w:pPr>
    <w:rPr>
      <w:rFonts w:ascii="Book Antiqua" w:eastAsia="Calibri" w:hAnsi="Book Antiqua" w:cs="Times New Roman"/>
      <w:color w:val="000000"/>
      <w:szCs w:val="20"/>
      <w:lang w:val="el-GR" w:eastAsia="ar-SA"/>
    </w:rPr>
  </w:style>
  <w:style w:type="character" w:customStyle="1" w:styleId="Style1bulletaChar">
    <w:name w:val="Style1_bullet_a Char"/>
    <w:link w:val="Style1bulleta"/>
    <w:uiPriority w:val="99"/>
    <w:locked/>
    <w:rsid w:val="008B2CB6"/>
    <w:rPr>
      <w:rFonts w:ascii="Book Antiqua" w:eastAsia="Calibri" w:hAnsi="Book Antiqua"/>
      <w:color w:val="000000"/>
      <w:sz w:val="22"/>
      <w:lang w:eastAsia="ar-SA"/>
    </w:rPr>
  </w:style>
  <w:style w:type="character" w:customStyle="1" w:styleId="Char5">
    <w:name w:val="Κείμενο υποσημείωσης Char"/>
    <w:link w:val="af6"/>
    <w:rsid w:val="008B2CB6"/>
    <w:rPr>
      <w:rFonts w:ascii="Calibri" w:hAnsi="Calibri" w:cs="Calibri"/>
      <w:sz w:val="18"/>
      <w:lang w:val="en-IE" w:eastAsia="zh-CN"/>
    </w:rPr>
  </w:style>
  <w:style w:type="table" w:customStyle="1" w:styleId="TableGrid1">
    <w:name w:val="Table Grid1"/>
    <w:basedOn w:val="a2"/>
    <w:next w:val="aff1"/>
    <w:uiPriority w:val="99"/>
    <w:rsid w:val="008B2C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9"/>
    <w:rsid w:val="008B2CB6"/>
    <w:rPr>
      <w:rFonts w:ascii="Book Antiqua" w:eastAsia="Times New Roman" w:hAnsi="Book Antiqua" w:cs="Times New Roman"/>
      <w:b/>
      <w:bCs/>
      <w:szCs w:val="26"/>
      <w:lang w:val="en-US" w:eastAsia="ar-SA"/>
    </w:rPr>
  </w:style>
  <w:style w:type="character" w:customStyle="1" w:styleId="Char6">
    <w:name w:val="Κείμενο σημείωσης τέλους Char"/>
    <w:link w:val="af7"/>
    <w:uiPriority w:val="99"/>
    <w:rsid w:val="008B2CB6"/>
    <w:rPr>
      <w:rFonts w:ascii="Calibri" w:hAnsi="Calibri" w:cs="Calibri"/>
      <w:lang w:val="en-GB" w:eastAsia="zh-CN"/>
    </w:rPr>
  </w:style>
  <w:style w:type="paragraph" w:customStyle="1" w:styleId="CharChar1">
    <w:name w:val="Char Char"/>
    <w:basedOn w:val="a0"/>
    <w:uiPriority w:val="99"/>
    <w:rsid w:val="008B2CB6"/>
    <w:pPr>
      <w:suppressAutoHyphens w:val="0"/>
      <w:spacing w:after="160" w:line="240" w:lineRule="exact"/>
      <w:jc w:val="left"/>
    </w:pPr>
    <w:rPr>
      <w:rFonts w:ascii="Verdana" w:hAnsi="Verdana" w:cs="Times New Roman"/>
      <w:sz w:val="20"/>
      <w:szCs w:val="20"/>
      <w:lang w:val="en-US" w:eastAsia="en-US"/>
    </w:rPr>
  </w:style>
  <w:style w:type="numbering" w:customStyle="1" w:styleId="NoList1">
    <w:name w:val="No List1"/>
    <w:next w:val="a3"/>
    <w:uiPriority w:val="99"/>
    <w:semiHidden/>
    <w:unhideWhenUsed/>
    <w:rsid w:val="008B2CB6"/>
  </w:style>
  <w:style w:type="paragraph" w:customStyle="1" w:styleId="HeaderFooter">
    <w:name w:val="Header &amp; Footer"/>
    <w:uiPriority w:val="99"/>
    <w:rsid w:val="008B2CB6"/>
    <w:pPr>
      <w:pBdr>
        <w:top w:val="nil"/>
        <w:left w:val="nil"/>
        <w:bottom w:val="nil"/>
        <w:right w:val="nil"/>
        <w:between w:val="nil"/>
        <w:bar w:val="nil"/>
      </w:pBdr>
      <w:tabs>
        <w:tab w:val="right" w:pos="9020"/>
      </w:tabs>
    </w:pPr>
    <w:rPr>
      <w:rFonts w:ascii="Helvetica" w:eastAsia="Arial Unicode MS" w:hAnsi="Arial Unicode MS" w:cs="Arial Unicode MS"/>
      <w:color w:val="000000"/>
      <w:sz w:val="24"/>
      <w:szCs w:val="24"/>
      <w:u w:color="000000"/>
      <w:bdr w:val="nil"/>
    </w:rPr>
  </w:style>
  <w:style w:type="paragraph" w:customStyle="1" w:styleId="BodyA">
    <w:name w:val="Body A"/>
    <w:uiPriority w:val="99"/>
    <w:rsid w:val="008B2CB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customStyle="1" w:styleId="TableStyle1">
    <w:name w:val="Table Style 1"/>
    <w:uiPriority w:val="99"/>
    <w:rsid w:val="008B2CB6"/>
    <w:pPr>
      <w:pBdr>
        <w:top w:val="nil"/>
        <w:left w:val="nil"/>
        <w:bottom w:val="nil"/>
        <w:right w:val="nil"/>
        <w:between w:val="nil"/>
        <w:bar w:val="nil"/>
      </w:pBdr>
    </w:pPr>
    <w:rPr>
      <w:rFonts w:ascii="Helvetica" w:eastAsia="Arial Unicode MS" w:hAnsi="Arial Unicode MS" w:cs="Arial Unicode MS"/>
      <w:b/>
      <w:bCs/>
      <w:color w:val="000000"/>
      <w:u w:color="000000"/>
      <w:bdr w:val="nil"/>
    </w:rPr>
  </w:style>
  <w:style w:type="paragraph" w:customStyle="1" w:styleId="TableStyle2">
    <w:name w:val="Table Style 2"/>
    <w:uiPriority w:val="99"/>
    <w:rsid w:val="008B2CB6"/>
    <w:pPr>
      <w:pBdr>
        <w:top w:val="nil"/>
        <w:left w:val="nil"/>
        <w:bottom w:val="nil"/>
        <w:right w:val="nil"/>
        <w:between w:val="nil"/>
        <w:bar w:val="nil"/>
      </w:pBdr>
    </w:pPr>
    <w:rPr>
      <w:rFonts w:ascii="Helvetica" w:eastAsia="Helvetica" w:hAnsi="Helvetica" w:cs="Helvetica"/>
      <w:color w:val="000000"/>
      <w:u w:color="000000"/>
      <w:bdr w:val="nil"/>
    </w:rPr>
  </w:style>
  <w:style w:type="character" w:customStyle="1" w:styleId="None">
    <w:name w:val="None"/>
    <w:uiPriority w:val="99"/>
    <w:rsid w:val="008B2CB6"/>
  </w:style>
  <w:style w:type="character" w:customStyle="1" w:styleId="Hyperlink0">
    <w:name w:val="Hyperlink.0"/>
    <w:uiPriority w:val="99"/>
    <w:rsid w:val="008B2CB6"/>
    <w:rPr>
      <w:rFonts w:ascii="Helvetica Neue" w:eastAsia="Helvetica Neue" w:hAnsi="Helvetica Neue" w:cs="Helvetica Neue"/>
      <w:color w:val="CE222B"/>
      <w:sz w:val="22"/>
      <w:szCs w:val="22"/>
      <w:u w:val="single" w:color="000000"/>
      <w:lang w:val="en-US"/>
    </w:rPr>
  </w:style>
  <w:style w:type="paragraph" w:customStyle="1" w:styleId="BodyAA">
    <w:name w:val="Body A A"/>
    <w:uiPriority w:val="99"/>
    <w:rsid w:val="008B2CB6"/>
    <w:pPr>
      <w:pBdr>
        <w:top w:val="nil"/>
        <w:left w:val="nil"/>
        <w:bottom w:val="nil"/>
        <w:right w:val="nil"/>
        <w:between w:val="nil"/>
        <w:bar w:val="nil"/>
      </w:pBdr>
    </w:pPr>
    <w:rPr>
      <w:rFonts w:ascii="Helvetica" w:eastAsia="Helvetica" w:hAnsi="Helvetica" w:cs="Helvetica"/>
      <w:color w:val="000000"/>
      <w:sz w:val="22"/>
      <w:szCs w:val="22"/>
      <w:u w:color="000000"/>
      <w:bdr w:val="nil"/>
    </w:rPr>
  </w:style>
  <w:style w:type="character" w:customStyle="1" w:styleId="Hyperlink1">
    <w:name w:val="Hyperlink.1"/>
    <w:uiPriority w:val="99"/>
    <w:rsid w:val="008B2CB6"/>
  </w:style>
  <w:style w:type="paragraph" w:customStyle="1" w:styleId="ListParagraph2">
    <w:name w:val="List Paragraph2"/>
    <w:basedOn w:val="a0"/>
    <w:uiPriority w:val="99"/>
    <w:qFormat/>
    <w:rsid w:val="008B2CB6"/>
    <w:pPr>
      <w:suppressAutoHyphens w:val="0"/>
      <w:spacing w:after="200" w:line="276" w:lineRule="auto"/>
      <w:ind w:left="720"/>
      <w:contextualSpacing/>
      <w:jc w:val="left"/>
    </w:pPr>
    <w:rPr>
      <w:rFonts w:cs="Times New Roman"/>
      <w:szCs w:val="22"/>
      <w:lang w:val="el-GR" w:eastAsia="en-US"/>
    </w:rPr>
  </w:style>
  <w:style w:type="paragraph" w:customStyle="1" w:styleId="NoSpacing1">
    <w:name w:val="No Spacing1"/>
    <w:uiPriority w:val="99"/>
    <w:rsid w:val="008B2CB6"/>
    <w:pPr>
      <w:pBdr>
        <w:top w:val="nil"/>
        <w:left w:val="nil"/>
        <w:bottom w:val="nil"/>
        <w:right w:val="nil"/>
        <w:between w:val="nil"/>
        <w:bar w:val="nil"/>
      </w:pBdr>
    </w:pPr>
    <w:rPr>
      <w:rFonts w:ascii="Calibri" w:eastAsia="Calibri" w:hAnsi="Calibri" w:cs="Calibri"/>
      <w:color w:val="000000"/>
      <w:sz w:val="22"/>
      <w:szCs w:val="22"/>
      <w:u w:color="000000"/>
      <w:bdr w:val="nil"/>
    </w:rPr>
  </w:style>
  <w:style w:type="numbering" w:customStyle="1" w:styleId="NoList2">
    <w:name w:val="No List2"/>
    <w:next w:val="a3"/>
    <w:semiHidden/>
    <w:rsid w:val="008B2CB6"/>
  </w:style>
  <w:style w:type="numbering" w:customStyle="1" w:styleId="ImportedStyle3">
    <w:name w:val="Imported Style 3"/>
    <w:rsid w:val="008B2CB6"/>
    <w:pPr>
      <w:numPr>
        <w:numId w:val="9"/>
      </w:numPr>
    </w:pPr>
  </w:style>
  <w:style w:type="paragraph" w:customStyle="1" w:styleId="2c">
    <w:name w:val="Βασικό2"/>
    <w:uiPriority w:val="99"/>
    <w:rsid w:val="008B2CB6"/>
    <w:pPr>
      <w:pBdr>
        <w:top w:val="nil"/>
        <w:left w:val="nil"/>
        <w:bottom w:val="nil"/>
        <w:right w:val="nil"/>
        <w:between w:val="nil"/>
        <w:bar w:val="nil"/>
      </w:pBdr>
      <w:spacing w:line="360" w:lineRule="auto"/>
    </w:pPr>
    <w:rPr>
      <w:rFonts w:ascii="Arial Unicode MS" w:eastAsia="Arial Unicode MS" w:hAnsi="Arial Unicode MS" w:cs="Arial Unicode MS"/>
      <w:color w:val="000000"/>
      <w:sz w:val="22"/>
      <w:szCs w:val="22"/>
      <w:u w:color="000000"/>
      <w:bdr w:val="nil"/>
    </w:rPr>
  </w:style>
  <w:style w:type="paragraph" w:customStyle="1" w:styleId="2d">
    <w:name w:val="Υποσέλιδο2"/>
    <w:uiPriority w:val="99"/>
    <w:rsid w:val="008B2CB6"/>
    <w:pPr>
      <w:pBdr>
        <w:top w:val="nil"/>
        <w:left w:val="nil"/>
        <w:bottom w:val="nil"/>
        <w:right w:val="nil"/>
        <w:between w:val="nil"/>
        <w:bar w:val="nil"/>
      </w:pBdr>
      <w:tabs>
        <w:tab w:val="center" w:pos="4153"/>
        <w:tab w:val="right" w:pos="8306"/>
      </w:tabs>
      <w:spacing w:line="360" w:lineRule="auto"/>
    </w:pPr>
    <w:rPr>
      <w:rFonts w:ascii="Verdana" w:eastAsia="Verdana" w:hAnsi="Verdana" w:cs="Verdana"/>
      <w:color w:val="000000"/>
      <w:sz w:val="24"/>
      <w:szCs w:val="24"/>
      <w:u w:color="000000"/>
      <w:bdr w:val="nil"/>
    </w:rPr>
  </w:style>
  <w:style w:type="paragraph" w:customStyle="1" w:styleId="120">
    <w:name w:val="Επικεφαλίδα 12"/>
    <w:next w:val="2c"/>
    <w:uiPriority w:val="99"/>
    <w:rsid w:val="008B2CB6"/>
    <w:pPr>
      <w:keepNext/>
      <w:widowControl w:val="0"/>
      <w:pBdr>
        <w:top w:val="nil"/>
        <w:left w:val="nil"/>
        <w:bottom w:val="nil"/>
        <w:right w:val="nil"/>
        <w:between w:val="nil"/>
        <w:bar w:val="nil"/>
      </w:pBdr>
      <w:spacing w:before="480" w:after="240" w:line="300" w:lineRule="atLeast"/>
      <w:outlineLvl w:val="0"/>
    </w:pPr>
    <w:rPr>
      <w:rFonts w:ascii="Arial Unicode MS" w:eastAsia="Arial Unicode MS" w:hAnsi="Arial Unicode MS" w:cs="Arial Unicode MS"/>
      <w:b/>
      <w:bCs/>
      <w:color w:val="000000"/>
      <w:sz w:val="24"/>
      <w:szCs w:val="24"/>
      <w:u w:color="000000"/>
      <w:bdr w:val="nil"/>
    </w:rPr>
  </w:style>
  <w:style w:type="numbering" w:customStyle="1" w:styleId="List0">
    <w:name w:val="List 0"/>
    <w:basedOn w:val="ImportedStyle1"/>
    <w:rsid w:val="008B2CB6"/>
    <w:pPr>
      <w:numPr>
        <w:numId w:val="10"/>
      </w:numPr>
    </w:pPr>
  </w:style>
  <w:style w:type="numbering" w:customStyle="1" w:styleId="ImportedStyle1">
    <w:name w:val="Imported Style 1"/>
    <w:rsid w:val="008B2CB6"/>
  </w:style>
  <w:style w:type="paragraph" w:customStyle="1" w:styleId="1fd">
    <w:name w:val="Βασικό1"/>
    <w:rsid w:val="008B2CB6"/>
    <w:pPr>
      <w:pBdr>
        <w:top w:val="nil"/>
        <w:left w:val="nil"/>
        <w:bottom w:val="nil"/>
        <w:right w:val="nil"/>
        <w:between w:val="nil"/>
        <w:bar w:val="nil"/>
      </w:pBdr>
      <w:spacing w:line="360" w:lineRule="auto"/>
    </w:pPr>
    <w:rPr>
      <w:rFonts w:ascii="Arial Unicode MS" w:eastAsia="Arial Unicode MS" w:hAnsi="Arial Unicode MS" w:cs="Arial Unicode MS"/>
      <w:color w:val="000000"/>
      <w:sz w:val="22"/>
      <w:szCs w:val="22"/>
      <w:u w:color="000000"/>
      <w:bdr w:val="nil"/>
    </w:rPr>
  </w:style>
  <w:style w:type="paragraph" w:customStyle="1" w:styleId="1fe">
    <w:name w:val="Υποσέλιδο1"/>
    <w:uiPriority w:val="99"/>
    <w:rsid w:val="008B2CB6"/>
    <w:pPr>
      <w:pBdr>
        <w:top w:val="nil"/>
        <w:left w:val="nil"/>
        <w:bottom w:val="nil"/>
        <w:right w:val="nil"/>
        <w:between w:val="nil"/>
        <w:bar w:val="nil"/>
      </w:pBdr>
      <w:tabs>
        <w:tab w:val="center" w:pos="4153"/>
        <w:tab w:val="right" w:pos="8306"/>
      </w:tabs>
      <w:spacing w:line="360" w:lineRule="auto"/>
    </w:pPr>
    <w:rPr>
      <w:rFonts w:ascii="Verdana" w:eastAsia="Verdana" w:hAnsi="Verdana" w:cs="Verdana"/>
      <w:color w:val="000000"/>
      <w:sz w:val="24"/>
      <w:szCs w:val="24"/>
      <w:u w:color="000000"/>
      <w:bdr w:val="nil"/>
    </w:rPr>
  </w:style>
  <w:style w:type="paragraph" w:customStyle="1" w:styleId="110">
    <w:name w:val="Επικεφαλίδα 11"/>
    <w:next w:val="1fd"/>
    <w:autoRedefine/>
    <w:uiPriority w:val="9"/>
    <w:qFormat/>
    <w:rsid w:val="008B2CB6"/>
    <w:pPr>
      <w:keepNext/>
      <w:widowControl w:val="0"/>
      <w:pBdr>
        <w:top w:val="nil"/>
        <w:left w:val="nil"/>
        <w:bottom w:val="nil"/>
        <w:right w:val="nil"/>
        <w:between w:val="nil"/>
        <w:bar w:val="nil"/>
      </w:pBdr>
      <w:spacing w:before="480" w:after="240" w:line="300" w:lineRule="atLeast"/>
      <w:jc w:val="both"/>
      <w:outlineLvl w:val="0"/>
    </w:pPr>
    <w:rPr>
      <w:rFonts w:ascii="Calibri" w:eastAsia="Arial Unicode MS" w:hAnsi="Calibri" w:cs="Calibri"/>
      <w:b/>
      <w:bCs/>
      <w:sz w:val="22"/>
      <w:szCs w:val="22"/>
      <w:u w:color="000000"/>
      <w:bdr w:val="nil"/>
    </w:rPr>
  </w:style>
  <w:style w:type="paragraph" w:styleId="aff6">
    <w:name w:val="No Spacing"/>
    <w:basedOn w:val="a0"/>
    <w:link w:val="Charb"/>
    <w:uiPriority w:val="1"/>
    <w:qFormat/>
    <w:rsid w:val="008B2CB6"/>
    <w:pPr>
      <w:suppressAutoHyphens w:val="0"/>
      <w:spacing w:after="0"/>
      <w:jc w:val="left"/>
    </w:pPr>
    <w:rPr>
      <w:rFonts w:cs="Times New Roman"/>
      <w:szCs w:val="22"/>
      <w:lang w:val="el-GR" w:eastAsia="el-GR"/>
    </w:rPr>
  </w:style>
  <w:style w:type="paragraph" w:styleId="aff7">
    <w:name w:val="Quote"/>
    <w:basedOn w:val="a0"/>
    <w:next w:val="a0"/>
    <w:link w:val="Charc"/>
    <w:uiPriority w:val="99"/>
    <w:qFormat/>
    <w:rsid w:val="008B2CB6"/>
    <w:pPr>
      <w:suppressAutoHyphens w:val="0"/>
      <w:spacing w:before="200" w:after="0" w:line="360" w:lineRule="auto"/>
      <w:ind w:left="360" w:right="360"/>
      <w:jc w:val="left"/>
    </w:pPr>
    <w:rPr>
      <w:rFonts w:cs="Times New Roman"/>
      <w:i/>
      <w:iCs/>
      <w:sz w:val="20"/>
      <w:szCs w:val="20"/>
      <w:lang w:val="el-GR" w:eastAsia="el-GR"/>
    </w:rPr>
  </w:style>
  <w:style w:type="character" w:customStyle="1" w:styleId="Charc">
    <w:name w:val="Απόσπασμα Char"/>
    <w:link w:val="aff7"/>
    <w:uiPriority w:val="99"/>
    <w:rsid w:val="008B2CB6"/>
    <w:rPr>
      <w:rFonts w:ascii="Calibri" w:hAnsi="Calibri"/>
      <w:i/>
      <w:iCs/>
    </w:rPr>
  </w:style>
  <w:style w:type="paragraph" w:styleId="aff8">
    <w:name w:val="Intense Quote"/>
    <w:basedOn w:val="a0"/>
    <w:next w:val="a0"/>
    <w:link w:val="Chard"/>
    <w:uiPriority w:val="99"/>
    <w:qFormat/>
    <w:rsid w:val="008B2CB6"/>
    <w:pPr>
      <w:pBdr>
        <w:bottom w:val="single" w:sz="4" w:space="1" w:color="auto"/>
      </w:pBdr>
      <w:suppressAutoHyphens w:val="0"/>
      <w:spacing w:before="200" w:after="280" w:line="360" w:lineRule="auto"/>
      <w:ind w:left="1008" w:right="1152"/>
    </w:pPr>
    <w:rPr>
      <w:rFonts w:cs="Times New Roman"/>
      <w:b/>
      <w:bCs/>
      <w:i/>
      <w:iCs/>
      <w:sz w:val="20"/>
      <w:szCs w:val="20"/>
      <w:lang w:val="el-GR" w:eastAsia="el-GR"/>
    </w:rPr>
  </w:style>
  <w:style w:type="character" w:customStyle="1" w:styleId="Chard">
    <w:name w:val="Έντονο απόσπ. Char"/>
    <w:link w:val="aff8"/>
    <w:uiPriority w:val="99"/>
    <w:rsid w:val="008B2CB6"/>
    <w:rPr>
      <w:rFonts w:ascii="Calibri" w:hAnsi="Calibri"/>
      <w:b/>
      <w:bCs/>
      <w:i/>
      <w:iCs/>
    </w:rPr>
  </w:style>
  <w:style w:type="character" w:styleId="aff9">
    <w:name w:val="Subtle Emphasis"/>
    <w:uiPriority w:val="19"/>
    <w:qFormat/>
    <w:rsid w:val="008B2CB6"/>
    <w:rPr>
      <w:i/>
      <w:iCs/>
    </w:rPr>
  </w:style>
  <w:style w:type="character" w:styleId="affa">
    <w:name w:val="Intense Emphasis"/>
    <w:uiPriority w:val="99"/>
    <w:qFormat/>
    <w:rsid w:val="008B2CB6"/>
    <w:rPr>
      <w:b/>
      <w:bCs/>
    </w:rPr>
  </w:style>
  <w:style w:type="character" w:styleId="affb">
    <w:name w:val="Subtle Reference"/>
    <w:uiPriority w:val="99"/>
    <w:qFormat/>
    <w:rsid w:val="008B2CB6"/>
    <w:rPr>
      <w:smallCaps/>
    </w:rPr>
  </w:style>
  <w:style w:type="character" w:styleId="affc">
    <w:name w:val="Intense Reference"/>
    <w:uiPriority w:val="99"/>
    <w:qFormat/>
    <w:rsid w:val="008B2CB6"/>
    <w:rPr>
      <w:smallCaps/>
      <w:spacing w:val="5"/>
      <w:u w:val="single"/>
    </w:rPr>
  </w:style>
  <w:style w:type="character" w:styleId="affd">
    <w:name w:val="Book Title"/>
    <w:uiPriority w:val="99"/>
    <w:qFormat/>
    <w:rsid w:val="008B2CB6"/>
    <w:rPr>
      <w:i/>
      <w:iCs/>
      <w:smallCaps/>
      <w:spacing w:val="5"/>
    </w:rPr>
  </w:style>
  <w:style w:type="paragraph" w:styleId="affe">
    <w:name w:val="TOC Heading"/>
    <w:basedOn w:val="10"/>
    <w:next w:val="a0"/>
    <w:uiPriority w:val="39"/>
    <w:qFormat/>
    <w:rsid w:val="008B2CB6"/>
    <w:pPr>
      <w:keepNext w:val="0"/>
      <w:pageBreakBefore w:val="0"/>
      <w:pBdr>
        <w:top w:val="none" w:sz="0" w:space="0" w:color="auto"/>
        <w:left w:val="none" w:sz="0" w:space="0" w:color="auto"/>
        <w:bottom w:val="none" w:sz="0" w:space="0" w:color="auto"/>
        <w:right w:val="none" w:sz="0" w:space="0" w:color="auto"/>
      </w:pBdr>
      <w:suppressAutoHyphens w:val="0"/>
      <w:spacing w:before="480" w:after="0" w:line="360" w:lineRule="auto"/>
      <w:contextualSpacing/>
      <w:jc w:val="center"/>
      <w:outlineLvl w:val="9"/>
    </w:pPr>
    <w:rPr>
      <w:rFonts w:ascii="Calibri" w:hAnsi="Calibri" w:cs="Times New Roman"/>
      <w:color w:val="auto"/>
      <w:szCs w:val="28"/>
      <w:lang w:val="el-GR" w:eastAsia="el-GR" w:bidi="en-US"/>
    </w:rPr>
  </w:style>
  <w:style w:type="numbering" w:customStyle="1" w:styleId="ImportedStyle31">
    <w:name w:val="Imported Style 31"/>
    <w:rsid w:val="008B2CB6"/>
    <w:pPr>
      <w:numPr>
        <w:numId w:val="11"/>
      </w:numPr>
    </w:pPr>
  </w:style>
  <w:style w:type="numbering" w:customStyle="1" w:styleId="List01">
    <w:name w:val="List 01"/>
    <w:basedOn w:val="ImportedStyle1"/>
    <w:rsid w:val="008B2CB6"/>
    <w:pPr>
      <w:numPr>
        <w:numId w:val="12"/>
      </w:numPr>
    </w:pPr>
  </w:style>
  <w:style w:type="numbering" w:customStyle="1" w:styleId="1ff">
    <w:name w:val="Χωρίς λίστα1"/>
    <w:next w:val="a3"/>
    <w:uiPriority w:val="99"/>
    <w:semiHidden/>
    <w:unhideWhenUsed/>
    <w:rsid w:val="008B2CB6"/>
  </w:style>
  <w:style w:type="character" w:customStyle="1" w:styleId="Char12">
    <w:name w:val="Κεφαλίδα Char1"/>
    <w:locked/>
    <w:rsid w:val="008B2CB6"/>
    <w:rPr>
      <w:rFonts w:ascii="Verdana" w:eastAsia="Times New Roman" w:hAnsi="Verdana" w:cs="Times New Roman"/>
      <w:sz w:val="24"/>
      <w:szCs w:val="24"/>
      <w:lang w:eastAsia="el-GR"/>
    </w:rPr>
  </w:style>
  <w:style w:type="character" w:customStyle="1" w:styleId="Char13">
    <w:name w:val="Κείμενο σημείωσης τέλους Char1"/>
    <w:uiPriority w:val="99"/>
    <w:semiHidden/>
    <w:locked/>
    <w:rsid w:val="008B2CB6"/>
    <w:rPr>
      <w:rFonts w:ascii="Verdana" w:hAnsi="Verdana"/>
    </w:rPr>
  </w:style>
  <w:style w:type="paragraph" w:styleId="afff">
    <w:name w:val="Block Text"/>
    <w:basedOn w:val="a0"/>
    <w:uiPriority w:val="99"/>
    <w:rsid w:val="008B2CB6"/>
    <w:pPr>
      <w:suppressAutoHyphens w:val="0"/>
      <w:spacing w:after="0"/>
      <w:ind w:left="-568" w:right="-355"/>
    </w:pPr>
    <w:rPr>
      <w:rFonts w:ascii="Arial" w:hAnsi="Arial" w:cs="Times New Roman"/>
      <w:b/>
      <w:sz w:val="24"/>
      <w:szCs w:val="20"/>
      <w:lang w:val="el-GR" w:eastAsia="el-GR"/>
    </w:rPr>
  </w:style>
  <w:style w:type="paragraph" w:customStyle="1" w:styleId="GRHelvA">
    <w:name w:val="GR Helv Aπλό"/>
    <w:basedOn w:val="a0"/>
    <w:rsid w:val="008B2CB6"/>
    <w:pPr>
      <w:suppressAutoHyphens w:val="0"/>
      <w:overflowPunct w:val="0"/>
      <w:autoSpaceDE w:val="0"/>
      <w:autoSpaceDN w:val="0"/>
      <w:adjustRightInd w:val="0"/>
      <w:spacing w:after="0"/>
    </w:pPr>
    <w:rPr>
      <w:rFonts w:ascii="√Ò·ÏÏ·ÙÔÛÂÈÒ‹200" w:hAnsi="√Ò·ÏÏ·ÙÔÛÂÈÒ‹200" w:cs="Times New Roman"/>
      <w:sz w:val="24"/>
      <w:szCs w:val="20"/>
      <w:lang w:val="el-GR" w:eastAsia="el-GR"/>
    </w:rPr>
  </w:style>
  <w:style w:type="character" w:customStyle="1" w:styleId="71">
    <w:name w:val="Προεπιλεγμένη γραμματοσειρά7"/>
    <w:uiPriority w:val="99"/>
    <w:rsid w:val="008B2CB6"/>
  </w:style>
  <w:style w:type="character" w:customStyle="1" w:styleId="61">
    <w:name w:val="Προεπιλεγμένη γραμματοσειρά6"/>
    <w:uiPriority w:val="99"/>
    <w:rsid w:val="008B2CB6"/>
  </w:style>
  <w:style w:type="character" w:customStyle="1" w:styleId="51">
    <w:name w:val="Προεπιλεγμένη γραμματοσειρά5"/>
    <w:rsid w:val="008B2CB6"/>
  </w:style>
  <w:style w:type="character" w:customStyle="1" w:styleId="WW8Num24z3">
    <w:name w:val="WW8Num24z3"/>
    <w:uiPriority w:val="99"/>
    <w:rsid w:val="008B2CB6"/>
    <w:rPr>
      <w:rFonts w:ascii="Symbol" w:hAnsi="Symbol"/>
    </w:rPr>
  </w:style>
  <w:style w:type="character" w:customStyle="1" w:styleId="WW8Num25z3">
    <w:name w:val="WW8Num25z3"/>
    <w:uiPriority w:val="99"/>
    <w:rsid w:val="008B2CB6"/>
    <w:rPr>
      <w:rFonts w:ascii="Symbol" w:hAnsi="Symbol"/>
    </w:rPr>
  </w:style>
  <w:style w:type="character" w:customStyle="1" w:styleId="WW8Num26z3">
    <w:name w:val="WW8Num26z3"/>
    <w:uiPriority w:val="99"/>
    <w:rsid w:val="008B2CB6"/>
    <w:rPr>
      <w:rFonts w:ascii="Symbol" w:hAnsi="Symbol"/>
    </w:rPr>
  </w:style>
  <w:style w:type="character" w:customStyle="1" w:styleId="WW8Num26z4">
    <w:name w:val="WW8Num26z4"/>
    <w:uiPriority w:val="99"/>
    <w:rsid w:val="008B2CB6"/>
    <w:rPr>
      <w:rFonts w:ascii="Courier New" w:hAnsi="Courier New" w:cs="Courier New"/>
    </w:rPr>
  </w:style>
  <w:style w:type="character" w:customStyle="1" w:styleId="WW8Num28z3">
    <w:name w:val="WW8Num28z3"/>
    <w:uiPriority w:val="99"/>
    <w:rsid w:val="008B2CB6"/>
    <w:rPr>
      <w:rFonts w:ascii="Symbol" w:hAnsi="Symbol"/>
    </w:rPr>
  </w:style>
  <w:style w:type="character" w:customStyle="1" w:styleId="WW8Num33z3">
    <w:name w:val="WW8Num33z3"/>
    <w:uiPriority w:val="99"/>
    <w:rsid w:val="008B2CB6"/>
    <w:rPr>
      <w:rFonts w:ascii="Symbol" w:hAnsi="Symbol"/>
    </w:rPr>
  </w:style>
  <w:style w:type="character" w:customStyle="1" w:styleId="WW8Num34z3">
    <w:name w:val="WW8Num34z3"/>
    <w:uiPriority w:val="99"/>
    <w:rsid w:val="008B2CB6"/>
    <w:rPr>
      <w:rFonts w:ascii="Symbol" w:hAnsi="Symbol"/>
    </w:rPr>
  </w:style>
  <w:style w:type="character" w:customStyle="1" w:styleId="WW8Num34z4">
    <w:name w:val="WW8Num34z4"/>
    <w:uiPriority w:val="99"/>
    <w:rsid w:val="008B2CB6"/>
    <w:rPr>
      <w:rFonts w:ascii="Courier New" w:hAnsi="Courier New" w:cs="Courier New"/>
    </w:rPr>
  </w:style>
  <w:style w:type="character" w:customStyle="1" w:styleId="WW8Num34z5">
    <w:name w:val="WW8Num34z5"/>
    <w:uiPriority w:val="99"/>
    <w:rsid w:val="008B2CB6"/>
    <w:rPr>
      <w:rFonts w:ascii="Wingdings" w:hAnsi="Wingdings"/>
    </w:rPr>
  </w:style>
  <w:style w:type="character" w:customStyle="1" w:styleId="WW8Num42z0">
    <w:name w:val="WW8Num42z0"/>
    <w:uiPriority w:val="99"/>
    <w:rsid w:val="008B2CB6"/>
    <w:rPr>
      <w:rFonts w:ascii="Symbol" w:hAnsi="Symbol"/>
    </w:rPr>
  </w:style>
  <w:style w:type="character" w:customStyle="1" w:styleId="WW8Num42z1">
    <w:name w:val="WW8Num42z1"/>
    <w:uiPriority w:val="99"/>
    <w:rsid w:val="008B2CB6"/>
    <w:rPr>
      <w:rFonts w:ascii="Courier New" w:hAnsi="Courier New" w:cs="Courier New"/>
    </w:rPr>
  </w:style>
  <w:style w:type="character" w:customStyle="1" w:styleId="WW8Num42z2">
    <w:name w:val="WW8Num42z2"/>
    <w:uiPriority w:val="99"/>
    <w:rsid w:val="008B2CB6"/>
    <w:rPr>
      <w:rFonts w:ascii="Wingdings" w:hAnsi="Wingdings"/>
    </w:rPr>
  </w:style>
  <w:style w:type="character" w:customStyle="1" w:styleId="WW8Num43z0">
    <w:name w:val="WW8Num43z0"/>
    <w:uiPriority w:val="99"/>
    <w:rsid w:val="008B2CB6"/>
    <w:rPr>
      <w:rFonts w:ascii="Symbol" w:hAnsi="Symbol"/>
    </w:rPr>
  </w:style>
  <w:style w:type="character" w:customStyle="1" w:styleId="WW8Num43z1">
    <w:name w:val="WW8Num43z1"/>
    <w:uiPriority w:val="99"/>
    <w:rsid w:val="008B2CB6"/>
    <w:rPr>
      <w:rFonts w:ascii="Courier New" w:hAnsi="Courier New" w:cs="Courier New"/>
    </w:rPr>
  </w:style>
  <w:style w:type="character" w:customStyle="1" w:styleId="WW8Num43z2">
    <w:name w:val="WW8Num43z2"/>
    <w:uiPriority w:val="99"/>
    <w:rsid w:val="008B2CB6"/>
    <w:rPr>
      <w:rFonts w:ascii="Wingdings" w:hAnsi="Wingdings"/>
    </w:rPr>
  </w:style>
  <w:style w:type="character" w:customStyle="1" w:styleId="WW8Num44z0">
    <w:name w:val="WW8Num44z0"/>
    <w:uiPriority w:val="99"/>
    <w:rsid w:val="008B2CB6"/>
    <w:rPr>
      <w:rFonts w:ascii="Wingdings" w:hAnsi="Wingdings"/>
      <w:color w:val="auto"/>
    </w:rPr>
  </w:style>
  <w:style w:type="character" w:customStyle="1" w:styleId="WW8Num44z1">
    <w:name w:val="WW8Num44z1"/>
    <w:uiPriority w:val="99"/>
    <w:rsid w:val="008B2CB6"/>
    <w:rPr>
      <w:rFonts w:ascii="Courier New" w:hAnsi="Courier New" w:cs="Courier New"/>
    </w:rPr>
  </w:style>
  <w:style w:type="character" w:customStyle="1" w:styleId="WW8Num44z2">
    <w:name w:val="WW8Num44z2"/>
    <w:uiPriority w:val="99"/>
    <w:rsid w:val="008B2CB6"/>
    <w:rPr>
      <w:rFonts w:ascii="Wingdings" w:hAnsi="Wingdings"/>
    </w:rPr>
  </w:style>
  <w:style w:type="character" w:customStyle="1" w:styleId="WW8Num44z3">
    <w:name w:val="WW8Num44z3"/>
    <w:uiPriority w:val="99"/>
    <w:rsid w:val="008B2CB6"/>
    <w:rPr>
      <w:rFonts w:ascii="Symbol" w:hAnsi="Symbol"/>
    </w:rPr>
  </w:style>
  <w:style w:type="character" w:customStyle="1" w:styleId="WW8Num45z0">
    <w:name w:val="WW8Num45z0"/>
    <w:uiPriority w:val="99"/>
    <w:rsid w:val="008B2CB6"/>
    <w:rPr>
      <w:rFonts w:ascii="Wingdings" w:hAnsi="Wingdings"/>
      <w:color w:val="auto"/>
    </w:rPr>
  </w:style>
  <w:style w:type="character" w:customStyle="1" w:styleId="WW8Num45z1">
    <w:name w:val="WW8Num45z1"/>
    <w:uiPriority w:val="99"/>
    <w:rsid w:val="008B2CB6"/>
    <w:rPr>
      <w:rFonts w:ascii="Courier New" w:hAnsi="Courier New" w:cs="Courier New"/>
    </w:rPr>
  </w:style>
  <w:style w:type="character" w:customStyle="1" w:styleId="WW8Num45z2">
    <w:name w:val="WW8Num45z2"/>
    <w:uiPriority w:val="99"/>
    <w:rsid w:val="008B2CB6"/>
    <w:rPr>
      <w:rFonts w:ascii="Wingdings" w:hAnsi="Wingdings"/>
    </w:rPr>
  </w:style>
  <w:style w:type="character" w:customStyle="1" w:styleId="WW8Num45z3">
    <w:name w:val="WW8Num45z3"/>
    <w:uiPriority w:val="99"/>
    <w:rsid w:val="008B2CB6"/>
    <w:rPr>
      <w:rFonts w:ascii="Symbol" w:hAnsi="Symbol"/>
    </w:rPr>
  </w:style>
  <w:style w:type="character" w:customStyle="1" w:styleId="WW8Num46z0">
    <w:name w:val="WW8Num46z0"/>
    <w:uiPriority w:val="99"/>
    <w:rsid w:val="008B2CB6"/>
    <w:rPr>
      <w:rFonts w:ascii="Wingdings" w:hAnsi="Wingdings"/>
      <w:color w:val="auto"/>
    </w:rPr>
  </w:style>
  <w:style w:type="character" w:customStyle="1" w:styleId="WW8Num46z1">
    <w:name w:val="WW8Num46z1"/>
    <w:uiPriority w:val="99"/>
    <w:rsid w:val="008B2CB6"/>
    <w:rPr>
      <w:rFonts w:ascii="Courier New" w:hAnsi="Courier New" w:cs="Courier New"/>
    </w:rPr>
  </w:style>
  <w:style w:type="character" w:customStyle="1" w:styleId="WW8Num46z2">
    <w:name w:val="WW8Num46z2"/>
    <w:uiPriority w:val="99"/>
    <w:rsid w:val="008B2CB6"/>
    <w:rPr>
      <w:rFonts w:ascii="Wingdings" w:hAnsi="Wingdings"/>
    </w:rPr>
  </w:style>
  <w:style w:type="character" w:customStyle="1" w:styleId="WW8Num46z3">
    <w:name w:val="WW8Num46z3"/>
    <w:uiPriority w:val="99"/>
    <w:rsid w:val="008B2CB6"/>
    <w:rPr>
      <w:rFonts w:ascii="Symbol" w:hAnsi="Symbol"/>
    </w:rPr>
  </w:style>
  <w:style w:type="character" w:customStyle="1" w:styleId="WW8Num48z0">
    <w:name w:val="WW8Num48z0"/>
    <w:uiPriority w:val="99"/>
    <w:rsid w:val="008B2CB6"/>
    <w:rPr>
      <w:rFonts w:ascii="Symbol" w:hAnsi="Symbol"/>
    </w:rPr>
  </w:style>
  <w:style w:type="character" w:customStyle="1" w:styleId="WW8Num48z1">
    <w:name w:val="WW8Num48z1"/>
    <w:uiPriority w:val="99"/>
    <w:rsid w:val="008B2CB6"/>
    <w:rPr>
      <w:rFonts w:ascii="Courier New" w:hAnsi="Courier New" w:cs="Courier New"/>
    </w:rPr>
  </w:style>
  <w:style w:type="character" w:customStyle="1" w:styleId="WW8Num48z2">
    <w:name w:val="WW8Num48z2"/>
    <w:uiPriority w:val="99"/>
    <w:rsid w:val="008B2CB6"/>
    <w:rPr>
      <w:rFonts w:ascii="Wingdings" w:hAnsi="Wingdings"/>
    </w:rPr>
  </w:style>
  <w:style w:type="character" w:customStyle="1" w:styleId="WW8Num49z0">
    <w:name w:val="WW8Num49z0"/>
    <w:uiPriority w:val="99"/>
    <w:rsid w:val="008B2CB6"/>
    <w:rPr>
      <w:rFonts w:ascii="Symbol" w:hAnsi="Symbol"/>
    </w:rPr>
  </w:style>
  <w:style w:type="character" w:customStyle="1" w:styleId="WW8Num49z1">
    <w:name w:val="WW8Num49z1"/>
    <w:uiPriority w:val="99"/>
    <w:rsid w:val="008B2CB6"/>
    <w:rPr>
      <w:rFonts w:ascii="Courier New" w:hAnsi="Courier New" w:cs="Courier New"/>
    </w:rPr>
  </w:style>
  <w:style w:type="character" w:customStyle="1" w:styleId="WW8Num49z2">
    <w:name w:val="WW8Num49z2"/>
    <w:uiPriority w:val="99"/>
    <w:rsid w:val="008B2CB6"/>
    <w:rPr>
      <w:rFonts w:ascii="Wingdings" w:hAnsi="Wingdings"/>
    </w:rPr>
  </w:style>
  <w:style w:type="character" w:customStyle="1" w:styleId="WW8Num50z0">
    <w:name w:val="WW8Num50z0"/>
    <w:uiPriority w:val="99"/>
    <w:rsid w:val="008B2CB6"/>
    <w:rPr>
      <w:rFonts w:ascii="Symbol" w:hAnsi="Symbol"/>
    </w:rPr>
  </w:style>
  <w:style w:type="character" w:customStyle="1" w:styleId="WW8Num51z0">
    <w:name w:val="WW8Num51z0"/>
    <w:uiPriority w:val="99"/>
    <w:rsid w:val="008B2CB6"/>
    <w:rPr>
      <w:rFonts w:ascii="Symbol" w:hAnsi="Symbol"/>
      <w:color w:val="auto"/>
    </w:rPr>
  </w:style>
  <w:style w:type="character" w:customStyle="1" w:styleId="WW8Num51z1">
    <w:name w:val="WW8Num51z1"/>
    <w:uiPriority w:val="99"/>
    <w:rsid w:val="008B2CB6"/>
    <w:rPr>
      <w:rFonts w:ascii="Wingdings" w:hAnsi="Wingdings"/>
      <w:color w:val="auto"/>
    </w:rPr>
  </w:style>
  <w:style w:type="character" w:customStyle="1" w:styleId="WW8Num51z2">
    <w:name w:val="WW8Num51z2"/>
    <w:uiPriority w:val="99"/>
    <w:rsid w:val="008B2CB6"/>
    <w:rPr>
      <w:rFonts w:ascii="Wingdings" w:hAnsi="Wingdings"/>
    </w:rPr>
  </w:style>
  <w:style w:type="character" w:customStyle="1" w:styleId="WW8Num51z3">
    <w:name w:val="WW8Num51z3"/>
    <w:uiPriority w:val="99"/>
    <w:rsid w:val="008B2CB6"/>
    <w:rPr>
      <w:rFonts w:ascii="Symbol" w:hAnsi="Symbol"/>
    </w:rPr>
  </w:style>
  <w:style w:type="character" w:customStyle="1" w:styleId="WW8Num51z4">
    <w:name w:val="WW8Num51z4"/>
    <w:uiPriority w:val="99"/>
    <w:rsid w:val="008B2CB6"/>
    <w:rPr>
      <w:rFonts w:ascii="Courier New" w:hAnsi="Courier New" w:cs="Courier New"/>
    </w:rPr>
  </w:style>
  <w:style w:type="character" w:customStyle="1" w:styleId="WW8Num52z0">
    <w:name w:val="WW8Num52z0"/>
    <w:uiPriority w:val="99"/>
    <w:rsid w:val="008B2CB6"/>
    <w:rPr>
      <w:rFonts w:ascii="Symbol" w:hAnsi="Symbol"/>
      <w:color w:val="auto"/>
    </w:rPr>
  </w:style>
  <w:style w:type="character" w:customStyle="1" w:styleId="WW8Num52z1">
    <w:name w:val="WW8Num52z1"/>
    <w:uiPriority w:val="99"/>
    <w:rsid w:val="008B2CB6"/>
    <w:rPr>
      <w:rFonts w:ascii="Courier New" w:hAnsi="Courier New" w:cs="Courier New"/>
    </w:rPr>
  </w:style>
  <w:style w:type="character" w:customStyle="1" w:styleId="WW8Num52z2">
    <w:name w:val="WW8Num52z2"/>
    <w:uiPriority w:val="99"/>
    <w:rsid w:val="008B2CB6"/>
    <w:rPr>
      <w:rFonts w:ascii="Wingdings" w:hAnsi="Wingdings"/>
    </w:rPr>
  </w:style>
  <w:style w:type="character" w:customStyle="1" w:styleId="WW8Num52z3">
    <w:name w:val="WW8Num52z3"/>
    <w:uiPriority w:val="99"/>
    <w:rsid w:val="008B2CB6"/>
    <w:rPr>
      <w:rFonts w:ascii="Symbol" w:hAnsi="Symbol"/>
    </w:rPr>
  </w:style>
  <w:style w:type="character" w:customStyle="1" w:styleId="WW8Num53z0">
    <w:name w:val="WW8Num53z0"/>
    <w:uiPriority w:val="99"/>
    <w:rsid w:val="008B2CB6"/>
    <w:rPr>
      <w:rFonts w:ascii="Wingdings" w:hAnsi="Wingdings"/>
    </w:rPr>
  </w:style>
  <w:style w:type="character" w:customStyle="1" w:styleId="WW8Num53z1">
    <w:name w:val="WW8Num53z1"/>
    <w:uiPriority w:val="99"/>
    <w:rsid w:val="008B2CB6"/>
    <w:rPr>
      <w:rFonts w:ascii="Courier New" w:hAnsi="Courier New" w:cs="Courier New"/>
    </w:rPr>
  </w:style>
  <w:style w:type="character" w:customStyle="1" w:styleId="WW8Num53z3">
    <w:name w:val="WW8Num53z3"/>
    <w:uiPriority w:val="99"/>
    <w:rsid w:val="008B2CB6"/>
    <w:rPr>
      <w:rFonts w:ascii="Symbol" w:hAnsi="Symbol"/>
    </w:rPr>
  </w:style>
  <w:style w:type="character" w:customStyle="1" w:styleId="WW8Num54z0">
    <w:name w:val="WW8Num54z0"/>
    <w:uiPriority w:val="99"/>
    <w:rsid w:val="008B2CB6"/>
    <w:rPr>
      <w:rFonts w:ascii="Symbol" w:hAnsi="Symbol"/>
      <w:color w:val="auto"/>
    </w:rPr>
  </w:style>
  <w:style w:type="character" w:customStyle="1" w:styleId="WW8Num54z1">
    <w:name w:val="WW8Num54z1"/>
    <w:uiPriority w:val="99"/>
    <w:rsid w:val="008B2CB6"/>
    <w:rPr>
      <w:rFonts w:ascii="Courier New" w:hAnsi="Courier New" w:cs="Courier New"/>
    </w:rPr>
  </w:style>
  <w:style w:type="character" w:customStyle="1" w:styleId="WW8Num54z2">
    <w:name w:val="WW8Num54z2"/>
    <w:uiPriority w:val="99"/>
    <w:rsid w:val="008B2CB6"/>
    <w:rPr>
      <w:rFonts w:ascii="Wingdings" w:hAnsi="Wingdings"/>
    </w:rPr>
  </w:style>
  <w:style w:type="character" w:customStyle="1" w:styleId="WW8Num54z3">
    <w:name w:val="WW8Num54z3"/>
    <w:uiPriority w:val="99"/>
    <w:rsid w:val="008B2CB6"/>
    <w:rPr>
      <w:rFonts w:ascii="Symbol" w:hAnsi="Symbol"/>
    </w:rPr>
  </w:style>
  <w:style w:type="character" w:customStyle="1" w:styleId="WW8Num55z0">
    <w:name w:val="WW8Num55z0"/>
    <w:uiPriority w:val="99"/>
    <w:rsid w:val="008B2CB6"/>
    <w:rPr>
      <w:rFonts w:ascii="Symbol" w:hAnsi="Symbol"/>
    </w:rPr>
  </w:style>
  <w:style w:type="character" w:customStyle="1" w:styleId="WW8Num55z1">
    <w:name w:val="WW8Num55z1"/>
    <w:uiPriority w:val="99"/>
    <w:rsid w:val="008B2CB6"/>
    <w:rPr>
      <w:rFonts w:ascii="Courier New" w:hAnsi="Courier New" w:cs="Courier New"/>
    </w:rPr>
  </w:style>
  <w:style w:type="character" w:customStyle="1" w:styleId="WW8Num55z2">
    <w:name w:val="WW8Num55z2"/>
    <w:uiPriority w:val="99"/>
    <w:rsid w:val="008B2CB6"/>
    <w:rPr>
      <w:rFonts w:ascii="Wingdings" w:hAnsi="Wingdings"/>
    </w:rPr>
  </w:style>
  <w:style w:type="character" w:customStyle="1" w:styleId="WW8Num56z0">
    <w:name w:val="WW8Num56z0"/>
    <w:uiPriority w:val="99"/>
    <w:rsid w:val="008B2CB6"/>
    <w:rPr>
      <w:rFonts w:ascii="Symbol" w:hAnsi="Symbol"/>
      <w:color w:val="auto"/>
    </w:rPr>
  </w:style>
  <w:style w:type="character" w:customStyle="1" w:styleId="WW8Num56z1">
    <w:name w:val="WW8Num56z1"/>
    <w:uiPriority w:val="99"/>
    <w:rsid w:val="008B2CB6"/>
    <w:rPr>
      <w:rFonts w:ascii="Courier New" w:hAnsi="Courier New" w:cs="Courier New"/>
    </w:rPr>
  </w:style>
  <w:style w:type="character" w:customStyle="1" w:styleId="WW8Num56z2">
    <w:name w:val="WW8Num56z2"/>
    <w:uiPriority w:val="99"/>
    <w:rsid w:val="008B2CB6"/>
    <w:rPr>
      <w:rFonts w:ascii="Wingdings" w:hAnsi="Wingdings"/>
    </w:rPr>
  </w:style>
  <w:style w:type="character" w:customStyle="1" w:styleId="WW8Num56z3">
    <w:name w:val="WW8Num56z3"/>
    <w:uiPriority w:val="99"/>
    <w:rsid w:val="008B2CB6"/>
    <w:rPr>
      <w:rFonts w:ascii="Symbol" w:hAnsi="Symbol"/>
    </w:rPr>
  </w:style>
  <w:style w:type="character" w:customStyle="1" w:styleId="WW8Num57z0">
    <w:name w:val="WW8Num57z0"/>
    <w:uiPriority w:val="99"/>
    <w:rsid w:val="008B2CB6"/>
    <w:rPr>
      <w:rFonts w:ascii="Symbol" w:hAnsi="Symbol"/>
      <w:color w:val="auto"/>
    </w:rPr>
  </w:style>
  <w:style w:type="character" w:customStyle="1" w:styleId="WW8Num57z1">
    <w:name w:val="WW8Num57z1"/>
    <w:uiPriority w:val="99"/>
    <w:rsid w:val="008B2CB6"/>
    <w:rPr>
      <w:rFonts w:ascii="Courier New" w:hAnsi="Courier New" w:cs="Courier New"/>
    </w:rPr>
  </w:style>
  <w:style w:type="character" w:customStyle="1" w:styleId="WW8Num57z2">
    <w:name w:val="WW8Num57z2"/>
    <w:uiPriority w:val="99"/>
    <w:rsid w:val="008B2CB6"/>
    <w:rPr>
      <w:rFonts w:ascii="Wingdings" w:hAnsi="Wingdings"/>
    </w:rPr>
  </w:style>
  <w:style w:type="character" w:customStyle="1" w:styleId="WW8Num57z3">
    <w:name w:val="WW8Num57z3"/>
    <w:uiPriority w:val="99"/>
    <w:rsid w:val="008B2CB6"/>
    <w:rPr>
      <w:rFonts w:ascii="Symbol" w:hAnsi="Symbol"/>
    </w:rPr>
  </w:style>
  <w:style w:type="character" w:customStyle="1" w:styleId="WW8Num58z0">
    <w:name w:val="WW8Num58z0"/>
    <w:uiPriority w:val="99"/>
    <w:rsid w:val="008B2CB6"/>
    <w:rPr>
      <w:rFonts w:ascii="Courier New" w:hAnsi="Courier New"/>
    </w:rPr>
  </w:style>
  <w:style w:type="character" w:customStyle="1" w:styleId="WW8Num58z1">
    <w:name w:val="WW8Num58z1"/>
    <w:uiPriority w:val="99"/>
    <w:rsid w:val="008B2CB6"/>
    <w:rPr>
      <w:rFonts w:ascii="Courier New" w:hAnsi="Courier New" w:cs="Courier New"/>
    </w:rPr>
  </w:style>
  <w:style w:type="character" w:customStyle="1" w:styleId="WW8Num58z2">
    <w:name w:val="WW8Num58z2"/>
    <w:uiPriority w:val="99"/>
    <w:rsid w:val="008B2CB6"/>
    <w:rPr>
      <w:rFonts w:ascii="Wingdings" w:hAnsi="Wingdings"/>
    </w:rPr>
  </w:style>
  <w:style w:type="character" w:customStyle="1" w:styleId="WW8Num58z3">
    <w:name w:val="WW8Num58z3"/>
    <w:uiPriority w:val="99"/>
    <w:rsid w:val="008B2CB6"/>
    <w:rPr>
      <w:rFonts w:ascii="Symbol" w:hAnsi="Symbol"/>
    </w:rPr>
  </w:style>
  <w:style w:type="character" w:customStyle="1" w:styleId="WW8Num59z0">
    <w:name w:val="WW8Num59z0"/>
    <w:uiPriority w:val="99"/>
    <w:rsid w:val="008B2CB6"/>
    <w:rPr>
      <w:rFonts w:ascii="Symbol" w:hAnsi="Symbol"/>
      <w:color w:val="auto"/>
    </w:rPr>
  </w:style>
  <w:style w:type="character" w:customStyle="1" w:styleId="WW8Num59z1">
    <w:name w:val="WW8Num59z1"/>
    <w:uiPriority w:val="99"/>
    <w:rsid w:val="008B2CB6"/>
    <w:rPr>
      <w:rFonts w:ascii="Courier New" w:hAnsi="Courier New" w:cs="Courier New"/>
    </w:rPr>
  </w:style>
  <w:style w:type="character" w:customStyle="1" w:styleId="WW8Num59z2">
    <w:name w:val="WW8Num59z2"/>
    <w:uiPriority w:val="99"/>
    <w:rsid w:val="008B2CB6"/>
    <w:rPr>
      <w:rFonts w:ascii="Wingdings" w:hAnsi="Wingdings"/>
    </w:rPr>
  </w:style>
  <w:style w:type="character" w:customStyle="1" w:styleId="WW8Num59z3">
    <w:name w:val="WW8Num59z3"/>
    <w:uiPriority w:val="99"/>
    <w:rsid w:val="008B2CB6"/>
    <w:rPr>
      <w:rFonts w:ascii="Symbol" w:hAnsi="Symbol"/>
    </w:rPr>
  </w:style>
  <w:style w:type="character" w:customStyle="1" w:styleId="WW8Num60z0">
    <w:name w:val="WW8Num60z0"/>
    <w:uiPriority w:val="99"/>
    <w:rsid w:val="008B2CB6"/>
    <w:rPr>
      <w:rFonts w:ascii="Symbol" w:hAnsi="Symbol"/>
      <w:color w:val="auto"/>
    </w:rPr>
  </w:style>
  <w:style w:type="character" w:customStyle="1" w:styleId="WW8Num60z1">
    <w:name w:val="WW8Num60z1"/>
    <w:uiPriority w:val="99"/>
    <w:rsid w:val="008B2CB6"/>
    <w:rPr>
      <w:rFonts w:ascii="Wingdings" w:hAnsi="Wingdings"/>
      <w:color w:val="auto"/>
    </w:rPr>
  </w:style>
  <w:style w:type="character" w:customStyle="1" w:styleId="WW8Num60z2">
    <w:name w:val="WW8Num60z2"/>
    <w:uiPriority w:val="99"/>
    <w:rsid w:val="008B2CB6"/>
    <w:rPr>
      <w:rFonts w:ascii="Wingdings" w:hAnsi="Wingdings"/>
    </w:rPr>
  </w:style>
  <w:style w:type="character" w:customStyle="1" w:styleId="WW8Num60z3">
    <w:name w:val="WW8Num60z3"/>
    <w:uiPriority w:val="99"/>
    <w:rsid w:val="008B2CB6"/>
    <w:rPr>
      <w:rFonts w:ascii="Symbol" w:hAnsi="Symbol"/>
    </w:rPr>
  </w:style>
  <w:style w:type="character" w:customStyle="1" w:styleId="WW8Num60z4">
    <w:name w:val="WW8Num60z4"/>
    <w:uiPriority w:val="99"/>
    <w:rsid w:val="008B2CB6"/>
    <w:rPr>
      <w:rFonts w:ascii="Courier New" w:hAnsi="Courier New" w:cs="Courier New"/>
    </w:rPr>
  </w:style>
  <w:style w:type="character" w:customStyle="1" w:styleId="WW8Num61z0">
    <w:name w:val="WW8Num61z0"/>
    <w:uiPriority w:val="99"/>
    <w:rsid w:val="008B2CB6"/>
    <w:rPr>
      <w:rFonts w:ascii="Symbol" w:hAnsi="Symbol"/>
      <w:color w:val="auto"/>
    </w:rPr>
  </w:style>
  <w:style w:type="character" w:customStyle="1" w:styleId="WW8Num61z1">
    <w:name w:val="WW8Num61z1"/>
    <w:uiPriority w:val="99"/>
    <w:rsid w:val="008B2CB6"/>
    <w:rPr>
      <w:rFonts w:ascii="Wingdings" w:hAnsi="Wingdings"/>
      <w:color w:val="auto"/>
    </w:rPr>
  </w:style>
  <w:style w:type="character" w:customStyle="1" w:styleId="WW8Num61z3">
    <w:name w:val="WW8Num61z3"/>
    <w:uiPriority w:val="99"/>
    <w:rsid w:val="008B2CB6"/>
    <w:rPr>
      <w:rFonts w:ascii="Symbol" w:hAnsi="Symbol"/>
    </w:rPr>
  </w:style>
  <w:style w:type="character" w:customStyle="1" w:styleId="WW8Num61z4">
    <w:name w:val="WW8Num61z4"/>
    <w:uiPriority w:val="99"/>
    <w:rsid w:val="008B2CB6"/>
    <w:rPr>
      <w:rFonts w:ascii="Courier New" w:hAnsi="Courier New" w:cs="Courier New"/>
    </w:rPr>
  </w:style>
  <w:style w:type="character" w:customStyle="1" w:styleId="WW8Num61z5">
    <w:name w:val="WW8Num61z5"/>
    <w:uiPriority w:val="99"/>
    <w:rsid w:val="008B2CB6"/>
    <w:rPr>
      <w:rFonts w:ascii="Wingdings" w:hAnsi="Wingdings"/>
    </w:rPr>
  </w:style>
  <w:style w:type="character" w:customStyle="1" w:styleId="WW8Num62z0">
    <w:name w:val="WW8Num62z0"/>
    <w:uiPriority w:val="99"/>
    <w:rsid w:val="008B2CB6"/>
    <w:rPr>
      <w:rFonts w:ascii="Wingdings" w:hAnsi="Wingdings"/>
      <w:color w:val="auto"/>
    </w:rPr>
  </w:style>
  <w:style w:type="character" w:customStyle="1" w:styleId="WW8Num62z1">
    <w:name w:val="WW8Num62z1"/>
    <w:uiPriority w:val="99"/>
    <w:rsid w:val="008B2CB6"/>
    <w:rPr>
      <w:rFonts w:ascii="Courier New" w:hAnsi="Courier New" w:cs="Courier New"/>
    </w:rPr>
  </w:style>
  <w:style w:type="character" w:customStyle="1" w:styleId="WW8Num62z2">
    <w:name w:val="WW8Num62z2"/>
    <w:uiPriority w:val="99"/>
    <w:rsid w:val="008B2CB6"/>
    <w:rPr>
      <w:rFonts w:ascii="Wingdings" w:hAnsi="Wingdings"/>
    </w:rPr>
  </w:style>
  <w:style w:type="character" w:customStyle="1" w:styleId="WW8Num62z3">
    <w:name w:val="WW8Num62z3"/>
    <w:uiPriority w:val="99"/>
    <w:rsid w:val="008B2CB6"/>
    <w:rPr>
      <w:rFonts w:ascii="Symbol" w:hAnsi="Symbol"/>
    </w:rPr>
  </w:style>
  <w:style w:type="character" w:customStyle="1" w:styleId="WW8Num63z0">
    <w:name w:val="WW8Num63z0"/>
    <w:uiPriority w:val="99"/>
    <w:rsid w:val="008B2CB6"/>
    <w:rPr>
      <w:rFonts w:ascii="Symbol" w:hAnsi="Symbol"/>
    </w:rPr>
  </w:style>
  <w:style w:type="character" w:customStyle="1" w:styleId="WW8Num63z1">
    <w:name w:val="WW8Num63z1"/>
    <w:uiPriority w:val="99"/>
    <w:rsid w:val="008B2CB6"/>
    <w:rPr>
      <w:rFonts w:ascii="Courier New" w:hAnsi="Courier New" w:cs="Courier New"/>
    </w:rPr>
  </w:style>
  <w:style w:type="character" w:customStyle="1" w:styleId="WW8Num63z2">
    <w:name w:val="WW8Num63z2"/>
    <w:uiPriority w:val="99"/>
    <w:rsid w:val="008B2CB6"/>
    <w:rPr>
      <w:rFonts w:ascii="Wingdings" w:hAnsi="Wingdings"/>
    </w:rPr>
  </w:style>
  <w:style w:type="character" w:customStyle="1" w:styleId="WW8Num64z0">
    <w:name w:val="WW8Num64z0"/>
    <w:uiPriority w:val="99"/>
    <w:rsid w:val="008B2CB6"/>
    <w:rPr>
      <w:rFonts w:ascii="Symbol" w:hAnsi="Symbol"/>
      <w:color w:val="auto"/>
    </w:rPr>
  </w:style>
  <w:style w:type="character" w:customStyle="1" w:styleId="WW8Num64z1">
    <w:name w:val="WW8Num64z1"/>
    <w:uiPriority w:val="99"/>
    <w:rsid w:val="008B2CB6"/>
    <w:rPr>
      <w:rFonts w:ascii="Wingdings" w:hAnsi="Wingdings"/>
      <w:color w:val="auto"/>
    </w:rPr>
  </w:style>
  <w:style w:type="character" w:customStyle="1" w:styleId="WW8Num64z2">
    <w:name w:val="WW8Num64z2"/>
    <w:uiPriority w:val="99"/>
    <w:rsid w:val="008B2CB6"/>
    <w:rPr>
      <w:rFonts w:ascii="Wingdings" w:hAnsi="Wingdings"/>
    </w:rPr>
  </w:style>
  <w:style w:type="character" w:customStyle="1" w:styleId="WW8Num64z3">
    <w:name w:val="WW8Num64z3"/>
    <w:uiPriority w:val="99"/>
    <w:rsid w:val="008B2CB6"/>
    <w:rPr>
      <w:rFonts w:ascii="Symbol" w:hAnsi="Symbol"/>
    </w:rPr>
  </w:style>
  <w:style w:type="character" w:customStyle="1" w:styleId="WW8Num64z4">
    <w:name w:val="WW8Num64z4"/>
    <w:uiPriority w:val="99"/>
    <w:rsid w:val="008B2CB6"/>
    <w:rPr>
      <w:rFonts w:ascii="Courier New" w:hAnsi="Courier New" w:cs="Courier New"/>
    </w:rPr>
  </w:style>
  <w:style w:type="character" w:customStyle="1" w:styleId="WW8Num65z0">
    <w:name w:val="WW8Num65z0"/>
    <w:uiPriority w:val="99"/>
    <w:rsid w:val="008B2CB6"/>
    <w:rPr>
      <w:rFonts w:ascii="Symbol" w:hAnsi="Symbol"/>
      <w:color w:val="auto"/>
    </w:rPr>
  </w:style>
  <w:style w:type="character" w:customStyle="1" w:styleId="WW8Num65z1">
    <w:name w:val="WW8Num65z1"/>
    <w:uiPriority w:val="99"/>
    <w:rsid w:val="008B2CB6"/>
    <w:rPr>
      <w:rFonts w:ascii="Courier New" w:hAnsi="Courier New" w:cs="Courier New"/>
    </w:rPr>
  </w:style>
  <w:style w:type="character" w:customStyle="1" w:styleId="WW8Num65z2">
    <w:name w:val="WW8Num65z2"/>
    <w:uiPriority w:val="99"/>
    <w:rsid w:val="008B2CB6"/>
    <w:rPr>
      <w:rFonts w:ascii="Wingdings" w:hAnsi="Wingdings"/>
    </w:rPr>
  </w:style>
  <w:style w:type="character" w:customStyle="1" w:styleId="WW8Num65z3">
    <w:name w:val="WW8Num65z3"/>
    <w:uiPriority w:val="99"/>
    <w:rsid w:val="008B2CB6"/>
    <w:rPr>
      <w:rFonts w:ascii="Symbol" w:hAnsi="Symbol"/>
    </w:rPr>
  </w:style>
  <w:style w:type="character" w:customStyle="1" w:styleId="WW8Num66z0">
    <w:name w:val="WW8Num66z0"/>
    <w:uiPriority w:val="99"/>
    <w:rsid w:val="008B2CB6"/>
    <w:rPr>
      <w:rFonts w:ascii="Symbol" w:hAnsi="Symbol"/>
      <w:color w:val="auto"/>
    </w:rPr>
  </w:style>
  <w:style w:type="character" w:customStyle="1" w:styleId="WW8Num66z1">
    <w:name w:val="WW8Num66z1"/>
    <w:uiPriority w:val="99"/>
    <w:rsid w:val="008B2CB6"/>
    <w:rPr>
      <w:rFonts w:ascii="Courier New" w:hAnsi="Courier New" w:cs="Courier New"/>
    </w:rPr>
  </w:style>
  <w:style w:type="character" w:customStyle="1" w:styleId="WW8Num66z2">
    <w:name w:val="WW8Num66z2"/>
    <w:uiPriority w:val="99"/>
    <w:rsid w:val="008B2CB6"/>
    <w:rPr>
      <w:rFonts w:ascii="Wingdings" w:hAnsi="Wingdings"/>
    </w:rPr>
  </w:style>
  <w:style w:type="character" w:customStyle="1" w:styleId="WW8Num66z3">
    <w:name w:val="WW8Num66z3"/>
    <w:uiPriority w:val="99"/>
    <w:rsid w:val="008B2CB6"/>
    <w:rPr>
      <w:rFonts w:ascii="Symbol" w:hAnsi="Symbol"/>
    </w:rPr>
  </w:style>
  <w:style w:type="character" w:customStyle="1" w:styleId="WW8Num67z0">
    <w:name w:val="WW8Num67z0"/>
    <w:uiPriority w:val="99"/>
    <w:rsid w:val="008B2CB6"/>
    <w:rPr>
      <w:rFonts w:ascii="Wingdings" w:hAnsi="Wingdings"/>
      <w:color w:val="auto"/>
    </w:rPr>
  </w:style>
  <w:style w:type="character" w:customStyle="1" w:styleId="WW8Num67z1">
    <w:name w:val="WW8Num67z1"/>
    <w:uiPriority w:val="99"/>
    <w:rsid w:val="008B2CB6"/>
    <w:rPr>
      <w:rFonts w:ascii="Courier New" w:hAnsi="Courier New" w:cs="Courier New"/>
    </w:rPr>
  </w:style>
  <w:style w:type="character" w:customStyle="1" w:styleId="WW8Num67z2">
    <w:name w:val="WW8Num67z2"/>
    <w:uiPriority w:val="99"/>
    <w:rsid w:val="008B2CB6"/>
    <w:rPr>
      <w:rFonts w:ascii="Wingdings" w:hAnsi="Wingdings"/>
    </w:rPr>
  </w:style>
  <w:style w:type="character" w:customStyle="1" w:styleId="WW8Num67z3">
    <w:name w:val="WW8Num67z3"/>
    <w:uiPriority w:val="99"/>
    <w:rsid w:val="008B2CB6"/>
    <w:rPr>
      <w:rFonts w:ascii="Symbol" w:hAnsi="Symbol"/>
    </w:rPr>
  </w:style>
  <w:style w:type="character" w:customStyle="1" w:styleId="WW8Num68z0">
    <w:name w:val="WW8Num68z0"/>
    <w:uiPriority w:val="99"/>
    <w:rsid w:val="008B2CB6"/>
    <w:rPr>
      <w:rFonts w:ascii="Wingdings" w:hAnsi="Wingdings"/>
      <w:color w:val="auto"/>
    </w:rPr>
  </w:style>
  <w:style w:type="character" w:customStyle="1" w:styleId="WW8Num68z1">
    <w:name w:val="WW8Num68z1"/>
    <w:uiPriority w:val="99"/>
    <w:rsid w:val="008B2CB6"/>
    <w:rPr>
      <w:rFonts w:ascii="Courier New" w:hAnsi="Courier New" w:cs="Courier New"/>
    </w:rPr>
  </w:style>
  <w:style w:type="character" w:customStyle="1" w:styleId="WW8Num68z2">
    <w:name w:val="WW8Num68z2"/>
    <w:uiPriority w:val="99"/>
    <w:rsid w:val="008B2CB6"/>
    <w:rPr>
      <w:rFonts w:ascii="Wingdings" w:hAnsi="Wingdings"/>
    </w:rPr>
  </w:style>
  <w:style w:type="character" w:customStyle="1" w:styleId="WW8Num68z3">
    <w:name w:val="WW8Num68z3"/>
    <w:uiPriority w:val="99"/>
    <w:rsid w:val="008B2CB6"/>
    <w:rPr>
      <w:rFonts w:ascii="Symbol" w:hAnsi="Symbol"/>
    </w:rPr>
  </w:style>
  <w:style w:type="character" w:customStyle="1" w:styleId="41">
    <w:name w:val="Προεπιλεγμένη γραμματοσειρά4"/>
    <w:rsid w:val="008B2CB6"/>
  </w:style>
  <w:style w:type="character" w:customStyle="1" w:styleId="WW8Num4z2">
    <w:name w:val="WW8Num4z2"/>
    <w:rsid w:val="008B2CB6"/>
    <w:rPr>
      <w:rFonts w:ascii="Wingdings" w:hAnsi="Wingdings"/>
    </w:rPr>
  </w:style>
  <w:style w:type="character" w:customStyle="1" w:styleId="WW8Num4z3">
    <w:name w:val="WW8Num4z3"/>
    <w:rsid w:val="008B2CB6"/>
    <w:rPr>
      <w:rFonts w:ascii="Symbol" w:hAnsi="Symbol"/>
    </w:rPr>
  </w:style>
  <w:style w:type="character" w:customStyle="1" w:styleId="normal2">
    <w:name w:val="normal2"/>
    <w:uiPriority w:val="99"/>
    <w:rsid w:val="008B2CB6"/>
    <w:rPr>
      <w:b w:val="0"/>
      <w:bCs w:val="0"/>
    </w:rPr>
  </w:style>
  <w:style w:type="character" w:customStyle="1" w:styleId="Numbered1Char">
    <w:name w:val="Numbered1 Char"/>
    <w:uiPriority w:val="99"/>
    <w:rsid w:val="008B2CB6"/>
    <w:rPr>
      <w:rFonts w:ascii="Arial" w:hAnsi="Arial"/>
      <w:sz w:val="22"/>
      <w:szCs w:val="22"/>
      <w:lang w:val="el-GR" w:eastAsia="ar-SA" w:bidi="ar-SA"/>
    </w:rPr>
  </w:style>
  <w:style w:type="character" w:customStyle="1" w:styleId="small">
    <w:name w:val="small"/>
    <w:uiPriority w:val="99"/>
    <w:rsid w:val="008B2CB6"/>
  </w:style>
  <w:style w:type="character" w:customStyle="1" w:styleId="apple-style-span">
    <w:name w:val="apple-style-span"/>
    <w:rsid w:val="008B2CB6"/>
  </w:style>
  <w:style w:type="paragraph" w:customStyle="1" w:styleId="72">
    <w:name w:val="Λεζάντα7"/>
    <w:basedOn w:val="a0"/>
    <w:uiPriority w:val="99"/>
    <w:rsid w:val="008B2CB6"/>
    <w:pPr>
      <w:suppressLineNumbers/>
      <w:spacing w:before="120"/>
    </w:pPr>
    <w:rPr>
      <w:rFonts w:ascii="Arial" w:hAnsi="Arial" w:cs="Tahoma"/>
      <w:i/>
      <w:iCs/>
      <w:sz w:val="24"/>
      <w:lang w:val="en-US" w:eastAsia="ar-SA"/>
    </w:rPr>
  </w:style>
  <w:style w:type="paragraph" w:customStyle="1" w:styleId="62">
    <w:name w:val="Λεζάντα6"/>
    <w:basedOn w:val="a0"/>
    <w:uiPriority w:val="99"/>
    <w:rsid w:val="008B2CB6"/>
    <w:pPr>
      <w:suppressLineNumbers/>
      <w:spacing w:before="120"/>
    </w:pPr>
    <w:rPr>
      <w:rFonts w:ascii="Arial" w:hAnsi="Arial" w:cs="Tahoma"/>
      <w:i/>
      <w:iCs/>
      <w:sz w:val="24"/>
      <w:lang w:val="en-US" w:eastAsia="ar-SA"/>
    </w:rPr>
  </w:style>
  <w:style w:type="paragraph" w:customStyle="1" w:styleId="52">
    <w:name w:val="Λεζάντα5"/>
    <w:basedOn w:val="a0"/>
    <w:uiPriority w:val="99"/>
    <w:rsid w:val="008B2CB6"/>
    <w:pPr>
      <w:suppressLineNumbers/>
      <w:spacing w:before="120"/>
    </w:pPr>
    <w:rPr>
      <w:rFonts w:ascii="Arial" w:hAnsi="Arial" w:cs="Tahoma"/>
      <w:i/>
      <w:iCs/>
      <w:sz w:val="24"/>
      <w:lang w:val="en-US" w:eastAsia="ar-SA"/>
    </w:rPr>
  </w:style>
  <w:style w:type="paragraph" w:customStyle="1" w:styleId="42">
    <w:name w:val="Λεζάντα4"/>
    <w:basedOn w:val="a0"/>
    <w:rsid w:val="008B2CB6"/>
    <w:pPr>
      <w:suppressLineNumbers/>
      <w:spacing w:before="120"/>
    </w:pPr>
    <w:rPr>
      <w:rFonts w:ascii="Arial" w:hAnsi="Arial" w:cs="Tahoma"/>
      <w:i/>
      <w:iCs/>
      <w:sz w:val="24"/>
      <w:lang w:val="en-US" w:eastAsia="ar-SA"/>
    </w:rPr>
  </w:style>
  <w:style w:type="paragraph" w:customStyle="1" w:styleId="34">
    <w:name w:val="Λεζάντα3"/>
    <w:basedOn w:val="a0"/>
    <w:rsid w:val="008B2CB6"/>
    <w:pPr>
      <w:suppressLineNumbers/>
      <w:spacing w:before="120"/>
    </w:pPr>
    <w:rPr>
      <w:rFonts w:ascii="Arial" w:hAnsi="Arial" w:cs="Tahoma"/>
      <w:i/>
      <w:iCs/>
      <w:sz w:val="24"/>
      <w:lang w:val="en-US" w:eastAsia="ar-SA"/>
    </w:rPr>
  </w:style>
  <w:style w:type="paragraph" w:customStyle="1" w:styleId="aeaoeoioc">
    <w:name w:val="aeaoeoioc"/>
    <w:basedOn w:val="a0"/>
    <w:uiPriority w:val="99"/>
    <w:rsid w:val="008B2CB6"/>
    <w:pPr>
      <w:tabs>
        <w:tab w:val="left" w:pos="1418"/>
      </w:tabs>
      <w:spacing w:before="120" w:after="0"/>
    </w:pPr>
    <w:rPr>
      <w:rFonts w:ascii="Times New Roman" w:hAnsi="Times New Roman" w:cs="Times New Roman"/>
      <w:sz w:val="24"/>
      <w:szCs w:val="20"/>
      <w:lang w:val="el-GR" w:eastAsia="ar-SA"/>
    </w:rPr>
  </w:style>
  <w:style w:type="paragraph" w:customStyle="1" w:styleId="211">
    <w:name w:val="Σώμα κείμενου με εσοχή 21"/>
    <w:basedOn w:val="a0"/>
    <w:rsid w:val="008B2CB6"/>
    <w:pPr>
      <w:spacing w:before="120"/>
      <w:ind w:left="357" w:hanging="357"/>
    </w:pPr>
    <w:rPr>
      <w:rFonts w:ascii="Arial" w:hAnsi="Arial" w:cs="Arial"/>
      <w:b/>
      <w:color w:val="000000"/>
      <w:lang w:val="el-GR" w:eastAsia="ar-SA"/>
    </w:rPr>
  </w:style>
  <w:style w:type="paragraph" w:customStyle="1" w:styleId="1ff0">
    <w:name w:val="Τμήμα κειμένου1"/>
    <w:basedOn w:val="a0"/>
    <w:rsid w:val="008B2CB6"/>
    <w:pPr>
      <w:spacing w:after="0"/>
      <w:ind w:left="300" w:right="-284"/>
    </w:pPr>
    <w:rPr>
      <w:rFonts w:ascii="Arial" w:hAnsi="Arial" w:cs="Arial"/>
      <w:color w:val="000000"/>
      <w:lang w:val="el-GR" w:eastAsia="ar-SA"/>
    </w:rPr>
  </w:style>
  <w:style w:type="paragraph" w:customStyle="1" w:styleId="312">
    <w:name w:val="Σώμα κείμενου με εσοχή 31"/>
    <w:basedOn w:val="a0"/>
    <w:rsid w:val="008B2CB6"/>
    <w:pPr>
      <w:spacing w:before="120" w:after="0"/>
      <w:ind w:left="1361"/>
    </w:pPr>
    <w:rPr>
      <w:rFonts w:ascii="Arial" w:hAnsi="Arial" w:cs="Times New Roman"/>
      <w:lang w:val="el-GR" w:eastAsia="ar-SA"/>
    </w:rPr>
  </w:style>
  <w:style w:type="paragraph" w:customStyle="1" w:styleId="212">
    <w:name w:val="Σώμα κείμενου 21"/>
    <w:basedOn w:val="a0"/>
    <w:rsid w:val="008B2CB6"/>
    <w:pPr>
      <w:spacing w:after="0"/>
    </w:pPr>
    <w:rPr>
      <w:rFonts w:ascii="Arial" w:hAnsi="Arial" w:cs="Times New Roman"/>
      <w:color w:val="000000"/>
      <w:sz w:val="24"/>
      <w:szCs w:val="20"/>
      <w:lang w:val="el-GR" w:eastAsia="ar-SA"/>
    </w:rPr>
  </w:style>
  <w:style w:type="paragraph" w:customStyle="1" w:styleId="1ff1">
    <w:name w:val="Απλό κείμενο1"/>
    <w:basedOn w:val="a0"/>
    <w:uiPriority w:val="99"/>
    <w:rsid w:val="008B2CB6"/>
    <w:pPr>
      <w:spacing w:after="0"/>
      <w:jc w:val="left"/>
    </w:pPr>
    <w:rPr>
      <w:rFonts w:ascii="Courier New" w:hAnsi="Courier New" w:cs="Courier New"/>
      <w:sz w:val="20"/>
      <w:szCs w:val="20"/>
      <w:lang w:val="en-US" w:eastAsia="ar-SA"/>
    </w:rPr>
  </w:style>
  <w:style w:type="paragraph" w:customStyle="1" w:styleId="xl25">
    <w:name w:val="xl25"/>
    <w:basedOn w:val="a0"/>
    <w:uiPriority w:val="99"/>
    <w:rsid w:val="008B2CB6"/>
    <w:pPr>
      <w:pBdr>
        <w:left w:val="single" w:sz="4" w:space="0" w:color="000000"/>
        <w:bottom w:val="single" w:sz="4" w:space="0" w:color="000000"/>
        <w:right w:val="single" w:sz="4" w:space="0" w:color="000000"/>
      </w:pBdr>
      <w:autoSpaceDE w:val="0"/>
      <w:spacing w:before="100" w:after="100"/>
      <w:jc w:val="left"/>
    </w:pPr>
    <w:rPr>
      <w:rFonts w:ascii="Arial" w:hAnsi="Arial" w:cs="Arial"/>
      <w:szCs w:val="22"/>
      <w:lang w:eastAsia="ar-SA"/>
    </w:rPr>
  </w:style>
  <w:style w:type="paragraph" w:customStyle="1" w:styleId="afff0">
    <w:name w:val="Περιεχόμενα πλαισίου"/>
    <w:basedOn w:val="af0"/>
    <w:uiPriority w:val="99"/>
    <w:rsid w:val="008B2CB6"/>
    <w:pPr>
      <w:spacing w:before="240" w:after="0"/>
    </w:pPr>
    <w:rPr>
      <w:rFonts w:ascii="GR-Soft_Times" w:hAnsi="GR-Soft_Times" w:cs="Times New Roman"/>
      <w:sz w:val="24"/>
      <w:szCs w:val="20"/>
      <w:lang w:val="el-GR" w:eastAsia="ar-SA"/>
    </w:rPr>
  </w:style>
  <w:style w:type="paragraph" w:customStyle="1" w:styleId="Bullet1">
    <w:name w:val="Bullet1"/>
    <w:basedOn w:val="a0"/>
    <w:uiPriority w:val="99"/>
    <w:rsid w:val="008B2CB6"/>
    <w:pPr>
      <w:numPr>
        <w:numId w:val="13"/>
      </w:numPr>
      <w:suppressAutoHyphens w:val="0"/>
      <w:spacing w:before="240" w:after="0" w:line="300" w:lineRule="exact"/>
    </w:pPr>
    <w:rPr>
      <w:rFonts w:ascii="Arial" w:hAnsi="Arial" w:cs="Times New Roman"/>
      <w:szCs w:val="22"/>
      <w:lang w:val="el-GR" w:eastAsia="ar-SA"/>
    </w:rPr>
  </w:style>
  <w:style w:type="paragraph" w:customStyle="1" w:styleId="Numbered1">
    <w:name w:val="Numbered1"/>
    <w:basedOn w:val="a0"/>
    <w:uiPriority w:val="99"/>
    <w:rsid w:val="008B2CB6"/>
    <w:pPr>
      <w:numPr>
        <w:numId w:val="14"/>
      </w:numPr>
      <w:suppressAutoHyphens w:val="0"/>
      <w:spacing w:before="240" w:after="0" w:line="300" w:lineRule="exact"/>
    </w:pPr>
    <w:rPr>
      <w:rFonts w:ascii="Arial" w:hAnsi="Arial" w:cs="Times New Roman"/>
      <w:szCs w:val="22"/>
      <w:lang w:val="el-GR" w:eastAsia="ar-SA"/>
    </w:rPr>
  </w:style>
  <w:style w:type="paragraph" w:customStyle="1" w:styleId="Bullet2">
    <w:name w:val="Bullet2"/>
    <w:basedOn w:val="a0"/>
    <w:uiPriority w:val="99"/>
    <w:rsid w:val="008B2CB6"/>
    <w:pPr>
      <w:numPr>
        <w:numId w:val="16"/>
      </w:numPr>
      <w:tabs>
        <w:tab w:val="left" w:pos="9925"/>
      </w:tabs>
      <w:suppressAutoHyphens w:val="0"/>
      <w:spacing w:before="240" w:after="0" w:line="300" w:lineRule="exact"/>
      <w:ind w:left="1985" w:firstLine="0"/>
    </w:pPr>
    <w:rPr>
      <w:rFonts w:ascii="Arial" w:hAnsi="Arial" w:cs="Times New Roman"/>
      <w:szCs w:val="22"/>
      <w:lang w:val="el-GR" w:eastAsia="ar-SA"/>
    </w:rPr>
  </w:style>
  <w:style w:type="paragraph" w:customStyle="1" w:styleId="Bullet3">
    <w:name w:val="Bullet3"/>
    <w:basedOn w:val="a0"/>
    <w:uiPriority w:val="99"/>
    <w:rsid w:val="008B2CB6"/>
    <w:pPr>
      <w:numPr>
        <w:numId w:val="17"/>
      </w:numPr>
      <w:tabs>
        <w:tab w:val="left" w:pos="10205"/>
      </w:tabs>
      <w:suppressAutoHyphens w:val="0"/>
      <w:spacing w:before="240" w:after="0" w:line="300" w:lineRule="exact"/>
      <w:ind w:left="2041" w:hanging="453"/>
    </w:pPr>
    <w:rPr>
      <w:rFonts w:ascii="Arial" w:hAnsi="Arial" w:cs="Times New Roman"/>
      <w:szCs w:val="22"/>
      <w:lang w:val="el-GR" w:eastAsia="ar-SA"/>
    </w:rPr>
  </w:style>
  <w:style w:type="paragraph" w:customStyle="1" w:styleId="Numbered2">
    <w:name w:val="Numbered2"/>
    <w:basedOn w:val="a0"/>
    <w:uiPriority w:val="99"/>
    <w:rsid w:val="008B2CB6"/>
    <w:pPr>
      <w:numPr>
        <w:numId w:val="15"/>
      </w:numPr>
      <w:suppressAutoHyphens w:val="0"/>
      <w:spacing w:before="240" w:after="0" w:line="300" w:lineRule="exact"/>
    </w:pPr>
    <w:rPr>
      <w:rFonts w:ascii="Arial" w:hAnsi="Arial" w:cs="Times New Roman"/>
      <w:szCs w:val="22"/>
      <w:lang w:val="el-GR" w:eastAsia="ar-SA"/>
    </w:rPr>
  </w:style>
  <w:style w:type="paragraph" w:customStyle="1" w:styleId="220">
    <w:name w:val="Σώμα κείμενου με εσοχή 22"/>
    <w:basedOn w:val="a0"/>
    <w:uiPriority w:val="99"/>
    <w:rsid w:val="008B2CB6"/>
    <w:pPr>
      <w:suppressAutoHyphens w:val="0"/>
      <w:spacing w:before="240" w:after="0" w:line="300" w:lineRule="exact"/>
      <w:ind w:left="2451"/>
    </w:pPr>
    <w:rPr>
      <w:rFonts w:ascii="Arial" w:hAnsi="Arial" w:cs="Times New Roman"/>
      <w:szCs w:val="22"/>
      <w:lang w:val="en-US" w:eastAsia="ar-SA"/>
    </w:rPr>
  </w:style>
  <w:style w:type="paragraph" w:customStyle="1" w:styleId="320">
    <w:name w:val="Σώμα κείμενου με εσοχή 32"/>
    <w:basedOn w:val="a0"/>
    <w:uiPriority w:val="99"/>
    <w:rsid w:val="008B2CB6"/>
    <w:pPr>
      <w:suppressAutoHyphens w:val="0"/>
      <w:spacing w:before="240" w:after="0" w:line="300" w:lineRule="exact"/>
      <w:ind w:left="1134"/>
    </w:pPr>
    <w:rPr>
      <w:rFonts w:ascii="Arial" w:hAnsi="Arial" w:cs="Times New Roman"/>
      <w:szCs w:val="22"/>
      <w:lang w:val="en-US" w:eastAsia="ar-SA"/>
    </w:rPr>
  </w:style>
  <w:style w:type="paragraph" w:customStyle="1" w:styleId="221">
    <w:name w:val="Σώμα κείμενου 22"/>
    <w:basedOn w:val="a0"/>
    <w:uiPriority w:val="99"/>
    <w:rsid w:val="008B2CB6"/>
    <w:pPr>
      <w:suppressAutoHyphens w:val="0"/>
      <w:spacing w:line="480" w:lineRule="auto"/>
      <w:jc w:val="left"/>
    </w:pPr>
    <w:rPr>
      <w:rFonts w:ascii="Times New Roman" w:hAnsi="Times New Roman" w:cs="Times New Roman"/>
      <w:sz w:val="24"/>
      <w:szCs w:val="20"/>
      <w:lang w:val="el-GR" w:eastAsia="ar-SA"/>
    </w:rPr>
  </w:style>
  <w:style w:type="paragraph" w:customStyle="1" w:styleId="GRHelvAp">
    <w:name w:val="GR Helv Ap??"/>
    <w:basedOn w:val="a0"/>
    <w:uiPriority w:val="99"/>
    <w:rsid w:val="008B2CB6"/>
    <w:pPr>
      <w:suppressAutoHyphens w:val="0"/>
      <w:overflowPunct w:val="0"/>
      <w:autoSpaceDE w:val="0"/>
      <w:autoSpaceDN w:val="0"/>
      <w:adjustRightInd w:val="0"/>
      <w:spacing w:after="0"/>
      <w:textAlignment w:val="baseline"/>
    </w:pPr>
    <w:rPr>
      <w:rFonts w:ascii="?O?II?UOUAEOa200" w:hAnsi="?O?II?UOUAEOa200" w:cs="Times New Roman"/>
      <w:sz w:val="24"/>
      <w:szCs w:val="20"/>
      <w:lang w:val="el-GR" w:eastAsia="el-GR"/>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0"/>
    <w:uiPriority w:val="99"/>
    <w:rsid w:val="008B2CB6"/>
    <w:pPr>
      <w:suppressAutoHyphens w:val="0"/>
      <w:spacing w:after="160" w:line="240" w:lineRule="exact"/>
    </w:pPr>
    <w:rPr>
      <w:rFonts w:ascii="Verdana" w:hAnsi="Verdana" w:cs="Times New Roman"/>
      <w:sz w:val="20"/>
      <w:szCs w:val="20"/>
      <w:lang w:val="en-US" w:eastAsia="en-US"/>
    </w:rPr>
  </w:style>
  <w:style w:type="paragraph" w:customStyle="1" w:styleId="N">
    <w:name w:val="Nικος"/>
    <w:basedOn w:val="a0"/>
    <w:uiPriority w:val="99"/>
    <w:rsid w:val="008B2CB6"/>
    <w:pPr>
      <w:spacing w:after="0"/>
      <w:ind w:left="1160" w:hanging="1160"/>
    </w:pPr>
    <w:rPr>
      <w:rFonts w:ascii="New York" w:hAnsi="New York" w:cs="New York"/>
      <w:sz w:val="24"/>
      <w:szCs w:val="20"/>
      <w:lang w:val="en-US" w:eastAsia="ar-SA"/>
    </w:rPr>
  </w:style>
  <w:style w:type="paragraph" w:customStyle="1" w:styleId="Chare">
    <w:name w:val="Char"/>
    <w:basedOn w:val="a0"/>
    <w:uiPriority w:val="99"/>
    <w:rsid w:val="008B2CB6"/>
    <w:pPr>
      <w:suppressAutoHyphens w:val="0"/>
      <w:spacing w:after="160" w:line="240" w:lineRule="exact"/>
    </w:pPr>
    <w:rPr>
      <w:rFonts w:ascii="Verdana" w:hAnsi="Verdana" w:cs="Times New Roman"/>
      <w:sz w:val="20"/>
      <w:szCs w:val="20"/>
      <w:lang w:val="en-US" w:eastAsia="en-US"/>
    </w:rPr>
  </w:style>
  <w:style w:type="paragraph" w:customStyle="1" w:styleId="CharChar2CharCharChar1CharCharCharCharChar">
    <w:name w:val="Char Char2 Char Char Char1 Char Char Char Char Char"/>
    <w:basedOn w:val="a0"/>
    <w:uiPriority w:val="99"/>
    <w:rsid w:val="008B2CB6"/>
    <w:pPr>
      <w:suppressAutoHyphens w:val="0"/>
      <w:spacing w:after="160" w:line="240" w:lineRule="exact"/>
    </w:pPr>
    <w:rPr>
      <w:rFonts w:ascii="Verdana" w:hAnsi="Verdana" w:cs="Times New Roman"/>
      <w:sz w:val="20"/>
      <w:szCs w:val="20"/>
      <w:lang w:val="en-US" w:eastAsia="en-US"/>
    </w:rPr>
  </w:style>
  <w:style w:type="character" w:customStyle="1" w:styleId="productmainspecvalue">
    <w:name w:val="productmainspecvalue"/>
    <w:uiPriority w:val="99"/>
    <w:rsid w:val="008B2CB6"/>
  </w:style>
  <w:style w:type="paragraph" w:customStyle="1" w:styleId="230">
    <w:name w:val="Σώμα κείμενου 23"/>
    <w:basedOn w:val="a0"/>
    <w:rsid w:val="008B2CB6"/>
    <w:pPr>
      <w:suppressAutoHyphens w:val="0"/>
      <w:spacing w:line="480" w:lineRule="auto"/>
      <w:jc w:val="left"/>
    </w:pPr>
    <w:rPr>
      <w:rFonts w:ascii="Times New Roman" w:hAnsi="Times New Roman" w:cs="Times New Roman"/>
      <w:sz w:val="24"/>
      <w:szCs w:val="20"/>
      <w:lang w:val="el-GR" w:eastAsia="ar-SA"/>
    </w:rPr>
  </w:style>
  <w:style w:type="paragraph" w:customStyle="1" w:styleId="xl68">
    <w:name w:val="xl68"/>
    <w:basedOn w:val="a0"/>
    <w:rsid w:val="008B2CB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69">
    <w:name w:val="xl69"/>
    <w:basedOn w:val="a0"/>
    <w:rsid w:val="008B2CB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0">
    <w:name w:val="xl70"/>
    <w:basedOn w:val="a0"/>
    <w:rsid w:val="008B2CB6"/>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jc w:val="center"/>
      <w:textAlignment w:val="center"/>
    </w:pPr>
    <w:rPr>
      <w:rFonts w:ascii="Times New Roman" w:hAnsi="Times New Roman" w:cs="Times New Roman"/>
      <w:b/>
      <w:bCs/>
      <w:color w:val="FFFFFF"/>
      <w:sz w:val="24"/>
      <w:lang w:val="el-GR" w:eastAsia="el-GR"/>
    </w:rPr>
  </w:style>
  <w:style w:type="paragraph" w:customStyle="1" w:styleId="xl71">
    <w:name w:val="xl71"/>
    <w:basedOn w:val="a0"/>
    <w:rsid w:val="008B2CB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72">
    <w:name w:val="xl72"/>
    <w:basedOn w:val="a0"/>
    <w:rsid w:val="008B2CB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3">
    <w:name w:val="xl73"/>
    <w:basedOn w:val="a0"/>
    <w:rsid w:val="008B2CB6"/>
    <w:pPr>
      <w:suppressAutoHyphens w:val="0"/>
      <w:spacing w:before="100" w:beforeAutospacing="1" w:after="100" w:afterAutospacing="1"/>
      <w:jc w:val="left"/>
    </w:pPr>
    <w:rPr>
      <w:rFonts w:ascii="Times New Roman" w:hAnsi="Times New Roman" w:cs="Times New Roman"/>
      <w:b/>
      <w:bCs/>
      <w:sz w:val="24"/>
      <w:lang w:val="el-GR" w:eastAsia="el-GR"/>
    </w:rPr>
  </w:style>
  <w:style w:type="paragraph" w:customStyle="1" w:styleId="xl74">
    <w:name w:val="xl74"/>
    <w:basedOn w:val="a0"/>
    <w:rsid w:val="008B2CB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5">
    <w:name w:val="xl75"/>
    <w:basedOn w:val="a0"/>
    <w:rsid w:val="008B2CB6"/>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sz w:val="24"/>
      <w:lang w:val="el-GR" w:eastAsia="el-GR"/>
    </w:rPr>
  </w:style>
  <w:style w:type="paragraph" w:customStyle="1" w:styleId="xl76">
    <w:name w:val="xl76"/>
    <w:basedOn w:val="a0"/>
    <w:rsid w:val="008B2CB6"/>
    <w:pPr>
      <w:pBdr>
        <w:left w:val="single" w:sz="4" w:space="0" w:color="auto"/>
      </w:pBdr>
      <w:suppressAutoHyphens w:val="0"/>
      <w:spacing w:before="100" w:beforeAutospacing="1" w:after="100" w:afterAutospacing="1"/>
      <w:jc w:val="center"/>
      <w:textAlignment w:val="center"/>
    </w:pPr>
    <w:rPr>
      <w:rFonts w:ascii="Times New Roman" w:hAnsi="Times New Roman" w:cs="Times New Roman"/>
      <w:b/>
      <w:bCs/>
      <w:sz w:val="24"/>
      <w:lang w:val="el-GR" w:eastAsia="el-GR"/>
    </w:rPr>
  </w:style>
  <w:style w:type="paragraph" w:customStyle="1" w:styleId="xl77">
    <w:name w:val="xl77"/>
    <w:basedOn w:val="a0"/>
    <w:rsid w:val="008B2CB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8">
    <w:name w:val="xl78"/>
    <w:basedOn w:val="a0"/>
    <w:rsid w:val="008B2CB6"/>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79">
    <w:name w:val="xl79"/>
    <w:basedOn w:val="a0"/>
    <w:rsid w:val="008B2CB6"/>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80">
    <w:name w:val="xl80"/>
    <w:basedOn w:val="a0"/>
    <w:rsid w:val="008B2CB6"/>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numbering" w:customStyle="1" w:styleId="2e">
    <w:name w:val="Χωρίς λίστα2"/>
    <w:next w:val="a3"/>
    <w:uiPriority w:val="99"/>
    <w:semiHidden/>
    <w:unhideWhenUsed/>
    <w:rsid w:val="008B2CB6"/>
  </w:style>
  <w:style w:type="table" w:customStyle="1" w:styleId="1ff2">
    <w:name w:val="Πλέγμα πίνακα1"/>
    <w:basedOn w:val="a2"/>
    <w:next w:val="aff1"/>
    <w:uiPriority w:val="59"/>
    <w:rsid w:val="008B2CB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5F6D6B"/>
    <w:rPr>
      <w:rFonts w:ascii="Calibri" w:hAnsi="Calibri"/>
      <w:sz w:val="22"/>
      <w:szCs w:val="22"/>
    </w:rPr>
    <w:tblPr>
      <w:tblCellMar>
        <w:top w:w="0" w:type="dxa"/>
        <w:left w:w="0" w:type="dxa"/>
        <w:bottom w:w="0" w:type="dxa"/>
        <w:right w:w="0" w:type="dxa"/>
      </w:tblCellMar>
    </w:tblPr>
  </w:style>
  <w:style w:type="paragraph" w:customStyle="1" w:styleId="xl63">
    <w:name w:val="xl63"/>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64">
    <w:name w:val="xl64"/>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65">
    <w:name w:val="xl65"/>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66">
    <w:name w:val="xl66"/>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67">
    <w:name w:val="xl67"/>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81">
    <w:name w:val="xl81"/>
    <w:basedOn w:val="a0"/>
    <w:rsid w:val="005F6D6B"/>
    <w:pPr>
      <w:pBdr>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82">
    <w:name w:val="xl82"/>
    <w:basedOn w:val="a0"/>
    <w:rsid w:val="005F6D6B"/>
    <w:pPr>
      <w:pBdr>
        <w:top w:val="single" w:sz="4" w:space="0" w:color="auto"/>
        <w:left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83">
    <w:name w:val="xl83"/>
    <w:basedOn w:val="a0"/>
    <w:rsid w:val="005F6D6B"/>
    <w:pPr>
      <w:pBdr>
        <w:top w:val="single" w:sz="4" w:space="0" w:color="auto"/>
        <w:left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84">
    <w:name w:val="xl84"/>
    <w:basedOn w:val="a0"/>
    <w:rsid w:val="005F6D6B"/>
    <w:pPr>
      <w:pBdr>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sz w:val="24"/>
      <w:lang w:val="el-GR" w:eastAsia="el-GR"/>
    </w:rPr>
  </w:style>
  <w:style w:type="paragraph" w:customStyle="1" w:styleId="xl85">
    <w:name w:val="xl85"/>
    <w:basedOn w:val="a0"/>
    <w:rsid w:val="005F6D6B"/>
    <w:pPr>
      <w:pBdr>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86">
    <w:name w:val="xl86"/>
    <w:basedOn w:val="a0"/>
    <w:rsid w:val="005F6D6B"/>
    <w:pPr>
      <w:pBdr>
        <w:top w:val="single" w:sz="4" w:space="0" w:color="auto"/>
        <w:left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87">
    <w:name w:val="xl87"/>
    <w:basedOn w:val="a0"/>
    <w:rsid w:val="005F6D6B"/>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b/>
      <w:bCs/>
      <w:color w:val="366092"/>
      <w:sz w:val="24"/>
      <w:lang w:val="el-GR" w:eastAsia="el-GR"/>
    </w:rPr>
  </w:style>
  <w:style w:type="paragraph" w:customStyle="1" w:styleId="xl88">
    <w:name w:val="xl88"/>
    <w:basedOn w:val="a0"/>
    <w:rsid w:val="005F6D6B"/>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b/>
      <w:bCs/>
      <w:color w:val="366092"/>
      <w:sz w:val="24"/>
      <w:lang w:val="el-GR" w:eastAsia="el-GR"/>
    </w:rPr>
  </w:style>
  <w:style w:type="paragraph" w:customStyle="1" w:styleId="xl89">
    <w:name w:val="xl89"/>
    <w:basedOn w:val="a0"/>
    <w:rsid w:val="005F6D6B"/>
    <w:pPr>
      <w:pBdr>
        <w:top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color w:val="366092"/>
      <w:sz w:val="24"/>
      <w:lang w:val="el-GR" w:eastAsia="el-GR"/>
    </w:rPr>
  </w:style>
  <w:style w:type="paragraph" w:customStyle="1" w:styleId="xl90">
    <w:name w:val="xl90"/>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1">
    <w:name w:val="xl91"/>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92">
    <w:name w:val="xl92"/>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93">
    <w:name w:val="xl93"/>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94">
    <w:name w:val="xl94"/>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95">
    <w:name w:val="xl95"/>
    <w:basedOn w:val="a0"/>
    <w:rsid w:val="005F6D6B"/>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color w:val="366092"/>
      <w:sz w:val="28"/>
      <w:szCs w:val="28"/>
      <w:lang w:val="el-GR" w:eastAsia="el-GR"/>
    </w:rPr>
  </w:style>
  <w:style w:type="paragraph" w:customStyle="1" w:styleId="xl96">
    <w:name w:val="xl96"/>
    <w:basedOn w:val="a0"/>
    <w:rsid w:val="005F6D6B"/>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color w:val="366092"/>
      <w:sz w:val="28"/>
      <w:szCs w:val="28"/>
      <w:lang w:val="el-GR" w:eastAsia="el-GR"/>
    </w:rPr>
  </w:style>
  <w:style w:type="paragraph" w:customStyle="1" w:styleId="xl97">
    <w:name w:val="xl97"/>
    <w:basedOn w:val="a0"/>
    <w:rsid w:val="005F6D6B"/>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color w:val="366092"/>
      <w:sz w:val="28"/>
      <w:szCs w:val="28"/>
      <w:lang w:val="el-GR" w:eastAsia="el-GR"/>
    </w:rPr>
  </w:style>
  <w:style w:type="paragraph" w:customStyle="1" w:styleId="xl98">
    <w:name w:val="xl98"/>
    <w:basedOn w:val="a0"/>
    <w:rsid w:val="005F6D6B"/>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color w:val="366092"/>
      <w:sz w:val="24"/>
      <w:lang w:val="el-GR" w:eastAsia="el-GR"/>
    </w:rPr>
  </w:style>
  <w:style w:type="paragraph" w:customStyle="1" w:styleId="xl99">
    <w:name w:val="xl99"/>
    <w:basedOn w:val="a0"/>
    <w:rsid w:val="005F6D6B"/>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color w:val="366092"/>
      <w:sz w:val="24"/>
      <w:lang w:val="el-GR" w:eastAsia="el-GR"/>
    </w:rPr>
  </w:style>
  <w:style w:type="paragraph" w:customStyle="1" w:styleId="xl100">
    <w:name w:val="xl100"/>
    <w:basedOn w:val="a0"/>
    <w:rsid w:val="005F6D6B"/>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color w:val="366092"/>
      <w:sz w:val="24"/>
      <w:lang w:val="el-GR" w:eastAsia="el-GR"/>
    </w:rPr>
  </w:style>
  <w:style w:type="paragraph" w:customStyle="1" w:styleId="xl101">
    <w:name w:val="xl101"/>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sz w:val="28"/>
      <w:szCs w:val="28"/>
      <w:lang w:val="el-GR" w:eastAsia="el-GR"/>
    </w:rPr>
  </w:style>
  <w:style w:type="paragraph" w:customStyle="1" w:styleId="xl102">
    <w:name w:val="xl102"/>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8"/>
      <w:szCs w:val="28"/>
      <w:lang w:val="el-GR" w:eastAsia="el-GR"/>
    </w:rPr>
  </w:style>
  <w:style w:type="paragraph" w:customStyle="1" w:styleId="xl103">
    <w:name w:val="xl103"/>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color w:val="366092"/>
      <w:sz w:val="28"/>
      <w:szCs w:val="28"/>
      <w:lang w:val="el-GR" w:eastAsia="el-GR"/>
    </w:rPr>
  </w:style>
  <w:style w:type="paragraph" w:customStyle="1" w:styleId="xl104">
    <w:name w:val="xl104"/>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color w:val="366092"/>
      <w:sz w:val="28"/>
      <w:szCs w:val="28"/>
      <w:lang w:val="el-GR" w:eastAsia="el-GR"/>
    </w:rPr>
  </w:style>
  <w:style w:type="paragraph" w:customStyle="1" w:styleId="xl105">
    <w:name w:val="xl105"/>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color w:val="366092"/>
      <w:sz w:val="28"/>
      <w:szCs w:val="28"/>
      <w:lang w:val="el-GR" w:eastAsia="el-GR"/>
    </w:rPr>
  </w:style>
  <w:style w:type="paragraph" w:customStyle="1" w:styleId="xl106">
    <w:name w:val="xl106"/>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color w:val="366092"/>
      <w:sz w:val="28"/>
      <w:szCs w:val="28"/>
      <w:lang w:val="el-GR" w:eastAsia="el-GR"/>
    </w:rPr>
  </w:style>
  <w:style w:type="paragraph" w:customStyle="1" w:styleId="xl107">
    <w:name w:val="xl107"/>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color w:val="366092"/>
      <w:sz w:val="28"/>
      <w:szCs w:val="28"/>
      <w:lang w:val="el-GR" w:eastAsia="el-GR"/>
    </w:rPr>
  </w:style>
  <w:style w:type="paragraph" w:customStyle="1" w:styleId="xl108">
    <w:name w:val="xl108"/>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sz w:val="24"/>
      <w:lang w:val="el-GR" w:eastAsia="el-GR"/>
    </w:rPr>
  </w:style>
  <w:style w:type="paragraph" w:customStyle="1" w:styleId="xl109">
    <w:name w:val="xl109"/>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110">
    <w:name w:val="xl110"/>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111">
    <w:name w:val="xl111"/>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112">
    <w:name w:val="xl112"/>
    <w:basedOn w:val="a0"/>
    <w:rsid w:val="005F6D6B"/>
    <w:pPr>
      <w:suppressAutoHyphens w:val="0"/>
      <w:spacing w:before="100" w:beforeAutospacing="1" w:after="100" w:afterAutospacing="1"/>
      <w:jc w:val="left"/>
    </w:pPr>
    <w:rPr>
      <w:rFonts w:ascii="Times New Roman" w:hAnsi="Times New Roman" w:cs="Times New Roman"/>
      <w:sz w:val="24"/>
      <w:lang w:val="el-GR" w:eastAsia="el-GR"/>
    </w:rPr>
  </w:style>
  <w:style w:type="paragraph" w:customStyle="1" w:styleId="xl113">
    <w:name w:val="xl113"/>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textAlignment w:val="center"/>
    </w:pPr>
    <w:rPr>
      <w:rFonts w:ascii="Times New Roman" w:hAnsi="Times New Roman" w:cs="Times New Roman"/>
      <w:b/>
      <w:bCs/>
      <w:color w:val="366092"/>
      <w:sz w:val="28"/>
      <w:szCs w:val="28"/>
      <w:lang w:val="el-GR" w:eastAsia="el-GR"/>
    </w:rPr>
  </w:style>
  <w:style w:type="paragraph" w:customStyle="1" w:styleId="xl114">
    <w:name w:val="xl114"/>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color w:val="366092"/>
      <w:sz w:val="28"/>
      <w:szCs w:val="28"/>
      <w:lang w:val="el-GR" w:eastAsia="el-GR"/>
    </w:rPr>
  </w:style>
  <w:style w:type="paragraph" w:customStyle="1" w:styleId="xl115">
    <w:name w:val="xl115"/>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color w:val="366092"/>
      <w:sz w:val="28"/>
      <w:szCs w:val="28"/>
      <w:lang w:val="el-GR" w:eastAsia="el-GR"/>
    </w:rPr>
  </w:style>
  <w:style w:type="paragraph" w:customStyle="1" w:styleId="xl116">
    <w:name w:val="xl116"/>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color w:val="366092"/>
      <w:sz w:val="28"/>
      <w:szCs w:val="28"/>
      <w:lang w:val="el-GR" w:eastAsia="el-GR"/>
    </w:rPr>
  </w:style>
  <w:style w:type="paragraph" w:customStyle="1" w:styleId="xl117">
    <w:name w:val="xl117"/>
    <w:basedOn w:val="a0"/>
    <w:rsid w:val="005F6D6B"/>
    <w:pPr>
      <w:pBdr>
        <w:top w:val="single" w:sz="4" w:space="0" w:color="auto"/>
        <w:bottom w:val="single" w:sz="4" w:space="0" w:color="auto"/>
      </w:pBdr>
      <w:suppressAutoHyphens w:val="0"/>
      <w:spacing w:before="100" w:beforeAutospacing="1" w:after="100" w:afterAutospacing="1"/>
      <w:jc w:val="left"/>
      <w:textAlignment w:val="center"/>
    </w:pPr>
    <w:rPr>
      <w:rFonts w:ascii="Times New Roman" w:hAnsi="Times New Roman" w:cs="Times New Roman"/>
      <w:b/>
      <w:bCs/>
      <w:color w:val="366092"/>
      <w:sz w:val="28"/>
      <w:szCs w:val="28"/>
      <w:lang w:val="el-GR" w:eastAsia="el-GR"/>
    </w:rPr>
  </w:style>
  <w:style w:type="paragraph" w:customStyle="1" w:styleId="xl118">
    <w:name w:val="xl118"/>
    <w:basedOn w:val="a0"/>
    <w:rsid w:val="005F6D6B"/>
    <w:pPr>
      <w:pBdr>
        <w:top w:val="single" w:sz="4" w:space="0" w:color="auto"/>
        <w:bottom w:val="single" w:sz="4" w:space="0" w:color="auto"/>
      </w:pBdr>
      <w:suppressAutoHyphens w:val="0"/>
      <w:spacing w:before="100" w:beforeAutospacing="1" w:after="100" w:afterAutospacing="1"/>
      <w:jc w:val="center"/>
      <w:textAlignment w:val="center"/>
    </w:pPr>
    <w:rPr>
      <w:rFonts w:ascii="Times New Roman" w:hAnsi="Times New Roman" w:cs="Times New Roman"/>
      <w:b/>
      <w:bCs/>
      <w:color w:val="366092"/>
      <w:sz w:val="28"/>
      <w:szCs w:val="28"/>
      <w:lang w:val="el-GR" w:eastAsia="el-GR"/>
    </w:rPr>
  </w:style>
  <w:style w:type="paragraph" w:customStyle="1" w:styleId="xl119">
    <w:name w:val="xl119"/>
    <w:basedOn w:val="a0"/>
    <w:rsid w:val="005F6D6B"/>
    <w:pPr>
      <w:pBdr>
        <w:top w:val="single" w:sz="4" w:space="0" w:color="auto"/>
        <w:bottom w:val="single" w:sz="4" w:space="0" w:color="auto"/>
      </w:pBdr>
      <w:suppressAutoHyphens w:val="0"/>
      <w:spacing w:before="100" w:beforeAutospacing="1" w:after="100" w:afterAutospacing="1"/>
      <w:jc w:val="center"/>
      <w:textAlignment w:val="center"/>
    </w:pPr>
    <w:rPr>
      <w:rFonts w:ascii="Times New Roman" w:hAnsi="Times New Roman" w:cs="Times New Roman"/>
      <w:b/>
      <w:bCs/>
      <w:color w:val="366092"/>
      <w:sz w:val="28"/>
      <w:szCs w:val="28"/>
      <w:lang w:val="el-GR" w:eastAsia="el-GR"/>
    </w:rPr>
  </w:style>
  <w:style w:type="paragraph" w:customStyle="1" w:styleId="xl120">
    <w:name w:val="xl120"/>
    <w:basedOn w:val="a0"/>
    <w:rsid w:val="005F6D6B"/>
    <w:pPr>
      <w:pBdr>
        <w:top w:val="single" w:sz="4" w:space="0" w:color="auto"/>
        <w:bottom w:val="single" w:sz="4" w:space="0" w:color="auto"/>
      </w:pBdr>
      <w:suppressAutoHyphens w:val="0"/>
      <w:spacing w:before="100" w:beforeAutospacing="1" w:after="100" w:afterAutospacing="1"/>
      <w:jc w:val="center"/>
      <w:textAlignment w:val="center"/>
    </w:pPr>
    <w:rPr>
      <w:rFonts w:ascii="Times New Roman" w:hAnsi="Times New Roman" w:cs="Times New Roman"/>
      <w:b/>
      <w:bCs/>
      <w:color w:val="366092"/>
      <w:sz w:val="28"/>
      <w:szCs w:val="28"/>
      <w:lang w:val="el-GR" w:eastAsia="el-GR"/>
    </w:rPr>
  </w:style>
  <w:style w:type="paragraph" w:customStyle="1" w:styleId="xl121">
    <w:name w:val="xl121"/>
    <w:basedOn w:val="a0"/>
    <w:rsid w:val="005F6D6B"/>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color w:val="366092"/>
      <w:sz w:val="28"/>
      <w:szCs w:val="28"/>
      <w:lang w:val="el-GR" w:eastAsia="el-GR"/>
    </w:rPr>
  </w:style>
  <w:style w:type="paragraph" w:customStyle="1" w:styleId="xl122">
    <w:name w:val="xl122"/>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123">
    <w:name w:val="xl123"/>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color w:val="000000"/>
      <w:sz w:val="24"/>
      <w:lang w:val="el-GR" w:eastAsia="el-GR"/>
    </w:rPr>
  </w:style>
  <w:style w:type="paragraph" w:customStyle="1" w:styleId="xl124">
    <w:name w:val="xl124"/>
    <w:basedOn w:val="a0"/>
    <w:rsid w:val="005F6D6B"/>
    <w:pPr>
      <w:pBdr>
        <w:top w:val="single" w:sz="4" w:space="0" w:color="auto"/>
        <w:bottom w:val="single" w:sz="4" w:space="0" w:color="auto"/>
      </w:pBdr>
      <w:suppressAutoHyphens w:val="0"/>
      <w:spacing w:before="100" w:beforeAutospacing="1" w:after="100" w:afterAutospacing="1"/>
      <w:jc w:val="left"/>
    </w:pPr>
    <w:rPr>
      <w:rFonts w:ascii="Times New Roman" w:hAnsi="Times New Roman" w:cs="Times New Roman"/>
      <w:b/>
      <w:bCs/>
      <w:color w:val="366092"/>
      <w:sz w:val="24"/>
      <w:lang w:val="el-GR" w:eastAsia="el-GR"/>
    </w:rPr>
  </w:style>
  <w:style w:type="paragraph" w:customStyle="1" w:styleId="xl125">
    <w:name w:val="xl125"/>
    <w:basedOn w:val="a0"/>
    <w:rsid w:val="005F6D6B"/>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color w:val="366092"/>
      <w:sz w:val="24"/>
      <w:lang w:val="el-GR" w:eastAsia="el-GR"/>
    </w:rPr>
  </w:style>
  <w:style w:type="paragraph" w:customStyle="1" w:styleId="xl126">
    <w:name w:val="xl126"/>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127">
    <w:name w:val="xl127"/>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sz w:val="24"/>
      <w:lang w:val="el-GR" w:eastAsia="el-GR"/>
    </w:rPr>
  </w:style>
  <w:style w:type="paragraph" w:customStyle="1" w:styleId="xl128">
    <w:name w:val="xl128"/>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color w:val="FF0000"/>
      <w:sz w:val="24"/>
      <w:lang w:val="el-GR" w:eastAsia="el-GR"/>
    </w:rPr>
  </w:style>
  <w:style w:type="paragraph" w:customStyle="1" w:styleId="xl129">
    <w:name w:val="xl129"/>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color w:val="FF0000"/>
      <w:sz w:val="24"/>
      <w:lang w:val="el-GR" w:eastAsia="el-GR"/>
    </w:rPr>
  </w:style>
  <w:style w:type="paragraph" w:customStyle="1" w:styleId="xl130">
    <w:name w:val="xl130"/>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b/>
      <w:bCs/>
      <w:color w:val="FF0000"/>
      <w:sz w:val="24"/>
      <w:lang w:val="el-GR" w:eastAsia="el-GR"/>
    </w:rPr>
  </w:style>
  <w:style w:type="paragraph" w:customStyle="1" w:styleId="xl131">
    <w:name w:val="xl131"/>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Times New Roman" w:hAnsi="Times New Roman" w:cs="Times New Roman"/>
      <w:sz w:val="24"/>
      <w:lang w:val="el-GR" w:eastAsia="el-GR"/>
    </w:rPr>
  </w:style>
  <w:style w:type="paragraph" w:customStyle="1" w:styleId="xl132">
    <w:name w:val="xl132"/>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color w:val="366092"/>
      <w:sz w:val="28"/>
      <w:szCs w:val="28"/>
      <w:lang w:val="el-GR" w:eastAsia="el-GR"/>
    </w:rPr>
  </w:style>
  <w:style w:type="paragraph" w:customStyle="1" w:styleId="xl133">
    <w:name w:val="xl133"/>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color w:val="366092"/>
      <w:sz w:val="28"/>
      <w:szCs w:val="28"/>
      <w:lang w:val="el-GR" w:eastAsia="el-GR"/>
    </w:rPr>
  </w:style>
  <w:style w:type="paragraph" w:customStyle="1" w:styleId="xl134">
    <w:name w:val="xl134"/>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b/>
      <w:bCs/>
      <w:color w:val="366092"/>
      <w:sz w:val="28"/>
      <w:szCs w:val="28"/>
      <w:lang w:val="el-GR" w:eastAsia="el-GR"/>
    </w:rPr>
  </w:style>
  <w:style w:type="paragraph" w:customStyle="1" w:styleId="xl135">
    <w:name w:val="xl135"/>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color w:val="366092"/>
      <w:sz w:val="28"/>
      <w:szCs w:val="28"/>
      <w:lang w:val="el-GR" w:eastAsia="el-GR"/>
    </w:rPr>
  </w:style>
  <w:style w:type="paragraph" w:customStyle="1" w:styleId="xl136">
    <w:name w:val="xl136"/>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color w:val="366092"/>
      <w:sz w:val="28"/>
      <w:szCs w:val="28"/>
      <w:lang w:val="el-GR" w:eastAsia="el-GR"/>
    </w:rPr>
  </w:style>
  <w:style w:type="paragraph" w:customStyle="1" w:styleId="xl137">
    <w:name w:val="xl137"/>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left"/>
    </w:pPr>
    <w:rPr>
      <w:rFonts w:ascii="Times New Roman" w:hAnsi="Times New Roman" w:cs="Times New Roman"/>
      <w:b/>
      <w:bCs/>
      <w:color w:val="366092"/>
      <w:sz w:val="28"/>
      <w:szCs w:val="28"/>
      <w:lang w:val="el-GR" w:eastAsia="el-GR"/>
    </w:rPr>
  </w:style>
  <w:style w:type="paragraph" w:customStyle="1" w:styleId="xl138">
    <w:name w:val="xl138"/>
    <w:basedOn w:val="a0"/>
    <w:rsid w:val="005F6D6B"/>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Times New Roman" w:hAnsi="Times New Roman" w:cs="Times New Roman"/>
      <w:color w:val="366092"/>
      <w:sz w:val="28"/>
      <w:szCs w:val="28"/>
      <w:lang w:val="el-GR" w:eastAsia="el-GR"/>
    </w:rPr>
  </w:style>
  <w:style w:type="paragraph" w:customStyle="1" w:styleId="xl139">
    <w:name w:val="xl139"/>
    <w:basedOn w:val="a0"/>
    <w:rsid w:val="005F6D6B"/>
    <w:pPr>
      <w:pBdr>
        <w:top w:val="single" w:sz="4" w:space="0" w:color="auto"/>
        <w:bottom w:val="single" w:sz="4" w:space="0" w:color="auto"/>
      </w:pBdr>
      <w:suppressAutoHyphens w:val="0"/>
      <w:spacing w:before="100" w:beforeAutospacing="1" w:after="100" w:afterAutospacing="1"/>
      <w:jc w:val="left"/>
    </w:pPr>
    <w:rPr>
      <w:rFonts w:ascii="Times New Roman" w:hAnsi="Times New Roman" w:cs="Times New Roman"/>
      <w:b/>
      <w:bCs/>
      <w:color w:val="366092"/>
      <w:sz w:val="28"/>
      <w:szCs w:val="28"/>
      <w:lang w:val="el-GR" w:eastAsia="el-GR"/>
    </w:rPr>
  </w:style>
  <w:style w:type="paragraph" w:customStyle="1" w:styleId="xl140">
    <w:name w:val="xl140"/>
    <w:basedOn w:val="a0"/>
    <w:rsid w:val="005F6D6B"/>
    <w:pPr>
      <w:pBdr>
        <w:top w:val="single" w:sz="4" w:space="0" w:color="auto"/>
        <w:bottom w:val="single" w:sz="4" w:space="0" w:color="auto"/>
      </w:pBdr>
      <w:suppressAutoHyphens w:val="0"/>
      <w:spacing w:before="100" w:beforeAutospacing="1" w:after="100" w:afterAutospacing="1"/>
      <w:jc w:val="center"/>
    </w:pPr>
    <w:rPr>
      <w:rFonts w:ascii="Times New Roman" w:hAnsi="Times New Roman" w:cs="Times New Roman"/>
      <w:color w:val="366092"/>
      <w:sz w:val="28"/>
      <w:szCs w:val="28"/>
      <w:lang w:val="el-GR" w:eastAsia="el-GR"/>
    </w:rPr>
  </w:style>
  <w:style w:type="paragraph" w:customStyle="1" w:styleId="xl141">
    <w:name w:val="xl141"/>
    <w:basedOn w:val="a0"/>
    <w:rsid w:val="005F6D6B"/>
    <w:pPr>
      <w:pBdr>
        <w:top w:val="single" w:sz="4" w:space="0" w:color="auto"/>
        <w:left w:val="single" w:sz="4" w:space="0" w:color="auto"/>
        <w:bottom w:val="single" w:sz="4" w:space="0" w:color="auto"/>
      </w:pBdr>
      <w:shd w:val="clear" w:color="000000" w:fill="FFFF00"/>
      <w:suppressAutoHyphens w:val="0"/>
      <w:spacing w:before="100" w:beforeAutospacing="1" w:after="100" w:afterAutospacing="1"/>
      <w:jc w:val="center"/>
    </w:pPr>
    <w:rPr>
      <w:rFonts w:ascii="Times New Roman" w:hAnsi="Times New Roman" w:cs="Times New Roman"/>
      <w:b/>
      <w:bCs/>
      <w:color w:val="4F6228"/>
      <w:sz w:val="24"/>
      <w:lang w:val="el-GR" w:eastAsia="el-GR"/>
    </w:rPr>
  </w:style>
  <w:style w:type="paragraph" w:customStyle="1" w:styleId="xl142">
    <w:name w:val="xl142"/>
    <w:basedOn w:val="a0"/>
    <w:rsid w:val="005F6D6B"/>
    <w:pPr>
      <w:pBdr>
        <w:top w:val="single" w:sz="4" w:space="0" w:color="auto"/>
        <w:bottom w:val="single" w:sz="4" w:space="0" w:color="auto"/>
      </w:pBdr>
      <w:shd w:val="clear" w:color="000000" w:fill="FFFF00"/>
      <w:suppressAutoHyphens w:val="0"/>
      <w:spacing w:before="100" w:beforeAutospacing="1" w:after="100" w:afterAutospacing="1"/>
      <w:jc w:val="center"/>
    </w:pPr>
    <w:rPr>
      <w:rFonts w:ascii="Times New Roman" w:hAnsi="Times New Roman" w:cs="Times New Roman"/>
      <w:sz w:val="24"/>
      <w:lang w:val="el-GR" w:eastAsia="el-GR"/>
    </w:rPr>
  </w:style>
  <w:style w:type="paragraph" w:customStyle="1" w:styleId="xl143">
    <w:name w:val="xl143"/>
    <w:basedOn w:val="a0"/>
    <w:rsid w:val="005F6D6B"/>
    <w:pPr>
      <w:pBdr>
        <w:top w:val="single" w:sz="4" w:space="0" w:color="auto"/>
        <w:bottom w:val="single" w:sz="4" w:space="0" w:color="auto"/>
        <w:right w:val="single" w:sz="4" w:space="0" w:color="auto"/>
      </w:pBdr>
      <w:shd w:val="clear" w:color="000000" w:fill="FFFF00"/>
      <w:suppressAutoHyphens w:val="0"/>
      <w:spacing w:before="100" w:beforeAutospacing="1" w:after="100" w:afterAutospacing="1"/>
      <w:jc w:val="center"/>
    </w:pPr>
    <w:rPr>
      <w:rFonts w:ascii="Times New Roman" w:hAnsi="Times New Roman" w:cs="Times New Roman"/>
      <w:sz w:val="24"/>
      <w:lang w:val="el-GR" w:eastAsia="el-GR"/>
    </w:rPr>
  </w:style>
  <w:style w:type="character" w:customStyle="1" w:styleId="cs1e88c66e">
    <w:name w:val="cs1e88c66e"/>
    <w:rsid w:val="00690156"/>
  </w:style>
  <w:style w:type="character" w:customStyle="1" w:styleId="cs63eb74b2">
    <w:name w:val="cs63eb74b2"/>
    <w:rsid w:val="00690156"/>
  </w:style>
  <w:style w:type="numbering" w:customStyle="1" w:styleId="35">
    <w:name w:val="Χωρίς λίστα3"/>
    <w:next w:val="a3"/>
    <w:uiPriority w:val="99"/>
    <w:semiHidden/>
    <w:unhideWhenUsed/>
    <w:rsid w:val="008F0676"/>
  </w:style>
  <w:style w:type="table" w:customStyle="1" w:styleId="2f">
    <w:name w:val="Πλέγμα πίνακα2"/>
    <w:basedOn w:val="a2"/>
    <w:next w:val="aff1"/>
    <w:uiPriority w:val="99"/>
    <w:rsid w:val="008F067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167F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167F2"/>
    <w:pPr>
      <w:widowControl w:val="0"/>
      <w:suppressAutoHyphens w:val="0"/>
      <w:autoSpaceDE w:val="0"/>
      <w:autoSpaceDN w:val="0"/>
      <w:spacing w:after="0"/>
      <w:jc w:val="left"/>
    </w:pPr>
    <w:rPr>
      <w:rFonts w:ascii="DejaVu Sans" w:eastAsia="DejaVu Sans" w:hAnsi="DejaVu Sans" w:cs="DejaVu Sans"/>
      <w:szCs w:val="22"/>
      <w:lang w:val="en-US" w:eastAsia="en-US"/>
    </w:rPr>
  </w:style>
  <w:style w:type="numbering" w:customStyle="1" w:styleId="43">
    <w:name w:val="Χωρίς λίστα4"/>
    <w:next w:val="a3"/>
    <w:uiPriority w:val="99"/>
    <w:semiHidden/>
    <w:unhideWhenUsed/>
    <w:rsid w:val="00F167F2"/>
  </w:style>
  <w:style w:type="table" w:customStyle="1" w:styleId="TableNormal1">
    <w:name w:val="Table Normal1"/>
    <w:uiPriority w:val="2"/>
    <w:semiHidden/>
    <w:unhideWhenUsed/>
    <w:qFormat/>
    <w:rsid w:val="00F167F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36">
    <w:name w:val="Παραπομπή υποσημείωσης3"/>
    <w:rsid w:val="006865D7"/>
    <w:rPr>
      <w:vertAlign w:val="superscript"/>
    </w:rPr>
  </w:style>
  <w:style w:type="character" w:customStyle="1" w:styleId="WW-FootnoteReference17">
    <w:name w:val="WW-Footnote Reference17"/>
    <w:rsid w:val="006865D7"/>
    <w:rPr>
      <w:vertAlign w:val="superscript"/>
    </w:rPr>
  </w:style>
  <w:style w:type="character" w:customStyle="1" w:styleId="WW-">
    <w:name w:val="WW-Παραπομπή υποσημείωσης"/>
    <w:rsid w:val="00166A89"/>
    <w:rPr>
      <w:vertAlign w:val="superscript"/>
    </w:rPr>
  </w:style>
  <w:style w:type="numbering" w:customStyle="1" w:styleId="ImportedStyle311213">
    <w:name w:val="Imported Style 311213"/>
    <w:rsid w:val="009C0E8A"/>
    <w:pPr>
      <w:numPr>
        <w:numId w:val="20"/>
      </w:numPr>
    </w:pPr>
  </w:style>
  <w:style w:type="paragraph" w:customStyle="1" w:styleId="-HTML2">
    <w:name w:val="Προ-διαμορφωμένο HTML2"/>
    <w:basedOn w:val="a0"/>
    <w:rsid w:val="00F64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l-GR" w:eastAsia="ar-SA"/>
    </w:rPr>
  </w:style>
  <w:style w:type="character" w:customStyle="1" w:styleId="WW-FootnoteReference16">
    <w:name w:val="WW-Footnote Reference16"/>
    <w:rsid w:val="003E48C5"/>
    <w:rPr>
      <w:vertAlign w:val="superscript"/>
    </w:rPr>
  </w:style>
  <w:style w:type="character" w:customStyle="1" w:styleId="Char8">
    <w:name w:val="Παράγραφος λίστας Char"/>
    <w:basedOn w:val="a1"/>
    <w:link w:val="aff0"/>
    <w:uiPriority w:val="34"/>
    <w:rsid w:val="00393FCF"/>
    <w:rPr>
      <w:rFonts w:ascii="Calibri" w:hAnsi="Calibri"/>
      <w:sz w:val="22"/>
      <w:szCs w:val="22"/>
    </w:rPr>
  </w:style>
  <w:style w:type="paragraph" w:customStyle="1" w:styleId="cs2654ae3a">
    <w:name w:val="cs2654ae3a"/>
    <w:basedOn w:val="a0"/>
    <w:rsid w:val="00393FCF"/>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cs4306042e">
    <w:name w:val="cs4306042e"/>
    <w:basedOn w:val="a1"/>
    <w:rsid w:val="00393FCF"/>
  </w:style>
  <w:style w:type="character" w:customStyle="1" w:styleId="csc8f6d76">
    <w:name w:val="csc8f6d76"/>
    <w:basedOn w:val="a1"/>
    <w:rsid w:val="00393FCF"/>
  </w:style>
  <w:style w:type="numbering" w:customStyle="1" w:styleId="53">
    <w:name w:val="Χωρίς λίστα5"/>
    <w:next w:val="a3"/>
    <w:uiPriority w:val="99"/>
    <w:semiHidden/>
    <w:unhideWhenUsed/>
    <w:rsid w:val="005D56F6"/>
  </w:style>
  <w:style w:type="table" w:customStyle="1" w:styleId="TableNormal2">
    <w:name w:val="Table Normal2"/>
    <w:uiPriority w:val="2"/>
    <w:semiHidden/>
    <w:unhideWhenUsed/>
    <w:qFormat/>
    <w:rsid w:val="005D56F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Grid10">
    <w:name w:val="TableGrid1"/>
    <w:rsid w:val="00FA50C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value">
    <w:name w:val="value"/>
    <w:rsid w:val="00FA50C3"/>
  </w:style>
  <w:style w:type="character" w:customStyle="1" w:styleId="Char10">
    <w:name w:val="Θέμα σχολίου Char1"/>
    <w:basedOn w:val="Char11"/>
    <w:link w:val="afd"/>
    <w:uiPriority w:val="99"/>
    <w:rsid w:val="00FA50C3"/>
    <w:rPr>
      <w:rFonts w:ascii="Calibri" w:hAnsi="Calibri" w:cs="Calibri"/>
      <w:b/>
      <w:bCs/>
      <w:lang w:val="en-GB" w:eastAsia="zh-CN"/>
    </w:rPr>
  </w:style>
  <w:style w:type="character" w:customStyle="1" w:styleId="-HTMLChar1">
    <w:name w:val="Προ-διαμορφωμένο HTML Char1"/>
    <w:basedOn w:val="a1"/>
    <w:link w:val="-HTML"/>
    <w:uiPriority w:val="99"/>
    <w:rsid w:val="00FA50C3"/>
    <w:rPr>
      <w:rFonts w:ascii="Courier New" w:hAnsi="Courier New" w:cs="Courier New"/>
      <w:lang w:val="en-US" w:eastAsia="zh-CN"/>
    </w:rPr>
  </w:style>
  <w:style w:type="numbering" w:customStyle="1" w:styleId="111">
    <w:name w:val="Χωρίς λίστα11"/>
    <w:next w:val="a3"/>
    <w:uiPriority w:val="99"/>
    <w:semiHidden/>
    <w:unhideWhenUsed/>
    <w:rsid w:val="00FA50C3"/>
  </w:style>
  <w:style w:type="table" w:customStyle="1" w:styleId="112">
    <w:name w:val="Πλέγμα πίνακα11"/>
    <w:basedOn w:val="a2"/>
    <w:next w:val="aff1"/>
    <w:uiPriority w:val="39"/>
    <w:rsid w:val="00FA50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3"/>
    <w:uiPriority w:val="99"/>
    <w:semiHidden/>
    <w:unhideWhenUsed/>
    <w:rsid w:val="00FA50C3"/>
  </w:style>
  <w:style w:type="numbering" w:customStyle="1" w:styleId="NoList21">
    <w:name w:val="No List21"/>
    <w:next w:val="a3"/>
    <w:semiHidden/>
    <w:rsid w:val="00FA50C3"/>
  </w:style>
  <w:style w:type="numbering" w:customStyle="1" w:styleId="ImportedStyle32">
    <w:name w:val="Imported Style 32"/>
    <w:rsid w:val="00FA50C3"/>
    <w:pPr>
      <w:numPr>
        <w:numId w:val="3"/>
      </w:numPr>
    </w:pPr>
  </w:style>
  <w:style w:type="numbering" w:customStyle="1" w:styleId="List02">
    <w:name w:val="List 02"/>
    <w:basedOn w:val="ImportedStyle1"/>
    <w:rsid w:val="00FA50C3"/>
    <w:pPr>
      <w:numPr>
        <w:numId w:val="18"/>
      </w:numPr>
    </w:pPr>
  </w:style>
  <w:style w:type="numbering" w:customStyle="1" w:styleId="ImportedStyle11">
    <w:name w:val="Imported Style 11"/>
    <w:rsid w:val="00FA50C3"/>
  </w:style>
  <w:style w:type="numbering" w:customStyle="1" w:styleId="ImportedStyle311">
    <w:name w:val="Imported Style 311"/>
    <w:rsid w:val="00FA50C3"/>
  </w:style>
  <w:style w:type="numbering" w:customStyle="1" w:styleId="List011">
    <w:name w:val="List 011"/>
    <w:basedOn w:val="ImportedStyle1"/>
    <w:rsid w:val="00FA50C3"/>
    <w:pPr>
      <w:numPr>
        <w:numId w:val="19"/>
      </w:numPr>
    </w:pPr>
  </w:style>
  <w:style w:type="numbering" w:customStyle="1" w:styleId="121">
    <w:name w:val="Χωρίς λίστα12"/>
    <w:next w:val="a3"/>
    <w:uiPriority w:val="99"/>
    <w:semiHidden/>
    <w:unhideWhenUsed/>
    <w:rsid w:val="00FA50C3"/>
  </w:style>
  <w:style w:type="paragraph" w:customStyle="1" w:styleId="CharChar10">
    <w:name w:val="Char Char1"/>
    <w:basedOn w:val="a0"/>
    <w:uiPriority w:val="99"/>
    <w:rsid w:val="00FA50C3"/>
    <w:pPr>
      <w:suppressAutoHyphens w:val="0"/>
      <w:spacing w:after="160" w:line="240" w:lineRule="exact"/>
      <w:jc w:val="left"/>
    </w:pPr>
    <w:rPr>
      <w:rFonts w:ascii="Verdana" w:hAnsi="Verdana" w:cs="Times New Roman"/>
      <w:sz w:val="20"/>
      <w:szCs w:val="20"/>
      <w:lang w:val="en-US" w:eastAsia="en-US"/>
    </w:rPr>
  </w:style>
  <w:style w:type="table" w:customStyle="1" w:styleId="37">
    <w:name w:val="Πλέγμα πίνακα3"/>
    <w:basedOn w:val="a2"/>
    <w:next w:val="aff1"/>
    <w:uiPriority w:val="59"/>
    <w:rsid w:val="00FA50C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3">
    <w:name w:val="Επικεφαλίδα 21"/>
    <w:basedOn w:val="a0"/>
    <w:uiPriority w:val="1"/>
    <w:qFormat/>
    <w:rsid w:val="00FA50C3"/>
    <w:pPr>
      <w:widowControl w:val="0"/>
      <w:suppressAutoHyphens w:val="0"/>
      <w:spacing w:before="51" w:after="0"/>
      <w:ind w:left="352"/>
      <w:jc w:val="left"/>
      <w:outlineLvl w:val="2"/>
    </w:pPr>
    <w:rPr>
      <w:rFonts w:eastAsia="Calibri" w:cstheme="minorBidi"/>
      <w:b/>
      <w:bCs/>
      <w:sz w:val="24"/>
      <w:lang w:val="en-US" w:eastAsia="en-US"/>
    </w:rPr>
  </w:style>
  <w:style w:type="paragraph" w:customStyle="1" w:styleId="313">
    <w:name w:val="Επικεφαλίδα 31"/>
    <w:basedOn w:val="a0"/>
    <w:uiPriority w:val="9"/>
    <w:qFormat/>
    <w:rsid w:val="00FA50C3"/>
    <w:pPr>
      <w:widowControl w:val="0"/>
      <w:suppressAutoHyphens w:val="0"/>
      <w:spacing w:after="0"/>
      <w:ind w:left="451"/>
      <w:jc w:val="left"/>
      <w:outlineLvl w:val="3"/>
    </w:pPr>
    <w:rPr>
      <w:rFonts w:eastAsia="Calibri" w:cstheme="minorBidi"/>
      <w:b/>
      <w:bCs/>
      <w:szCs w:val="22"/>
      <w:lang w:val="en-US" w:eastAsia="en-US"/>
    </w:rPr>
  </w:style>
  <w:style w:type="character" w:customStyle="1" w:styleId="DeltaViewInsertion">
    <w:name w:val="DeltaView Insertion"/>
    <w:rsid w:val="00FA50C3"/>
    <w:rPr>
      <w:b/>
      <w:i/>
      <w:spacing w:val="0"/>
      <w:lang w:val="el-GR"/>
    </w:rPr>
  </w:style>
  <w:style w:type="paragraph" w:customStyle="1" w:styleId="ChapterTitle">
    <w:name w:val="ChapterTitle"/>
    <w:basedOn w:val="a0"/>
    <w:next w:val="a0"/>
    <w:rsid w:val="00FA50C3"/>
    <w:pPr>
      <w:keepNext/>
      <w:spacing w:before="120" w:after="360" w:line="276" w:lineRule="auto"/>
      <w:jc w:val="center"/>
    </w:pPr>
    <w:rPr>
      <w:b/>
      <w:kern w:val="1"/>
      <w:szCs w:val="22"/>
      <w:lang w:val="el-GR"/>
    </w:rPr>
  </w:style>
  <w:style w:type="character" w:customStyle="1" w:styleId="NormalBoldChar">
    <w:name w:val="NormalBold Char"/>
    <w:rsid w:val="00FA50C3"/>
    <w:rPr>
      <w:rFonts w:ascii="Times New Roman" w:eastAsia="Times New Roman" w:hAnsi="Times New Roman" w:cs="Times New Roman"/>
      <w:b/>
      <w:sz w:val="24"/>
      <w:lang w:val="el-GR"/>
    </w:rPr>
  </w:style>
  <w:style w:type="paragraph" w:customStyle="1" w:styleId="SectionTitle">
    <w:name w:val="SectionTitle"/>
    <w:basedOn w:val="a0"/>
    <w:next w:val="10"/>
    <w:rsid w:val="00FA50C3"/>
    <w:pPr>
      <w:keepNext/>
      <w:spacing w:before="120" w:after="360" w:line="276" w:lineRule="auto"/>
      <w:ind w:firstLine="397"/>
      <w:jc w:val="center"/>
    </w:pPr>
    <w:rPr>
      <w:b/>
      <w:smallCaps/>
      <w:kern w:val="1"/>
      <w:sz w:val="28"/>
      <w:szCs w:val="22"/>
      <w:lang w:val="el-GR"/>
    </w:rPr>
  </w:style>
  <w:style w:type="character" w:customStyle="1" w:styleId="0">
    <w:name w:val="Παραπομπή υποσημείωσης_0"/>
    <w:uiPriority w:val="99"/>
    <w:rsid w:val="002C29E9"/>
    <w:rPr>
      <w:vertAlign w:val="superscript"/>
    </w:rPr>
  </w:style>
  <w:style w:type="paragraph" w:customStyle="1" w:styleId="Tiret0">
    <w:name w:val="Tiret 0"/>
    <w:basedOn w:val="a0"/>
    <w:rsid w:val="00720B71"/>
    <w:pPr>
      <w:numPr>
        <w:numId w:val="22"/>
      </w:numPr>
      <w:spacing w:after="200" w:line="276" w:lineRule="auto"/>
    </w:pPr>
    <w:rPr>
      <w:kern w:val="1"/>
      <w:szCs w:val="22"/>
      <w:lang w:val="el-GR"/>
    </w:rPr>
  </w:style>
  <w:style w:type="character" w:customStyle="1" w:styleId="afff1">
    <w:name w:val="Σώμα κειμένου_"/>
    <w:basedOn w:val="a1"/>
    <w:link w:val="1ff3"/>
    <w:rsid w:val="00EA04A7"/>
    <w:rPr>
      <w:rFonts w:ascii="Calibri" w:eastAsia="Calibri" w:hAnsi="Calibri" w:cs="Calibri"/>
    </w:rPr>
  </w:style>
  <w:style w:type="paragraph" w:customStyle="1" w:styleId="1ff3">
    <w:name w:val="Σώμα κειμένου1"/>
    <w:basedOn w:val="a0"/>
    <w:link w:val="afff1"/>
    <w:rsid w:val="00EA04A7"/>
    <w:pPr>
      <w:widowControl w:val="0"/>
      <w:suppressAutoHyphens w:val="0"/>
      <w:spacing w:after="100" w:line="271" w:lineRule="auto"/>
      <w:jc w:val="left"/>
    </w:pPr>
    <w:rPr>
      <w:rFonts w:eastAsia="Calibri"/>
      <w:sz w:val="20"/>
      <w:szCs w:val="20"/>
      <w:lang w:val="el-GR" w:eastAsia="el-GR"/>
    </w:rPr>
  </w:style>
  <w:style w:type="numbering" w:customStyle="1" w:styleId="63">
    <w:name w:val="Χωρίς λίστα6"/>
    <w:next w:val="a3"/>
    <w:uiPriority w:val="99"/>
    <w:semiHidden/>
    <w:unhideWhenUsed/>
    <w:rsid w:val="00EA04A7"/>
  </w:style>
  <w:style w:type="table" w:customStyle="1" w:styleId="44">
    <w:name w:val="Πλέγμα πίνακα4"/>
    <w:basedOn w:val="a2"/>
    <w:next w:val="aff1"/>
    <w:uiPriority w:val="39"/>
    <w:rsid w:val="00EA04A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a0"/>
    <w:rsid w:val="00EA04A7"/>
    <w:pPr>
      <w:suppressAutoHyphens w:val="0"/>
      <w:spacing w:after="160" w:line="240" w:lineRule="exact"/>
      <w:jc w:val="left"/>
    </w:pPr>
    <w:rPr>
      <w:rFonts w:ascii="Arial" w:hAnsi="Arial" w:cs="Times New Roman"/>
      <w:sz w:val="20"/>
      <w:szCs w:val="20"/>
      <w:lang w:val="en-US" w:eastAsia="en-US"/>
    </w:rPr>
  </w:style>
  <w:style w:type="paragraph" w:customStyle="1" w:styleId="Bulletn">
    <w:name w:val="Bulletn"/>
    <w:basedOn w:val="a0"/>
    <w:rsid w:val="00EA04A7"/>
    <w:pPr>
      <w:tabs>
        <w:tab w:val="num" w:pos="1080"/>
      </w:tabs>
      <w:suppressAutoHyphens w:val="0"/>
      <w:overflowPunct w:val="0"/>
      <w:autoSpaceDE w:val="0"/>
      <w:autoSpaceDN w:val="0"/>
      <w:adjustRightInd w:val="0"/>
      <w:spacing w:before="120" w:after="0" w:line="300" w:lineRule="atLeast"/>
      <w:textAlignment w:val="baseline"/>
    </w:pPr>
    <w:rPr>
      <w:rFonts w:ascii="Tahoma" w:hAnsi="Tahoma" w:cs="Times New Roman"/>
      <w:iCs/>
      <w:sz w:val="24"/>
      <w:szCs w:val="20"/>
      <w:lang w:val="el-GR" w:eastAsia="en-US"/>
    </w:rPr>
  </w:style>
  <w:style w:type="paragraph" w:customStyle="1" w:styleId="DefaultParagraphFontParaCharCharCharCharCharChar1CharCharChar">
    <w:name w:val="Default Paragraph Font Para Char Char Char Char Char Char1 Char Char Char"/>
    <w:basedOn w:val="a0"/>
    <w:rsid w:val="00EA04A7"/>
    <w:pPr>
      <w:suppressAutoHyphens w:val="0"/>
      <w:spacing w:after="160" w:line="240" w:lineRule="exact"/>
    </w:pPr>
    <w:rPr>
      <w:rFonts w:ascii="Verdana" w:hAnsi="Verdana" w:cs="Times New Roman"/>
      <w:sz w:val="20"/>
      <w:szCs w:val="20"/>
      <w:lang w:val="en-US" w:eastAsia="en-US"/>
    </w:rPr>
  </w:style>
  <w:style w:type="paragraph" w:customStyle="1" w:styleId="Num">
    <w:name w:val="_Num#"/>
    <w:basedOn w:val="a0"/>
    <w:rsid w:val="00EA04A7"/>
    <w:pPr>
      <w:tabs>
        <w:tab w:val="num" w:pos="360"/>
      </w:tabs>
      <w:suppressAutoHyphens w:val="0"/>
      <w:ind w:left="360" w:hanging="360"/>
    </w:pPr>
    <w:rPr>
      <w:rFonts w:ascii="Tahoma" w:hAnsi="Tahoma" w:cs="Times New Roman"/>
      <w:sz w:val="20"/>
      <w:szCs w:val="20"/>
      <w:lang w:val="el-GR" w:eastAsia="en-US"/>
    </w:rPr>
  </w:style>
  <w:style w:type="paragraph" w:customStyle="1" w:styleId="eni1">
    <w:name w:val="eni1"/>
    <w:basedOn w:val="a0"/>
    <w:rsid w:val="00EA04A7"/>
    <w:pPr>
      <w:suppressAutoHyphens w:val="0"/>
      <w:spacing w:before="120" w:line="360" w:lineRule="auto"/>
    </w:pPr>
    <w:rPr>
      <w:rFonts w:ascii="Arial" w:hAnsi="Arial" w:cs="Times New Roman"/>
      <w:szCs w:val="20"/>
      <w:lang w:val="el-GR" w:eastAsia="en-US"/>
    </w:rPr>
  </w:style>
  <w:style w:type="paragraph" w:styleId="38">
    <w:name w:val="Body Text Indent 3"/>
    <w:basedOn w:val="a0"/>
    <w:link w:val="3Char1"/>
    <w:uiPriority w:val="99"/>
    <w:rsid w:val="00EA04A7"/>
    <w:pPr>
      <w:suppressAutoHyphens w:val="0"/>
      <w:spacing w:line="276" w:lineRule="auto"/>
      <w:ind w:left="283"/>
      <w:jc w:val="left"/>
    </w:pPr>
    <w:rPr>
      <w:rFonts w:eastAsia="Calibri" w:cs="Times New Roman"/>
      <w:sz w:val="16"/>
      <w:szCs w:val="16"/>
      <w:lang w:val="x-none" w:eastAsia="en-US"/>
    </w:rPr>
  </w:style>
  <w:style w:type="character" w:customStyle="1" w:styleId="3Char1">
    <w:name w:val="Σώμα κείμενου με εσοχή 3 Char"/>
    <w:basedOn w:val="a1"/>
    <w:link w:val="38"/>
    <w:uiPriority w:val="99"/>
    <w:rsid w:val="00EA04A7"/>
    <w:rPr>
      <w:rFonts w:ascii="Calibri" w:eastAsia="Calibri" w:hAnsi="Calibri"/>
      <w:sz w:val="16"/>
      <w:szCs w:val="16"/>
      <w:lang w:val="x-none" w:eastAsia="en-US"/>
    </w:rPr>
  </w:style>
  <w:style w:type="paragraph" w:customStyle="1" w:styleId="Footerft">
    <w:name w:val="Footer.ft"/>
    <w:basedOn w:val="a0"/>
    <w:rsid w:val="00EA04A7"/>
    <w:pPr>
      <w:tabs>
        <w:tab w:val="center" w:pos="4153"/>
        <w:tab w:val="right" w:pos="8306"/>
      </w:tabs>
      <w:suppressAutoHyphens w:val="0"/>
      <w:spacing w:after="0"/>
    </w:pPr>
    <w:rPr>
      <w:rFonts w:ascii="Times New Roman" w:hAnsi="Times New Roman" w:cs="Times New Roman"/>
      <w:szCs w:val="20"/>
      <w:lang w:eastAsia="en-US"/>
    </w:rPr>
  </w:style>
  <w:style w:type="paragraph" w:customStyle="1" w:styleId="number">
    <w:name w:val="number"/>
    <w:basedOn w:val="a0"/>
    <w:semiHidden/>
    <w:rsid w:val="00EA04A7"/>
    <w:pPr>
      <w:tabs>
        <w:tab w:val="num" w:pos="720"/>
      </w:tabs>
      <w:suppressAutoHyphens w:val="0"/>
      <w:overflowPunct w:val="0"/>
      <w:autoSpaceDE w:val="0"/>
      <w:autoSpaceDN w:val="0"/>
      <w:adjustRightInd w:val="0"/>
      <w:spacing w:before="120" w:line="312" w:lineRule="auto"/>
      <w:ind w:left="720" w:hanging="360"/>
      <w:textAlignment w:val="baseline"/>
    </w:pPr>
    <w:rPr>
      <w:rFonts w:ascii="Times New Roman" w:hAnsi="Times New Roman" w:cs="Times New Roman"/>
      <w:sz w:val="24"/>
      <w:szCs w:val="20"/>
      <w:lang w:val="el-GR" w:eastAsia="en-US"/>
    </w:rPr>
  </w:style>
  <w:style w:type="paragraph" w:styleId="afff2">
    <w:name w:val="List Bullet"/>
    <w:basedOn w:val="a0"/>
    <w:autoRedefine/>
    <w:rsid w:val="00EA04A7"/>
    <w:pPr>
      <w:suppressAutoHyphens w:val="0"/>
      <w:spacing w:after="0"/>
      <w:ind w:left="34"/>
    </w:pPr>
    <w:rPr>
      <w:rFonts w:cs="Times New Roman"/>
      <w:color w:val="FF0000"/>
      <w:sz w:val="24"/>
      <w:lang w:val="el-GR" w:eastAsia="en-US"/>
    </w:rPr>
  </w:style>
  <w:style w:type="paragraph" w:customStyle="1" w:styleId="BodyText22">
    <w:name w:val="Body Text 22"/>
    <w:basedOn w:val="a0"/>
    <w:rsid w:val="00EA04A7"/>
    <w:pPr>
      <w:suppressAutoHyphens w:val="0"/>
      <w:spacing w:before="120"/>
    </w:pPr>
    <w:rPr>
      <w:rFonts w:ascii="Arial" w:hAnsi="Arial" w:cs="Times New Roman"/>
      <w:sz w:val="20"/>
      <w:szCs w:val="20"/>
      <w:lang w:val="el-GR" w:eastAsia="el-GR"/>
    </w:rPr>
  </w:style>
  <w:style w:type="character" w:customStyle="1" w:styleId="CharChar2">
    <w:name w:val="Char Char2"/>
    <w:rsid w:val="00EA04A7"/>
    <w:rPr>
      <w:sz w:val="22"/>
      <w:szCs w:val="22"/>
      <w:lang w:eastAsia="en-US"/>
    </w:rPr>
  </w:style>
  <w:style w:type="paragraph" w:customStyle="1" w:styleId="CharCharCharCharCharCharCharCharCharChar">
    <w:name w:val="Char Char Char Char Char Char Char Char Char Char"/>
    <w:basedOn w:val="a0"/>
    <w:rsid w:val="00EA04A7"/>
    <w:pPr>
      <w:suppressAutoHyphens w:val="0"/>
      <w:spacing w:after="160" w:line="240" w:lineRule="exact"/>
      <w:jc w:val="left"/>
    </w:pPr>
    <w:rPr>
      <w:rFonts w:ascii="Arial" w:hAnsi="Arial" w:cs="Times New Roman"/>
      <w:sz w:val="20"/>
      <w:szCs w:val="20"/>
      <w:lang w:val="en-US" w:eastAsia="en-US"/>
    </w:rPr>
  </w:style>
  <w:style w:type="paragraph" w:customStyle="1" w:styleId="CharCharCharCharChar1Char">
    <w:name w:val="Char Char Char Char Char1 Char"/>
    <w:basedOn w:val="a0"/>
    <w:rsid w:val="00EA04A7"/>
    <w:pPr>
      <w:suppressAutoHyphens w:val="0"/>
      <w:spacing w:after="160" w:line="240" w:lineRule="exact"/>
      <w:jc w:val="left"/>
    </w:pPr>
    <w:rPr>
      <w:rFonts w:ascii="Tahoma" w:hAnsi="Tahoma" w:cs="Times New Roman"/>
      <w:sz w:val="20"/>
      <w:szCs w:val="20"/>
      <w:lang w:val="en-US" w:eastAsia="en-US"/>
    </w:rPr>
  </w:style>
  <w:style w:type="character" w:customStyle="1" w:styleId="FontStyle133">
    <w:name w:val="Font Style133"/>
    <w:rsid w:val="00EA04A7"/>
    <w:rPr>
      <w:rFonts w:ascii="Georgia" w:hAnsi="Georgia" w:cs="Georgia" w:hint="default"/>
      <w:color w:val="000000"/>
      <w:sz w:val="20"/>
      <w:szCs w:val="20"/>
    </w:rPr>
  </w:style>
  <w:style w:type="character" w:customStyle="1" w:styleId="FontStyle134">
    <w:name w:val="Font Style134"/>
    <w:rsid w:val="00EA04A7"/>
    <w:rPr>
      <w:rFonts w:ascii="Georgia" w:hAnsi="Georgia" w:cs="Georgia" w:hint="default"/>
      <w:b/>
      <w:bCs/>
      <w:color w:val="000000"/>
      <w:sz w:val="20"/>
      <w:szCs w:val="20"/>
    </w:rPr>
  </w:style>
  <w:style w:type="paragraph" w:customStyle="1" w:styleId="CharCharChar0">
    <w:name w:val="Char Char Char"/>
    <w:basedOn w:val="a0"/>
    <w:rsid w:val="00EA04A7"/>
    <w:pPr>
      <w:suppressAutoHyphens w:val="0"/>
      <w:spacing w:after="160" w:line="240" w:lineRule="exact"/>
      <w:jc w:val="left"/>
    </w:pPr>
    <w:rPr>
      <w:rFonts w:ascii="Arial" w:hAnsi="Arial" w:cs="Times New Roman"/>
      <w:sz w:val="20"/>
      <w:szCs w:val="20"/>
      <w:lang w:val="en-US" w:eastAsia="en-US"/>
    </w:rPr>
  </w:style>
  <w:style w:type="paragraph" w:customStyle="1" w:styleId="para-1">
    <w:name w:val="para-1"/>
    <w:basedOn w:val="a0"/>
    <w:rsid w:val="00EA04A7"/>
    <w:pPr>
      <w:tabs>
        <w:tab w:val="left" w:pos="1021"/>
        <w:tab w:val="left" w:pos="1588"/>
        <w:tab w:val="left" w:pos="2155"/>
        <w:tab w:val="left" w:pos="2722"/>
        <w:tab w:val="left" w:pos="3289"/>
      </w:tabs>
      <w:suppressAutoHyphens w:val="0"/>
      <w:spacing w:after="0"/>
      <w:ind w:left="1021" w:hanging="1021"/>
    </w:pPr>
    <w:rPr>
      <w:rFonts w:ascii="Arial" w:hAnsi="Arial" w:cs="Times New Roman"/>
      <w:spacing w:val="5"/>
      <w:szCs w:val="20"/>
      <w:lang w:val="el-GR" w:eastAsia="el-GR"/>
    </w:rPr>
  </w:style>
  <w:style w:type="paragraph" w:customStyle="1" w:styleId="Oooe1">
    <w:name w:val="Oooe1"/>
    <w:basedOn w:val="a0"/>
    <w:rsid w:val="00EA04A7"/>
    <w:pPr>
      <w:suppressAutoHyphens w:val="0"/>
      <w:spacing w:after="0"/>
    </w:pPr>
    <w:rPr>
      <w:rFonts w:ascii="Arial" w:hAnsi="Arial" w:cs="Times New Roman"/>
      <w:szCs w:val="20"/>
      <w:lang w:val="el-GR" w:eastAsia="el-GR"/>
    </w:rPr>
  </w:style>
  <w:style w:type="paragraph" w:customStyle="1" w:styleId="Normal20">
    <w:name w:val="Normal 2"/>
    <w:basedOn w:val="a0"/>
    <w:rsid w:val="00EA04A7"/>
    <w:pPr>
      <w:widowControl w:val="0"/>
      <w:suppressAutoHyphens w:val="0"/>
      <w:spacing w:before="120" w:after="0"/>
    </w:pPr>
    <w:rPr>
      <w:rFonts w:ascii="UB-Souvenir-Bold" w:hAnsi="UB-Souvenir-Bold" w:cs="Times New Roman"/>
      <w:sz w:val="24"/>
      <w:szCs w:val="20"/>
      <w:lang w:eastAsia="en-US"/>
    </w:rPr>
  </w:style>
  <w:style w:type="paragraph" w:styleId="afff3">
    <w:name w:val="Document Map"/>
    <w:basedOn w:val="a0"/>
    <w:link w:val="Charf"/>
    <w:uiPriority w:val="99"/>
    <w:semiHidden/>
    <w:unhideWhenUsed/>
    <w:rsid w:val="00EA04A7"/>
    <w:pPr>
      <w:suppressAutoHyphens w:val="0"/>
      <w:spacing w:after="200" w:line="276" w:lineRule="auto"/>
      <w:jc w:val="left"/>
    </w:pPr>
    <w:rPr>
      <w:rFonts w:ascii="Tahoma" w:eastAsia="Calibri" w:hAnsi="Tahoma" w:cs="Times New Roman"/>
      <w:sz w:val="16"/>
      <w:szCs w:val="16"/>
      <w:lang w:val="x-none" w:eastAsia="en-US"/>
    </w:rPr>
  </w:style>
  <w:style w:type="character" w:customStyle="1" w:styleId="Charf">
    <w:name w:val="Χάρτης εγγράφου Char"/>
    <w:basedOn w:val="a1"/>
    <w:link w:val="afff3"/>
    <w:uiPriority w:val="99"/>
    <w:semiHidden/>
    <w:rsid w:val="00EA04A7"/>
    <w:rPr>
      <w:rFonts w:ascii="Tahoma" w:eastAsia="Calibri" w:hAnsi="Tahoma"/>
      <w:sz w:val="16"/>
      <w:szCs w:val="16"/>
      <w:lang w:val="x-none" w:eastAsia="en-US"/>
    </w:rPr>
  </w:style>
  <w:style w:type="character" w:customStyle="1" w:styleId="1ff4">
    <w:name w:val="Τίτλος1"/>
    <w:rsid w:val="00EA04A7"/>
    <w:rPr>
      <w:b/>
      <w:sz w:val="22"/>
      <w:u w:val="single"/>
    </w:rPr>
  </w:style>
  <w:style w:type="character" w:customStyle="1" w:styleId="STANDOUT">
    <w:name w:val="STANDOUT"/>
    <w:rsid w:val="00EA04A7"/>
    <w:rPr>
      <w:rFonts w:ascii="HellasArial" w:hAnsi="HellasArial"/>
      <w:b/>
      <w:noProof w:val="0"/>
      <w:sz w:val="22"/>
      <w:lang w:val="en-US"/>
    </w:rPr>
  </w:style>
  <w:style w:type="paragraph" w:customStyle="1" w:styleId="para-2">
    <w:name w:val="para-2"/>
    <w:basedOn w:val="para-1"/>
    <w:rsid w:val="00EA04A7"/>
    <w:pPr>
      <w:suppressAutoHyphens/>
      <w:ind w:left="1588" w:hanging="1588"/>
    </w:pPr>
    <w:rPr>
      <w:rFonts w:cs="Arial"/>
      <w:lang w:eastAsia="ar-SA"/>
    </w:rPr>
  </w:style>
  <w:style w:type="numbering" w:customStyle="1" w:styleId="130">
    <w:name w:val="Χωρίς λίστα13"/>
    <w:next w:val="a3"/>
    <w:uiPriority w:val="99"/>
    <w:semiHidden/>
    <w:unhideWhenUsed/>
    <w:rsid w:val="00EA04A7"/>
  </w:style>
  <w:style w:type="table" w:customStyle="1" w:styleId="122">
    <w:name w:val="Πλέγμα πίνακα12"/>
    <w:basedOn w:val="a2"/>
    <w:next w:val="aff1"/>
    <w:uiPriority w:val="39"/>
    <w:rsid w:val="00EA04A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Χωρίς λίστα21"/>
    <w:next w:val="a3"/>
    <w:uiPriority w:val="99"/>
    <w:semiHidden/>
    <w:unhideWhenUsed/>
    <w:rsid w:val="00EA04A7"/>
  </w:style>
  <w:style w:type="table" w:customStyle="1" w:styleId="215">
    <w:name w:val="Πλέγμα πίνακα21"/>
    <w:basedOn w:val="a2"/>
    <w:next w:val="aff1"/>
    <w:rsid w:val="00EA04A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Στυλ1"/>
    <w:uiPriority w:val="99"/>
    <w:rsid w:val="00EA04A7"/>
    <w:pPr>
      <w:numPr>
        <w:numId w:val="36"/>
      </w:numPr>
    </w:pPr>
  </w:style>
  <w:style w:type="character" w:customStyle="1" w:styleId="WW8Num5z2">
    <w:name w:val="WW8Num5z2"/>
    <w:rsid w:val="00EA04A7"/>
  </w:style>
  <w:style w:type="character" w:customStyle="1" w:styleId="WW8Num5z3">
    <w:name w:val="WW8Num5z3"/>
    <w:rsid w:val="00EA04A7"/>
  </w:style>
  <w:style w:type="character" w:customStyle="1" w:styleId="WW8Num5z4">
    <w:name w:val="WW8Num5z4"/>
    <w:rsid w:val="00EA04A7"/>
  </w:style>
  <w:style w:type="character" w:customStyle="1" w:styleId="WW8Num5z5">
    <w:name w:val="WW8Num5z5"/>
    <w:rsid w:val="00EA04A7"/>
  </w:style>
  <w:style w:type="character" w:customStyle="1" w:styleId="WW8Num5z6">
    <w:name w:val="WW8Num5z6"/>
    <w:rsid w:val="00EA04A7"/>
  </w:style>
  <w:style w:type="character" w:customStyle="1" w:styleId="WW8Num5z7">
    <w:name w:val="WW8Num5z7"/>
    <w:rsid w:val="00EA04A7"/>
  </w:style>
  <w:style w:type="character" w:customStyle="1" w:styleId="WW8Num5z8">
    <w:name w:val="WW8Num5z8"/>
    <w:rsid w:val="00EA04A7"/>
  </w:style>
  <w:style w:type="character" w:customStyle="1" w:styleId="WW8Num6z2">
    <w:name w:val="WW8Num6z2"/>
    <w:rsid w:val="00EA04A7"/>
  </w:style>
  <w:style w:type="character" w:customStyle="1" w:styleId="WW8Num6z3">
    <w:name w:val="WW8Num6z3"/>
    <w:rsid w:val="00EA04A7"/>
  </w:style>
  <w:style w:type="character" w:customStyle="1" w:styleId="WW8Num6z4">
    <w:name w:val="WW8Num6z4"/>
    <w:rsid w:val="00EA04A7"/>
  </w:style>
  <w:style w:type="character" w:customStyle="1" w:styleId="WW8Num6z5">
    <w:name w:val="WW8Num6z5"/>
    <w:rsid w:val="00EA04A7"/>
  </w:style>
  <w:style w:type="character" w:customStyle="1" w:styleId="WW8Num6z6">
    <w:name w:val="WW8Num6z6"/>
    <w:rsid w:val="00EA04A7"/>
  </w:style>
  <w:style w:type="character" w:customStyle="1" w:styleId="WW8Num6z7">
    <w:name w:val="WW8Num6z7"/>
    <w:rsid w:val="00EA04A7"/>
  </w:style>
  <w:style w:type="character" w:customStyle="1" w:styleId="WW8Num6z8">
    <w:name w:val="WW8Num6z8"/>
    <w:rsid w:val="00EA04A7"/>
  </w:style>
  <w:style w:type="character" w:customStyle="1" w:styleId="WW8Num4z4">
    <w:name w:val="WW8Num4z4"/>
    <w:rsid w:val="00EA04A7"/>
  </w:style>
  <w:style w:type="character" w:customStyle="1" w:styleId="WW8Num4z5">
    <w:name w:val="WW8Num4z5"/>
    <w:rsid w:val="00EA04A7"/>
  </w:style>
  <w:style w:type="character" w:customStyle="1" w:styleId="WW8Num4z6">
    <w:name w:val="WW8Num4z6"/>
    <w:rsid w:val="00EA04A7"/>
  </w:style>
  <w:style w:type="character" w:customStyle="1" w:styleId="WW8Num4z7">
    <w:name w:val="WW8Num4z7"/>
    <w:rsid w:val="00EA04A7"/>
  </w:style>
  <w:style w:type="character" w:customStyle="1" w:styleId="WW8Num4z8">
    <w:name w:val="WW8Num4z8"/>
    <w:rsid w:val="00EA04A7"/>
  </w:style>
  <w:style w:type="character" w:customStyle="1" w:styleId="ListLabel1">
    <w:name w:val="ListLabel 1"/>
    <w:rsid w:val="00EA04A7"/>
    <w:rPr>
      <w:rFonts w:cs="Courier New"/>
    </w:rPr>
  </w:style>
  <w:style w:type="character" w:customStyle="1" w:styleId="WW8Num21z4">
    <w:name w:val="WW8Num21z4"/>
    <w:rsid w:val="00EA04A7"/>
  </w:style>
  <w:style w:type="character" w:customStyle="1" w:styleId="WW8Num21z5">
    <w:name w:val="WW8Num21z5"/>
    <w:rsid w:val="00EA04A7"/>
  </w:style>
  <w:style w:type="character" w:customStyle="1" w:styleId="WW8Num21z6">
    <w:name w:val="WW8Num21z6"/>
    <w:rsid w:val="00EA04A7"/>
  </w:style>
  <w:style w:type="character" w:customStyle="1" w:styleId="WW8Num21z7">
    <w:name w:val="WW8Num21z7"/>
    <w:rsid w:val="00EA04A7"/>
  </w:style>
  <w:style w:type="character" w:customStyle="1" w:styleId="WW8Num21z8">
    <w:name w:val="WW8Num21z8"/>
    <w:rsid w:val="00EA04A7"/>
  </w:style>
  <w:style w:type="character" w:customStyle="1" w:styleId="WW8Num23z4">
    <w:name w:val="WW8Num23z4"/>
    <w:rsid w:val="00EA04A7"/>
  </w:style>
  <w:style w:type="character" w:customStyle="1" w:styleId="WW8Num23z5">
    <w:name w:val="WW8Num23z5"/>
    <w:rsid w:val="00EA04A7"/>
  </w:style>
  <w:style w:type="character" w:customStyle="1" w:styleId="WW8Num23z6">
    <w:name w:val="WW8Num23z6"/>
    <w:rsid w:val="00EA04A7"/>
  </w:style>
  <w:style w:type="character" w:customStyle="1" w:styleId="WW8Num23z7">
    <w:name w:val="WW8Num23z7"/>
    <w:rsid w:val="00EA04A7"/>
  </w:style>
  <w:style w:type="character" w:customStyle="1" w:styleId="WW8Num23z8">
    <w:name w:val="WW8Num23z8"/>
    <w:rsid w:val="00EA04A7"/>
  </w:style>
  <w:style w:type="character" w:customStyle="1" w:styleId="WW-0">
    <w:name w:val="WW-Χαρακτήρες σημείωσης τέλους"/>
    <w:rsid w:val="00EA04A7"/>
  </w:style>
  <w:style w:type="paragraph" w:customStyle="1" w:styleId="Web1">
    <w:name w:val="Κανονικό (Web)1"/>
    <w:basedOn w:val="a0"/>
    <w:rsid w:val="00EA04A7"/>
    <w:pPr>
      <w:spacing w:before="28" w:after="28" w:line="100" w:lineRule="atLeast"/>
      <w:jc w:val="left"/>
    </w:pPr>
    <w:rPr>
      <w:rFonts w:ascii="Times New Roman" w:hAnsi="Times New Roman" w:cs="Times New Roman"/>
      <w:kern w:val="1"/>
      <w:sz w:val="24"/>
      <w:lang w:val="el-GR"/>
    </w:rPr>
  </w:style>
  <w:style w:type="paragraph" w:customStyle="1" w:styleId="afff4">
    <w:name w:val="Παραθέσεις"/>
    <w:basedOn w:val="a0"/>
    <w:rsid w:val="00EA04A7"/>
    <w:pPr>
      <w:spacing w:after="200" w:line="276" w:lineRule="auto"/>
      <w:ind w:firstLine="397"/>
    </w:pPr>
    <w:rPr>
      <w:kern w:val="1"/>
      <w:szCs w:val="22"/>
      <w:lang w:val="el-GR"/>
    </w:rPr>
  </w:style>
  <w:style w:type="paragraph" w:customStyle="1" w:styleId="Pagedecouverture">
    <w:name w:val="Page de couverture"/>
    <w:basedOn w:val="a0"/>
    <w:next w:val="a0"/>
    <w:rsid w:val="00EA04A7"/>
    <w:pPr>
      <w:spacing w:after="0" w:line="276" w:lineRule="auto"/>
      <w:ind w:firstLine="397"/>
    </w:pPr>
    <w:rPr>
      <w:kern w:val="1"/>
      <w:szCs w:val="22"/>
      <w:lang w:val="el-GR"/>
    </w:rPr>
  </w:style>
  <w:style w:type="paragraph" w:customStyle="1" w:styleId="PartTitle">
    <w:name w:val="PartTitle"/>
    <w:basedOn w:val="a0"/>
    <w:next w:val="ChapterTitle"/>
    <w:rsid w:val="00EA04A7"/>
    <w:pPr>
      <w:keepNext/>
      <w:pageBreakBefore/>
      <w:spacing w:before="120" w:after="360" w:line="276" w:lineRule="auto"/>
      <w:ind w:firstLine="397"/>
      <w:jc w:val="center"/>
    </w:pPr>
    <w:rPr>
      <w:b/>
      <w:kern w:val="1"/>
      <w:sz w:val="36"/>
      <w:szCs w:val="22"/>
      <w:lang w:val="el-GR"/>
    </w:rPr>
  </w:style>
  <w:style w:type="paragraph" w:customStyle="1" w:styleId="Titrearticle">
    <w:name w:val="Titre article"/>
    <w:basedOn w:val="a0"/>
    <w:next w:val="a0"/>
    <w:rsid w:val="00EA04A7"/>
    <w:pPr>
      <w:keepNext/>
      <w:spacing w:before="360" w:line="276" w:lineRule="auto"/>
      <w:ind w:firstLine="397"/>
      <w:jc w:val="center"/>
    </w:pPr>
    <w:rPr>
      <w:i/>
      <w:kern w:val="1"/>
      <w:szCs w:val="22"/>
      <w:lang w:val="el-GR"/>
    </w:rPr>
  </w:style>
  <w:style w:type="paragraph" w:customStyle="1" w:styleId="Point0">
    <w:name w:val="Point 0"/>
    <w:basedOn w:val="a0"/>
    <w:rsid w:val="00EA04A7"/>
    <w:pPr>
      <w:spacing w:after="200" w:line="276" w:lineRule="auto"/>
      <w:ind w:left="850" w:hanging="850"/>
    </w:pPr>
    <w:rPr>
      <w:kern w:val="1"/>
      <w:szCs w:val="22"/>
      <w:lang w:val="el-GR"/>
    </w:rPr>
  </w:style>
  <w:style w:type="paragraph" w:customStyle="1" w:styleId="Point1">
    <w:name w:val="Point 1"/>
    <w:basedOn w:val="a0"/>
    <w:rsid w:val="00EA04A7"/>
    <w:pPr>
      <w:spacing w:after="200" w:line="276" w:lineRule="auto"/>
      <w:ind w:left="1417" w:hanging="567"/>
    </w:pPr>
    <w:rPr>
      <w:kern w:val="1"/>
      <w:szCs w:val="22"/>
      <w:lang w:val="el-GR"/>
    </w:rPr>
  </w:style>
  <w:style w:type="paragraph" w:customStyle="1" w:styleId="Tiret1">
    <w:name w:val="Tiret 1"/>
    <w:basedOn w:val="Point1"/>
    <w:rsid w:val="00EA04A7"/>
    <w:pPr>
      <w:numPr>
        <w:numId w:val="34"/>
      </w:numPr>
    </w:pPr>
  </w:style>
  <w:style w:type="paragraph" w:customStyle="1" w:styleId="Text1">
    <w:name w:val="Text 1"/>
    <w:basedOn w:val="a0"/>
    <w:rsid w:val="00EA04A7"/>
    <w:pPr>
      <w:spacing w:after="200" w:line="276" w:lineRule="auto"/>
      <w:ind w:left="850"/>
    </w:pPr>
    <w:rPr>
      <w:kern w:val="1"/>
      <w:szCs w:val="22"/>
      <w:lang w:val="el-GR"/>
    </w:rPr>
  </w:style>
  <w:style w:type="paragraph" w:customStyle="1" w:styleId="NumPar1">
    <w:name w:val="NumPar 1"/>
    <w:basedOn w:val="a0"/>
    <w:next w:val="Text1"/>
    <w:rsid w:val="00EA04A7"/>
    <w:pPr>
      <w:numPr>
        <w:numId w:val="35"/>
      </w:numPr>
      <w:spacing w:after="200" w:line="276" w:lineRule="auto"/>
    </w:pPr>
    <w:rPr>
      <w:kern w:val="1"/>
      <w:szCs w:val="22"/>
      <w:lang w:val="el-GR"/>
    </w:rPr>
  </w:style>
  <w:style w:type="paragraph" w:customStyle="1" w:styleId="NormalLeft">
    <w:name w:val="Normal Left"/>
    <w:basedOn w:val="a0"/>
    <w:rsid w:val="00EA04A7"/>
    <w:pPr>
      <w:spacing w:after="200" w:line="276" w:lineRule="auto"/>
      <w:ind w:firstLine="397"/>
      <w:jc w:val="left"/>
    </w:pPr>
    <w:rPr>
      <w:kern w:val="1"/>
      <w:szCs w:val="22"/>
      <w:lang w:val="el-GR"/>
    </w:rPr>
  </w:style>
  <w:style w:type="paragraph" w:customStyle="1" w:styleId="DecimalAligned">
    <w:name w:val="Decimal Aligned"/>
    <w:basedOn w:val="a0"/>
    <w:uiPriority w:val="40"/>
    <w:qFormat/>
    <w:rsid w:val="00EA04A7"/>
    <w:pPr>
      <w:tabs>
        <w:tab w:val="decimal" w:pos="360"/>
      </w:tabs>
      <w:suppressAutoHyphens w:val="0"/>
      <w:spacing w:after="200" w:line="276" w:lineRule="auto"/>
      <w:jc w:val="left"/>
    </w:pPr>
    <w:rPr>
      <w:rFonts w:cs="Times New Roman"/>
      <w:szCs w:val="22"/>
      <w:lang w:val="el-GR" w:eastAsia="en-US"/>
    </w:rPr>
  </w:style>
  <w:style w:type="table" w:customStyle="1" w:styleId="-11">
    <w:name w:val="Ανοιχτόχρωμη σκίαση - Έμφαση 11"/>
    <w:basedOn w:val="a2"/>
    <w:uiPriority w:val="60"/>
    <w:rsid w:val="00EA04A7"/>
    <w:rPr>
      <w:rFonts w:ascii="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CommentReference1">
    <w:name w:val="Comment Reference1"/>
    <w:rsid w:val="00EA04A7"/>
    <w:rPr>
      <w:sz w:val="16"/>
    </w:rPr>
  </w:style>
  <w:style w:type="paragraph" w:customStyle="1" w:styleId="Pa14">
    <w:name w:val="Pa14"/>
    <w:basedOn w:val="a0"/>
    <w:next w:val="a0"/>
    <w:uiPriority w:val="99"/>
    <w:rsid w:val="00EA04A7"/>
    <w:pPr>
      <w:suppressAutoHyphens w:val="0"/>
      <w:autoSpaceDE w:val="0"/>
      <w:autoSpaceDN w:val="0"/>
      <w:adjustRightInd w:val="0"/>
      <w:spacing w:after="0" w:line="261" w:lineRule="atLeast"/>
      <w:jc w:val="left"/>
    </w:pPr>
    <w:rPr>
      <w:rFonts w:ascii="Gotham Book" w:eastAsia="Calibri" w:hAnsi="Gotham Book" w:cs="Times New Roman"/>
      <w:sz w:val="24"/>
      <w:lang w:val="en-US" w:eastAsia="en-US"/>
    </w:rPr>
  </w:style>
  <w:style w:type="paragraph" w:customStyle="1" w:styleId="Pa2">
    <w:name w:val="Pa2"/>
    <w:basedOn w:val="a0"/>
    <w:next w:val="a0"/>
    <w:uiPriority w:val="99"/>
    <w:rsid w:val="00EA04A7"/>
    <w:pPr>
      <w:suppressAutoHyphens w:val="0"/>
      <w:autoSpaceDE w:val="0"/>
      <w:autoSpaceDN w:val="0"/>
      <w:adjustRightInd w:val="0"/>
      <w:spacing w:after="0" w:line="181" w:lineRule="atLeast"/>
      <w:jc w:val="left"/>
    </w:pPr>
    <w:rPr>
      <w:rFonts w:ascii="Gotham Book" w:eastAsia="Calibri" w:hAnsi="Gotham Book" w:cs="Times New Roman"/>
      <w:sz w:val="24"/>
      <w:lang w:val="en-US" w:eastAsia="en-US"/>
    </w:rPr>
  </w:style>
  <w:style w:type="character" w:customStyle="1" w:styleId="A10">
    <w:name w:val="A10"/>
    <w:uiPriority w:val="99"/>
    <w:rsid w:val="00EA04A7"/>
    <w:rPr>
      <w:rFonts w:cs="Gotham Book"/>
      <w:color w:val="221E1F"/>
      <w:sz w:val="16"/>
      <w:szCs w:val="16"/>
    </w:rPr>
  </w:style>
  <w:style w:type="character" w:customStyle="1" w:styleId="A19">
    <w:name w:val="A19"/>
    <w:uiPriority w:val="99"/>
    <w:rsid w:val="00EA04A7"/>
    <w:rPr>
      <w:rFonts w:cs="Gotham Book"/>
      <w:color w:val="221E1F"/>
      <w:sz w:val="7"/>
      <w:szCs w:val="7"/>
    </w:rPr>
  </w:style>
  <w:style w:type="paragraph" w:customStyle="1" w:styleId="Pa5">
    <w:name w:val="Pa5"/>
    <w:basedOn w:val="a0"/>
    <w:next w:val="a0"/>
    <w:rsid w:val="00EA04A7"/>
    <w:pPr>
      <w:suppressAutoHyphens w:val="0"/>
      <w:autoSpaceDE w:val="0"/>
      <w:autoSpaceDN w:val="0"/>
      <w:adjustRightInd w:val="0"/>
      <w:spacing w:after="0" w:line="141" w:lineRule="atLeast"/>
      <w:jc w:val="left"/>
    </w:pPr>
    <w:rPr>
      <w:rFonts w:ascii="Gotham Light" w:hAnsi="Gotham Light" w:cs="Times New Roman"/>
      <w:sz w:val="24"/>
      <w:lang w:val="en-US" w:eastAsia="en-US"/>
    </w:rPr>
  </w:style>
  <w:style w:type="paragraph" w:customStyle="1" w:styleId="Tabletext">
    <w:name w:val="Table text"/>
    <w:basedOn w:val="a0"/>
    <w:rsid w:val="00EA04A7"/>
    <w:pPr>
      <w:widowControl w:val="0"/>
      <w:suppressAutoHyphens w:val="0"/>
      <w:jc w:val="left"/>
    </w:pPr>
    <w:rPr>
      <w:rFonts w:ascii="Tahoma" w:hAnsi="Tahoma" w:cs="Times New Roman"/>
      <w:sz w:val="20"/>
      <w:szCs w:val="20"/>
      <w:lang w:val="el-GR" w:eastAsia="en-US"/>
    </w:rPr>
  </w:style>
  <w:style w:type="character" w:customStyle="1" w:styleId="Charb">
    <w:name w:val="Χωρίς διάστιχο Char"/>
    <w:link w:val="aff6"/>
    <w:uiPriority w:val="1"/>
    <w:locked/>
    <w:rsid w:val="00EA04A7"/>
    <w:rPr>
      <w:rFonts w:ascii="Calibri" w:hAnsi="Calibri"/>
      <w:sz w:val="22"/>
      <w:szCs w:val="22"/>
    </w:rPr>
  </w:style>
  <w:style w:type="paragraph" w:customStyle="1" w:styleId="Pa9">
    <w:name w:val="Pa9"/>
    <w:basedOn w:val="Default"/>
    <w:next w:val="Default"/>
    <w:uiPriority w:val="99"/>
    <w:rsid w:val="00EA04A7"/>
    <w:pPr>
      <w:widowControl/>
      <w:suppressAutoHyphens w:val="0"/>
      <w:autoSpaceDE w:val="0"/>
      <w:autoSpaceDN w:val="0"/>
      <w:adjustRightInd w:val="0"/>
      <w:spacing w:line="131" w:lineRule="atLeast"/>
    </w:pPr>
    <w:rPr>
      <w:rFonts w:ascii="Museo Sans For Dell 100" w:eastAsia="Calibri" w:hAnsi="Museo Sans For Dell 100" w:cs="Times New Roman"/>
      <w:color w:val="auto"/>
      <w:lang w:val="en-US" w:eastAsia="en-US" w:bidi="ar-SA"/>
    </w:rPr>
  </w:style>
  <w:style w:type="character" w:customStyle="1" w:styleId="Caractredenotedebasdepage">
    <w:name w:val="Caractère de note de bas de page"/>
    <w:rsid w:val="00EA04A7"/>
    <w:rPr>
      <w:rFonts w:cs="Times New Roman"/>
      <w:vertAlign w:val="superscript"/>
    </w:rPr>
  </w:style>
  <w:style w:type="paragraph" w:customStyle="1" w:styleId="TabletextChar">
    <w:name w:val="Table text Char"/>
    <w:basedOn w:val="a0"/>
    <w:link w:val="TabletextCharChar"/>
    <w:semiHidden/>
    <w:rsid w:val="00EA04A7"/>
    <w:pPr>
      <w:widowControl w:val="0"/>
      <w:suppressAutoHyphens w:val="0"/>
      <w:jc w:val="left"/>
    </w:pPr>
    <w:rPr>
      <w:rFonts w:ascii="Tahoma" w:hAnsi="Tahoma" w:cs="Times New Roman"/>
      <w:sz w:val="20"/>
      <w:szCs w:val="20"/>
      <w:lang w:val="x-none" w:eastAsia="en-US"/>
    </w:rPr>
  </w:style>
  <w:style w:type="character" w:customStyle="1" w:styleId="TabletextCharChar">
    <w:name w:val="Table text Char Char"/>
    <w:link w:val="TabletextChar"/>
    <w:semiHidden/>
    <w:locked/>
    <w:rsid w:val="00EA04A7"/>
    <w:rPr>
      <w:rFonts w:ascii="Tahoma" w:hAnsi="Tahoma"/>
      <w:lang w:val="x-none" w:eastAsia="en-US"/>
    </w:rPr>
  </w:style>
  <w:style w:type="paragraph" w:customStyle="1" w:styleId="Normalmystyle">
    <w:name w:val="Normal.mystyle"/>
    <w:basedOn w:val="a0"/>
    <w:semiHidden/>
    <w:rsid w:val="00EA04A7"/>
    <w:pPr>
      <w:widowControl w:val="0"/>
      <w:suppressAutoHyphens w:val="0"/>
    </w:pPr>
    <w:rPr>
      <w:rFonts w:ascii="Tahoma" w:hAnsi="Tahoma" w:cs="Times New Roman"/>
      <w:szCs w:val="20"/>
      <w:lang w:val="el-GR" w:eastAsia="en-US"/>
    </w:rPr>
  </w:style>
  <w:style w:type="paragraph" w:customStyle="1" w:styleId="SmallLetters">
    <w:name w:val="Small Letters"/>
    <w:basedOn w:val="a0"/>
    <w:semiHidden/>
    <w:rsid w:val="00EA04A7"/>
    <w:pPr>
      <w:suppressAutoHyphens w:val="0"/>
      <w:spacing w:after="240"/>
      <w:jc w:val="center"/>
    </w:pPr>
    <w:rPr>
      <w:rFonts w:ascii="Tahoma" w:hAnsi="Tahoma" w:cs="Times New Roman"/>
      <w:szCs w:val="20"/>
      <w:lang w:val="el-GR" w:eastAsia="en-US"/>
    </w:rPr>
  </w:style>
  <w:style w:type="paragraph" w:customStyle="1" w:styleId="NumCharCharCharCharCharCharCharCharChar">
    <w:name w:val="_Num# Char Char Char Char Char Char Char Char Char"/>
    <w:next w:val="a0"/>
    <w:link w:val="NumCharCharCharCharCharCharCharCharCharChar"/>
    <w:semiHidden/>
    <w:rsid w:val="00EA04A7"/>
    <w:pPr>
      <w:widowControl w:val="0"/>
      <w:numPr>
        <w:numId w:val="37"/>
      </w:numPr>
      <w:jc w:val="both"/>
    </w:pPr>
    <w:rPr>
      <w:rFonts w:ascii="Tahoma" w:hAnsi="Tahoma"/>
      <w:sz w:val="22"/>
    </w:rPr>
  </w:style>
  <w:style w:type="character" w:customStyle="1" w:styleId="NumCharCharCharCharCharCharCharCharCharChar">
    <w:name w:val="_Num# Char Char Char Char Char Char Char Char Char Char"/>
    <w:link w:val="NumCharCharCharCharCharCharCharCharChar"/>
    <w:semiHidden/>
    <w:locked/>
    <w:rsid w:val="00EA04A7"/>
    <w:rPr>
      <w:rFonts w:ascii="Tahoma" w:hAnsi="Tahoma"/>
      <w:sz w:val="22"/>
    </w:rPr>
  </w:style>
  <w:style w:type="paragraph" w:customStyle="1" w:styleId="StyleTimesNewRoman12ptLinespacingsingle">
    <w:name w:val="Style Times New Roman 12 pt Line spacing:  single"/>
    <w:basedOn w:val="a0"/>
    <w:semiHidden/>
    <w:rsid w:val="00EA04A7"/>
    <w:pPr>
      <w:suppressAutoHyphens w:val="0"/>
    </w:pPr>
    <w:rPr>
      <w:rFonts w:ascii="Tahoma" w:hAnsi="Tahoma" w:cs="Times New Roman"/>
      <w:szCs w:val="20"/>
      <w:lang w:val="el-GR" w:eastAsia="en-US"/>
    </w:rPr>
  </w:style>
  <w:style w:type="paragraph" w:customStyle="1" w:styleId="b1l">
    <w:name w:val="b1l"/>
    <w:basedOn w:val="a0"/>
    <w:next w:val="a0"/>
    <w:semiHidden/>
    <w:rsid w:val="00EA04A7"/>
    <w:pPr>
      <w:suppressAutoHyphens w:val="0"/>
      <w:overflowPunct w:val="0"/>
      <w:autoSpaceDE w:val="0"/>
      <w:autoSpaceDN w:val="0"/>
      <w:adjustRightInd w:val="0"/>
      <w:spacing w:before="120" w:line="300" w:lineRule="atLeast"/>
      <w:textAlignment w:val="baseline"/>
    </w:pPr>
    <w:rPr>
      <w:rFonts w:ascii="Tahoma" w:hAnsi="Tahoma" w:cs="Times New Roman"/>
      <w:szCs w:val="20"/>
      <w:lang w:val="el-GR" w:eastAsia="en-US"/>
    </w:rPr>
  </w:style>
  <w:style w:type="paragraph" w:customStyle="1" w:styleId="StyleTahoma10ptChar">
    <w:name w:val="Style Tahoma 10 pt Char"/>
    <w:basedOn w:val="a0"/>
    <w:semiHidden/>
    <w:rsid w:val="00EA04A7"/>
    <w:pPr>
      <w:suppressAutoHyphens w:val="0"/>
      <w:spacing w:line="360" w:lineRule="auto"/>
    </w:pPr>
    <w:rPr>
      <w:rFonts w:ascii="Tahoma" w:hAnsi="Tahoma" w:cs="Tahoma"/>
      <w:sz w:val="20"/>
      <w:szCs w:val="20"/>
      <w:lang w:val="el-GR" w:eastAsia="en-US"/>
    </w:rPr>
  </w:style>
  <w:style w:type="paragraph" w:customStyle="1" w:styleId="bodybulletingchar">
    <w:name w:val="bodybulletingchar"/>
    <w:basedOn w:val="a0"/>
    <w:rsid w:val="00EA04A7"/>
    <w:pPr>
      <w:tabs>
        <w:tab w:val="num" w:pos="360"/>
      </w:tabs>
      <w:suppressAutoHyphens w:val="0"/>
      <w:ind w:left="360" w:hanging="360"/>
    </w:pPr>
    <w:rPr>
      <w:rFonts w:ascii="Tahoma" w:hAnsi="Tahoma" w:cs="Tahoma"/>
      <w:szCs w:val="22"/>
      <w:lang w:val="el-GR" w:eastAsia="el-GR"/>
    </w:rPr>
  </w:style>
  <w:style w:type="character" w:customStyle="1" w:styleId="yshortcuts">
    <w:name w:val="yshortcuts"/>
    <w:rsid w:val="00EA04A7"/>
    <w:rPr>
      <w:rFonts w:cs="Times New Roman"/>
    </w:rPr>
  </w:style>
  <w:style w:type="paragraph" w:styleId="afff5">
    <w:name w:val="table of figures"/>
    <w:basedOn w:val="a0"/>
    <w:next w:val="a0"/>
    <w:uiPriority w:val="99"/>
    <w:rsid w:val="00EA04A7"/>
    <w:pPr>
      <w:suppressAutoHyphens w:val="0"/>
      <w:spacing w:after="0"/>
      <w:jc w:val="left"/>
    </w:pPr>
    <w:rPr>
      <w:rFonts w:cs="Times New Roman"/>
      <w:sz w:val="24"/>
      <w:lang w:val="el-GR" w:eastAsia="el-GR"/>
    </w:rPr>
  </w:style>
  <w:style w:type="character" w:customStyle="1" w:styleId="CharChar3">
    <w:name w:val="Char Char3"/>
    <w:semiHidden/>
    <w:locked/>
    <w:rsid w:val="00EA04A7"/>
    <w:rPr>
      <w:rFonts w:cs="Times New Roman"/>
      <w:sz w:val="24"/>
      <w:lang w:val="el-GR" w:eastAsia="ar-SA" w:bidi="ar-SA"/>
    </w:rPr>
  </w:style>
  <w:style w:type="character" w:customStyle="1" w:styleId="A15">
    <w:name w:val="A15"/>
    <w:uiPriority w:val="99"/>
    <w:rsid w:val="00EA04A7"/>
    <w:rPr>
      <w:rFonts w:ascii="Paralucent" w:hAnsi="Paralucent" w:hint="default"/>
      <w:color w:val="000000"/>
    </w:rPr>
  </w:style>
  <w:style w:type="paragraph" w:customStyle="1" w:styleId="Pa8">
    <w:name w:val="Pa8"/>
    <w:basedOn w:val="Default"/>
    <w:next w:val="Default"/>
    <w:uiPriority w:val="99"/>
    <w:rsid w:val="00EA04A7"/>
    <w:pPr>
      <w:widowControl/>
      <w:suppressAutoHyphens w:val="0"/>
      <w:autoSpaceDE w:val="0"/>
      <w:autoSpaceDN w:val="0"/>
      <w:adjustRightInd w:val="0"/>
      <w:spacing w:line="121" w:lineRule="atLeast"/>
    </w:pPr>
    <w:rPr>
      <w:rFonts w:ascii="Museo Sans For Dell 100" w:eastAsia="Calibri" w:hAnsi="Museo Sans For Dell 100" w:cs="Times New Roman"/>
      <w:color w:val="auto"/>
      <w:lang w:val="en-US" w:eastAsia="en-US" w:bidi="ar-SA"/>
    </w:rPr>
  </w:style>
  <w:style w:type="character" w:customStyle="1" w:styleId="StyleBlack1">
    <w:name w:val="Style Black1"/>
    <w:rsid w:val="00EA04A7"/>
    <w:rPr>
      <w:color w:val="000000"/>
      <w:sz w:val="16"/>
    </w:rPr>
  </w:style>
  <w:style w:type="paragraph" w:customStyle="1" w:styleId="header2">
    <w:name w:val="header2"/>
    <w:basedOn w:val="a0"/>
    <w:rsid w:val="00EA04A7"/>
    <w:pPr>
      <w:keepNext/>
      <w:suppressAutoHyphens w:val="0"/>
      <w:spacing w:before="480" w:after="0"/>
    </w:pPr>
    <w:rPr>
      <w:rFonts w:ascii="HellasTimes" w:hAnsi="HellasTimes" w:cs="Times New Roman"/>
      <w:b/>
      <w:sz w:val="24"/>
      <w:szCs w:val="20"/>
      <w:lang w:val="el-GR" w:eastAsia="en-US"/>
    </w:rPr>
  </w:style>
  <w:style w:type="paragraph" w:customStyle="1" w:styleId="items1">
    <w:name w:val="items1"/>
    <w:basedOn w:val="a0"/>
    <w:rsid w:val="00EA04A7"/>
    <w:pPr>
      <w:suppressAutoHyphens w:val="0"/>
      <w:spacing w:before="120" w:after="0"/>
      <w:ind w:left="567" w:hanging="284"/>
    </w:pPr>
    <w:rPr>
      <w:rFonts w:ascii="HellasTimes" w:eastAsia="Calibri" w:hAnsi="HellasTimes" w:cs="Times New Roman"/>
      <w:sz w:val="24"/>
      <w:lang w:val="en-US" w:eastAsia="en-US"/>
    </w:rPr>
  </w:style>
  <w:style w:type="paragraph" w:customStyle="1" w:styleId="DKListNumber">
    <w:name w:val="DK List Number"/>
    <w:basedOn w:val="aff4"/>
    <w:qFormat/>
    <w:rsid w:val="00EA04A7"/>
    <w:pPr>
      <w:tabs>
        <w:tab w:val="clear" w:pos="360"/>
      </w:tabs>
      <w:spacing w:before="0" w:line="240" w:lineRule="auto"/>
      <w:ind w:left="720"/>
      <w:jc w:val="both"/>
    </w:pPr>
    <w:rPr>
      <w:rFonts w:ascii="Tahoma" w:hAnsi="Tahoma" w:cs="Tahoma"/>
      <w:sz w:val="20"/>
      <w:szCs w:val="20"/>
    </w:rPr>
  </w:style>
  <w:style w:type="paragraph" w:customStyle="1" w:styleId="PSYM">
    <w:name w:val="PSYM"/>
    <w:basedOn w:val="a0"/>
    <w:rsid w:val="00EA04A7"/>
    <w:pPr>
      <w:numPr>
        <w:numId w:val="38"/>
      </w:numPr>
      <w:suppressAutoHyphens w:val="0"/>
      <w:spacing w:before="60" w:after="60"/>
    </w:pPr>
    <w:rPr>
      <w:rFonts w:ascii="Verdana" w:hAnsi="Verdana" w:cs="Times New Roman"/>
      <w:b/>
      <w:i/>
      <w:szCs w:val="22"/>
      <w:lang w:val="el-GR" w:eastAsia="en-US"/>
    </w:rPr>
  </w:style>
  <w:style w:type="numbering" w:customStyle="1" w:styleId="314">
    <w:name w:val="Χωρίς λίστα31"/>
    <w:next w:val="a3"/>
    <w:uiPriority w:val="99"/>
    <w:semiHidden/>
    <w:unhideWhenUsed/>
    <w:rsid w:val="00EA04A7"/>
  </w:style>
  <w:style w:type="character" w:customStyle="1" w:styleId="1ff5">
    <w:name w:val="Ανεπίλυτη αναφορά1"/>
    <w:basedOn w:val="a1"/>
    <w:uiPriority w:val="99"/>
    <w:semiHidden/>
    <w:unhideWhenUsed/>
    <w:rsid w:val="00EA04A7"/>
    <w:rPr>
      <w:color w:val="605E5C"/>
      <w:shd w:val="clear" w:color="auto" w:fill="E1DFDD"/>
    </w:rPr>
  </w:style>
  <w:style w:type="character" w:customStyle="1" w:styleId="45">
    <w:name w:val="Επικεφαλίδα #4_"/>
    <w:basedOn w:val="a1"/>
    <w:link w:val="46"/>
    <w:rsid w:val="00EA04A7"/>
    <w:rPr>
      <w:rFonts w:ascii="Calibri" w:eastAsia="Calibri" w:hAnsi="Calibri" w:cs="Calibri"/>
      <w:b/>
      <w:bCs/>
    </w:rPr>
  </w:style>
  <w:style w:type="paragraph" w:customStyle="1" w:styleId="46">
    <w:name w:val="Επικεφαλίδα #4"/>
    <w:basedOn w:val="a0"/>
    <w:link w:val="45"/>
    <w:rsid w:val="00EA04A7"/>
    <w:pPr>
      <w:widowControl w:val="0"/>
      <w:suppressAutoHyphens w:val="0"/>
      <w:spacing w:after="50" w:line="271" w:lineRule="auto"/>
      <w:ind w:firstLine="320"/>
      <w:jc w:val="left"/>
      <w:outlineLvl w:val="3"/>
    </w:pPr>
    <w:rPr>
      <w:rFonts w:eastAsia="Calibri"/>
      <w:b/>
      <w:bCs/>
      <w:sz w:val="20"/>
      <w:szCs w:val="20"/>
      <w:lang w:val="el-GR" w:eastAsia="el-GR"/>
    </w:rPr>
  </w:style>
  <w:style w:type="paragraph" w:customStyle="1" w:styleId="Style15">
    <w:name w:val="Style15"/>
    <w:basedOn w:val="a0"/>
    <w:uiPriority w:val="99"/>
    <w:rsid w:val="00EA04A7"/>
    <w:pPr>
      <w:widowControl w:val="0"/>
      <w:suppressAutoHyphens w:val="0"/>
      <w:autoSpaceDE w:val="0"/>
      <w:autoSpaceDN w:val="0"/>
      <w:adjustRightInd w:val="0"/>
      <w:spacing w:after="0" w:line="245" w:lineRule="exact"/>
    </w:pPr>
    <w:rPr>
      <w:rFonts w:eastAsiaTheme="minorEastAsia"/>
      <w:sz w:val="24"/>
      <w:lang w:val="el-GR" w:eastAsia="el-GR"/>
    </w:rPr>
  </w:style>
  <w:style w:type="character" w:customStyle="1" w:styleId="54">
    <w:name w:val="Σώμα κειμένου (5)_"/>
    <w:basedOn w:val="a1"/>
    <w:link w:val="55"/>
    <w:rsid w:val="00EA04A7"/>
    <w:rPr>
      <w:rFonts w:ascii="Arial" w:eastAsia="Arial" w:hAnsi="Arial" w:cs="Arial"/>
      <w:color w:val="233972"/>
    </w:rPr>
  </w:style>
  <w:style w:type="character" w:customStyle="1" w:styleId="1ff6">
    <w:name w:val="Επικεφαλίδα #1_"/>
    <w:basedOn w:val="a1"/>
    <w:link w:val="1ff7"/>
    <w:rsid w:val="00EA04A7"/>
    <w:rPr>
      <w:rFonts w:ascii="Arial" w:eastAsia="Arial" w:hAnsi="Arial" w:cs="Arial"/>
      <w:b/>
      <w:bCs/>
      <w:color w:val="233972"/>
      <w:sz w:val="32"/>
      <w:szCs w:val="32"/>
    </w:rPr>
  </w:style>
  <w:style w:type="character" w:customStyle="1" w:styleId="2f0">
    <w:name w:val="Κεφαλίδα ή υποσέλιδο (2)_"/>
    <w:basedOn w:val="a1"/>
    <w:link w:val="2f1"/>
    <w:rsid w:val="00EA04A7"/>
    <w:rPr>
      <w:lang w:val="en-US" w:bidi="en-US"/>
    </w:rPr>
  </w:style>
  <w:style w:type="character" w:customStyle="1" w:styleId="47">
    <w:name w:val="Σώμα κειμένου (4)_"/>
    <w:basedOn w:val="a1"/>
    <w:link w:val="48"/>
    <w:rsid w:val="00EA04A7"/>
    <w:rPr>
      <w:rFonts w:ascii="Arial" w:eastAsia="Arial" w:hAnsi="Arial" w:cs="Arial"/>
      <w:color w:val="233972"/>
      <w:sz w:val="32"/>
      <w:szCs w:val="32"/>
    </w:rPr>
  </w:style>
  <w:style w:type="character" w:customStyle="1" w:styleId="2f2">
    <w:name w:val="Σώμα κειμένου (2)_"/>
    <w:basedOn w:val="a1"/>
    <w:link w:val="2f3"/>
    <w:rsid w:val="00EA04A7"/>
    <w:rPr>
      <w:rFonts w:ascii="Calibri" w:eastAsia="Calibri" w:hAnsi="Calibri" w:cs="Calibri"/>
      <w:sz w:val="16"/>
      <w:szCs w:val="16"/>
    </w:rPr>
  </w:style>
  <w:style w:type="character" w:customStyle="1" w:styleId="39">
    <w:name w:val="Σώμα κειμένου (3)_"/>
    <w:basedOn w:val="a1"/>
    <w:link w:val="3a"/>
    <w:rsid w:val="00EA04A7"/>
    <w:rPr>
      <w:rFonts w:ascii="Calibri" w:eastAsia="Calibri" w:hAnsi="Calibri" w:cs="Calibri"/>
      <w:b/>
      <w:bCs/>
      <w:i/>
      <w:iCs/>
      <w:sz w:val="32"/>
      <w:szCs w:val="32"/>
    </w:rPr>
  </w:style>
  <w:style w:type="character" w:customStyle="1" w:styleId="2f4">
    <w:name w:val="Επικεφαλίδα #2_"/>
    <w:basedOn w:val="a1"/>
    <w:link w:val="2f5"/>
    <w:rsid w:val="00EA04A7"/>
    <w:rPr>
      <w:rFonts w:ascii="Calibri" w:eastAsia="Calibri" w:hAnsi="Calibri" w:cs="Calibri"/>
      <w:b/>
      <w:bCs/>
      <w:color w:val="333399"/>
      <w:sz w:val="28"/>
      <w:szCs w:val="28"/>
    </w:rPr>
  </w:style>
  <w:style w:type="character" w:customStyle="1" w:styleId="afff6">
    <w:name w:val="Πίνακας περιεχομένων_"/>
    <w:basedOn w:val="a1"/>
    <w:link w:val="afff7"/>
    <w:rsid w:val="00EA04A7"/>
    <w:rPr>
      <w:rFonts w:ascii="Calibri" w:eastAsia="Calibri" w:hAnsi="Calibri" w:cs="Calibri"/>
      <w:i/>
      <w:iCs/>
    </w:rPr>
  </w:style>
  <w:style w:type="character" w:customStyle="1" w:styleId="afff8">
    <w:name w:val="Άλλα_"/>
    <w:basedOn w:val="a1"/>
    <w:link w:val="afff9"/>
    <w:rsid w:val="00EA04A7"/>
    <w:rPr>
      <w:rFonts w:ascii="Calibri" w:eastAsia="Calibri" w:hAnsi="Calibri" w:cs="Calibri"/>
    </w:rPr>
  </w:style>
  <w:style w:type="character" w:customStyle="1" w:styleId="3b">
    <w:name w:val="Επικεφαλίδα #3_"/>
    <w:basedOn w:val="a1"/>
    <w:link w:val="3c"/>
    <w:rsid w:val="00EA04A7"/>
    <w:rPr>
      <w:rFonts w:ascii="Calibri" w:eastAsia="Calibri" w:hAnsi="Calibri" w:cs="Calibri"/>
      <w:b/>
      <w:bCs/>
      <w:sz w:val="26"/>
      <w:szCs w:val="26"/>
    </w:rPr>
  </w:style>
  <w:style w:type="character" w:customStyle="1" w:styleId="81">
    <w:name w:val="Σώμα κειμένου (8)_"/>
    <w:basedOn w:val="a1"/>
    <w:link w:val="82"/>
    <w:rsid w:val="00EA04A7"/>
    <w:rPr>
      <w:rFonts w:ascii="Arial" w:eastAsia="Arial" w:hAnsi="Arial" w:cs="Arial"/>
    </w:rPr>
  </w:style>
  <w:style w:type="character" w:customStyle="1" w:styleId="afffa">
    <w:name w:val="Λεζάντα πίνακα_"/>
    <w:basedOn w:val="a1"/>
    <w:link w:val="afffb"/>
    <w:rsid w:val="00EA04A7"/>
    <w:rPr>
      <w:rFonts w:ascii="Calibri" w:eastAsia="Calibri" w:hAnsi="Calibri" w:cs="Calibri"/>
    </w:rPr>
  </w:style>
  <w:style w:type="character" w:customStyle="1" w:styleId="91">
    <w:name w:val="Σώμα κειμένου (9)_"/>
    <w:basedOn w:val="a1"/>
    <w:link w:val="92"/>
    <w:rsid w:val="00EA04A7"/>
    <w:rPr>
      <w:rFonts w:ascii="Cambria" w:eastAsia="Cambria" w:hAnsi="Cambria" w:cs="Cambria"/>
    </w:rPr>
  </w:style>
  <w:style w:type="paragraph" w:customStyle="1" w:styleId="55">
    <w:name w:val="Σώμα κειμένου (5)"/>
    <w:basedOn w:val="a0"/>
    <w:link w:val="54"/>
    <w:rsid w:val="00EA04A7"/>
    <w:pPr>
      <w:widowControl w:val="0"/>
      <w:suppressAutoHyphens w:val="0"/>
      <w:spacing w:after="0"/>
      <w:jc w:val="left"/>
    </w:pPr>
    <w:rPr>
      <w:rFonts w:ascii="Arial" w:eastAsia="Arial" w:hAnsi="Arial" w:cs="Arial"/>
      <w:color w:val="233972"/>
      <w:sz w:val="20"/>
      <w:szCs w:val="20"/>
      <w:lang w:val="el-GR" w:eastAsia="el-GR"/>
    </w:rPr>
  </w:style>
  <w:style w:type="paragraph" w:customStyle="1" w:styleId="1ff7">
    <w:name w:val="Επικεφαλίδα #1"/>
    <w:basedOn w:val="a0"/>
    <w:link w:val="1ff6"/>
    <w:rsid w:val="00EA04A7"/>
    <w:pPr>
      <w:widowControl w:val="0"/>
      <w:suppressAutoHyphens w:val="0"/>
      <w:jc w:val="left"/>
      <w:outlineLvl w:val="0"/>
    </w:pPr>
    <w:rPr>
      <w:rFonts w:ascii="Arial" w:eastAsia="Arial" w:hAnsi="Arial" w:cs="Arial"/>
      <w:b/>
      <w:bCs/>
      <w:color w:val="233972"/>
      <w:sz w:val="32"/>
      <w:szCs w:val="32"/>
      <w:lang w:val="el-GR" w:eastAsia="el-GR"/>
    </w:rPr>
  </w:style>
  <w:style w:type="paragraph" w:customStyle="1" w:styleId="2f1">
    <w:name w:val="Κεφαλίδα ή υποσέλιδο (2)"/>
    <w:basedOn w:val="a0"/>
    <w:link w:val="2f0"/>
    <w:rsid w:val="00EA04A7"/>
    <w:pPr>
      <w:widowControl w:val="0"/>
      <w:suppressAutoHyphens w:val="0"/>
      <w:spacing w:after="0"/>
      <w:jc w:val="left"/>
    </w:pPr>
    <w:rPr>
      <w:rFonts w:ascii="Times New Roman" w:hAnsi="Times New Roman" w:cs="Times New Roman"/>
      <w:sz w:val="20"/>
      <w:szCs w:val="20"/>
      <w:lang w:val="en-US" w:eastAsia="el-GR" w:bidi="en-US"/>
    </w:rPr>
  </w:style>
  <w:style w:type="paragraph" w:customStyle="1" w:styleId="48">
    <w:name w:val="Σώμα κειμένου (4)"/>
    <w:basedOn w:val="a0"/>
    <w:link w:val="47"/>
    <w:rsid w:val="00EA04A7"/>
    <w:pPr>
      <w:widowControl w:val="0"/>
      <w:suppressAutoHyphens w:val="0"/>
      <w:spacing w:after="760"/>
      <w:jc w:val="left"/>
    </w:pPr>
    <w:rPr>
      <w:rFonts w:ascii="Arial" w:eastAsia="Arial" w:hAnsi="Arial" w:cs="Arial"/>
      <w:color w:val="233972"/>
      <w:sz w:val="32"/>
      <w:szCs w:val="32"/>
      <w:lang w:val="el-GR" w:eastAsia="el-GR"/>
    </w:rPr>
  </w:style>
  <w:style w:type="paragraph" w:customStyle="1" w:styleId="2f3">
    <w:name w:val="Σώμα κειμένου (2)"/>
    <w:basedOn w:val="a0"/>
    <w:link w:val="2f2"/>
    <w:rsid w:val="00EA04A7"/>
    <w:pPr>
      <w:widowControl w:val="0"/>
      <w:suppressAutoHyphens w:val="0"/>
      <w:spacing w:after="400"/>
      <w:jc w:val="left"/>
    </w:pPr>
    <w:rPr>
      <w:rFonts w:eastAsia="Calibri"/>
      <w:sz w:val="16"/>
      <w:szCs w:val="16"/>
      <w:lang w:val="el-GR" w:eastAsia="el-GR"/>
    </w:rPr>
  </w:style>
  <w:style w:type="paragraph" w:customStyle="1" w:styleId="3a">
    <w:name w:val="Σώμα κειμένου (3)"/>
    <w:basedOn w:val="a0"/>
    <w:link w:val="39"/>
    <w:rsid w:val="00EA04A7"/>
    <w:pPr>
      <w:widowControl w:val="0"/>
      <w:suppressAutoHyphens w:val="0"/>
      <w:spacing w:after="440" w:line="386" w:lineRule="auto"/>
      <w:jc w:val="center"/>
    </w:pPr>
    <w:rPr>
      <w:rFonts w:eastAsia="Calibri"/>
      <w:b/>
      <w:bCs/>
      <w:i/>
      <w:iCs/>
      <w:sz w:val="32"/>
      <w:szCs w:val="32"/>
      <w:lang w:val="el-GR" w:eastAsia="el-GR"/>
    </w:rPr>
  </w:style>
  <w:style w:type="paragraph" w:customStyle="1" w:styleId="2f5">
    <w:name w:val="Επικεφαλίδα #2"/>
    <w:basedOn w:val="a0"/>
    <w:link w:val="2f4"/>
    <w:rsid w:val="00EA04A7"/>
    <w:pPr>
      <w:widowControl w:val="0"/>
      <w:suppressAutoHyphens w:val="0"/>
      <w:spacing w:before="200" w:after="280"/>
      <w:ind w:firstLine="320"/>
      <w:jc w:val="left"/>
      <w:outlineLvl w:val="1"/>
    </w:pPr>
    <w:rPr>
      <w:rFonts w:eastAsia="Calibri"/>
      <w:b/>
      <w:bCs/>
      <w:color w:val="333399"/>
      <w:sz w:val="28"/>
      <w:szCs w:val="28"/>
      <w:lang w:val="el-GR" w:eastAsia="el-GR"/>
    </w:rPr>
  </w:style>
  <w:style w:type="paragraph" w:customStyle="1" w:styleId="afff7">
    <w:name w:val="Πίνακας περιεχομένων"/>
    <w:basedOn w:val="a0"/>
    <w:link w:val="afff6"/>
    <w:rsid w:val="00EA04A7"/>
    <w:pPr>
      <w:widowControl w:val="0"/>
      <w:suppressAutoHyphens w:val="0"/>
      <w:spacing w:after="0" w:line="233" w:lineRule="auto"/>
      <w:ind w:firstLine="240"/>
      <w:jc w:val="left"/>
    </w:pPr>
    <w:rPr>
      <w:rFonts w:eastAsia="Calibri"/>
      <w:i/>
      <w:iCs/>
      <w:sz w:val="20"/>
      <w:szCs w:val="20"/>
      <w:lang w:val="el-GR" w:eastAsia="el-GR"/>
    </w:rPr>
  </w:style>
  <w:style w:type="paragraph" w:customStyle="1" w:styleId="afff9">
    <w:name w:val="Άλλα"/>
    <w:basedOn w:val="a0"/>
    <w:link w:val="afff8"/>
    <w:rsid w:val="00EA04A7"/>
    <w:pPr>
      <w:widowControl w:val="0"/>
      <w:suppressAutoHyphens w:val="0"/>
      <w:spacing w:after="100" w:line="271" w:lineRule="auto"/>
      <w:jc w:val="left"/>
    </w:pPr>
    <w:rPr>
      <w:rFonts w:eastAsia="Calibri"/>
      <w:sz w:val="20"/>
      <w:szCs w:val="20"/>
      <w:lang w:val="el-GR" w:eastAsia="el-GR"/>
    </w:rPr>
  </w:style>
  <w:style w:type="paragraph" w:customStyle="1" w:styleId="3c">
    <w:name w:val="Επικεφαλίδα #3"/>
    <w:basedOn w:val="a0"/>
    <w:link w:val="3b"/>
    <w:rsid w:val="00EA04A7"/>
    <w:pPr>
      <w:widowControl w:val="0"/>
      <w:suppressAutoHyphens w:val="0"/>
      <w:spacing w:after="380"/>
      <w:ind w:firstLine="340"/>
      <w:jc w:val="left"/>
      <w:outlineLvl w:val="2"/>
    </w:pPr>
    <w:rPr>
      <w:rFonts w:eastAsia="Calibri"/>
      <w:b/>
      <w:bCs/>
      <w:sz w:val="26"/>
      <w:szCs w:val="26"/>
      <w:lang w:val="el-GR" w:eastAsia="el-GR"/>
    </w:rPr>
  </w:style>
  <w:style w:type="paragraph" w:customStyle="1" w:styleId="82">
    <w:name w:val="Σώμα κειμένου (8)"/>
    <w:basedOn w:val="a0"/>
    <w:link w:val="81"/>
    <w:rsid w:val="00EA04A7"/>
    <w:pPr>
      <w:widowControl w:val="0"/>
      <w:suppressAutoHyphens w:val="0"/>
      <w:spacing w:after="0" w:line="206" w:lineRule="auto"/>
      <w:ind w:left="6500"/>
      <w:jc w:val="left"/>
    </w:pPr>
    <w:rPr>
      <w:rFonts w:ascii="Arial" w:eastAsia="Arial" w:hAnsi="Arial" w:cs="Arial"/>
      <w:sz w:val="20"/>
      <w:szCs w:val="20"/>
      <w:lang w:val="el-GR" w:eastAsia="el-GR"/>
    </w:rPr>
  </w:style>
  <w:style w:type="paragraph" w:customStyle="1" w:styleId="afffb">
    <w:name w:val="Λεζάντα πίνακα"/>
    <w:basedOn w:val="a0"/>
    <w:link w:val="afffa"/>
    <w:rsid w:val="00EA04A7"/>
    <w:pPr>
      <w:widowControl w:val="0"/>
      <w:suppressAutoHyphens w:val="0"/>
      <w:spacing w:after="0"/>
      <w:jc w:val="left"/>
    </w:pPr>
    <w:rPr>
      <w:rFonts w:eastAsia="Calibri"/>
      <w:sz w:val="20"/>
      <w:szCs w:val="20"/>
      <w:lang w:val="el-GR" w:eastAsia="el-GR"/>
    </w:rPr>
  </w:style>
  <w:style w:type="paragraph" w:customStyle="1" w:styleId="92">
    <w:name w:val="Σώμα κειμένου (9)"/>
    <w:basedOn w:val="a0"/>
    <w:link w:val="91"/>
    <w:rsid w:val="00EA04A7"/>
    <w:pPr>
      <w:widowControl w:val="0"/>
      <w:suppressAutoHyphens w:val="0"/>
      <w:spacing w:after="0" w:line="276" w:lineRule="auto"/>
      <w:ind w:left="220"/>
      <w:jc w:val="left"/>
    </w:pPr>
    <w:rPr>
      <w:rFonts w:ascii="Cambria" w:eastAsia="Cambria" w:hAnsi="Cambria" w:cs="Cambria"/>
      <w:sz w:val="20"/>
      <w:szCs w:val="20"/>
      <w:lang w:val="el-GR" w:eastAsia="el-GR"/>
    </w:rPr>
  </w:style>
  <w:style w:type="paragraph" w:customStyle="1" w:styleId="Style22">
    <w:name w:val="Style22"/>
    <w:basedOn w:val="a0"/>
    <w:uiPriority w:val="99"/>
    <w:rsid w:val="00EA04A7"/>
    <w:pPr>
      <w:widowControl w:val="0"/>
      <w:suppressAutoHyphens w:val="0"/>
      <w:autoSpaceDE w:val="0"/>
      <w:autoSpaceDN w:val="0"/>
      <w:adjustRightInd w:val="0"/>
      <w:spacing w:after="0" w:line="264" w:lineRule="exact"/>
      <w:ind w:hanging="355"/>
    </w:pPr>
    <w:rPr>
      <w:rFonts w:eastAsiaTheme="minorEastAsia"/>
      <w:sz w:val="24"/>
      <w:lang w:val="el-GR" w:eastAsia="el-GR"/>
    </w:rPr>
  </w:style>
  <w:style w:type="character" w:customStyle="1" w:styleId="FontStyle127">
    <w:name w:val="Font Style127"/>
    <w:basedOn w:val="a1"/>
    <w:uiPriority w:val="99"/>
    <w:rsid w:val="00EA04A7"/>
    <w:rPr>
      <w:rFonts w:ascii="Calibri" w:hAnsi="Calibri" w:cs="Calibri"/>
      <w:sz w:val="18"/>
      <w:szCs w:val="18"/>
    </w:rPr>
  </w:style>
  <w:style w:type="paragraph" w:customStyle="1" w:styleId="510">
    <w:name w:val="Επικεφαλίδα 51"/>
    <w:basedOn w:val="a0"/>
    <w:next w:val="a0"/>
    <w:uiPriority w:val="9"/>
    <w:semiHidden/>
    <w:unhideWhenUsed/>
    <w:qFormat/>
    <w:rsid w:val="00EA04A7"/>
    <w:pPr>
      <w:suppressAutoHyphens w:val="0"/>
      <w:spacing w:before="240" w:after="60"/>
      <w:jc w:val="left"/>
      <w:outlineLvl w:val="4"/>
    </w:pPr>
    <w:rPr>
      <w:rFonts w:cs="Times New Roman"/>
      <w:b/>
      <w:bCs/>
      <w:i/>
      <w:iCs/>
      <w:sz w:val="26"/>
      <w:szCs w:val="26"/>
      <w:lang w:val="en-US" w:eastAsia="en-US"/>
    </w:rPr>
  </w:style>
  <w:style w:type="paragraph" w:customStyle="1" w:styleId="710">
    <w:name w:val="Επικεφαλίδα 71"/>
    <w:basedOn w:val="a0"/>
    <w:next w:val="a0"/>
    <w:uiPriority w:val="9"/>
    <w:semiHidden/>
    <w:unhideWhenUsed/>
    <w:qFormat/>
    <w:rsid w:val="00EA04A7"/>
    <w:pPr>
      <w:suppressAutoHyphens w:val="0"/>
      <w:spacing w:before="240" w:after="60"/>
      <w:jc w:val="left"/>
      <w:outlineLvl w:val="6"/>
    </w:pPr>
    <w:rPr>
      <w:rFonts w:cs="Times New Roman"/>
      <w:sz w:val="24"/>
      <w:lang w:val="en-US" w:eastAsia="en-US"/>
    </w:rPr>
  </w:style>
  <w:style w:type="paragraph" w:customStyle="1" w:styleId="810">
    <w:name w:val="Επικεφαλίδα 81"/>
    <w:basedOn w:val="a0"/>
    <w:next w:val="a0"/>
    <w:uiPriority w:val="9"/>
    <w:semiHidden/>
    <w:unhideWhenUsed/>
    <w:qFormat/>
    <w:rsid w:val="00EA04A7"/>
    <w:pPr>
      <w:suppressAutoHyphens w:val="0"/>
      <w:spacing w:before="240" w:after="60"/>
      <w:jc w:val="left"/>
      <w:outlineLvl w:val="7"/>
    </w:pPr>
    <w:rPr>
      <w:rFonts w:cs="Times New Roman"/>
      <w:i/>
      <w:iCs/>
      <w:sz w:val="24"/>
      <w:lang w:val="en-US" w:eastAsia="en-US"/>
    </w:rPr>
  </w:style>
  <w:style w:type="paragraph" w:customStyle="1" w:styleId="910">
    <w:name w:val="Επικεφαλίδα 91"/>
    <w:basedOn w:val="a0"/>
    <w:next w:val="a0"/>
    <w:uiPriority w:val="9"/>
    <w:semiHidden/>
    <w:unhideWhenUsed/>
    <w:qFormat/>
    <w:rsid w:val="00EA04A7"/>
    <w:pPr>
      <w:suppressAutoHyphens w:val="0"/>
      <w:spacing w:before="240" w:after="60"/>
      <w:jc w:val="left"/>
      <w:outlineLvl w:val="8"/>
    </w:pPr>
    <w:rPr>
      <w:rFonts w:ascii="Cambria" w:hAnsi="Cambria" w:cs="Times New Roman"/>
      <w:szCs w:val="22"/>
      <w:lang w:val="en-US" w:eastAsia="en-US"/>
    </w:rPr>
  </w:style>
  <w:style w:type="character" w:customStyle="1" w:styleId="2f6">
    <w:name w:val="Ανεπίλυτη αναφορά2"/>
    <w:basedOn w:val="a1"/>
    <w:uiPriority w:val="99"/>
    <w:semiHidden/>
    <w:unhideWhenUsed/>
    <w:rsid w:val="00EA04A7"/>
    <w:rPr>
      <w:color w:val="605E5C"/>
      <w:shd w:val="clear" w:color="auto" w:fill="E1DFDD"/>
    </w:rPr>
  </w:style>
  <w:style w:type="character" w:customStyle="1" w:styleId="1Char1">
    <w:name w:val="Επικεφαλίδα 1 Char1"/>
    <w:basedOn w:val="a1"/>
    <w:uiPriority w:val="9"/>
    <w:rsid w:val="00EA04A7"/>
    <w:rPr>
      <w:rFonts w:asciiTheme="majorHAnsi" w:eastAsiaTheme="majorEastAsia" w:hAnsiTheme="majorHAnsi" w:cstheme="majorBidi"/>
      <w:color w:val="2E74B5" w:themeColor="accent1" w:themeShade="BF"/>
      <w:sz w:val="32"/>
      <w:szCs w:val="32"/>
    </w:rPr>
  </w:style>
  <w:style w:type="character" w:customStyle="1" w:styleId="3Char10">
    <w:name w:val="Επικεφαλίδα 3 Char1"/>
    <w:basedOn w:val="a1"/>
    <w:uiPriority w:val="9"/>
    <w:semiHidden/>
    <w:rsid w:val="00EA04A7"/>
    <w:rPr>
      <w:rFonts w:asciiTheme="majorHAnsi" w:eastAsiaTheme="majorEastAsia" w:hAnsiTheme="majorHAnsi" w:cstheme="majorBidi"/>
      <w:color w:val="1F4D78" w:themeColor="accent1" w:themeShade="7F"/>
    </w:rPr>
  </w:style>
  <w:style w:type="character" w:customStyle="1" w:styleId="5Char1">
    <w:name w:val="Επικεφαλίδα 5 Char1"/>
    <w:basedOn w:val="a1"/>
    <w:uiPriority w:val="9"/>
    <w:semiHidden/>
    <w:rsid w:val="00EA04A7"/>
    <w:rPr>
      <w:rFonts w:asciiTheme="majorHAnsi" w:eastAsiaTheme="majorEastAsia" w:hAnsiTheme="majorHAnsi" w:cstheme="majorBidi"/>
      <w:color w:val="2E74B5" w:themeColor="accent1" w:themeShade="BF"/>
    </w:rPr>
  </w:style>
  <w:style w:type="character" w:customStyle="1" w:styleId="7Char1">
    <w:name w:val="Επικεφαλίδα 7 Char1"/>
    <w:basedOn w:val="a1"/>
    <w:uiPriority w:val="9"/>
    <w:semiHidden/>
    <w:rsid w:val="00EA04A7"/>
    <w:rPr>
      <w:rFonts w:asciiTheme="majorHAnsi" w:eastAsiaTheme="majorEastAsia" w:hAnsiTheme="majorHAnsi" w:cstheme="majorBidi"/>
      <w:i/>
      <w:iCs/>
      <w:color w:val="1F4D78" w:themeColor="accent1" w:themeShade="7F"/>
    </w:rPr>
  </w:style>
  <w:style w:type="character" w:customStyle="1" w:styleId="8Char1">
    <w:name w:val="Επικεφαλίδα 8 Char1"/>
    <w:basedOn w:val="a1"/>
    <w:uiPriority w:val="9"/>
    <w:semiHidden/>
    <w:rsid w:val="00EA04A7"/>
    <w:rPr>
      <w:rFonts w:asciiTheme="majorHAnsi" w:eastAsiaTheme="majorEastAsia" w:hAnsiTheme="majorHAnsi" w:cstheme="majorBidi"/>
      <w:color w:val="272727" w:themeColor="text1" w:themeTint="D8"/>
      <w:sz w:val="21"/>
      <w:szCs w:val="21"/>
    </w:rPr>
  </w:style>
  <w:style w:type="character" w:customStyle="1" w:styleId="9Char1">
    <w:name w:val="Επικεφαλίδα 9 Char1"/>
    <w:basedOn w:val="a1"/>
    <w:uiPriority w:val="9"/>
    <w:semiHidden/>
    <w:rsid w:val="00EA04A7"/>
    <w:rPr>
      <w:rFonts w:asciiTheme="majorHAnsi" w:eastAsiaTheme="majorEastAsia" w:hAnsiTheme="majorHAnsi" w:cstheme="majorBidi"/>
      <w:i/>
      <w:iCs/>
      <w:color w:val="272727" w:themeColor="text1" w:themeTint="D8"/>
      <w:sz w:val="21"/>
      <w:szCs w:val="21"/>
    </w:rPr>
  </w:style>
  <w:style w:type="numbering" w:customStyle="1" w:styleId="410">
    <w:name w:val="Χωρίς λίστα41"/>
    <w:next w:val="a3"/>
    <w:uiPriority w:val="99"/>
    <w:semiHidden/>
    <w:unhideWhenUsed/>
    <w:rsid w:val="00EA04A7"/>
  </w:style>
  <w:style w:type="numbering" w:customStyle="1" w:styleId="1110">
    <w:name w:val="Χωρίς λίστα111"/>
    <w:next w:val="a3"/>
    <w:uiPriority w:val="99"/>
    <w:semiHidden/>
    <w:unhideWhenUsed/>
    <w:rsid w:val="00EA04A7"/>
  </w:style>
  <w:style w:type="table" w:customStyle="1" w:styleId="315">
    <w:name w:val="Πλέγμα πίνακα31"/>
    <w:basedOn w:val="a2"/>
    <w:next w:val="aff1"/>
    <w:uiPriority w:val="39"/>
    <w:rsid w:val="00EA04A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Χωρίς λίστα211"/>
    <w:next w:val="a3"/>
    <w:uiPriority w:val="99"/>
    <w:semiHidden/>
    <w:unhideWhenUsed/>
    <w:rsid w:val="00EA04A7"/>
  </w:style>
  <w:style w:type="table" w:customStyle="1" w:styleId="1111">
    <w:name w:val="Πλέγμα πίνακα111"/>
    <w:basedOn w:val="a2"/>
    <w:next w:val="aff1"/>
    <w:uiPriority w:val="39"/>
    <w:rsid w:val="00EA04A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Χωρίς λίστα51"/>
    <w:next w:val="a3"/>
    <w:uiPriority w:val="99"/>
    <w:semiHidden/>
    <w:unhideWhenUsed/>
    <w:rsid w:val="00EA04A7"/>
  </w:style>
  <w:style w:type="numbering" w:customStyle="1" w:styleId="1210">
    <w:name w:val="Χωρίς λίστα121"/>
    <w:next w:val="a3"/>
    <w:uiPriority w:val="99"/>
    <w:semiHidden/>
    <w:unhideWhenUsed/>
    <w:rsid w:val="00EA04A7"/>
  </w:style>
  <w:style w:type="table" w:customStyle="1" w:styleId="411">
    <w:name w:val="Πλέγμα πίνακα41"/>
    <w:basedOn w:val="a2"/>
    <w:next w:val="aff1"/>
    <w:uiPriority w:val="39"/>
    <w:rsid w:val="00EA04A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Χωρίς λίστα22"/>
    <w:next w:val="a3"/>
    <w:uiPriority w:val="99"/>
    <w:semiHidden/>
    <w:unhideWhenUsed/>
    <w:rsid w:val="00EA04A7"/>
  </w:style>
  <w:style w:type="table" w:customStyle="1" w:styleId="1211">
    <w:name w:val="Πλέγμα πίνακα121"/>
    <w:basedOn w:val="a2"/>
    <w:next w:val="aff1"/>
    <w:uiPriority w:val="39"/>
    <w:rsid w:val="00EA04A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Χωρίς λίστα61"/>
    <w:next w:val="a3"/>
    <w:uiPriority w:val="99"/>
    <w:semiHidden/>
    <w:unhideWhenUsed/>
    <w:rsid w:val="00EA04A7"/>
  </w:style>
  <w:style w:type="numbering" w:customStyle="1" w:styleId="131">
    <w:name w:val="Χωρίς λίστα131"/>
    <w:next w:val="a3"/>
    <w:uiPriority w:val="99"/>
    <w:semiHidden/>
    <w:unhideWhenUsed/>
    <w:rsid w:val="00EA04A7"/>
  </w:style>
  <w:style w:type="table" w:customStyle="1" w:styleId="56">
    <w:name w:val="Πλέγμα πίνακα5"/>
    <w:basedOn w:val="a2"/>
    <w:next w:val="aff1"/>
    <w:uiPriority w:val="39"/>
    <w:rsid w:val="00EA04A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Χωρίς λίστα23"/>
    <w:next w:val="a3"/>
    <w:uiPriority w:val="99"/>
    <w:semiHidden/>
    <w:unhideWhenUsed/>
    <w:rsid w:val="00EA04A7"/>
  </w:style>
  <w:style w:type="table" w:customStyle="1" w:styleId="132">
    <w:name w:val="Πλέγμα πίνακα13"/>
    <w:basedOn w:val="a2"/>
    <w:next w:val="aff1"/>
    <w:uiPriority w:val="39"/>
    <w:rsid w:val="00EA04A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Χωρίς λίστα7"/>
    <w:next w:val="a3"/>
    <w:uiPriority w:val="99"/>
    <w:semiHidden/>
    <w:unhideWhenUsed/>
    <w:rsid w:val="00EA04A7"/>
  </w:style>
  <w:style w:type="numbering" w:customStyle="1" w:styleId="140">
    <w:name w:val="Χωρίς λίστα14"/>
    <w:next w:val="a3"/>
    <w:uiPriority w:val="99"/>
    <w:semiHidden/>
    <w:unhideWhenUsed/>
    <w:rsid w:val="00EA04A7"/>
  </w:style>
  <w:style w:type="table" w:customStyle="1" w:styleId="64">
    <w:name w:val="Πλέγμα πίνακα6"/>
    <w:basedOn w:val="a2"/>
    <w:next w:val="aff1"/>
    <w:uiPriority w:val="39"/>
    <w:rsid w:val="00EA04A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Χωρίς λίστα24"/>
    <w:next w:val="a3"/>
    <w:uiPriority w:val="99"/>
    <w:semiHidden/>
    <w:unhideWhenUsed/>
    <w:rsid w:val="00EA04A7"/>
  </w:style>
  <w:style w:type="table" w:customStyle="1" w:styleId="141">
    <w:name w:val="Πλέγμα πίνακα14"/>
    <w:basedOn w:val="a2"/>
    <w:next w:val="aff1"/>
    <w:uiPriority w:val="39"/>
    <w:rsid w:val="00EA04A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EA04A7"/>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83">
    <w:name w:val="Χωρίς λίστα8"/>
    <w:next w:val="a3"/>
    <w:uiPriority w:val="99"/>
    <w:semiHidden/>
    <w:unhideWhenUsed/>
    <w:rsid w:val="00A47BA9"/>
  </w:style>
  <w:style w:type="table" w:customStyle="1" w:styleId="74">
    <w:name w:val="Πλέγμα πίνακα7"/>
    <w:basedOn w:val="a2"/>
    <w:next w:val="aff1"/>
    <w:uiPriority w:val="39"/>
    <w:rsid w:val="00A47B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Χωρίς λίστα15"/>
    <w:next w:val="a3"/>
    <w:uiPriority w:val="99"/>
    <w:semiHidden/>
    <w:unhideWhenUsed/>
    <w:rsid w:val="00A47BA9"/>
  </w:style>
  <w:style w:type="table" w:customStyle="1" w:styleId="151">
    <w:name w:val="Πλέγμα πίνακα15"/>
    <w:basedOn w:val="a2"/>
    <w:next w:val="aff1"/>
    <w:uiPriority w:val="39"/>
    <w:rsid w:val="00A47BA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Χωρίς λίστα25"/>
    <w:next w:val="a3"/>
    <w:uiPriority w:val="99"/>
    <w:semiHidden/>
    <w:unhideWhenUsed/>
    <w:rsid w:val="00A47BA9"/>
  </w:style>
  <w:style w:type="table" w:customStyle="1" w:styleId="223">
    <w:name w:val="Πλέγμα πίνακα22"/>
    <w:basedOn w:val="a2"/>
    <w:next w:val="aff1"/>
    <w:rsid w:val="00A47BA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Στυλ11"/>
    <w:uiPriority w:val="99"/>
    <w:rsid w:val="00A47BA9"/>
  </w:style>
  <w:style w:type="table" w:customStyle="1" w:styleId="-111">
    <w:name w:val="Ανοιχτόχρωμη σκίαση - Έμφαση 111"/>
    <w:basedOn w:val="a2"/>
    <w:uiPriority w:val="60"/>
    <w:rsid w:val="00A47BA9"/>
    <w:rPr>
      <w:rFonts w:ascii="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321">
    <w:name w:val="Χωρίς λίστα32"/>
    <w:next w:val="a3"/>
    <w:uiPriority w:val="99"/>
    <w:semiHidden/>
    <w:unhideWhenUsed/>
    <w:rsid w:val="00A47BA9"/>
  </w:style>
  <w:style w:type="numbering" w:customStyle="1" w:styleId="420">
    <w:name w:val="Χωρίς λίστα42"/>
    <w:next w:val="a3"/>
    <w:uiPriority w:val="99"/>
    <w:semiHidden/>
    <w:unhideWhenUsed/>
    <w:rsid w:val="00A47BA9"/>
  </w:style>
  <w:style w:type="numbering" w:customStyle="1" w:styleId="1120">
    <w:name w:val="Χωρίς λίστα112"/>
    <w:next w:val="a3"/>
    <w:uiPriority w:val="99"/>
    <w:semiHidden/>
    <w:unhideWhenUsed/>
    <w:rsid w:val="00A47BA9"/>
  </w:style>
  <w:style w:type="table" w:customStyle="1" w:styleId="322">
    <w:name w:val="Πλέγμα πίνακα32"/>
    <w:basedOn w:val="a2"/>
    <w:next w:val="aff1"/>
    <w:uiPriority w:val="39"/>
    <w:rsid w:val="00A47BA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Χωρίς λίστα212"/>
    <w:next w:val="a3"/>
    <w:uiPriority w:val="99"/>
    <w:semiHidden/>
    <w:unhideWhenUsed/>
    <w:rsid w:val="00A47BA9"/>
  </w:style>
  <w:style w:type="table" w:customStyle="1" w:styleId="1121">
    <w:name w:val="Πλέγμα πίνακα112"/>
    <w:basedOn w:val="a2"/>
    <w:next w:val="aff1"/>
    <w:uiPriority w:val="39"/>
    <w:rsid w:val="00A47BA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Χωρίς λίστα52"/>
    <w:next w:val="a3"/>
    <w:uiPriority w:val="99"/>
    <w:semiHidden/>
    <w:unhideWhenUsed/>
    <w:rsid w:val="00A47BA9"/>
  </w:style>
  <w:style w:type="numbering" w:customStyle="1" w:styleId="1220">
    <w:name w:val="Χωρίς λίστα122"/>
    <w:next w:val="a3"/>
    <w:uiPriority w:val="99"/>
    <w:semiHidden/>
    <w:unhideWhenUsed/>
    <w:rsid w:val="00A47BA9"/>
  </w:style>
  <w:style w:type="table" w:customStyle="1" w:styleId="421">
    <w:name w:val="Πλέγμα πίνακα42"/>
    <w:basedOn w:val="a2"/>
    <w:next w:val="aff1"/>
    <w:uiPriority w:val="39"/>
    <w:rsid w:val="00A47BA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
    <w:name w:val="Χωρίς λίστα221"/>
    <w:next w:val="a3"/>
    <w:uiPriority w:val="99"/>
    <w:semiHidden/>
    <w:unhideWhenUsed/>
    <w:rsid w:val="00A47BA9"/>
  </w:style>
  <w:style w:type="table" w:customStyle="1" w:styleId="1221">
    <w:name w:val="Πλέγμα πίνακα122"/>
    <w:basedOn w:val="a2"/>
    <w:next w:val="aff1"/>
    <w:uiPriority w:val="39"/>
    <w:rsid w:val="00A47BA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Χωρίς λίστα62"/>
    <w:next w:val="a3"/>
    <w:uiPriority w:val="99"/>
    <w:semiHidden/>
    <w:unhideWhenUsed/>
    <w:rsid w:val="00A47BA9"/>
  </w:style>
  <w:style w:type="numbering" w:customStyle="1" w:styleId="1320">
    <w:name w:val="Χωρίς λίστα132"/>
    <w:next w:val="a3"/>
    <w:uiPriority w:val="99"/>
    <w:semiHidden/>
    <w:unhideWhenUsed/>
    <w:rsid w:val="00A47BA9"/>
  </w:style>
  <w:style w:type="table" w:customStyle="1" w:styleId="512">
    <w:name w:val="Πλέγμα πίνακα51"/>
    <w:basedOn w:val="a2"/>
    <w:next w:val="aff1"/>
    <w:uiPriority w:val="39"/>
    <w:rsid w:val="00A47BA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Χωρίς λίστα231"/>
    <w:next w:val="a3"/>
    <w:uiPriority w:val="99"/>
    <w:semiHidden/>
    <w:unhideWhenUsed/>
    <w:rsid w:val="00A47BA9"/>
  </w:style>
  <w:style w:type="table" w:customStyle="1" w:styleId="1310">
    <w:name w:val="Πλέγμα πίνακα131"/>
    <w:basedOn w:val="a2"/>
    <w:next w:val="aff1"/>
    <w:uiPriority w:val="39"/>
    <w:rsid w:val="00A47BA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Χωρίς λίστα71"/>
    <w:next w:val="a3"/>
    <w:uiPriority w:val="99"/>
    <w:semiHidden/>
    <w:unhideWhenUsed/>
    <w:rsid w:val="00A47BA9"/>
  </w:style>
  <w:style w:type="numbering" w:customStyle="1" w:styleId="1410">
    <w:name w:val="Χωρίς λίστα141"/>
    <w:next w:val="a3"/>
    <w:uiPriority w:val="99"/>
    <w:semiHidden/>
    <w:unhideWhenUsed/>
    <w:rsid w:val="00A47BA9"/>
  </w:style>
  <w:style w:type="table" w:customStyle="1" w:styleId="611">
    <w:name w:val="Πλέγμα πίνακα61"/>
    <w:basedOn w:val="a2"/>
    <w:next w:val="aff1"/>
    <w:uiPriority w:val="39"/>
    <w:rsid w:val="00A47BA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Χωρίς λίστα241"/>
    <w:next w:val="a3"/>
    <w:uiPriority w:val="99"/>
    <w:semiHidden/>
    <w:unhideWhenUsed/>
    <w:rsid w:val="00A47BA9"/>
  </w:style>
  <w:style w:type="table" w:customStyle="1" w:styleId="1411">
    <w:name w:val="Πλέγμα πίνακα141"/>
    <w:basedOn w:val="a2"/>
    <w:next w:val="aff1"/>
    <w:uiPriority w:val="39"/>
    <w:rsid w:val="00A47BA9"/>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A47BA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93">
    <w:name w:val="Χωρίς λίστα9"/>
    <w:next w:val="a3"/>
    <w:uiPriority w:val="99"/>
    <w:semiHidden/>
    <w:unhideWhenUsed/>
    <w:rsid w:val="00D941D6"/>
  </w:style>
  <w:style w:type="table" w:customStyle="1" w:styleId="84">
    <w:name w:val="Πλέγμα πίνακα8"/>
    <w:basedOn w:val="a2"/>
    <w:next w:val="aff1"/>
    <w:uiPriority w:val="39"/>
    <w:rsid w:val="00D941D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Χωρίς λίστα16"/>
    <w:next w:val="a3"/>
    <w:uiPriority w:val="99"/>
    <w:semiHidden/>
    <w:unhideWhenUsed/>
    <w:rsid w:val="00D941D6"/>
  </w:style>
  <w:style w:type="table" w:customStyle="1" w:styleId="161">
    <w:name w:val="Πλέγμα πίνακα16"/>
    <w:basedOn w:val="a2"/>
    <w:next w:val="aff1"/>
    <w:uiPriority w:val="39"/>
    <w:rsid w:val="00D941D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Χωρίς λίστα26"/>
    <w:next w:val="a3"/>
    <w:uiPriority w:val="99"/>
    <w:semiHidden/>
    <w:unhideWhenUsed/>
    <w:rsid w:val="00D941D6"/>
  </w:style>
  <w:style w:type="table" w:customStyle="1" w:styleId="232">
    <w:name w:val="Πλέγμα πίνακα23"/>
    <w:basedOn w:val="a2"/>
    <w:next w:val="aff1"/>
    <w:rsid w:val="00D941D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Στυλ12"/>
    <w:uiPriority w:val="99"/>
    <w:rsid w:val="00D941D6"/>
    <w:pPr>
      <w:numPr>
        <w:numId w:val="4"/>
      </w:numPr>
    </w:pPr>
  </w:style>
  <w:style w:type="table" w:customStyle="1" w:styleId="-112">
    <w:name w:val="Ανοιχτόχρωμη σκίαση - Έμφαση 112"/>
    <w:basedOn w:val="a2"/>
    <w:uiPriority w:val="60"/>
    <w:rsid w:val="00D941D6"/>
    <w:rPr>
      <w:rFonts w:ascii="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330">
    <w:name w:val="Χωρίς λίστα33"/>
    <w:next w:val="a3"/>
    <w:uiPriority w:val="99"/>
    <w:semiHidden/>
    <w:unhideWhenUsed/>
    <w:rsid w:val="00D941D6"/>
  </w:style>
  <w:style w:type="numbering" w:customStyle="1" w:styleId="430">
    <w:name w:val="Χωρίς λίστα43"/>
    <w:next w:val="a3"/>
    <w:uiPriority w:val="99"/>
    <w:semiHidden/>
    <w:unhideWhenUsed/>
    <w:rsid w:val="00D941D6"/>
  </w:style>
  <w:style w:type="numbering" w:customStyle="1" w:styleId="1130">
    <w:name w:val="Χωρίς λίστα113"/>
    <w:next w:val="a3"/>
    <w:uiPriority w:val="99"/>
    <w:semiHidden/>
    <w:unhideWhenUsed/>
    <w:rsid w:val="00D941D6"/>
  </w:style>
  <w:style w:type="table" w:customStyle="1" w:styleId="331">
    <w:name w:val="Πλέγμα πίνακα33"/>
    <w:basedOn w:val="a2"/>
    <w:next w:val="aff1"/>
    <w:uiPriority w:val="39"/>
    <w:rsid w:val="00D941D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Χωρίς λίστα213"/>
    <w:next w:val="a3"/>
    <w:uiPriority w:val="99"/>
    <w:semiHidden/>
    <w:unhideWhenUsed/>
    <w:rsid w:val="00D941D6"/>
  </w:style>
  <w:style w:type="table" w:customStyle="1" w:styleId="1131">
    <w:name w:val="Πλέγμα πίνακα113"/>
    <w:basedOn w:val="a2"/>
    <w:next w:val="aff1"/>
    <w:uiPriority w:val="39"/>
    <w:rsid w:val="00D941D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Χωρίς λίστα53"/>
    <w:next w:val="a3"/>
    <w:uiPriority w:val="99"/>
    <w:semiHidden/>
    <w:unhideWhenUsed/>
    <w:rsid w:val="00D941D6"/>
  </w:style>
  <w:style w:type="numbering" w:customStyle="1" w:styleId="123">
    <w:name w:val="Χωρίς λίστα123"/>
    <w:next w:val="a3"/>
    <w:uiPriority w:val="99"/>
    <w:semiHidden/>
    <w:unhideWhenUsed/>
    <w:rsid w:val="00D941D6"/>
  </w:style>
  <w:style w:type="table" w:customStyle="1" w:styleId="431">
    <w:name w:val="Πλέγμα πίνακα43"/>
    <w:basedOn w:val="a2"/>
    <w:next w:val="aff1"/>
    <w:uiPriority w:val="39"/>
    <w:rsid w:val="00D941D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Χωρίς λίστα222"/>
    <w:next w:val="a3"/>
    <w:uiPriority w:val="99"/>
    <w:semiHidden/>
    <w:unhideWhenUsed/>
    <w:rsid w:val="00D941D6"/>
  </w:style>
  <w:style w:type="table" w:customStyle="1" w:styleId="1230">
    <w:name w:val="Πλέγμα πίνακα123"/>
    <w:basedOn w:val="a2"/>
    <w:next w:val="aff1"/>
    <w:uiPriority w:val="39"/>
    <w:rsid w:val="00D941D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Χωρίς λίστα63"/>
    <w:next w:val="a3"/>
    <w:uiPriority w:val="99"/>
    <w:semiHidden/>
    <w:unhideWhenUsed/>
    <w:rsid w:val="00D941D6"/>
  </w:style>
  <w:style w:type="numbering" w:customStyle="1" w:styleId="133">
    <w:name w:val="Χωρίς λίστα133"/>
    <w:next w:val="a3"/>
    <w:uiPriority w:val="99"/>
    <w:semiHidden/>
    <w:unhideWhenUsed/>
    <w:rsid w:val="00D941D6"/>
  </w:style>
  <w:style w:type="table" w:customStyle="1" w:styleId="521">
    <w:name w:val="Πλέγμα πίνακα52"/>
    <w:basedOn w:val="a2"/>
    <w:next w:val="aff1"/>
    <w:uiPriority w:val="39"/>
    <w:rsid w:val="00D941D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Χωρίς λίστα232"/>
    <w:next w:val="a3"/>
    <w:uiPriority w:val="99"/>
    <w:semiHidden/>
    <w:unhideWhenUsed/>
    <w:rsid w:val="00D941D6"/>
  </w:style>
  <w:style w:type="table" w:customStyle="1" w:styleId="1321">
    <w:name w:val="Πλέγμα πίνακα132"/>
    <w:basedOn w:val="a2"/>
    <w:next w:val="aff1"/>
    <w:uiPriority w:val="39"/>
    <w:rsid w:val="00D941D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Χωρίς λίστα72"/>
    <w:next w:val="a3"/>
    <w:uiPriority w:val="99"/>
    <w:semiHidden/>
    <w:unhideWhenUsed/>
    <w:rsid w:val="00D941D6"/>
  </w:style>
  <w:style w:type="numbering" w:customStyle="1" w:styleId="142">
    <w:name w:val="Χωρίς λίστα142"/>
    <w:next w:val="a3"/>
    <w:uiPriority w:val="99"/>
    <w:semiHidden/>
    <w:unhideWhenUsed/>
    <w:rsid w:val="00D941D6"/>
  </w:style>
  <w:style w:type="table" w:customStyle="1" w:styleId="621">
    <w:name w:val="Πλέγμα πίνακα62"/>
    <w:basedOn w:val="a2"/>
    <w:next w:val="aff1"/>
    <w:uiPriority w:val="39"/>
    <w:rsid w:val="00D941D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Χωρίς λίστα242"/>
    <w:next w:val="a3"/>
    <w:uiPriority w:val="99"/>
    <w:semiHidden/>
    <w:unhideWhenUsed/>
    <w:rsid w:val="00D941D6"/>
  </w:style>
  <w:style w:type="table" w:customStyle="1" w:styleId="1420">
    <w:name w:val="Πλέγμα πίνακα142"/>
    <w:basedOn w:val="a2"/>
    <w:next w:val="aff1"/>
    <w:uiPriority w:val="39"/>
    <w:rsid w:val="00D941D6"/>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D941D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2">
    <w:name w:val="Στυλ2"/>
    <w:uiPriority w:val="99"/>
    <w:rsid w:val="00A93717"/>
    <w:pPr>
      <w:numPr>
        <w:numId w:val="53"/>
      </w:numPr>
    </w:pPr>
  </w:style>
  <w:style w:type="paragraph" w:customStyle="1" w:styleId="msonormal0">
    <w:name w:val="msonormal"/>
    <w:basedOn w:val="a0"/>
    <w:rsid w:val="00DA2A73"/>
    <w:pPr>
      <w:suppressAutoHyphens w:val="0"/>
      <w:spacing w:before="100" w:beforeAutospacing="1" w:after="100" w:afterAutospacing="1"/>
      <w:jc w:val="left"/>
    </w:pPr>
    <w:rPr>
      <w:rFonts w:ascii="Times New Roman" w:hAnsi="Times New Roman" w:cs="Times New Roman"/>
      <w:sz w:val="24"/>
      <w:lang w:val="el-GR" w:eastAsia="el-GR"/>
    </w:rPr>
  </w:style>
  <w:style w:type="character" w:customStyle="1" w:styleId="3d">
    <w:name w:val="Ανεπίλυτη αναφορά3"/>
    <w:basedOn w:val="a1"/>
    <w:uiPriority w:val="99"/>
    <w:semiHidden/>
    <w:unhideWhenUsed/>
    <w:rPr>
      <w:color w:val="605E5C"/>
      <w:shd w:val="clear" w:color="auto" w:fill="E1DFDD"/>
    </w:rPr>
  </w:style>
  <w:style w:type="character" w:customStyle="1" w:styleId="UnresolvedMention">
    <w:name w:val="Unresolved Mention"/>
    <w:basedOn w:val="a1"/>
    <w:uiPriority w:val="99"/>
    <w:semiHidden/>
    <w:unhideWhenUsed/>
    <w:rsid w:val="00D26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5048">
      <w:bodyDiv w:val="1"/>
      <w:marLeft w:val="0"/>
      <w:marRight w:val="0"/>
      <w:marTop w:val="0"/>
      <w:marBottom w:val="0"/>
      <w:divBdr>
        <w:top w:val="none" w:sz="0" w:space="0" w:color="auto"/>
        <w:left w:val="none" w:sz="0" w:space="0" w:color="auto"/>
        <w:bottom w:val="none" w:sz="0" w:space="0" w:color="auto"/>
        <w:right w:val="none" w:sz="0" w:space="0" w:color="auto"/>
      </w:divBdr>
    </w:div>
    <w:div w:id="80955058">
      <w:bodyDiv w:val="1"/>
      <w:marLeft w:val="0"/>
      <w:marRight w:val="0"/>
      <w:marTop w:val="0"/>
      <w:marBottom w:val="0"/>
      <w:divBdr>
        <w:top w:val="none" w:sz="0" w:space="0" w:color="auto"/>
        <w:left w:val="none" w:sz="0" w:space="0" w:color="auto"/>
        <w:bottom w:val="none" w:sz="0" w:space="0" w:color="auto"/>
        <w:right w:val="none" w:sz="0" w:space="0" w:color="auto"/>
      </w:divBdr>
    </w:div>
    <w:div w:id="99223826">
      <w:bodyDiv w:val="1"/>
      <w:marLeft w:val="0"/>
      <w:marRight w:val="0"/>
      <w:marTop w:val="0"/>
      <w:marBottom w:val="0"/>
      <w:divBdr>
        <w:top w:val="none" w:sz="0" w:space="0" w:color="auto"/>
        <w:left w:val="none" w:sz="0" w:space="0" w:color="auto"/>
        <w:bottom w:val="none" w:sz="0" w:space="0" w:color="auto"/>
        <w:right w:val="none" w:sz="0" w:space="0" w:color="auto"/>
      </w:divBdr>
    </w:div>
    <w:div w:id="101188722">
      <w:bodyDiv w:val="1"/>
      <w:marLeft w:val="0"/>
      <w:marRight w:val="0"/>
      <w:marTop w:val="0"/>
      <w:marBottom w:val="0"/>
      <w:divBdr>
        <w:top w:val="none" w:sz="0" w:space="0" w:color="auto"/>
        <w:left w:val="none" w:sz="0" w:space="0" w:color="auto"/>
        <w:bottom w:val="none" w:sz="0" w:space="0" w:color="auto"/>
        <w:right w:val="none" w:sz="0" w:space="0" w:color="auto"/>
      </w:divBdr>
    </w:div>
    <w:div w:id="116727593">
      <w:bodyDiv w:val="1"/>
      <w:marLeft w:val="0"/>
      <w:marRight w:val="0"/>
      <w:marTop w:val="0"/>
      <w:marBottom w:val="0"/>
      <w:divBdr>
        <w:top w:val="none" w:sz="0" w:space="0" w:color="auto"/>
        <w:left w:val="none" w:sz="0" w:space="0" w:color="auto"/>
        <w:bottom w:val="none" w:sz="0" w:space="0" w:color="auto"/>
        <w:right w:val="none" w:sz="0" w:space="0" w:color="auto"/>
      </w:divBdr>
    </w:div>
    <w:div w:id="133718250">
      <w:bodyDiv w:val="1"/>
      <w:marLeft w:val="0"/>
      <w:marRight w:val="0"/>
      <w:marTop w:val="0"/>
      <w:marBottom w:val="0"/>
      <w:divBdr>
        <w:top w:val="none" w:sz="0" w:space="0" w:color="auto"/>
        <w:left w:val="none" w:sz="0" w:space="0" w:color="auto"/>
        <w:bottom w:val="none" w:sz="0" w:space="0" w:color="auto"/>
        <w:right w:val="none" w:sz="0" w:space="0" w:color="auto"/>
      </w:divBdr>
    </w:div>
    <w:div w:id="152306337">
      <w:bodyDiv w:val="1"/>
      <w:marLeft w:val="0"/>
      <w:marRight w:val="0"/>
      <w:marTop w:val="0"/>
      <w:marBottom w:val="0"/>
      <w:divBdr>
        <w:top w:val="none" w:sz="0" w:space="0" w:color="auto"/>
        <w:left w:val="none" w:sz="0" w:space="0" w:color="auto"/>
        <w:bottom w:val="none" w:sz="0" w:space="0" w:color="auto"/>
        <w:right w:val="none" w:sz="0" w:space="0" w:color="auto"/>
      </w:divBdr>
    </w:div>
    <w:div w:id="159858858">
      <w:bodyDiv w:val="1"/>
      <w:marLeft w:val="0"/>
      <w:marRight w:val="0"/>
      <w:marTop w:val="0"/>
      <w:marBottom w:val="0"/>
      <w:divBdr>
        <w:top w:val="none" w:sz="0" w:space="0" w:color="auto"/>
        <w:left w:val="none" w:sz="0" w:space="0" w:color="auto"/>
        <w:bottom w:val="none" w:sz="0" w:space="0" w:color="auto"/>
        <w:right w:val="none" w:sz="0" w:space="0" w:color="auto"/>
      </w:divBdr>
    </w:div>
    <w:div w:id="207423102">
      <w:bodyDiv w:val="1"/>
      <w:marLeft w:val="0"/>
      <w:marRight w:val="0"/>
      <w:marTop w:val="0"/>
      <w:marBottom w:val="0"/>
      <w:divBdr>
        <w:top w:val="none" w:sz="0" w:space="0" w:color="auto"/>
        <w:left w:val="none" w:sz="0" w:space="0" w:color="auto"/>
        <w:bottom w:val="none" w:sz="0" w:space="0" w:color="auto"/>
        <w:right w:val="none" w:sz="0" w:space="0" w:color="auto"/>
      </w:divBdr>
    </w:div>
    <w:div w:id="272710578">
      <w:bodyDiv w:val="1"/>
      <w:marLeft w:val="0"/>
      <w:marRight w:val="0"/>
      <w:marTop w:val="0"/>
      <w:marBottom w:val="0"/>
      <w:divBdr>
        <w:top w:val="none" w:sz="0" w:space="0" w:color="auto"/>
        <w:left w:val="none" w:sz="0" w:space="0" w:color="auto"/>
        <w:bottom w:val="none" w:sz="0" w:space="0" w:color="auto"/>
        <w:right w:val="none" w:sz="0" w:space="0" w:color="auto"/>
      </w:divBdr>
    </w:div>
    <w:div w:id="306472307">
      <w:bodyDiv w:val="1"/>
      <w:marLeft w:val="0"/>
      <w:marRight w:val="0"/>
      <w:marTop w:val="0"/>
      <w:marBottom w:val="0"/>
      <w:divBdr>
        <w:top w:val="none" w:sz="0" w:space="0" w:color="auto"/>
        <w:left w:val="none" w:sz="0" w:space="0" w:color="auto"/>
        <w:bottom w:val="none" w:sz="0" w:space="0" w:color="auto"/>
        <w:right w:val="none" w:sz="0" w:space="0" w:color="auto"/>
      </w:divBdr>
    </w:div>
    <w:div w:id="309478223">
      <w:bodyDiv w:val="1"/>
      <w:marLeft w:val="0"/>
      <w:marRight w:val="0"/>
      <w:marTop w:val="0"/>
      <w:marBottom w:val="0"/>
      <w:divBdr>
        <w:top w:val="none" w:sz="0" w:space="0" w:color="auto"/>
        <w:left w:val="none" w:sz="0" w:space="0" w:color="auto"/>
        <w:bottom w:val="none" w:sz="0" w:space="0" w:color="auto"/>
        <w:right w:val="none" w:sz="0" w:space="0" w:color="auto"/>
      </w:divBdr>
    </w:div>
    <w:div w:id="328797489">
      <w:bodyDiv w:val="1"/>
      <w:marLeft w:val="0"/>
      <w:marRight w:val="0"/>
      <w:marTop w:val="0"/>
      <w:marBottom w:val="0"/>
      <w:divBdr>
        <w:top w:val="none" w:sz="0" w:space="0" w:color="auto"/>
        <w:left w:val="none" w:sz="0" w:space="0" w:color="auto"/>
        <w:bottom w:val="none" w:sz="0" w:space="0" w:color="auto"/>
        <w:right w:val="none" w:sz="0" w:space="0" w:color="auto"/>
      </w:divBdr>
    </w:div>
    <w:div w:id="381637615">
      <w:bodyDiv w:val="1"/>
      <w:marLeft w:val="0"/>
      <w:marRight w:val="0"/>
      <w:marTop w:val="0"/>
      <w:marBottom w:val="0"/>
      <w:divBdr>
        <w:top w:val="none" w:sz="0" w:space="0" w:color="auto"/>
        <w:left w:val="none" w:sz="0" w:space="0" w:color="auto"/>
        <w:bottom w:val="none" w:sz="0" w:space="0" w:color="auto"/>
        <w:right w:val="none" w:sz="0" w:space="0" w:color="auto"/>
      </w:divBdr>
    </w:div>
    <w:div w:id="399326046">
      <w:bodyDiv w:val="1"/>
      <w:marLeft w:val="0"/>
      <w:marRight w:val="0"/>
      <w:marTop w:val="0"/>
      <w:marBottom w:val="0"/>
      <w:divBdr>
        <w:top w:val="none" w:sz="0" w:space="0" w:color="auto"/>
        <w:left w:val="none" w:sz="0" w:space="0" w:color="auto"/>
        <w:bottom w:val="none" w:sz="0" w:space="0" w:color="auto"/>
        <w:right w:val="none" w:sz="0" w:space="0" w:color="auto"/>
      </w:divBdr>
    </w:div>
    <w:div w:id="469786882">
      <w:bodyDiv w:val="1"/>
      <w:marLeft w:val="0"/>
      <w:marRight w:val="0"/>
      <w:marTop w:val="0"/>
      <w:marBottom w:val="0"/>
      <w:divBdr>
        <w:top w:val="none" w:sz="0" w:space="0" w:color="auto"/>
        <w:left w:val="none" w:sz="0" w:space="0" w:color="auto"/>
        <w:bottom w:val="none" w:sz="0" w:space="0" w:color="auto"/>
        <w:right w:val="none" w:sz="0" w:space="0" w:color="auto"/>
      </w:divBdr>
    </w:div>
    <w:div w:id="512375890">
      <w:bodyDiv w:val="1"/>
      <w:marLeft w:val="0"/>
      <w:marRight w:val="0"/>
      <w:marTop w:val="0"/>
      <w:marBottom w:val="0"/>
      <w:divBdr>
        <w:top w:val="none" w:sz="0" w:space="0" w:color="auto"/>
        <w:left w:val="none" w:sz="0" w:space="0" w:color="auto"/>
        <w:bottom w:val="none" w:sz="0" w:space="0" w:color="auto"/>
        <w:right w:val="none" w:sz="0" w:space="0" w:color="auto"/>
      </w:divBdr>
    </w:div>
    <w:div w:id="512645365">
      <w:bodyDiv w:val="1"/>
      <w:marLeft w:val="0"/>
      <w:marRight w:val="0"/>
      <w:marTop w:val="0"/>
      <w:marBottom w:val="0"/>
      <w:divBdr>
        <w:top w:val="none" w:sz="0" w:space="0" w:color="auto"/>
        <w:left w:val="none" w:sz="0" w:space="0" w:color="auto"/>
        <w:bottom w:val="none" w:sz="0" w:space="0" w:color="auto"/>
        <w:right w:val="none" w:sz="0" w:space="0" w:color="auto"/>
      </w:divBdr>
    </w:div>
    <w:div w:id="530069146">
      <w:bodyDiv w:val="1"/>
      <w:marLeft w:val="0"/>
      <w:marRight w:val="0"/>
      <w:marTop w:val="0"/>
      <w:marBottom w:val="0"/>
      <w:divBdr>
        <w:top w:val="none" w:sz="0" w:space="0" w:color="auto"/>
        <w:left w:val="none" w:sz="0" w:space="0" w:color="auto"/>
        <w:bottom w:val="none" w:sz="0" w:space="0" w:color="auto"/>
        <w:right w:val="none" w:sz="0" w:space="0" w:color="auto"/>
      </w:divBdr>
    </w:div>
    <w:div w:id="610279192">
      <w:bodyDiv w:val="1"/>
      <w:marLeft w:val="0"/>
      <w:marRight w:val="0"/>
      <w:marTop w:val="0"/>
      <w:marBottom w:val="0"/>
      <w:divBdr>
        <w:top w:val="none" w:sz="0" w:space="0" w:color="auto"/>
        <w:left w:val="none" w:sz="0" w:space="0" w:color="auto"/>
        <w:bottom w:val="none" w:sz="0" w:space="0" w:color="auto"/>
        <w:right w:val="none" w:sz="0" w:space="0" w:color="auto"/>
      </w:divBdr>
    </w:div>
    <w:div w:id="693000132">
      <w:bodyDiv w:val="1"/>
      <w:marLeft w:val="0"/>
      <w:marRight w:val="0"/>
      <w:marTop w:val="0"/>
      <w:marBottom w:val="0"/>
      <w:divBdr>
        <w:top w:val="none" w:sz="0" w:space="0" w:color="auto"/>
        <w:left w:val="none" w:sz="0" w:space="0" w:color="auto"/>
        <w:bottom w:val="none" w:sz="0" w:space="0" w:color="auto"/>
        <w:right w:val="none" w:sz="0" w:space="0" w:color="auto"/>
      </w:divBdr>
    </w:div>
    <w:div w:id="741803056">
      <w:bodyDiv w:val="1"/>
      <w:marLeft w:val="0"/>
      <w:marRight w:val="0"/>
      <w:marTop w:val="0"/>
      <w:marBottom w:val="0"/>
      <w:divBdr>
        <w:top w:val="none" w:sz="0" w:space="0" w:color="auto"/>
        <w:left w:val="none" w:sz="0" w:space="0" w:color="auto"/>
        <w:bottom w:val="none" w:sz="0" w:space="0" w:color="auto"/>
        <w:right w:val="none" w:sz="0" w:space="0" w:color="auto"/>
      </w:divBdr>
    </w:div>
    <w:div w:id="756442646">
      <w:bodyDiv w:val="1"/>
      <w:marLeft w:val="0"/>
      <w:marRight w:val="0"/>
      <w:marTop w:val="0"/>
      <w:marBottom w:val="0"/>
      <w:divBdr>
        <w:top w:val="none" w:sz="0" w:space="0" w:color="auto"/>
        <w:left w:val="none" w:sz="0" w:space="0" w:color="auto"/>
        <w:bottom w:val="none" w:sz="0" w:space="0" w:color="auto"/>
        <w:right w:val="none" w:sz="0" w:space="0" w:color="auto"/>
      </w:divBdr>
    </w:div>
    <w:div w:id="791485711">
      <w:bodyDiv w:val="1"/>
      <w:marLeft w:val="0"/>
      <w:marRight w:val="0"/>
      <w:marTop w:val="0"/>
      <w:marBottom w:val="0"/>
      <w:divBdr>
        <w:top w:val="none" w:sz="0" w:space="0" w:color="auto"/>
        <w:left w:val="none" w:sz="0" w:space="0" w:color="auto"/>
        <w:bottom w:val="none" w:sz="0" w:space="0" w:color="auto"/>
        <w:right w:val="none" w:sz="0" w:space="0" w:color="auto"/>
      </w:divBdr>
    </w:div>
    <w:div w:id="836111863">
      <w:bodyDiv w:val="1"/>
      <w:marLeft w:val="0"/>
      <w:marRight w:val="0"/>
      <w:marTop w:val="0"/>
      <w:marBottom w:val="0"/>
      <w:divBdr>
        <w:top w:val="none" w:sz="0" w:space="0" w:color="auto"/>
        <w:left w:val="none" w:sz="0" w:space="0" w:color="auto"/>
        <w:bottom w:val="none" w:sz="0" w:space="0" w:color="auto"/>
        <w:right w:val="none" w:sz="0" w:space="0" w:color="auto"/>
      </w:divBdr>
    </w:div>
    <w:div w:id="837698745">
      <w:bodyDiv w:val="1"/>
      <w:marLeft w:val="0"/>
      <w:marRight w:val="0"/>
      <w:marTop w:val="0"/>
      <w:marBottom w:val="0"/>
      <w:divBdr>
        <w:top w:val="none" w:sz="0" w:space="0" w:color="auto"/>
        <w:left w:val="none" w:sz="0" w:space="0" w:color="auto"/>
        <w:bottom w:val="none" w:sz="0" w:space="0" w:color="auto"/>
        <w:right w:val="none" w:sz="0" w:space="0" w:color="auto"/>
      </w:divBdr>
    </w:div>
    <w:div w:id="861943057">
      <w:bodyDiv w:val="1"/>
      <w:marLeft w:val="0"/>
      <w:marRight w:val="0"/>
      <w:marTop w:val="0"/>
      <w:marBottom w:val="0"/>
      <w:divBdr>
        <w:top w:val="none" w:sz="0" w:space="0" w:color="auto"/>
        <w:left w:val="none" w:sz="0" w:space="0" w:color="auto"/>
        <w:bottom w:val="none" w:sz="0" w:space="0" w:color="auto"/>
        <w:right w:val="none" w:sz="0" w:space="0" w:color="auto"/>
      </w:divBdr>
    </w:div>
    <w:div w:id="862018614">
      <w:bodyDiv w:val="1"/>
      <w:marLeft w:val="0"/>
      <w:marRight w:val="0"/>
      <w:marTop w:val="0"/>
      <w:marBottom w:val="0"/>
      <w:divBdr>
        <w:top w:val="none" w:sz="0" w:space="0" w:color="auto"/>
        <w:left w:val="none" w:sz="0" w:space="0" w:color="auto"/>
        <w:bottom w:val="none" w:sz="0" w:space="0" w:color="auto"/>
        <w:right w:val="none" w:sz="0" w:space="0" w:color="auto"/>
      </w:divBdr>
    </w:div>
    <w:div w:id="881983846">
      <w:bodyDiv w:val="1"/>
      <w:marLeft w:val="0"/>
      <w:marRight w:val="0"/>
      <w:marTop w:val="0"/>
      <w:marBottom w:val="0"/>
      <w:divBdr>
        <w:top w:val="none" w:sz="0" w:space="0" w:color="auto"/>
        <w:left w:val="none" w:sz="0" w:space="0" w:color="auto"/>
        <w:bottom w:val="none" w:sz="0" w:space="0" w:color="auto"/>
        <w:right w:val="none" w:sz="0" w:space="0" w:color="auto"/>
      </w:divBdr>
    </w:div>
    <w:div w:id="979699489">
      <w:bodyDiv w:val="1"/>
      <w:marLeft w:val="0"/>
      <w:marRight w:val="0"/>
      <w:marTop w:val="0"/>
      <w:marBottom w:val="0"/>
      <w:divBdr>
        <w:top w:val="none" w:sz="0" w:space="0" w:color="auto"/>
        <w:left w:val="none" w:sz="0" w:space="0" w:color="auto"/>
        <w:bottom w:val="none" w:sz="0" w:space="0" w:color="auto"/>
        <w:right w:val="none" w:sz="0" w:space="0" w:color="auto"/>
      </w:divBdr>
    </w:div>
    <w:div w:id="990908622">
      <w:bodyDiv w:val="1"/>
      <w:marLeft w:val="0"/>
      <w:marRight w:val="0"/>
      <w:marTop w:val="0"/>
      <w:marBottom w:val="0"/>
      <w:divBdr>
        <w:top w:val="none" w:sz="0" w:space="0" w:color="auto"/>
        <w:left w:val="none" w:sz="0" w:space="0" w:color="auto"/>
        <w:bottom w:val="none" w:sz="0" w:space="0" w:color="auto"/>
        <w:right w:val="none" w:sz="0" w:space="0" w:color="auto"/>
      </w:divBdr>
    </w:div>
    <w:div w:id="1000083702">
      <w:bodyDiv w:val="1"/>
      <w:marLeft w:val="0"/>
      <w:marRight w:val="0"/>
      <w:marTop w:val="0"/>
      <w:marBottom w:val="0"/>
      <w:divBdr>
        <w:top w:val="none" w:sz="0" w:space="0" w:color="auto"/>
        <w:left w:val="none" w:sz="0" w:space="0" w:color="auto"/>
        <w:bottom w:val="none" w:sz="0" w:space="0" w:color="auto"/>
        <w:right w:val="none" w:sz="0" w:space="0" w:color="auto"/>
      </w:divBdr>
    </w:div>
    <w:div w:id="1026557991">
      <w:bodyDiv w:val="1"/>
      <w:marLeft w:val="0"/>
      <w:marRight w:val="0"/>
      <w:marTop w:val="0"/>
      <w:marBottom w:val="0"/>
      <w:divBdr>
        <w:top w:val="none" w:sz="0" w:space="0" w:color="auto"/>
        <w:left w:val="none" w:sz="0" w:space="0" w:color="auto"/>
        <w:bottom w:val="none" w:sz="0" w:space="0" w:color="auto"/>
        <w:right w:val="none" w:sz="0" w:space="0" w:color="auto"/>
      </w:divBdr>
    </w:div>
    <w:div w:id="1031415817">
      <w:bodyDiv w:val="1"/>
      <w:marLeft w:val="0"/>
      <w:marRight w:val="0"/>
      <w:marTop w:val="0"/>
      <w:marBottom w:val="0"/>
      <w:divBdr>
        <w:top w:val="none" w:sz="0" w:space="0" w:color="auto"/>
        <w:left w:val="none" w:sz="0" w:space="0" w:color="auto"/>
        <w:bottom w:val="none" w:sz="0" w:space="0" w:color="auto"/>
        <w:right w:val="none" w:sz="0" w:space="0" w:color="auto"/>
      </w:divBdr>
    </w:div>
    <w:div w:id="1037391366">
      <w:bodyDiv w:val="1"/>
      <w:marLeft w:val="0"/>
      <w:marRight w:val="0"/>
      <w:marTop w:val="0"/>
      <w:marBottom w:val="0"/>
      <w:divBdr>
        <w:top w:val="none" w:sz="0" w:space="0" w:color="auto"/>
        <w:left w:val="none" w:sz="0" w:space="0" w:color="auto"/>
        <w:bottom w:val="none" w:sz="0" w:space="0" w:color="auto"/>
        <w:right w:val="none" w:sz="0" w:space="0" w:color="auto"/>
      </w:divBdr>
    </w:div>
    <w:div w:id="1039472976">
      <w:bodyDiv w:val="1"/>
      <w:marLeft w:val="0"/>
      <w:marRight w:val="0"/>
      <w:marTop w:val="0"/>
      <w:marBottom w:val="0"/>
      <w:divBdr>
        <w:top w:val="none" w:sz="0" w:space="0" w:color="auto"/>
        <w:left w:val="none" w:sz="0" w:space="0" w:color="auto"/>
        <w:bottom w:val="none" w:sz="0" w:space="0" w:color="auto"/>
        <w:right w:val="none" w:sz="0" w:space="0" w:color="auto"/>
      </w:divBdr>
    </w:div>
    <w:div w:id="1168792715">
      <w:bodyDiv w:val="1"/>
      <w:marLeft w:val="0"/>
      <w:marRight w:val="0"/>
      <w:marTop w:val="0"/>
      <w:marBottom w:val="0"/>
      <w:divBdr>
        <w:top w:val="none" w:sz="0" w:space="0" w:color="auto"/>
        <w:left w:val="none" w:sz="0" w:space="0" w:color="auto"/>
        <w:bottom w:val="none" w:sz="0" w:space="0" w:color="auto"/>
        <w:right w:val="none" w:sz="0" w:space="0" w:color="auto"/>
      </w:divBdr>
    </w:div>
    <w:div w:id="1280340121">
      <w:bodyDiv w:val="1"/>
      <w:marLeft w:val="0"/>
      <w:marRight w:val="0"/>
      <w:marTop w:val="0"/>
      <w:marBottom w:val="0"/>
      <w:divBdr>
        <w:top w:val="none" w:sz="0" w:space="0" w:color="auto"/>
        <w:left w:val="none" w:sz="0" w:space="0" w:color="auto"/>
        <w:bottom w:val="none" w:sz="0" w:space="0" w:color="auto"/>
        <w:right w:val="none" w:sz="0" w:space="0" w:color="auto"/>
      </w:divBdr>
    </w:div>
    <w:div w:id="1350061237">
      <w:bodyDiv w:val="1"/>
      <w:marLeft w:val="0"/>
      <w:marRight w:val="0"/>
      <w:marTop w:val="0"/>
      <w:marBottom w:val="0"/>
      <w:divBdr>
        <w:top w:val="none" w:sz="0" w:space="0" w:color="auto"/>
        <w:left w:val="none" w:sz="0" w:space="0" w:color="auto"/>
        <w:bottom w:val="none" w:sz="0" w:space="0" w:color="auto"/>
        <w:right w:val="none" w:sz="0" w:space="0" w:color="auto"/>
      </w:divBdr>
    </w:div>
    <w:div w:id="1428040646">
      <w:bodyDiv w:val="1"/>
      <w:marLeft w:val="0"/>
      <w:marRight w:val="0"/>
      <w:marTop w:val="0"/>
      <w:marBottom w:val="0"/>
      <w:divBdr>
        <w:top w:val="none" w:sz="0" w:space="0" w:color="auto"/>
        <w:left w:val="none" w:sz="0" w:space="0" w:color="auto"/>
        <w:bottom w:val="none" w:sz="0" w:space="0" w:color="auto"/>
        <w:right w:val="none" w:sz="0" w:space="0" w:color="auto"/>
      </w:divBdr>
    </w:div>
    <w:div w:id="1459448896">
      <w:bodyDiv w:val="1"/>
      <w:marLeft w:val="0"/>
      <w:marRight w:val="0"/>
      <w:marTop w:val="0"/>
      <w:marBottom w:val="0"/>
      <w:divBdr>
        <w:top w:val="none" w:sz="0" w:space="0" w:color="auto"/>
        <w:left w:val="none" w:sz="0" w:space="0" w:color="auto"/>
        <w:bottom w:val="none" w:sz="0" w:space="0" w:color="auto"/>
        <w:right w:val="none" w:sz="0" w:space="0" w:color="auto"/>
      </w:divBdr>
    </w:div>
    <w:div w:id="1478492165">
      <w:bodyDiv w:val="1"/>
      <w:marLeft w:val="0"/>
      <w:marRight w:val="0"/>
      <w:marTop w:val="0"/>
      <w:marBottom w:val="0"/>
      <w:divBdr>
        <w:top w:val="none" w:sz="0" w:space="0" w:color="auto"/>
        <w:left w:val="none" w:sz="0" w:space="0" w:color="auto"/>
        <w:bottom w:val="none" w:sz="0" w:space="0" w:color="auto"/>
        <w:right w:val="none" w:sz="0" w:space="0" w:color="auto"/>
      </w:divBdr>
    </w:div>
    <w:div w:id="1501505468">
      <w:bodyDiv w:val="1"/>
      <w:marLeft w:val="0"/>
      <w:marRight w:val="0"/>
      <w:marTop w:val="0"/>
      <w:marBottom w:val="0"/>
      <w:divBdr>
        <w:top w:val="none" w:sz="0" w:space="0" w:color="auto"/>
        <w:left w:val="none" w:sz="0" w:space="0" w:color="auto"/>
        <w:bottom w:val="none" w:sz="0" w:space="0" w:color="auto"/>
        <w:right w:val="none" w:sz="0" w:space="0" w:color="auto"/>
      </w:divBdr>
    </w:div>
    <w:div w:id="1515801804">
      <w:bodyDiv w:val="1"/>
      <w:marLeft w:val="0"/>
      <w:marRight w:val="0"/>
      <w:marTop w:val="0"/>
      <w:marBottom w:val="0"/>
      <w:divBdr>
        <w:top w:val="none" w:sz="0" w:space="0" w:color="auto"/>
        <w:left w:val="none" w:sz="0" w:space="0" w:color="auto"/>
        <w:bottom w:val="none" w:sz="0" w:space="0" w:color="auto"/>
        <w:right w:val="none" w:sz="0" w:space="0" w:color="auto"/>
      </w:divBdr>
    </w:div>
    <w:div w:id="1532304324">
      <w:bodyDiv w:val="1"/>
      <w:marLeft w:val="0"/>
      <w:marRight w:val="0"/>
      <w:marTop w:val="0"/>
      <w:marBottom w:val="0"/>
      <w:divBdr>
        <w:top w:val="none" w:sz="0" w:space="0" w:color="auto"/>
        <w:left w:val="none" w:sz="0" w:space="0" w:color="auto"/>
        <w:bottom w:val="none" w:sz="0" w:space="0" w:color="auto"/>
        <w:right w:val="none" w:sz="0" w:space="0" w:color="auto"/>
      </w:divBdr>
    </w:div>
    <w:div w:id="1532918163">
      <w:bodyDiv w:val="1"/>
      <w:marLeft w:val="0"/>
      <w:marRight w:val="0"/>
      <w:marTop w:val="0"/>
      <w:marBottom w:val="0"/>
      <w:divBdr>
        <w:top w:val="none" w:sz="0" w:space="0" w:color="auto"/>
        <w:left w:val="none" w:sz="0" w:space="0" w:color="auto"/>
        <w:bottom w:val="none" w:sz="0" w:space="0" w:color="auto"/>
        <w:right w:val="none" w:sz="0" w:space="0" w:color="auto"/>
      </w:divBdr>
    </w:div>
    <w:div w:id="1536426846">
      <w:bodyDiv w:val="1"/>
      <w:marLeft w:val="0"/>
      <w:marRight w:val="0"/>
      <w:marTop w:val="0"/>
      <w:marBottom w:val="0"/>
      <w:divBdr>
        <w:top w:val="none" w:sz="0" w:space="0" w:color="auto"/>
        <w:left w:val="none" w:sz="0" w:space="0" w:color="auto"/>
        <w:bottom w:val="none" w:sz="0" w:space="0" w:color="auto"/>
        <w:right w:val="none" w:sz="0" w:space="0" w:color="auto"/>
      </w:divBdr>
    </w:div>
    <w:div w:id="1555970137">
      <w:bodyDiv w:val="1"/>
      <w:marLeft w:val="0"/>
      <w:marRight w:val="0"/>
      <w:marTop w:val="0"/>
      <w:marBottom w:val="0"/>
      <w:divBdr>
        <w:top w:val="none" w:sz="0" w:space="0" w:color="auto"/>
        <w:left w:val="none" w:sz="0" w:space="0" w:color="auto"/>
        <w:bottom w:val="none" w:sz="0" w:space="0" w:color="auto"/>
        <w:right w:val="none" w:sz="0" w:space="0" w:color="auto"/>
      </w:divBdr>
    </w:div>
    <w:div w:id="1566915015">
      <w:bodyDiv w:val="1"/>
      <w:marLeft w:val="0"/>
      <w:marRight w:val="0"/>
      <w:marTop w:val="0"/>
      <w:marBottom w:val="0"/>
      <w:divBdr>
        <w:top w:val="none" w:sz="0" w:space="0" w:color="auto"/>
        <w:left w:val="none" w:sz="0" w:space="0" w:color="auto"/>
        <w:bottom w:val="none" w:sz="0" w:space="0" w:color="auto"/>
        <w:right w:val="none" w:sz="0" w:space="0" w:color="auto"/>
      </w:divBdr>
    </w:div>
    <w:div w:id="1621958547">
      <w:bodyDiv w:val="1"/>
      <w:marLeft w:val="0"/>
      <w:marRight w:val="0"/>
      <w:marTop w:val="0"/>
      <w:marBottom w:val="0"/>
      <w:divBdr>
        <w:top w:val="none" w:sz="0" w:space="0" w:color="auto"/>
        <w:left w:val="none" w:sz="0" w:space="0" w:color="auto"/>
        <w:bottom w:val="none" w:sz="0" w:space="0" w:color="auto"/>
        <w:right w:val="none" w:sz="0" w:space="0" w:color="auto"/>
      </w:divBdr>
    </w:div>
    <w:div w:id="1623683481">
      <w:bodyDiv w:val="1"/>
      <w:marLeft w:val="0"/>
      <w:marRight w:val="0"/>
      <w:marTop w:val="0"/>
      <w:marBottom w:val="0"/>
      <w:divBdr>
        <w:top w:val="none" w:sz="0" w:space="0" w:color="auto"/>
        <w:left w:val="none" w:sz="0" w:space="0" w:color="auto"/>
        <w:bottom w:val="none" w:sz="0" w:space="0" w:color="auto"/>
        <w:right w:val="none" w:sz="0" w:space="0" w:color="auto"/>
      </w:divBdr>
    </w:div>
    <w:div w:id="1651901579">
      <w:bodyDiv w:val="1"/>
      <w:marLeft w:val="0"/>
      <w:marRight w:val="0"/>
      <w:marTop w:val="0"/>
      <w:marBottom w:val="0"/>
      <w:divBdr>
        <w:top w:val="none" w:sz="0" w:space="0" w:color="auto"/>
        <w:left w:val="none" w:sz="0" w:space="0" w:color="auto"/>
        <w:bottom w:val="none" w:sz="0" w:space="0" w:color="auto"/>
        <w:right w:val="none" w:sz="0" w:space="0" w:color="auto"/>
      </w:divBdr>
    </w:div>
    <w:div w:id="1713842906">
      <w:bodyDiv w:val="1"/>
      <w:marLeft w:val="0"/>
      <w:marRight w:val="0"/>
      <w:marTop w:val="0"/>
      <w:marBottom w:val="0"/>
      <w:divBdr>
        <w:top w:val="none" w:sz="0" w:space="0" w:color="auto"/>
        <w:left w:val="none" w:sz="0" w:space="0" w:color="auto"/>
        <w:bottom w:val="none" w:sz="0" w:space="0" w:color="auto"/>
        <w:right w:val="none" w:sz="0" w:space="0" w:color="auto"/>
      </w:divBdr>
    </w:div>
    <w:div w:id="1731687698">
      <w:bodyDiv w:val="1"/>
      <w:marLeft w:val="0"/>
      <w:marRight w:val="0"/>
      <w:marTop w:val="0"/>
      <w:marBottom w:val="0"/>
      <w:divBdr>
        <w:top w:val="none" w:sz="0" w:space="0" w:color="auto"/>
        <w:left w:val="none" w:sz="0" w:space="0" w:color="auto"/>
        <w:bottom w:val="none" w:sz="0" w:space="0" w:color="auto"/>
        <w:right w:val="none" w:sz="0" w:space="0" w:color="auto"/>
      </w:divBdr>
    </w:div>
    <w:div w:id="1740715541">
      <w:bodyDiv w:val="1"/>
      <w:marLeft w:val="0"/>
      <w:marRight w:val="0"/>
      <w:marTop w:val="0"/>
      <w:marBottom w:val="0"/>
      <w:divBdr>
        <w:top w:val="none" w:sz="0" w:space="0" w:color="auto"/>
        <w:left w:val="none" w:sz="0" w:space="0" w:color="auto"/>
        <w:bottom w:val="none" w:sz="0" w:space="0" w:color="auto"/>
        <w:right w:val="none" w:sz="0" w:space="0" w:color="auto"/>
      </w:divBdr>
    </w:div>
    <w:div w:id="1741639350">
      <w:bodyDiv w:val="1"/>
      <w:marLeft w:val="0"/>
      <w:marRight w:val="0"/>
      <w:marTop w:val="0"/>
      <w:marBottom w:val="0"/>
      <w:divBdr>
        <w:top w:val="none" w:sz="0" w:space="0" w:color="auto"/>
        <w:left w:val="none" w:sz="0" w:space="0" w:color="auto"/>
        <w:bottom w:val="none" w:sz="0" w:space="0" w:color="auto"/>
        <w:right w:val="none" w:sz="0" w:space="0" w:color="auto"/>
      </w:divBdr>
    </w:div>
    <w:div w:id="1762871526">
      <w:bodyDiv w:val="1"/>
      <w:marLeft w:val="0"/>
      <w:marRight w:val="0"/>
      <w:marTop w:val="0"/>
      <w:marBottom w:val="0"/>
      <w:divBdr>
        <w:top w:val="none" w:sz="0" w:space="0" w:color="auto"/>
        <w:left w:val="none" w:sz="0" w:space="0" w:color="auto"/>
        <w:bottom w:val="none" w:sz="0" w:space="0" w:color="auto"/>
        <w:right w:val="none" w:sz="0" w:space="0" w:color="auto"/>
      </w:divBdr>
    </w:div>
    <w:div w:id="1772890940">
      <w:bodyDiv w:val="1"/>
      <w:marLeft w:val="0"/>
      <w:marRight w:val="0"/>
      <w:marTop w:val="0"/>
      <w:marBottom w:val="0"/>
      <w:divBdr>
        <w:top w:val="none" w:sz="0" w:space="0" w:color="auto"/>
        <w:left w:val="none" w:sz="0" w:space="0" w:color="auto"/>
        <w:bottom w:val="none" w:sz="0" w:space="0" w:color="auto"/>
        <w:right w:val="none" w:sz="0" w:space="0" w:color="auto"/>
      </w:divBdr>
    </w:div>
    <w:div w:id="1782532070">
      <w:bodyDiv w:val="1"/>
      <w:marLeft w:val="0"/>
      <w:marRight w:val="0"/>
      <w:marTop w:val="0"/>
      <w:marBottom w:val="0"/>
      <w:divBdr>
        <w:top w:val="none" w:sz="0" w:space="0" w:color="auto"/>
        <w:left w:val="none" w:sz="0" w:space="0" w:color="auto"/>
        <w:bottom w:val="none" w:sz="0" w:space="0" w:color="auto"/>
        <w:right w:val="none" w:sz="0" w:space="0" w:color="auto"/>
      </w:divBdr>
    </w:div>
    <w:div w:id="1800343074">
      <w:bodyDiv w:val="1"/>
      <w:marLeft w:val="0"/>
      <w:marRight w:val="0"/>
      <w:marTop w:val="0"/>
      <w:marBottom w:val="0"/>
      <w:divBdr>
        <w:top w:val="none" w:sz="0" w:space="0" w:color="auto"/>
        <w:left w:val="none" w:sz="0" w:space="0" w:color="auto"/>
        <w:bottom w:val="none" w:sz="0" w:space="0" w:color="auto"/>
        <w:right w:val="none" w:sz="0" w:space="0" w:color="auto"/>
      </w:divBdr>
    </w:div>
    <w:div w:id="1814365066">
      <w:bodyDiv w:val="1"/>
      <w:marLeft w:val="0"/>
      <w:marRight w:val="0"/>
      <w:marTop w:val="0"/>
      <w:marBottom w:val="0"/>
      <w:divBdr>
        <w:top w:val="none" w:sz="0" w:space="0" w:color="auto"/>
        <w:left w:val="none" w:sz="0" w:space="0" w:color="auto"/>
        <w:bottom w:val="none" w:sz="0" w:space="0" w:color="auto"/>
        <w:right w:val="none" w:sz="0" w:space="0" w:color="auto"/>
      </w:divBdr>
    </w:div>
    <w:div w:id="1827698193">
      <w:bodyDiv w:val="1"/>
      <w:marLeft w:val="0"/>
      <w:marRight w:val="0"/>
      <w:marTop w:val="0"/>
      <w:marBottom w:val="0"/>
      <w:divBdr>
        <w:top w:val="none" w:sz="0" w:space="0" w:color="auto"/>
        <w:left w:val="none" w:sz="0" w:space="0" w:color="auto"/>
        <w:bottom w:val="none" w:sz="0" w:space="0" w:color="auto"/>
        <w:right w:val="none" w:sz="0" w:space="0" w:color="auto"/>
      </w:divBdr>
    </w:div>
    <w:div w:id="1866168250">
      <w:bodyDiv w:val="1"/>
      <w:marLeft w:val="0"/>
      <w:marRight w:val="0"/>
      <w:marTop w:val="0"/>
      <w:marBottom w:val="0"/>
      <w:divBdr>
        <w:top w:val="none" w:sz="0" w:space="0" w:color="auto"/>
        <w:left w:val="none" w:sz="0" w:space="0" w:color="auto"/>
        <w:bottom w:val="none" w:sz="0" w:space="0" w:color="auto"/>
        <w:right w:val="none" w:sz="0" w:space="0" w:color="auto"/>
      </w:divBdr>
    </w:div>
    <w:div w:id="1867867966">
      <w:bodyDiv w:val="1"/>
      <w:marLeft w:val="0"/>
      <w:marRight w:val="0"/>
      <w:marTop w:val="0"/>
      <w:marBottom w:val="0"/>
      <w:divBdr>
        <w:top w:val="none" w:sz="0" w:space="0" w:color="auto"/>
        <w:left w:val="none" w:sz="0" w:space="0" w:color="auto"/>
        <w:bottom w:val="none" w:sz="0" w:space="0" w:color="auto"/>
        <w:right w:val="none" w:sz="0" w:space="0" w:color="auto"/>
      </w:divBdr>
    </w:div>
    <w:div w:id="1889368950">
      <w:bodyDiv w:val="1"/>
      <w:marLeft w:val="0"/>
      <w:marRight w:val="0"/>
      <w:marTop w:val="0"/>
      <w:marBottom w:val="0"/>
      <w:divBdr>
        <w:top w:val="none" w:sz="0" w:space="0" w:color="auto"/>
        <w:left w:val="none" w:sz="0" w:space="0" w:color="auto"/>
        <w:bottom w:val="none" w:sz="0" w:space="0" w:color="auto"/>
        <w:right w:val="none" w:sz="0" w:space="0" w:color="auto"/>
      </w:divBdr>
    </w:div>
    <w:div w:id="1906602417">
      <w:bodyDiv w:val="1"/>
      <w:marLeft w:val="0"/>
      <w:marRight w:val="0"/>
      <w:marTop w:val="0"/>
      <w:marBottom w:val="0"/>
      <w:divBdr>
        <w:top w:val="none" w:sz="0" w:space="0" w:color="auto"/>
        <w:left w:val="none" w:sz="0" w:space="0" w:color="auto"/>
        <w:bottom w:val="none" w:sz="0" w:space="0" w:color="auto"/>
        <w:right w:val="none" w:sz="0" w:space="0" w:color="auto"/>
      </w:divBdr>
    </w:div>
    <w:div w:id="1990328392">
      <w:bodyDiv w:val="1"/>
      <w:marLeft w:val="0"/>
      <w:marRight w:val="0"/>
      <w:marTop w:val="0"/>
      <w:marBottom w:val="0"/>
      <w:divBdr>
        <w:top w:val="none" w:sz="0" w:space="0" w:color="auto"/>
        <w:left w:val="none" w:sz="0" w:space="0" w:color="auto"/>
        <w:bottom w:val="none" w:sz="0" w:space="0" w:color="auto"/>
        <w:right w:val="none" w:sz="0" w:space="0" w:color="auto"/>
      </w:divBdr>
    </w:div>
    <w:div w:id="2003270952">
      <w:bodyDiv w:val="1"/>
      <w:marLeft w:val="0"/>
      <w:marRight w:val="0"/>
      <w:marTop w:val="0"/>
      <w:marBottom w:val="0"/>
      <w:divBdr>
        <w:top w:val="none" w:sz="0" w:space="0" w:color="auto"/>
        <w:left w:val="none" w:sz="0" w:space="0" w:color="auto"/>
        <w:bottom w:val="none" w:sz="0" w:space="0" w:color="auto"/>
        <w:right w:val="none" w:sz="0" w:space="0" w:color="auto"/>
      </w:divBdr>
    </w:div>
    <w:div w:id="2025937746">
      <w:bodyDiv w:val="1"/>
      <w:marLeft w:val="0"/>
      <w:marRight w:val="0"/>
      <w:marTop w:val="0"/>
      <w:marBottom w:val="0"/>
      <w:divBdr>
        <w:top w:val="none" w:sz="0" w:space="0" w:color="auto"/>
        <w:left w:val="none" w:sz="0" w:space="0" w:color="auto"/>
        <w:bottom w:val="none" w:sz="0" w:space="0" w:color="auto"/>
        <w:right w:val="none" w:sz="0" w:space="0" w:color="auto"/>
      </w:divBdr>
    </w:div>
    <w:div w:id="2049404823">
      <w:bodyDiv w:val="1"/>
      <w:marLeft w:val="0"/>
      <w:marRight w:val="0"/>
      <w:marTop w:val="0"/>
      <w:marBottom w:val="0"/>
      <w:divBdr>
        <w:top w:val="none" w:sz="0" w:space="0" w:color="auto"/>
        <w:left w:val="none" w:sz="0" w:space="0" w:color="auto"/>
        <w:bottom w:val="none" w:sz="0" w:space="0" w:color="auto"/>
        <w:right w:val="none" w:sz="0" w:space="0" w:color="auto"/>
      </w:divBdr>
    </w:div>
    <w:div w:id="2080008567">
      <w:bodyDiv w:val="1"/>
      <w:marLeft w:val="0"/>
      <w:marRight w:val="0"/>
      <w:marTop w:val="0"/>
      <w:marBottom w:val="0"/>
      <w:divBdr>
        <w:top w:val="none" w:sz="0" w:space="0" w:color="auto"/>
        <w:left w:val="none" w:sz="0" w:space="0" w:color="auto"/>
        <w:bottom w:val="none" w:sz="0" w:space="0" w:color="auto"/>
        <w:right w:val="none" w:sz="0" w:space="0" w:color="auto"/>
      </w:divBdr>
    </w:div>
    <w:div w:id="2131624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omitheus.gov.gr" TargetMode="External"/><Relationship Id="rId18" Type="http://schemas.openxmlformats.org/officeDocument/2006/relationships/hyperlink" Target="mailto:psiafliaki@minedu.gov.gr" TargetMode="External"/><Relationship Id="rId26" Type="http://schemas.openxmlformats.org/officeDocument/2006/relationships/hyperlink" Target="http://www.eaadhsy.gr/" TargetMode="External"/><Relationship Id="rId21" Type="http://schemas.openxmlformats.org/officeDocument/2006/relationships/hyperlink" Target="http://www.promitheus.gov.gr"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promitheus.gov.gr" TargetMode="External"/><Relationship Id="rId17" Type="http://schemas.openxmlformats.org/officeDocument/2006/relationships/hyperlink" Target="mailto:echinopoulou@minedu.gov.gr" TargetMode="External"/><Relationship Id="rId25" Type="http://schemas.openxmlformats.org/officeDocument/2006/relationships/hyperlink" Target="mailto:epanorthotika@eaadhsy.gr"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inedu.gov.gr/diafaneia-dedomena/diagonismoi-symvaseis" TargetMode="External"/><Relationship Id="rId20" Type="http://schemas.openxmlformats.org/officeDocument/2006/relationships/hyperlink" Target="http://www.minedu.gov.gr" TargetMode="External"/><Relationship Id="rId29" Type="http://schemas.openxmlformats.org/officeDocument/2006/relationships/hyperlink" Target="http://www.promitheus.gov.g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kontogiannatos@minedu.gov.gr" TargetMode="External"/><Relationship Id="rId24" Type="http://schemas.openxmlformats.org/officeDocument/2006/relationships/hyperlink" Target="http://www.promitheus.gov.gr"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romitheus.gov.gr" TargetMode="External"/><Relationship Id="rId23" Type="http://schemas.openxmlformats.org/officeDocument/2006/relationships/hyperlink" Target="http://www.promitheus.gov.gr" TargetMode="External"/><Relationship Id="rId28" Type="http://schemas.openxmlformats.org/officeDocument/2006/relationships/hyperlink" Target="http://www.promitheus.gov.gr" TargetMode="External"/><Relationship Id="rId36" Type="http://schemas.openxmlformats.org/officeDocument/2006/relationships/fontTable" Target="fontTable.xml"/><Relationship Id="rId10" Type="http://schemas.openxmlformats.org/officeDocument/2006/relationships/hyperlink" Target="mailto:psiafliaki@minedu.gov.gr" TargetMode="External"/><Relationship Id="rId19" Type="http://schemas.openxmlformats.org/officeDocument/2006/relationships/hyperlink" Target="mailto:dkontogiannatos@minedu.gov.gr" TargetMode="External"/><Relationship Id="rId31" Type="http://schemas.openxmlformats.org/officeDocument/2006/relationships/hyperlink" Target="http://www.eaadhsy.gr/n4412/n4412fulltextlinks.html" TargetMode="External"/><Relationship Id="rId4" Type="http://schemas.openxmlformats.org/officeDocument/2006/relationships/settings" Target="settings.xml"/><Relationship Id="rId9" Type="http://schemas.openxmlformats.org/officeDocument/2006/relationships/hyperlink" Target="mailto:echinopoulou@minedu.gov.gr" TargetMode="External"/><Relationship Id="rId14" Type="http://schemas.openxmlformats.org/officeDocument/2006/relationships/hyperlink" Target="http://www.promitheus.gov.gr" TargetMode="External"/><Relationship Id="rId22" Type="http://schemas.openxmlformats.org/officeDocument/2006/relationships/hyperlink" Target="http://www.promitheus.gov.gr" TargetMode="External"/><Relationship Id="rId27" Type="http://schemas.openxmlformats.org/officeDocument/2006/relationships/hyperlink" Target="http://www.hsppa.gr/" TargetMode="External"/><Relationship Id="rId30" Type="http://schemas.openxmlformats.org/officeDocument/2006/relationships/hyperlink" Target="http://www.eaadhsy.gr/n4412/art79a" TargetMode="External"/><Relationship Id="rId35" Type="http://schemas.openxmlformats.org/officeDocument/2006/relationships/image" Target="media/image2.png"/><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5FD74-A0BC-4C97-8C39-8547E3EBA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203</Pages>
  <Words>41235</Words>
  <Characters>222675</Characters>
  <Application>Microsoft Office Word</Application>
  <DocSecurity>0</DocSecurity>
  <Lines>1855</Lines>
  <Paragraphs>526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263384</CharactersWithSpaces>
  <SharedDoc>false</SharedDoc>
  <HLinks>
    <vt:vector size="852" baseType="variant">
      <vt:variant>
        <vt:i4>7733370</vt:i4>
      </vt:variant>
      <vt:variant>
        <vt:i4>426</vt:i4>
      </vt:variant>
      <vt:variant>
        <vt:i4>0</vt:i4>
      </vt:variant>
      <vt:variant>
        <vt:i4>5</vt:i4>
      </vt:variant>
      <vt:variant>
        <vt:lpwstr>http://www.eaadhsy.gr/</vt:lpwstr>
      </vt:variant>
      <vt:variant>
        <vt:lpwstr/>
      </vt:variant>
      <vt:variant>
        <vt:i4>6094939</vt:i4>
      </vt:variant>
      <vt:variant>
        <vt:i4>423</vt:i4>
      </vt:variant>
      <vt:variant>
        <vt:i4>0</vt:i4>
      </vt:variant>
      <vt:variant>
        <vt:i4>5</vt:i4>
      </vt:variant>
      <vt:variant>
        <vt:lpwstr>http://www.promitheus.gov.gr/</vt:lpwstr>
      </vt:variant>
      <vt:variant>
        <vt:lpwstr/>
      </vt:variant>
      <vt:variant>
        <vt:i4>3932199</vt:i4>
      </vt:variant>
      <vt:variant>
        <vt:i4>420</vt:i4>
      </vt:variant>
      <vt:variant>
        <vt:i4>0</vt:i4>
      </vt:variant>
      <vt:variant>
        <vt:i4>5</vt:i4>
      </vt:variant>
      <vt:variant>
        <vt:lpwstr>https://ec.europa.eu/growth/tools-databases/espd/filter?lang=el</vt:lpwstr>
      </vt:variant>
      <vt:variant>
        <vt:lpwstr/>
      </vt:variant>
      <vt:variant>
        <vt:i4>6094939</vt:i4>
      </vt:variant>
      <vt:variant>
        <vt:i4>417</vt:i4>
      </vt:variant>
      <vt:variant>
        <vt:i4>0</vt:i4>
      </vt:variant>
      <vt:variant>
        <vt:i4>5</vt:i4>
      </vt:variant>
      <vt:variant>
        <vt:lpwstr>http://www.promitheus.gov.gr/</vt:lpwstr>
      </vt:variant>
      <vt:variant>
        <vt:lpwstr/>
      </vt:variant>
      <vt:variant>
        <vt:i4>6094939</vt:i4>
      </vt:variant>
      <vt:variant>
        <vt:i4>414</vt:i4>
      </vt:variant>
      <vt:variant>
        <vt:i4>0</vt:i4>
      </vt:variant>
      <vt:variant>
        <vt:i4>5</vt:i4>
      </vt:variant>
      <vt:variant>
        <vt:lpwstr>http://www.promitheus.gov.gr/</vt:lpwstr>
      </vt:variant>
      <vt:variant>
        <vt:lpwstr/>
      </vt:variant>
      <vt:variant>
        <vt:i4>7733370</vt:i4>
      </vt:variant>
      <vt:variant>
        <vt:i4>411</vt:i4>
      </vt:variant>
      <vt:variant>
        <vt:i4>0</vt:i4>
      </vt:variant>
      <vt:variant>
        <vt:i4>5</vt:i4>
      </vt:variant>
      <vt:variant>
        <vt:lpwstr>http://www.eaadhsy.gr/</vt:lpwstr>
      </vt:variant>
      <vt:variant>
        <vt:lpwstr/>
      </vt:variant>
      <vt:variant>
        <vt:i4>131143</vt:i4>
      </vt:variant>
      <vt:variant>
        <vt:i4>408</vt:i4>
      </vt:variant>
      <vt:variant>
        <vt:i4>0</vt:i4>
      </vt:variant>
      <vt:variant>
        <vt:i4>5</vt:i4>
      </vt:variant>
      <vt:variant>
        <vt:lpwstr>http://eur-lex.europa.eu/legal-content/EL/TXT/?uri=OJ%3AJOL_2016_003_R_0004</vt:lpwstr>
      </vt:variant>
      <vt:variant>
        <vt:lpwstr/>
      </vt:variant>
      <vt:variant>
        <vt:i4>6094939</vt:i4>
      </vt:variant>
      <vt:variant>
        <vt:i4>405</vt:i4>
      </vt:variant>
      <vt:variant>
        <vt:i4>0</vt:i4>
      </vt:variant>
      <vt:variant>
        <vt:i4>5</vt:i4>
      </vt:variant>
      <vt:variant>
        <vt:lpwstr>http://www.promitheus.gov.gr/</vt:lpwstr>
      </vt:variant>
      <vt:variant>
        <vt:lpwstr/>
      </vt:variant>
      <vt:variant>
        <vt:i4>6094939</vt:i4>
      </vt:variant>
      <vt:variant>
        <vt:i4>402</vt:i4>
      </vt:variant>
      <vt:variant>
        <vt:i4>0</vt:i4>
      </vt:variant>
      <vt:variant>
        <vt:i4>5</vt:i4>
      </vt:variant>
      <vt:variant>
        <vt:lpwstr>http://www.promitheus.gov.gr/</vt:lpwstr>
      </vt:variant>
      <vt:variant>
        <vt:lpwstr/>
      </vt:variant>
      <vt:variant>
        <vt:i4>4915211</vt:i4>
      </vt:variant>
      <vt:variant>
        <vt:i4>399</vt:i4>
      </vt:variant>
      <vt:variant>
        <vt:i4>0</vt:i4>
      </vt:variant>
      <vt:variant>
        <vt:i4>5</vt:i4>
      </vt:variant>
      <vt:variant>
        <vt:lpwstr>C:\Users\nvodinas\AppData\Local\Microsoft\Windows\INetCache\Content.Outlook\C0CVJ9EJ\www.promitheus.gov.gr</vt:lpwstr>
      </vt:variant>
      <vt:variant>
        <vt:lpwstr/>
      </vt:variant>
      <vt:variant>
        <vt:i4>4653071</vt:i4>
      </vt:variant>
      <vt:variant>
        <vt:i4>396</vt:i4>
      </vt:variant>
      <vt:variant>
        <vt:i4>0</vt:i4>
      </vt:variant>
      <vt:variant>
        <vt:i4>5</vt:i4>
      </vt:variant>
      <vt:variant>
        <vt:lpwstr>C:\Users\nvodinas\AppData\Local\Microsoft\Windows\INetCache\Content.Outlook\C0CVJ9EJ\www.minedu.gov.gr</vt:lpwstr>
      </vt:variant>
      <vt:variant>
        <vt:lpwstr/>
      </vt:variant>
      <vt:variant>
        <vt:i4>6094939</vt:i4>
      </vt:variant>
      <vt:variant>
        <vt:i4>393</vt:i4>
      </vt:variant>
      <vt:variant>
        <vt:i4>0</vt:i4>
      </vt:variant>
      <vt:variant>
        <vt:i4>5</vt:i4>
      </vt:variant>
      <vt:variant>
        <vt:lpwstr>http://www.promitheus.gov.gr/</vt:lpwstr>
      </vt:variant>
      <vt:variant>
        <vt:lpwstr/>
      </vt:variant>
      <vt:variant>
        <vt:i4>4915211</vt:i4>
      </vt:variant>
      <vt:variant>
        <vt:i4>390</vt:i4>
      </vt:variant>
      <vt:variant>
        <vt:i4>0</vt:i4>
      </vt:variant>
      <vt:variant>
        <vt:i4>5</vt:i4>
      </vt:variant>
      <vt:variant>
        <vt:lpwstr>C:\Users\nvodinas\AppData\Local\Microsoft\Windows\INetCache\Content.Outlook\C0CVJ9EJ\www.promitheus.gov.gr</vt:lpwstr>
      </vt:variant>
      <vt:variant>
        <vt:lpwstr/>
      </vt:variant>
      <vt:variant>
        <vt:i4>4784180</vt:i4>
      </vt:variant>
      <vt:variant>
        <vt:i4>387</vt:i4>
      </vt:variant>
      <vt:variant>
        <vt:i4>0</vt:i4>
      </vt:variant>
      <vt:variant>
        <vt:i4>5</vt:i4>
      </vt:variant>
      <vt:variant>
        <vt:lpwstr>mailto:pgeorgiopoulou@minedu.gov.gr</vt:lpwstr>
      </vt:variant>
      <vt:variant>
        <vt:lpwstr/>
      </vt:variant>
      <vt:variant>
        <vt:i4>7405594</vt:i4>
      </vt:variant>
      <vt:variant>
        <vt:i4>384</vt:i4>
      </vt:variant>
      <vt:variant>
        <vt:i4>0</vt:i4>
      </vt:variant>
      <vt:variant>
        <vt:i4>5</vt:i4>
      </vt:variant>
      <vt:variant>
        <vt:lpwstr>mailto:akonstantaras@minedu.gov.gr</vt:lpwstr>
      </vt:variant>
      <vt:variant>
        <vt:lpwstr/>
      </vt:variant>
      <vt:variant>
        <vt:i4>7208981</vt:i4>
      </vt:variant>
      <vt:variant>
        <vt:i4>381</vt:i4>
      </vt:variant>
      <vt:variant>
        <vt:i4>0</vt:i4>
      </vt:variant>
      <vt:variant>
        <vt:i4>5</vt:i4>
      </vt:variant>
      <vt:variant>
        <vt:lpwstr>mailto:dikyy@minedu.gov.gr</vt:lpwstr>
      </vt:variant>
      <vt:variant>
        <vt:lpwstr/>
      </vt:variant>
      <vt:variant>
        <vt:i4>8323143</vt:i4>
      </vt:variant>
      <vt:variant>
        <vt:i4>377</vt:i4>
      </vt:variant>
      <vt:variant>
        <vt:i4>0</vt:i4>
      </vt:variant>
      <vt:variant>
        <vt:i4>5</vt:i4>
      </vt:variant>
      <vt:variant>
        <vt:lpwstr/>
      </vt:variant>
      <vt:variant>
        <vt:lpwstr>__RefHeading___Toc470009843</vt:lpwstr>
      </vt:variant>
      <vt:variant>
        <vt:i4>8323143</vt:i4>
      </vt:variant>
      <vt:variant>
        <vt:i4>374</vt:i4>
      </vt:variant>
      <vt:variant>
        <vt:i4>0</vt:i4>
      </vt:variant>
      <vt:variant>
        <vt:i4>5</vt:i4>
      </vt:variant>
      <vt:variant>
        <vt:lpwstr/>
      </vt:variant>
      <vt:variant>
        <vt:lpwstr>__RefHeading___Toc470009842</vt:lpwstr>
      </vt:variant>
      <vt:variant>
        <vt:i4>8323143</vt:i4>
      </vt:variant>
      <vt:variant>
        <vt:i4>371</vt:i4>
      </vt:variant>
      <vt:variant>
        <vt:i4>0</vt:i4>
      </vt:variant>
      <vt:variant>
        <vt:i4>5</vt:i4>
      </vt:variant>
      <vt:variant>
        <vt:lpwstr/>
      </vt:variant>
      <vt:variant>
        <vt:lpwstr>__RefHeading___Toc470009841</vt:lpwstr>
      </vt:variant>
      <vt:variant>
        <vt:i4>8323143</vt:i4>
      </vt:variant>
      <vt:variant>
        <vt:i4>368</vt:i4>
      </vt:variant>
      <vt:variant>
        <vt:i4>0</vt:i4>
      </vt:variant>
      <vt:variant>
        <vt:i4>5</vt:i4>
      </vt:variant>
      <vt:variant>
        <vt:lpwstr/>
      </vt:variant>
      <vt:variant>
        <vt:lpwstr>__RefHeading___Toc470009840</vt:lpwstr>
      </vt:variant>
      <vt:variant>
        <vt:i4>7864391</vt:i4>
      </vt:variant>
      <vt:variant>
        <vt:i4>365</vt:i4>
      </vt:variant>
      <vt:variant>
        <vt:i4>0</vt:i4>
      </vt:variant>
      <vt:variant>
        <vt:i4>5</vt:i4>
      </vt:variant>
      <vt:variant>
        <vt:lpwstr/>
      </vt:variant>
      <vt:variant>
        <vt:lpwstr>__RefHeading___Toc470009839</vt:lpwstr>
      </vt:variant>
      <vt:variant>
        <vt:i4>7864391</vt:i4>
      </vt:variant>
      <vt:variant>
        <vt:i4>362</vt:i4>
      </vt:variant>
      <vt:variant>
        <vt:i4>0</vt:i4>
      </vt:variant>
      <vt:variant>
        <vt:i4>5</vt:i4>
      </vt:variant>
      <vt:variant>
        <vt:lpwstr/>
      </vt:variant>
      <vt:variant>
        <vt:lpwstr>__RefHeading___Toc470009838</vt:lpwstr>
      </vt:variant>
      <vt:variant>
        <vt:i4>7864391</vt:i4>
      </vt:variant>
      <vt:variant>
        <vt:i4>359</vt:i4>
      </vt:variant>
      <vt:variant>
        <vt:i4>0</vt:i4>
      </vt:variant>
      <vt:variant>
        <vt:i4>5</vt:i4>
      </vt:variant>
      <vt:variant>
        <vt:lpwstr/>
      </vt:variant>
      <vt:variant>
        <vt:lpwstr>__RefHeading___Toc470009837</vt:lpwstr>
      </vt:variant>
      <vt:variant>
        <vt:i4>7340106</vt:i4>
      </vt:variant>
      <vt:variant>
        <vt:i4>356</vt:i4>
      </vt:variant>
      <vt:variant>
        <vt:i4>0</vt:i4>
      </vt:variant>
      <vt:variant>
        <vt:i4>5</vt:i4>
      </vt:variant>
      <vt:variant>
        <vt:lpwstr/>
      </vt:variant>
      <vt:variant>
        <vt:lpwstr>__RefHeading___Toc491950151</vt:lpwstr>
      </vt:variant>
      <vt:variant>
        <vt:i4>7340106</vt:i4>
      </vt:variant>
      <vt:variant>
        <vt:i4>353</vt:i4>
      </vt:variant>
      <vt:variant>
        <vt:i4>0</vt:i4>
      </vt:variant>
      <vt:variant>
        <vt:i4>5</vt:i4>
      </vt:variant>
      <vt:variant>
        <vt:lpwstr/>
      </vt:variant>
      <vt:variant>
        <vt:lpwstr>__RefHeading___Toc491950150</vt:lpwstr>
      </vt:variant>
      <vt:variant>
        <vt:i4>7405642</vt:i4>
      </vt:variant>
      <vt:variant>
        <vt:i4>350</vt:i4>
      </vt:variant>
      <vt:variant>
        <vt:i4>0</vt:i4>
      </vt:variant>
      <vt:variant>
        <vt:i4>5</vt:i4>
      </vt:variant>
      <vt:variant>
        <vt:lpwstr/>
      </vt:variant>
      <vt:variant>
        <vt:lpwstr>__RefHeading___Toc491950149</vt:lpwstr>
      </vt:variant>
      <vt:variant>
        <vt:i4>7405642</vt:i4>
      </vt:variant>
      <vt:variant>
        <vt:i4>347</vt:i4>
      </vt:variant>
      <vt:variant>
        <vt:i4>0</vt:i4>
      </vt:variant>
      <vt:variant>
        <vt:i4>5</vt:i4>
      </vt:variant>
      <vt:variant>
        <vt:lpwstr/>
      </vt:variant>
      <vt:variant>
        <vt:lpwstr>__RefHeading___Toc491950148</vt:lpwstr>
      </vt:variant>
      <vt:variant>
        <vt:i4>7405642</vt:i4>
      </vt:variant>
      <vt:variant>
        <vt:i4>344</vt:i4>
      </vt:variant>
      <vt:variant>
        <vt:i4>0</vt:i4>
      </vt:variant>
      <vt:variant>
        <vt:i4>5</vt:i4>
      </vt:variant>
      <vt:variant>
        <vt:lpwstr/>
      </vt:variant>
      <vt:variant>
        <vt:lpwstr>__RefHeading___Toc491950147</vt:lpwstr>
      </vt:variant>
      <vt:variant>
        <vt:i4>7405642</vt:i4>
      </vt:variant>
      <vt:variant>
        <vt:i4>341</vt:i4>
      </vt:variant>
      <vt:variant>
        <vt:i4>0</vt:i4>
      </vt:variant>
      <vt:variant>
        <vt:i4>5</vt:i4>
      </vt:variant>
      <vt:variant>
        <vt:lpwstr/>
      </vt:variant>
      <vt:variant>
        <vt:lpwstr>__RefHeading___Toc491950146</vt:lpwstr>
      </vt:variant>
      <vt:variant>
        <vt:i4>7405642</vt:i4>
      </vt:variant>
      <vt:variant>
        <vt:i4>338</vt:i4>
      </vt:variant>
      <vt:variant>
        <vt:i4>0</vt:i4>
      </vt:variant>
      <vt:variant>
        <vt:i4>5</vt:i4>
      </vt:variant>
      <vt:variant>
        <vt:lpwstr/>
      </vt:variant>
      <vt:variant>
        <vt:lpwstr>__RefHeading___Toc491950145</vt:lpwstr>
      </vt:variant>
      <vt:variant>
        <vt:i4>7405642</vt:i4>
      </vt:variant>
      <vt:variant>
        <vt:i4>335</vt:i4>
      </vt:variant>
      <vt:variant>
        <vt:i4>0</vt:i4>
      </vt:variant>
      <vt:variant>
        <vt:i4>5</vt:i4>
      </vt:variant>
      <vt:variant>
        <vt:lpwstr/>
      </vt:variant>
      <vt:variant>
        <vt:lpwstr>__RefHeading___Toc491950144</vt:lpwstr>
      </vt:variant>
      <vt:variant>
        <vt:i4>7405642</vt:i4>
      </vt:variant>
      <vt:variant>
        <vt:i4>332</vt:i4>
      </vt:variant>
      <vt:variant>
        <vt:i4>0</vt:i4>
      </vt:variant>
      <vt:variant>
        <vt:i4>5</vt:i4>
      </vt:variant>
      <vt:variant>
        <vt:lpwstr/>
      </vt:variant>
      <vt:variant>
        <vt:lpwstr>__RefHeading___Toc491950143</vt:lpwstr>
      </vt:variant>
      <vt:variant>
        <vt:i4>7405642</vt:i4>
      </vt:variant>
      <vt:variant>
        <vt:i4>329</vt:i4>
      </vt:variant>
      <vt:variant>
        <vt:i4>0</vt:i4>
      </vt:variant>
      <vt:variant>
        <vt:i4>5</vt:i4>
      </vt:variant>
      <vt:variant>
        <vt:lpwstr/>
      </vt:variant>
      <vt:variant>
        <vt:lpwstr>__RefHeading___Toc491950142</vt:lpwstr>
      </vt:variant>
      <vt:variant>
        <vt:i4>7405642</vt:i4>
      </vt:variant>
      <vt:variant>
        <vt:i4>326</vt:i4>
      </vt:variant>
      <vt:variant>
        <vt:i4>0</vt:i4>
      </vt:variant>
      <vt:variant>
        <vt:i4>5</vt:i4>
      </vt:variant>
      <vt:variant>
        <vt:lpwstr/>
      </vt:variant>
      <vt:variant>
        <vt:lpwstr>__RefHeading___Toc491950141</vt:lpwstr>
      </vt:variant>
      <vt:variant>
        <vt:i4>7405642</vt:i4>
      </vt:variant>
      <vt:variant>
        <vt:i4>323</vt:i4>
      </vt:variant>
      <vt:variant>
        <vt:i4>0</vt:i4>
      </vt:variant>
      <vt:variant>
        <vt:i4>5</vt:i4>
      </vt:variant>
      <vt:variant>
        <vt:lpwstr/>
      </vt:variant>
      <vt:variant>
        <vt:lpwstr>__RefHeading___Toc491950140</vt:lpwstr>
      </vt:variant>
      <vt:variant>
        <vt:i4>7733322</vt:i4>
      </vt:variant>
      <vt:variant>
        <vt:i4>320</vt:i4>
      </vt:variant>
      <vt:variant>
        <vt:i4>0</vt:i4>
      </vt:variant>
      <vt:variant>
        <vt:i4>5</vt:i4>
      </vt:variant>
      <vt:variant>
        <vt:lpwstr/>
      </vt:variant>
      <vt:variant>
        <vt:lpwstr>__RefHeading___Toc491950139</vt:lpwstr>
      </vt:variant>
      <vt:variant>
        <vt:i4>7733322</vt:i4>
      </vt:variant>
      <vt:variant>
        <vt:i4>317</vt:i4>
      </vt:variant>
      <vt:variant>
        <vt:i4>0</vt:i4>
      </vt:variant>
      <vt:variant>
        <vt:i4>5</vt:i4>
      </vt:variant>
      <vt:variant>
        <vt:lpwstr/>
      </vt:variant>
      <vt:variant>
        <vt:lpwstr>__RefHeading___Toc491950138</vt:lpwstr>
      </vt:variant>
      <vt:variant>
        <vt:i4>7733322</vt:i4>
      </vt:variant>
      <vt:variant>
        <vt:i4>314</vt:i4>
      </vt:variant>
      <vt:variant>
        <vt:i4>0</vt:i4>
      </vt:variant>
      <vt:variant>
        <vt:i4>5</vt:i4>
      </vt:variant>
      <vt:variant>
        <vt:lpwstr/>
      </vt:variant>
      <vt:variant>
        <vt:lpwstr>__RefHeading___Toc491950137</vt:lpwstr>
      </vt:variant>
      <vt:variant>
        <vt:i4>7733322</vt:i4>
      </vt:variant>
      <vt:variant>
        <vt:i4>311</vt:i4>
      </vt:variant>
      <vt:variant>
        <vt:i4>0</vt:i4>
      </vt:variant>
      <vt:variant>
        <vt:i4>5</vt:i4>
      </vt:variant>
      <vt:variant>
        <vt:lpwstr/>
      </vt:variant>
      <vt:variant>
        <vt:lpwstr>__RefHeading___Toc491950136</vt:lpwstr>
      </vt:variant>
      <vt:variant>
        <vt:i4>7733322</vt:i4>
      </vt:variant>
      <vt:variant>
        <vt:i4>308</vt:i4>
      </vt:variant>
      <vt:variant>
        <vt:i4>0</vt:i4>
      </vt:variant>
      <vt:variant>
        <vt:i4>5</vt:i4>
      </vt:variant>
      <vt:variant>
        <vt:lpwstr/>
      </vt:variant>
      <vt:variant>
        <vt:lpwstr>__RefHeading___Toc491950135</vt:lpwstr>
      </vt:variant>
      <vt:variant>
        <vt:i4>7733322</vt:i4>
      </vt:variant>
      <vt:variant>
        <vt:i4>305</vt:i4>
      </vt:variant>
      <vt:variant>
        <vt:i4>0</vt:i4>
      </vt:variant>
      <vt:variant>
        <vt:i4>5</vt:i4>
      </vt:variant>
      <vt:variant>
        <vt:lpwstr/>
      </vt:variant>
      <vt:variant>
        <vt:lpwstr>__RefHeading___Toc491950134</vt:lpwstr>
      </vt:variant>
      <vt:variant>
        <vt:i4>7733322</vt:i4>
      </vt:variant>
      <vt:variant>
        <vt:i4>302</vt:i4>
      </vt:variant>
      <vt:variant>
        <vt:i4>0</vt:i4>
      </vt:variant>
      <vt:variant>
        <vt:i4>5</vt:i4>
      </vt:variant>
      <vt:variant>
        <vt:lpwstr/>
      </vt:variant>
      <vt:variant>
        <vt:lpwstr>__RefHeading___Toc491950133</vt:lpwstr>
      </vt:variant>
      <vt:variant>
        <vt:i4>7733322</vt:i4>
      </vt:variant>
      <vt:variant>
        <vt:i4>299</vt:i4>
      </vt:variant>
      <vt:variant>
        <vt:i4>0</vt:i4>
      </vt:variant>
      <vt:variant>
        <vt:i4>5</vt:i4>
      </vt:variant>
      <vt:variant>
        <vt:lpwstr/>
      </vt:variant>
      <vt:variant>
        <vt:lpwstr>__RefHeading___Toc491950132</vt:lpwstr>
      </vt:variant>
      <vt:variant>
        <vt:i4>7733322</vt:i4>
      </vt:variant>
      <vt:variant>
        <vt:i4>296</vt:i4>
      </vt:variant>
      <vt:variant>
        <vt:i4>0</vt:i4>
      </vt:variant>
      <vt:variant>
        <vt:i4>5</vt:i4>
      </vt:variant>
      <vt:variant>
        <vt:lpwstr/>
      </vt:variant>
      <vt:variant>
        <vt:lpwstr>__RefHeading___Toc491950131</vt:lpwstr>
      </vt:variant>
      <vt:variant>
        <vt:i4>7733322</vt:i4>
      </vt:variant>
      <vt:variant>
        <vt:i4>293</vt:i4>
      </vt:variant>
      <vt:variant>
        <vt:i4>0</vt:i4>
      </vt:variant>
      <vt:variant>
        <vt:i4>5</vt:i4>
      </vt:variant>
      <vt:variant>
        <vt:lpwstr/>
      </vt:variant>
      <vt:variant>
        <vt:lpwstr>__RefHeading___Toc491950130</vt:lpwstr>
      </vt:variant>
      <vt:variant>
        <vt:i4>7798858</vt:i4>
      </vt:variant>
      <vt:variant>
        <vt:i4>290</vt:i4>
      </vt:variant>
      <vt:variant>
        <vt:i4>0</vt:i4>
      </vt:variant>
      <vt:variant>
        <vt:i4>5</vt:i4>
      </vt:variant>
      <vt:variant>
        <vt:lpwstr/>
      </vt:variant>
      <vt:variant>
        <vt:lpwstr>__RefHeading___Toc491950129</vt:lpwstr>
      </vt:variant>
      <vt:variant>
        <vt:i4>7798858</vt:i4>
      </vt:variant>
      <vt:variant>
        <vt:i4>287</vt:i4>
      </vt:variant>
      <vt:variant>
        <vt:i4>0</vt:i4>
      </vt:variant>
      <vt:variant>
        <vt:i4>5</vt:i4>
      </vt:variant>
      <vt:variant>
        <vt:lpwstr/>
      </vt:variant>
      <vt:variant>
        <vt:lpwstr>__RefHeading___Toc491950128</vt:lpwstr>
      </vt:variant>
      <vt:variant>
        <vt:i4>7798858</vt:i4>
      </vt:variant>
      <vt:variant>
        <vt:i4>284</vt:i4>
      </vt:variant>
      <vt:variant>
        <vt:i4>0</vt:i4>
      </vt:variant>
      <vt:variant>
        <vt:i4>5</vt:i4>
      </vt:variant>
      <vt:variant>
        <vt:lpwstr/>
      </vt:variant>
      <vt:variant>
        <vt:lpwstr>__RefHeading___Toc491950127</vt:lpwstr>
      </vt:variant>
      <vt:variant>
        <vt:i4>7798858</vt:i4>
      </vt:variant>
      <vt:variant>
        <vt:i4>281</vt:i4>
      </vt:variant>
      <vt:variant>
        <vt:i4>0</vt:i4>
      </vt:variant>
      <vt:variant>
        <vt:i4>5</vt:i4>
      </vt:variant>
      <vt:variant>
        <vt:lpwstr/>
      </vt:variant>
      <vt:variant>
        <vt:lpwstr>__RefHeading___Toc491950126</vt:lpwstr>
      </vt:variant>
      <vt:variant>
        <vt:i4>7798858</vt:i4>
      </vt:variant>
      <vt:variant>
        <vt:i4>278</vt:i4>
      </vt:variant>
      <vt:variant>
        <vt:i4>0</vt:i4>
      </vt:variant>
      <vt:variant>
        <vt:i4>5</vt:i4>
      </vt:variant>
      <vt:variant>
        <vt:lpwstr/>
      </vt:variant>
      <vt:variant>
        <vt:lpwstr>__RefHeading___Toc491950125</vt:lpwstr>
      </vt:variant>
      <vt:variant>
        <vt:i4>7798858</vt:i4>
      </vt:variant>
      <vt:variant>
        <vt:i4>275</vt:i4>
      </vt:variant>
      <vt:variant>
        <vt:i4>0</vt:i4>
      </vt:variant>
      <vt:variant>
        <vt:i4>5</vt:i4>
      </vt:variant>
      <vt:variant>
        <vt:lpwstr/>
      </vt:variant>
      <vt:variant>
        <vt:lpwstr>__RefHeading___Toc491950124</vt:lpwstr>
      </vt:variant>
      <vt:variant>
        <vt:i4>7798858</vt:i4>
      </vt:variant>
      <vt:variant>
        <vt:i4>272</vt:i4>
      </vt:variant>
      <vt:variant>
        <vt:i4>0</vt:i4>
      </vt:variant>
      <vt:variant>
        <vt:i4>5</vt:i4>
      </vt:variant>
      <vt:variant>
        <vt:lpwstr/>
      </vt:variant>
      <vt:variant>
        <vt:lpwstr>__RefHeading___Toc491950123</vt:lpwstr>
      </vt:variant>
      <vt:variant>
        <vt:i4>7798858</vt:i4>
      </vt:variant>
      <vt:variant>
        <vt:i4>269</vt:i4>
      </vt:variant>
      <vt:variant>
        <vt:i4>0</vt:i4>
      </vt:variant>
      <vt:variant>
        <vt:i4>5</vt:i4>
      </vt:variant>
      <vt:variant>
        <vt:lpwstr/>
      </vt:variant>
      <vt:variant>
        <vt:lpwstr>__RefHeading___Toc491950122</vt:lpwstr>
      </vt:variant>
      <vt:variant>
        <vt:i4>7798858</vt:i4>
      </vt:variant>
      <vt:variant>
        <vt:i4>266</vt:i4>
      </vt:variant>
      <vt:variant>
        <vt:i4>0</vt:i4>
      </vt:variant>
      <vt:variant>
        <vt:i4>5</vt:i4>
      </vt:variant>
      <vt:variant>
        <vt:lpwstr/>
      </vt:variant>
      <vt:variant>
        <vt:lpwstr>__RefHeading___Toc491950121</vt:lpwstr>
      </vt:variant>
      <vt:variant>
        <vt:i4>7798858</vt:i4>
      </vt:variant>
      <vt:variant>
        <vt:i4>263</vt:i4>
      </vt:variant>
      <vt:variant>
        <vt:i4>0</vt:i4>
      </vt:variant>
      <vt:variant>
        <vt:i4>5</vt:i4>
      </vt:variant>
      <vt:variant>
        <vt:lpwstr/>
      </vt:variant>
      <vt:variant>
        <vt:lpwstr>__RefHeading___Toc491950120</vt:lpwstr>
      </vt:variant>
      <vt:variant>
        <vt:i4>7602250</vt:i4>
      </vt:variant>
      <vt:variant>
        <vt:i4>260</vt:i4>
      </vt:variant>
      <vt:variant>
        <vt:i4>0</vt:i4>
      </vt:variant>
      <vt:variant>
        <vt:i4>5</vt:i4>
      </vt:variant>
      <vt:variant>
        <vt:lpwstr/>
      </vt:variant>
      <vt:variant>
        <vt:lpwstr>__RefHeading___Toc491950119</vt:lpwstr>
      </vt:variant>
      <vt:variant>
        <vt:i4>7602250</vt:i4>
      </vt:variant>
      <vt:variant>
        <vt:i4>257</vt:i4>
      </vt:variant>
      <vt:variant>
        <vt:i4>0</vt:i4>
      </vt:variant>
      <vt:variant>
        <vt:i4>5</vt:i4>
      </vt:variant>
      <vt:variant>
        <vt:lpwstr/>
      </vt:variant>
      <vt:variant>
        <vt:lpwstr>__RefHeading___Toc491950118</vt:lpwstr>
      </vt:variant>
      <vt:variant>
        <vt:i4>7602250</vt:i4>
      </vt:variant>
      <vt:variant>
        <vt:i4>254</vt:i4>
      </vt:variant>
      <vt:variant>
        <vt:i4>0</vt:i4>
      </vt:variant>
      <vt:variant>
        <vt:i4>5</vt:i4>
      </vt:variant>
      <vt:variant>
        <vt:lpwstr/>
      </vt:variant>
      <vt:variant>
        <vt:lpwstr>__RefHeading___Toc491950117</vt:lpwstr>
      </vt:variant>
      <vt:variant>
        <vt:i4>7602250</vt:i4>
      </vt:variant>
      <vt:variant>
        <vt:i4>251</vt:i4>
      </vt:variant>
      <vt:variant>
        <vt:i4>0</vt:i4>
      </vt:variant>
      <vt:variant>
        <vt:i4>5</vt:i4>
      </vt:variant>
      <vt:variant>
        <vt:lpwstr/>
      </vt:variant>
      <vt:variant>
        <vt:lpwstr>__RefHeading___Toc491950116</vt:lpwstr>
      </vt:variant>
      <vt:variant>
        <vt:i4>7602250</vt:i4>
      </vt:variant>
      <vt:variant>
        <vt:i4>248</vt:i4>
      </vt:variant>
      <vt:variant>
        <vt:i4>0</vt:i4>
      </vt:variant>
      <vt:variant>
        <vt:i4>5</vt:i4>
      </vt:variant>
      <vt:variant>
        <vt:lpwstr/>
      </vt:variant>
      <vt:variant>
        <vt:lpwstr>__RefHeading___Toc491950115</vt:lpwstr>
      </vt:variant>
      <vt:variant>
        <vt:i4>7602250</vt:i4>
      </vt:variant>
      <vt:variant>
        <vt:i4>245</vt:i4>
      </vt:variant>
      <vt:variant>
        <vt:i4>0</vt:i4>
      </vt:variant>
      <vt:variant>
        <vt:i4>5</vt:i4>
      </vt:variant>
      <vt:variant>
        <vt:lpwstr/>
      </vt:variant>
      <vt:variant>
        <vt:lpwstr>__RefHeading___Toc491950114</vt:lpwstr>
      </vt:variant>
      <vt:variant>
        <vt:i4>7602250</vt:i4>
      </vt:variant>
      <vt:variant>
        <vt:i4>242</vt:i4>
      </vt:variant>
      <vt:variant>
        <vt:i4>0</vt:i4>
      </vt:variant>
      <vt:variant>
        <vt:i4>5</vt:i4>
      </vt:variant>
      <vt:variant>
        <vt:lpwstr/>
      </vt:variant>
      <vt:variant>
        <vt:lpwstr>__RefHeading___Toc491950113</vt:lpwstr>
      </vt:variant>
      <vt:variant>
        <vt:i4>7602250</vt:i4>
      </vt:variant>
      <vt:variant>
        <vt:i4>239</vt:i4>
      </vt:variant>
      <vt:variant>
        <vt:i4>0</vt:i4>
      </vt:variant>
      <vt:variant>
        <vt:i4>5</vt:i4>
      </vt:variant>
      <vt:variant>
        <vt:lpwstr/>
      </vt:variant>
      <vt:variant>
        <vt:lpwstr>__RefHeading___Toc491950112</vt:lpwstr>
      </vt:variant>
      <vt:variant>
        <vt:i4>7602250</vt:i4>
      </vt:variant>
      <vt:variant>
        <vt:i4>236</vt:i4>
      </vt:variant>
      <vt:variant>
        <vt:i4>0</vt:i4>
      </vt:variant>
      <vt:variant>
        <vt:i4>5</vt:i4>
      </vt:variant>
      <vt:variant>
        <vt:lpwstr/>
      </vt:variant>
      <vt:variant>
        <vt:lpwstr>__RefHeading___Toc491950111</vt:lpwstr>
      </vt:variant>
      <vt:variant>
        <vt:i4>7602250</vt:i4>
      </vt:variant>
      <vt:variant>
        <vt:i4>233</vt:i4>
      </vt:variant>
      <vt:variant>
        <vt:i4>0</vt:i4>
      </vt:variant>
      <vt:variant>
        <vt:i4>5</vt:i4>
      </vt:variant>
      <vt:variant>
        <vt:lpwstr/>
      </vt:variant>
      <vt:variant>
        <vt:lpwstr>__RefHeading___Toc491950110</vt:lpwstr>
      </vt:variant>
      <vt:variant>
        <vt:i4>7667786</vt:i4>
      </vt:variant>
      <vt:variant>
        <vt:i4>230</vt:i4>
      </vt:variant>
      <vt:variant>
        <vt:i4>0</vt:i4>
      </vt:variant>
      <vt:variant>
        <vt:i4>5</vt:i4>
      </vt:variant>
      <vt:variant>
        <vt:lpwstr/>
      </vt:variant>
      <vt:variant>
        <vt:lpwstr>__RefHeading___Toc491950109</vt:lpwstr>
      </vt:variant>
      <vt:variant>
        <vt:i4>7667786</vt:i4>
      </vt:variant>
      <vt:variant>
        <vt:i4>227</vt:i4>
      </vt:variant>
      <vt:variant>
        <vt:i4>0</vt:i4>
      </vt:variant>
      <vt:variant>
        <vt:i4>5</vt:i4>
      </vt:variant>
      <vt:variant>
        <vt:lpwstr/>
      </vt:variant>
      <vt:variant>
        <vt:lpwstr>__RefHeading___Toc491950108</vt:lpwstr>
      </vt:variant>
      <vt:variant>
        <vt:i4>7667786</vt:i4>
      </vt:variant>
      <vt:variant>
        <vt:i4>224</vt:i4>
      </vt:variant>
      <vt:variant>
        <vt:i4>0</vt:i4>
      </vt:variant>
      <vt:variant>
        <vt:i4>5</vt:i4>
      </vt:variant>
      <vt:variant>
        <vt:lpwstr/>
      </vt:variant>
      <vt:variant>
        <vt:lpwstr>__RefHeading___Toc491950107</vt:lpwstr>
      </vt:variant>
      <vt:variant>
        <vt:i4>7667786</vt:i4>
      </vt:variant>
      <vt:variant>
        <vt:i4>221</vt:i4>
      </vt:variant>
      <vt:variant>
        <vt:i4>0</vt:i4>
      </vt:variant>
      <vt:variant>
        <vt:i4>5</vt:i4>
      </vt:variant>
      <vt:variant>
        <vt:lpwstr/>
      </vt:variant>
      <vt:variant>
        <vt:lpwstr>__RefHeading___Toc491950106</vt:lpwstr>
      </vt:variant>
      <vt:variant>
        <vt:i4>7667786</vt:i4>
      </vt:variant>
      <vt:variant>
        <vt:i4>218</vt:i4>
      </vt:variant>
      <vt:variant>
        <vt:i4>0</vt:i4>
      </vt:variant>
      <vt:variant>
        <vt:i4>5</vt:i4>
      </vt:variant>
      <vt:variant>
        <vt:lpwstr/>
      </vt:variant>
      <vt:variant>
        <vt:lpwstr>__RefHeading___Toc491950105</vt:lpwstr>
      </vt:variant>
      <vt:variant>
        <vt:i4>7667786</vt:i4>
      </vt:variant>
      <vt:variant>
        <vt:i4>215</vt:i4>
      </vt:variant>
      <vt:variant>
        <vt:i4>0</vt:i4>
      </vt:variant>
      <vt:variant>
        <vt:i4>5</vt:i4>
      </vt:variant>
      <vt:variant>
        <vt:lpwstr/>
      </vt:variant>
      <vt:variant>
        <vt:lpwstr>__RefHeading___Toc491950104</vt:lpwstr>
      </vt:variant>
      <vt:variant>
        <vt:i4>7667786</vt:i4>
      </vt:variant>
      <vt:variant>
        <vt:i4>212</vt:i4>
      </vt:variant>
      <vt:variant>
        <vt:i4>0</vt:i4>
      </vt:variant>
      <vt:variant>
        <vt:i4>5</vt:i4>
      </vt:variant>
      <vt:variant>
        <vt:lpwstr/>
      </vt:variant>
      <vt:variant>
        <vt:lpwstr>__RefHeading___Toc491950103</vt:lpwstr>
      </vt:variant>
      <vt:variant>
        <vt:i4>7667786</vt:i4>
      </vt:variant>
      <vt:variant>
        <vt:i4>209</vt:i4>
      </vt:variant>
      <vt:variant>
        <vt:i4>0</vt:i4>
      </vt:variant>
      <vt:variant>
        <vt:i4>5</vt:i4>
      </vt:variant>
      <vt:variant>
        <vt:lpwstr/>
      </vt:variant>
      <vt:variant>
        <vt:lpwstr>__RefHeading___Toc491950102</vt:lpwstr>
      </vt:variant>
      <vt:variant>
        <vt:i4>7667786</vt:i4>
      </vt:variant>
      <vt:variant>
        <vt:i4>206</vt:i4>
      </vt:variant>
      <vt:variant>
        <vt:i4>0</vt:i4>
      </vt:variant>
      <vt:variant>
        <vt:i4>5</vt:i4>
      </vt:variant>
      <vt:variant>
        <vt:lpwstr/>
      </vt:variant>
      <vt:variant>
        <vt:lpwstr>__RefHeading___Toc491950101</vt:lpwstr>
      </vt:variant>
      <vt:variant>
        <vt:i4>7667786</vt:i4>
      </vt:variant>
      <vt:variant>
        <vt:i4>203</vt:i4>
      </vt:variant>
      <vt:variant>
        <vt:i4>0</vt:i4>
      </vt:variant>
      <vt:variant>
        <vt:i4>5</vt:i4>
      </vt:variant>
      <vt:variant>
        <vt:lpwstr/>
      </vt:variant>
      <vt:variant>
        <vt:lpwstr>__RefHeading___Toc491950100</vt:lpwstr>
      </vt:variant>
      <vt:variant>
        <vt:i4>8126539</vt:i4>
      </vt:variant>
      <vt:variant>
        <vt:i4>200</vt:i4>
      </vt:variant>
      <vt:variant>
        <vt:i4>0</vt:i4>
      </vt:variant>
      <vt:variant>
        <vt:i4>5</vt:i4>
      </vt:variant>
      <vt:variant>
        <vt:lpwstr/>
      </vt:variant>
      <vt:variant>
        <vt:lpwstr>__RefHeading___Toc491950099</vt:lpwstr>
      </vt:variant>
      <vt:variant>
        <vt:i4>8126539</vt:i4>
      </vt:variant>
      <vt:variant>
        <vt:i4>197</vt:i4>
      </vt:variant>
      <vt:variant>
        <vt:i4>0</vt:i4>
      </vt:variant>
      <vt:variant>
        <vt:i4>5</vt:i4>
      </vt:variant>
      <vt:variant>
        <vt:lpwstr/>
      </vt:variant>
      <vt:variant>
        <vt:lpwstr>__RefHeading___Toc491950098</vt:lpwstr>
      </vt:variant>
      <vt:variant>
        <vt:i4>8126539</vt:i4>
      </vt:variant>
      <vt:variant>
        <vt:i4>194</vt:i4>
      </vt:variant>
      <vt:variant>
        <vt:i4>0</vt:i4>
      </vt:variant>
      <vt:variant>
        <vt:i4>5</vt:i4>
      </vt:variant>
      <vt:variant>
        <vt:lpwstr/>
      </vt:variant>
      <vt:variant>
        <vt:lpwstr>__RefHeading___Toc491950097</vt:lpwstr>
      </vt:variant>
      <vt:variant>
        <vt:i4>8126539</vt:i4>
      </vt:variant>
      <vt:variant>
        <vt:i4>191</vt:i4>
      </vt:variant>
      <vt:variant>
        <vt:i4>0</vt:i4>
      </vt:variant>
      <vt:variant>
        <vt:i4>5</vt:i4>
      </vt:variant>
      <vt:variant>
        <vt:lpwstr/>
      </vt:variant>
      <vt:variant>
        <vt:lpwstr>__RefHeading___Toc491950096</vt:lpwstr>
      </vt:variant>
      <vt:variant>
        <vt:i4>8126539</vt:i4>
      </vt:variant>
      <vt:variant>
        <vt:i4>188</vt:i4>
      </vt:variant>
      <vt:variant>
        <vt:i4>0</vt:i4>
      </vt:variant>
      <vt:variant>
        <vt:i4>5</vt:i4>
      </vt:variant>
      <vt:variant>
        <vt:lpwstr/>
      </vt:variant>
      <vt:variant>
        <vt:lpwstr>__RefHeading___Toc491950095</vt:lpwstr>
      </vt:variant>
      <vt:variant>
        <vt:i4>8126539</vt:i4>
      </vt:variant>
      <vt:variant>
        <vt:i4>185</vt:i4>
      </vt:variant>
      <vt:variant>
        <vt:i4>0</vt:i4>
      </vt:variant>
      <vt:variant>
        <vt:i4>5</vt:i4>
      </vt:variant>
      <vt:variant>
        <vt:lpwstr/>
      </vt:variant>
      <vt:variant>
        <vt:lpwstr>__RefHeading___Toc491950094</vt:lpwstr>
      </vt:variant>
      <vt:variant>
        <vt:i4>8126539</vt:i4>
      </vt:variant>
      <vt:variant>
        <vt:i4>182</vt:i4>
      </vt:variant>
      <vt:variant>
        <vt:i4>0</vt:i4>
      </vt:variant>
      <vt:variant>
        <vt:i4>5</vt:i4>
      </vt:variant>
      <vt:variant>
        <vt:lpwstr/>
      </vt:variant>
      <vt:variant>
        <vt:lpwstr>__RefHeading___Toc491950093</vt:lpwstr>
      </vt:variant>
      <vt:variant>
        <vt:i4>8126539</vt:i4>
      </vt:variant>
      <vt:variant>
        <vt:i4>179</vt:i4>
      </vt:variant>
      <vt:variant>
        <vt:i4>0</vt:i4>
      </vt:variant>
      <vt:variant>
        <vt:i4>5</vt:i4>
      </vt:variant>
      <vt:variant>
        <vt:lpwstr/>
      </vt:variant>
      <vt:variant>
        <vt:lpwstr>__RefHeading___Toc491950092</vt:lpwstr>
      </vt:variant>
      <vt:variant>
        <vt:i4>8126539</vt:i4>
      </vt:variant>
      <vt:variant>
        <vt:i4>176</vt:i4>
      </vt:variant>
      <vt:variant>
        <vt:i4>0</vt:i4>
      </vt:variant>
      <vt:variant>
        <vt:i4>5</vt:i4>
      </vt:variant>
      <vt:variant>
        <vt:lpwstr/>
      </vt:variant>
      <vt:variant>
        <vt:lpwstr>__RefHeading___Toc491950091</vt:lpwstr>
      </vt:variant>
      <vt:variant>
        <vt:i4>8126539</vt:i4>
      </vt:variant>
      <vt:variant>
        <vt:i4>173</vt:i4>
      </vt:variant>
      <vt:variant>
        <vt:i4>0</vt:i4>
      </vt:variant>
      <vt:variant>
        <vt:i4>5</vt:i4>
      </vt:variant>
      <vt:variant>
        <vt:lpwstr/>
      </vt:variant>
      <vt:variant>
        <vt:lpwstr>__RefHeading___Toc491950090</vt:lpwstr>
      </vt:variant>
      <vt:variant>
        <vt:i4>8192075</vt:i4>
      </vt:variant>
      <vt:variant>
        <vt:i4>170</vt:i4>
      </vt:variant>
      <vt:variant>
        <vt:i4>0</vt:i4>
      </vt:variant>
      <vt:variant>
        <vt:i4>5</vt:i4>
      </vt:variant>
      <vt:variant>
        <vt:lpwstr/>
      </vt:variant>
      <vt:variant>
        <vt:lpwstr>__RefHeading___Toc491950089</vt:lpwstr>
      </vt:variant>
      <vt:variant>
        <vt:i4>8192075</vt:i4>
      </vt:variant>
      <vt:variant>
        <vt:i4>167</vt:i4>
      </vt:variant>
      <vt:variant>
        <vt:i4>0</vt:i4>
      </vt:variant>
      <vt:variant>
        <vt:i4>5</vt:i4>
      </vt:variant>
      <vt:variant>
        <vt:lpwstr/>
      </vt:variant>
      <vt:variant>
        <vt:lpwstr>__RefHeading___Toc491950088</vt:lpwstr>
      </vt:variant>
      <vt:variant>
        <vt:i4>7929927</vt:i4>
      </vt:variant>
      <vt:variant>
        <vt:i4>164</vt:i4>
      </vt:variant>
      <vt:variant>
        <vt:i4>0</vt:i4>
      </vt:variant>
      <vt:variant>
        <vt:i4>5</vt:i4>
      </vt:variant>
      <vt:variant>
        <vt:lpwstr/>
      </vt:variant>
      <vt:variant>
        <vt:lpwstr>__RefHeading___Toc470009828</vt:lpwstr>
      </vt:variant>
      <vt:variant>
        <vt:i4>7929927</vt:i4>
      </vt:variant>
      <vt:variant>
        <vt:i4>161</vt:i4>
      </vt:variant>
      <vt:variant>
        <vt:i4>0</vt:i4>
      </vt:variant>
      <vt:variant>
        <vt:i4>5</vt:i4>
      </vt:variant>
      <vt:variant>
        <vt:lpwstr/>
      </vt:variant>
      <vt:variant>
        <vt:lpwstr>__RefHeading___Toc470009827</vt:lpwstr>
      </vt:variant>
      <vt:variant>
        <vt:i4>7929927</vt:i4>
      </vt:variant>
      <vt:variant>
        <vt:i4>158</vt:i4>
      </vt:variant>
      <vt:variant>
        <vt:i4>0</vt:i4>
      </vt:variant>
      <vt:variant>
        <vt:i4>5</vt:i4>
      </vt:variant>
      <vt:variant>
        <vt:lpwstr/>
      </vt:variant>
      <vt:variant>
        <vt:lpwstr>__RefHeading___Toc470009826</vt:lpwstr>
      </vt:variant>
      <vt:variant>
        <vt:i4>7929927</vt:i4>
      </vt:variant>
      <vt:variant>
        <vt:i4>155</vt:i4>
      </vt:variant>
      <vt:variant>
        <vt:i4>0</vt:i4>
      </vt:variant>
      <vt:variant>
        <vt:i4>5</vt:i4>
      </vt:variant>
      <vt:variant>
        <vt:lpwstr/>
      </vt:variant>
      <vt:variant>
        <vt:lpwstr>__RefHeading___Toc470009825</vt:lpwstr>
      </vt:variant>
      <vt:variant>
        <vt:i4>7929927</vt:i4>
      </vt:variant>
      <vt:variant>
        <vt:i4>152</vt:i4>
      </vt:variant>
      <vt:variant>
        <vt:i4>0</vt:i4>
      </vt:variant>
      <vt:variant>
        <vt:i4>5</vt:i4>
      </vt:variant>
      <vt:variant>
        <vt:lpwstr/>
      </vt:variant>
      <vt:variant>
        <vt:lpwstr>__RefHeading___Toc470009824</vt:lpwstr>
      </vt:variant>
      <vt:variant>
        <vt:i4>7929927</vt:i4>
      </vt:variant>
      <vt:variant>
        <vt:i4>149</vt:i4>
      </vt:variant>
      <vt:variant>
        <vt:i4>0</vt:i4>
      </vt:variant>
      <vt:variant>
        <vt:i4>5</vt:i4>
      </vt:variant>
      <vt:variant>
        <vt:lpwstr/>
      </vt:variant>
      <vt:variant>
        <vt:lpwstr>__RefHeading___Toc470009823</vt:lpwstr>
      </vt:variant>
      <vt:variant>
        <vt:i4>7929927</vt:i4>
      </vt:variant>
      <vt:variant>
        <vt:i4>146</vt:i4>
      </vt:variant>
      <vt:variant>
        <vt:i4>0</vt:i4>
      </vt:variant>
      <vt:variant>
        <vt:i4>5</vt:i4>
      </vt:variant>
      <vt:variant>
        <vt:lpwstr/>
      </vt:variant>
      <vt:variant>
        <vt:lpwstr>__RefHeading___Toc470009821</vt:lpwstr>
      </vt:variant>
      <vt:variant>
        <vt:i4>7929927</vt:i4>
      </vt:variant>
      <vt:variant>
        <vt:i4>143</vt:i4>
      </vt:variant>
      <vt:variant>
        <vt:i4>0</vt:i4>
      </vt:variant>
      <vt:variant>
        <vt:i4>5</vt:i4>
      </vt:variant>
      <vt:variant>
        <vt:lpwstr/>
      </vt:variant>
      <vt:variant>
        <vt:lpwstr>__RefHeading___Toc470009820</vt:lpwstr>
      </vt:variant>
      <vt:variant>
        <vt:i4>7995463</vt:i4>
      </vt:variant>
      <vt:variant>
        <vt:i4>140</vt:i4>
      </vt:variant>
      <vt:variant>
        <vt:i4>0</vt:i4>
      </vt:variant>
      <vt:variant>
        <vt:i4>5</vt:i4>
      </vt:variant>
      <vt:variant>
        <vt:lpwstr/>
      </vt:variant>
      <vt:variant>
        <vt:lpwstr>__RefHeading___Toc470009819</vt:lpwstr>
      </vt:variant>
      <vt:variant>
        <vt:i4>7995463</vt:i4>
      </vt:variant>
      <vt:variant>
        <vt:i4>137</vt:i4>
      </vt:variant>
      <vt:variant>
        <vt:i4>0</vt:i4>
      </vt:variant>
      <vt:variant>
        <vt:i4>5</vt:i4>
      </vt:variant>
      <vt:variant>
        <vt:lpwstr/>
      </vt:variant>
      <vt:variant>
        <vt:lpwstr>__RefHeading___Toc470009818</vt:lpwstr>
      </vt:variant>
      <vt:variant>
        <vt:i4>7995463</vt:i4>
      </vt:variant>
      <vt:variant>
        <vt:i4>134</vt:i4>
      </vt:variant>
      <vt:variant>
        <vt:i4>0</vt:i4>
      </vt:variant>
      <vt:variant>
        <vt:i4>5</vt:i4>
      </vt:variant>
      <vt:variant>
        <vt:lpwstr/>
      </vt:variant>
      <vt:variant>
        <vt:lpwstr>__RefHeading___Toc470009817</vt:lpwstr>
      </vt:variant>
      <vt:variant>
        <vt:i4>7995463</vt:i4>
      </vt:variant>
      <vt:variant>
        <vt:i4>131</vt:i4>
      </vt:variant>
      <vt:variant>
        <vt:i4>0</vt:i4>
      </vt:variant>
      <vt:variant>
        <vt:i4>5</vt:i4>
      </vt:variant>
      <vt:variant>
        <vt:lpwstr/>
      </vt:variant>
      <vt:variant>
        <vt:lpwstr>__RefHeading___Toc470009815</vt:lpwstr>
      </vt:variant>
      <vt:variant>
        <vt:i4>7995463</vt:i4>
      </vt:variant>
      <vt:variant>
        <vt:i4>128</vt:i4>
      </vt:variant>
      <vt:variant>
        <vt:i4>0</vt:i4>
      </vt:variant>
      <vt:variant>
        <vt:i4>5</vt:i4>
      </vt:variant>
      <vt:variant>
        <vt:lpwstr/>
      </vt:variant>
      <vt:variant>
        <vt:lpwstr>__RefHeading___Toc470009814</vt:lpwstr>
      </vt:variant>
      <vt:variant>
        <vt:i4>7995463</vt:i4>
      </vt:variant>
      <vt:variant>
        <vt:i4>125</vt:i4>
      </vt:variant>
      <vt:variant>
        <vt:i4>0</vt:i4>
      </vt:variant>
      <vt:variant>
        <vt:i4>5</vt:i4>
      </vt:variant>
      <vt:variant>
        <vt:lpwstr/>
      </vt:variant>
      <vt:variant>
        <vt:lpwstr>__RefHeading___Toc470009813</vt:lpwstr>
      </vt:variant>
      <vt:variant>
        <vt:i4>7995463</vt:i4>
      </vt:variant>
      <vt:variant>
        <vt:i4>122</vt:i4>
      </vt:variant>
      <vt:variant>
        <vt:i4>0</vt:i4>
      </vt:variant>
      <vt:variant>
        <vt:i4>5</vt:i4>
      </vt:variant>
      <vt:variant>
        <vt:lpwstr/>
      </vt:variant>
      <vt:variant>
        <vt:lpwstr>__RefHeading___Toc470009812</vt:lpwstr>
      </vt:variant>
      <vt:variant>
        <vt:i4>7995463</vt:i4>
      </vt:variant>
      <vt:variant>
        <vt:i4>119</vt:i4>
      </vt:variant>
      <vt:variant>
        <vt:i4>0</vt:i4>
      </vt:variant>
      <vt:variant>
        <vt:i4>5</vt:i4>
      </vt:variant>
      <vt:variant>
        <vt:lpwstr/>
      </vt:variant>
      <vt:variant>
        <vt:lpwstr>__RefHeading___Toc470009811</vt:lpwstr>
      </vt:variant>
      <vt:variant>
        <vt:i4>7995463</vt:i4>
      </vt:variant>
      <vt:variant>
        <vt:i4>116</vt:i4>
      </vt:variant>
      <vt:variant>
        <vt:i4>0</vt:i4>
      </vt:variant>
      <vt:variant>
        <vt:i4>5</vt:i4>
      </vt:variant>
      <vt:variant>
        <vt:lpwstr/>
      </vt:variant>
      <vt:variant>
        <vt:lpwstr>__RefHeading___Toc470009810</vt:lpwstr>
      </vt:variant>
      <vt:variant>
        <vt:i4>8060999</vt:i4>
      </vt:variant>
      <vt:variant>
        <vt:i4>113</vt:i4>
      </vt:variant>
      <vt:variant>
        <vt:i4>0</vt:i4>
      </vt:variant>
      <vt:variant>
        <vt:i4>5</vt:i4>
      </vt:variant>
      <vt:variant>
        <vt:lpwstr/>
      </vt:variant>
      <vt:variant>
        <vt:lpwstr>__RefHeading___Toc470009809</vt:lpwstr>
      </vt:variant>
      <vt:variant>
        <vt:i4>8060999</vt:i4>
      </vt:variant>
      <vt:variant>
        <vt:i4>110</vt:i4>
      </vt:variant>
      <vt:variant>
        <vt:i4>0</vt:i4>
      </vt:variant>
      <vt:variant>
        <vt:i4>5</vt:i4>
      </vt:variant>
      <vt:variant>
        <vt:lpwstr/>
      </vt:variant>
      <vt:variant>
        <vt:lpwstr>__RefHeading___Toc470009808</vt:lpwstr>
      </vt:variant>
      <vt:variant>
        <vt:i4>8060999</vt:i4>
      </vt:variant>
      <vt:variant>
        <vt:i4>107</vt:i4>
      </vt:variant>
      <vt:variant>
        <vt:i4>0</vt:i4>
      </vt:variant>
      <vt:variant>
        <vt:i4>5</vt:i4>
      </vt:variant>
      <vt:variant>
        <vt:lpwstr/>
      </vt:variant>
      <vt:variant>
        <vt:lpwstr>__RefHeading___Toc470009807</vt:lpwstr>
      </vt:variant>
      <vt:variant>
        <vt:i4>8060999</vt:i4>
      </vt:variant>
      <vt:variant>
        <vt:i4>104</vt:i4>
      </vt:variant>
      <vt:variant>
        <vt:i4>0</vt:i4>
      </vt:variant>
      <vt:variant>
        <vt:i4>5</vt:i4>
      </vt:variant>
      <vt:variant>
        <vt:lpwstr/>
      </vt:variant>
      <vt:variant>
        <vt:lpwstr>__RefHeading___Toc470009806</vt:lpwstr>
      </vt:variant>
      <vt:variant>
        <vt:i4>8060999</vt:i4>
      </vt:variant>
      <vt:variant>
        <vt:i4>101</vt:i4>
      </vt:variant>
      <vt:variant>
        <vt:i4>0</vt:i4>
      </vt:variant>
      <vt:variant>
        <vt:i4>5</vt:i4>
      </vt:variant>
      <vt:variant>
        <vt:lpwstr/>
      </vt:variant>
      <vt:variant>
        <vt:lpwstr>__RefHeading___Toc470009805</vt:lpwstr>
      </vt:variant>
      <vt:variant>
        <vt:i4>8060999</vt:i4>
      </vt:variant>
      <vt:variant>
        <vt:i4>98</vt:i4>
      </vt:variant>
      <vt:variant>
        <vt:i4>0</vt:i4>
      </vt:variant>
      <vt:variant>
        <vt:i4>5</vt:i4>
      </vt:variant>
      <vt:variant>
        <vt:lpwstr/>
      </vt:variant>
      <vt:variant>
        <vt:lpwstr>__RefHeading___Toc470009804</vt:lpwstr>
      </vt:variant>
      <vt:variant>
        <vt:i4>8060999</vt:i4>
      </vt:variant>
      <vt:variant>
        <vt:i4>95</vt:i4>
      </vt:variant>
      <vt:variant>
        <vt:i4>0</vt:i4>
      </vt:variant>
      <vt:variant>
        <vt:i4>5</vt:i4>
      </vt:variant>
      <vt:variant>
        <vt:lpwstr/>
      </vt:variant>
      <vt:variant>
        <vt:lpwstr>__RefHeading___Toc470009803</vt:lpwstr>
      </vt:variant>
      <vt:variant>
        <vt:i4>8060999</vt:i4>
      </vt:variant>
      <vt:variant>
        <vt:i4>92</vt:i4>
      </vt:variant>
      <vt:variant>
        <vt:i4>0</vt:i4>
      </vt:variant>
      <vt:variant>
        <vt:i4>5</vt:i4>
      </vt:variant>
      <vt:variant>
        <vt:lpwstr/>
      </vt:variant>
      <vt:variant>
        <vt:lpwstr>__RefHeading___Toc470009802</vt:lpwstr>
      </vt:variant>
      <vt:variant>
        <vt:i4>8060999</vt:i4>
      </vt:variant>
      <vt:variant>
        <vt:i4>89</vt:i4>
      </vt:variant>
      <vt:variant>
        <vt:i4>0</vt:i4>
      </vt:variant>
      <vt:variant>
        <vt:i4>5</vt:i4>
      </vt:variant>
      <vt:variant>
        <vt:lpwstr/>
      </vt:variant>
      <vt:variant>
        <vt:lpwstr>__RefHeading___Toc470009800</vt:lpwstr>
      </vt:variant>
      <vt:variant>
        <vt:i4>7471176</vt:i4>
      </vt:variant>
      <vt:variant>
        <vt:i4>86</vt:i4>
      </vt:variant>
      <vt:variant>
        <vt:i4>0</vt:i4>
      </vt:variant>
      <vt:variant>
        <vt:i4>5</vt:i4>
      </vt:variant>
      <vt:variant>
        <vt:lpwstr/>
      </vt:variant>
      <vt:variant>
        <vt:lpwstr>__RefHeading___Toc470009799</vt:lpwstr>
      </vt:variant>
      <vt:variant>
        <vt:i4>7471176</vt:i4>
      </vt:variant>
      <vt:variant>
        <vt:i4>83</vt:i4>
      </vt:variant>
      <vt:variant>
        <vt:i4>0</vt:i4>
      </vt:variant>
      <vt:variant>
        <vt:i4>5</vt:i4>
      </vt:variant>
      <vt:variant>
        <vt:lpwstr/>
      </vt:variant>
      <vt:variant>
        <vt:lpwstr>__RefHeading___Toc470009798</vt:lpwstr>
      </vt:variant>
      <vt:variant>
        <vt:i4>7471176</vt:i4>
      </vt:variant>
      <vt:variant>
        <vt:i4>80</vt:i4>
      </vt:variant>
      <vt:variant>
        <vt:i4>0</vt:i4>
      </vt:variant>
      <vt:variant>
        <vt:i4>5</vt:i4>
      </vt:variant>
      <vt:variant>
        <vt:lpwstr/>
      </vt:variant>
      <vt:variant>
        <vt:lpwstr>__RefHeading___Toc470009797</vt:lpwstr>
      </vt:variant>
      <vt:variant>
        <vt:i4>7471176</vt:i4>
      </vt:variant>
      <vt:variant>
        <vt:i4>77</vt:i4>
      </vt:variant>
      <vt:variant>
        <vt:i4>0</vt:i4>
      </vt:variant>
      <vt:variant>
        <vt:i4>5</vt:i4>
      </vt:variant>
      <vt:variant>
        <vt:lpwstr/>
      </vt:variant>
      <vt:variant>
        <vt:lpwstr>__RefHeading___Toc470009796</vt:lpwstr>
      </vt:variant>
      <vt:variant>
        <vt:i4>7471176</vt:i4>
      </vt:variant>
      <vt:variant>
        <vt:i4>74</vt:i4>
      </vt:variant>
      <vt:variant>
        <vt:i4>0</vt:i4>
      </vt:variant>
      <vt:variant>
        <vt:i4>5</vt:i4>
      </vt:variant>
      <vt:variant>
        <vt:lpwstr/>
      </vt:variant>
      <vt:variant>
        <vt:lpwstr>__RefHeading___Toc470009795</vt:lpwstr>
      </vt:variant>
      <vt:variant>
        <vt:i4>7471176</vt:i4>
      </vt:variant>
      <vt:variant>
        <vt:i4>71</vt:i4>
      </vt:variant>
      <vt:variant>
        <vt:i4>0</vt:i4>
      </vt:variant>
      <vt:variant>
        <vt:i4>5</vt:i4>
      </vt:variant>
      <vt:variant>
        <vt:lpwstr/>
      </vt:variant>
      <vt:variant>
        <vt:lpwstr>__RefHeading___Toc470009794</vt:lpwstr>
      </vt:variant>
      <vt:variant>
        <vt:i4>7471176</vt:i4>
      </vt:variant>
      <vt:variant>
        <vt:i4>68</vt:i4>
      </vt:variant>
      <vt:variant>
        <vt:i4>0</vt:i4>
      </vt:variant>
      <vt:variant>
        <vt:i4>5</vt:i4>
      </vt:variant>
      <vt:variant>
        <vt:lpwstr/>
      </vt:variant>
      <vt:variant>
        <vt:lpwstr>__RefHeading___Toc470009793</vt:lpwstr>
      </vt:variant>
      <vt:variant>
        <vt:i4>7471176</vt:i4>
      </vt:variant>
      <vt:variant>
        <vt:i4>65</vt:i4>
      </vt:variant>
      <vt:variant>
        <vt:i4>0</vt:i4>
      </vt:variant>
      <vt:variant>
        <vt:i4>5</vt:i4>
      </vt:variant>
      <vt:variant>
        <vt:lpwstr/>
      </vt:variant>
      <vt:variant>
        <vt:lpwstr>__RefHeading___Toc470009792</vt:lpwstr>
      </vt:variant>
      <vt:variant>
        <vt:i4>7471176</vt:i4>
      </vt:variant>
      <vt:variant>
        <vt:i4>62</vt:i4>
      </vt:variant>
      <vt:variant>
        <vt:i4>0</vt:i4>
      </vt:variant>
      <vt:variant>
        <vt:i4>5</vt:i4>
      </vt:variant>
      <vt:variant>
        <vt:lpwstr/>
      </vt:variant>
      <vt:variant>
        <vt:lpwstr>__RefHeading___Toc470009791</vt:lpwstr>
      </vt:variant>
      <vt:variant>
        <vt:i4>7471176</vt:i4>
      </vt:variant>
      <vt:variant>
        <vt:i4>59</vt:i4>
      </vt:variant>
      <vt:variant>
        <vt:i4>0</vt:i4>
      </vt:variant>
      <vt:variant>
        <vt:i4>5</vt:i4>
      </vt:variant>
      <vt:variant>
        <vt:lpwstr/>
      </vt:variant>
      <vt:variant>
        <vt:lpwstr>__RefHeading___Toc470009790</vt:lpwstr>
      </vt:variant>
      <vt:variant>
        <vt:i4>7536712</vt:i4>
      </vt:variant>
      <vt:variant>
        <vt:i4>56</vt:i4>
      </vt:variant>
      <vt:variant>
        <vt:i4>0</vt:i4>
      </vt:variant>
      <vt:variant>
        <vt:i4>5</vt:i4>
      </vt:variant>
      <vt:variant>
        <vt:lpwstr/>
      </vt:variant>
      <vt:variant>
        <vt:lpwstr>__RefHeading___Toc470009789</vt:lpwstr>
      </vt:variant>
      <vt:variant>
        <vt:i4>7536712</vt:i4>
      </vt:variant>
      <vt:variant>
        <vt:i4>53</vt:i4>
      </vt:variant>
      <vt:variant>
        <vt:i4>0</vt:i4>
      </vt:variant>
      <vt:variant>
        <vt:i4>5</vt:i4>
      </vt:variant>
      <vt:variant>
        <vt:lpwstr/>
      </vt:variant>
      <vt:variant>
        <vt:lpwstr>__RefHeading___Toc470009788</vt:lpwstr>
      </vt:variant>
      <vt:variant>
        <vt:i4>7536712</vt:i4>
      </vt:variant>
      <vt:variant>
        <vt:i4>50</vt:i4>
      </vt:variant>
      <vt:variant>
        <vt:i4>0</vt:i4>
      </vt:variant>
      <vt:variant>
        <vt:i4>5</vt:i4>
      </vt:variant>
      <vt:variant>
        <vt:lpwstr/>
      </vt:variant>
      <vt:variant>
        <vt:lpwstr>__RefHeading___Toc470009787</vt:lpwstr>
      </vt:variant>
      <vt:variant>
        <vt:i4>7536712</vt:i4>
      </vt:variant>
      <vt:variant>
        <vt:i4>47</vt:i4>
      </vt:variant>
      <vt:variant>
        <vt:i4>0</vt:i4>
      </vt:variant>
      <vt:variant>
        <vt:i4>5</vt:i4>
      </vt:variant>
      <vt:variant>
        <vt:lpwstr/>
      </vt:variant>
      <vt:variant>
        <vt:lpwstr>__RefHeading___Toc470009786</vt:lpwstr>
      </vt:variant>
      <vt:variant>
        <vt:i4>7536712</vt:i4>
      </vt:variant>
      <vt:variant>
        <vt:i4>44</vt:i4>
      </vt:variant>
      <vt:variant>
        <vt:i4>0</vt:i4>
      </vt:variant>
      <vt:variant>
        <vt:i4>5</vt:i4>
      </vt:variant>
      <vt:variant>
        <vt:lpwstr/>
      </vt:variant>
      <vt:variant>
        <vt:lpwstr>__RefHeading___Toc470009785</vt:lpwstr>
      </vt:variant>
      <vt:variant>
        <vt:i4>7536712</vt:i4>
      </vt:variant>
      <vt:variant>
        <vt:i4>41</vt:i4>
      </vt:variant>
      <vt:variant>
        <vt:i4>0</vt:i4>
      </vt:variant>
      <vt:variant>
        <vt:i4>5</vt:i4>
      </vt:variant>
      <vt:variant>
        <vt:lpwstr/>
      </vt:variant>
      <vt:variant>
        <vt:lpwstr>__RefHeading___Toc470009784</vt:lpwstr>
      </vt:variant>
      <vt:variant>
        <vt:i4>7536712</vt:i4>
      </vt:variant>
      <vt:variant>
        <vt:i4>38</vt:i4>
      </vt:variant>
      <vt:variant>
        <vt:i4>0</vt:i4>
      </vt:variant>
      <vt:variant>
        <vt:i4>5</vt:i4>
      </vt:variant>
      <vt:variant>
        <vt:lpwstr/>
      </vt:variant>
      <vt:variant>
        <vt:lpwstr>__RefHeading___Toc470009783</vt:lpwstr>
      </vt:variant>
      <vt:variant>
        <vt:i4>7536712</vt:i4>
      </vt:variant>
      <vt:variant>
        <vt:i4>35</vt:i4>
      </vt:variant>
      <vt:variant>
        <vt:i4>0</vt:i4>
      </vt:variant>
      <vt:variant>
        <vt:i4>5</vt:i4>
      </vt:variant>
      <vt:variant>
        <vt:lpwstr/>
      </vt:variant>
      <vt:variant>
        <vt:lpwstr>__RefHeading___Toc470009782</vt:lpwstr>
      </vt:variant>
      <vt:variant>
        <vt:i4>7536712</vt:i4>
      </vt:variant>
      <vt:variant>
        <vt:i4>32</vt:i4>
      </vt:variant>
      <vt:variant>
        <vt:i4>0</vt:i4>
      </vt:variant>
      <vt:variant>
        <vt:i4>5</vt:i4>
      </vt:variant>
      <vt:variant>
        <vt:lpwstr/>
      </vt:variant>
      <vt:variant>
        <vt:lpwstr>__RefHeading___Toc470009781</vt:lpwstr>
      </vt:variant>
      <vt:variant>
        <vt:i4>7536712</vt:i4>
      </vt:variant>
      <vt:variant>
        <vt:i4>29</vt:i4>
      </vt:variant>
      <vt:variant>
        <vt:i4>0</vt:i4>
      </vt:variant>
      <vt:variant>
        <vt:i4>5</vt:i4>
      </vt:variant>
      <vt:variant>
        <vt:lpwstr/>
      </vt:variant>
      <vt:variant>
        <vt:lpwstr>__RefHeading___Toc470009780</vt:lpwstr>
      </vt:variant>
      <vt:variant>
        <vt:i4>8126536</vt:i4>
      </vt:variant>
      <vt:variant>
        <vt:i4>26</vt:i4>
      </vt:variant>
      <vt:variant>
        <vt:i4>0</vt:i4>
      </vt:variant>
      <vt:variant>
        <vt:i4>5</vt:i4>
      </vt:variant>
      <vt:variant>
        <vt:lpwstr/>
      </vt:variant>
      <vt:variant>
        <vt:lpwstr>__RefHeading___Toc470009779</vt:lpwstr>
      </vt:variant>
      <vt:variant>
        <vt:i4>8126536</vt:i4>
      </vt:variant>
      <vt:variant>
        <vt:i4>23</vt:i4>
      </vt:variant>
      <vt:variant>
        <vt:i4>0</vt:i4>
      </vt:variant>
      <vt:variant>
        <vt:i4>5</vt:i4>
      </vt:variant>
      <vt:variant>
        <vt:lpwstr/>
      </vt:variant>
      <vt:variant>
        <vt:lpwstr>__RefHeading___Toc470009778</vt:lpwstr>
      </vt:variant>
      <vt:variant>
        <vt:i4>8126536</vt:i4>
      </vt:variant>
      <vt:variant>
        <vt:i4>20</vt:i4>
      </vt:variant>
      <vt:variant>
        <vt:i4>0</vt:i4>
      </vt:variant>
      <vt:variant>
        <vt:i4>5</vt:i4>
      </vt:variant>
      <vt:variant>
        <vt:lpwstr/>
      </vt:variant>
      <vt:variant>
        <vt:lpwstr>__RefHeading___Toc470009777</vt:lpwstr>
      </vt:variant>
      <vt:variant>
        <vt:i4>8126536</vt:i4>
      </vt:variant>
      <vt:variant>
        <vt:i4>17</vt:i4>
      </vt:variant>
      <vt:variant>
        <vt:i4>0</vt:i4>
      </vt:variant>
      <vt:variant>
        <vt:i4>5</vt:i4>
      </vt:variant>
      <vt:variant>
        <vt:lpwstr/>
      </vt:variant>
      <vt:variant>
        <vt:lpwstr>__RefHeading___Toc470009776</vt:lpwstr>
      </vt:variant>
      <vt:variant>
        <vt:i4>8126536</vt:i4>
      </vt:variant>
      <vt:variant>
        <vt:i4>14</vt:i4>
      </vt:variant>
      <vt:variant>
        <vt:i4>0</vt:i4>
      </vt:variant>
      <vt:variant>
        <vt:i4>5</vt:i4>
      </vt:variant>
      <vt:variant>
        <vt:lpwstr/>
      </vt:variant>
      <vt:variant>
        <vt:lpwstr>__RefHeading___Toc470009775</vt:lpwstr>
      </vt:variant>
      <vt:variant>
        <vt:i4>8126536</vt:i4>
      </vt:variant>
      <vt:variant>
        <vt:i4>11</vt:i4>
      </vt:variant>
      <vt:variant>
        <vt:i4>0</vt:i4>
      </vt:variant>
      <vt:variant>
        <vt:i4>5</vt:i4>
      </vt:variant>
      <vt:variant>
        <vt:lpwstr/>
      </vt:variant>
      <vt:variant>
        <vt:lpwstr>__RefHeading___Toc470009774</vt:lpwstr>
      </vt:variant>
      <vt:variant>
        <vt:i4>8126536</vt:i4>
      </vt:variant>
      <vt:variant>
        <vt:i4>8</vt:i4>
      </vt:variant>
      <vt:variant>
        <vt:i4>0</vt:i4>
      </vt:variant>
      <vt:variant>
        <vt:i4>5</vt:i4>
      </vt:variant>
      <vt:variant>
        <vt:lpwstr/>
      </vt:variant>
      <vt:variant>
        <vt:lpwstr>__RefHeading___Toc470009773</vt:lpwstr>
      </vt:variant>
      <vt:variant>
        <vt:i4>8126536</vt:i4>
      </vt:variant>
      <vt:variant>
        <vt:i4>5</vt:i4>
      </vt:variant>
      <vt:variant>
        <vt:i4>0</vt:i4>
      </vt:variant>
      <vt:variant>
        <vt:i4>5</vt:i4>
      </vt:variant>
      <vt:variant>
        <vt:lpwstr/>
      </vt:variant>
      <vt:variant>
        <vt:lpwstr>__RefHeading___Toc470009772</vt:lpwstr>
      </vt:variant>
      <vt:variant>
        <vt:i4>8126536</vt:i4>
      </vt:variant>
      <vt:variant>
        <vt:i4>2</vt:i4>
      </vt:variant>
      <vt:variant>
        <vt:i4>0</vt:i4>
      </vt:variant>
      <vt:variant>
        <vt:i4>5</vt:i4>
      </vt:variant>
      <vt:variant>
        <vt:lpwstr/>
      </vt:variant>
      <vt:variant>
        <vt:lpwstr>__RefHeading___Toc470009771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Ανδρέας Κωνσταντάρας</dc:creator>
  <cp:keywords/>
  <dc:description/>
  <cp:lastModifiedBy>Γεωργία Καρατζά</cp:lastModifiedBy>
  <cp:revision>2</cp:revision>
  <cp:lastPrinted>2026-10-14T11:39:00Z</cp:lastPrinted>
  <dcterms:created xsi:type="dcterms:W3CDTF">2026-10-15T05:15:00Z</dcterms:created>
  <dcterms:modified xsi:type="dcterms:W3CDTF">2026-10-15T05:15:00Z</dcterms:modified>
</cp:coreProperties>
</file>