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268" w:rsidRPr="004C3268" w:rsidRDefault="004C3268" w:rsidP="004C3268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567"/>
        </w:tabs>
        <w:spacing w:before="240" w:after="80"/>
        <w:ind w:left="567" w:hanging="567"/>
        <w:outlineLvl w:val="1"/>
        <w:rPr>
          <w:rFonts w:cs="Times New Roman"/>
          <w:b/>
          <w:color w:val="002060"/>
          <w:sz w:val="24"/>
          <w:szCs w:val="22"/>
          <w:lang w:val="el-GR"/>
        </w:rPr>
      </w:pPr>
      <w:bookmarkStart w:id="0" w:name="_Toc788382"/>
      <w:bookmarkStart w:id="1" w:name="_Toc515363080"/>
      <w:bookmarkStart w:id="2" w:name="_Toc93672619"/>
      <w:bookmarkStart w:id="3" w:name="_GoBack"/>
      <w:bookmarkEnd w:id="3"/>
      <w:r w:rsidRPr="004C3268">
        <w:rPr>
          <w:rFonts w:cs="Times New Roman"/>
          <w:b/>
          <w:color w:val="002060"/>
          <w:sz w:val="24"/>
          <w:szCs w:val="22"/>
          <w:lang w:val="el-GR"/>
        </w:rPr>
        <w:t xml:space="preserve">ΠΑΡΑΡΤΗΜΑ </w:t>
      </w:r>
      <w:r w:rsidRPr="004C3268">
        <w:rPr>
          <w:rFonts w:cs="Times New Roman"/>
          <w:b/>
          <w:color w:val="002060"/>
          <w:sz w:val="24"/>
          <w:szCs w:val="22"/>
        </w:rPr>
        <w:t>I</w:t>
      </w:r>
      <w:r w:rsidRPr="004C3268">
        <w:rPr>
          <w:rFonts w:cs="Times New Roman"/>
          <w:b/>
          <w:color w:val="002060"/>
          <w:sz w:val="24"/>
          <w:szCs w:val="22"/>
          <w:lang w:val="el-GR"/>
        </w:rPr>
        <w:t>Ι – Υπόδειγμα Οικονομικής Προσφοράς</w:t>
      </w:r>
      <w:bookmarkEnd w:id="0"/>
      <w:bookmarkEnd w:id="1"/>
      <w:bookmarkEnd w:id="2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58"/>
        <w:gridCol w:w="3091"/>
        <w:gridCol w:w="1329"/>
        <w:gridCol w:w="1331"/>
        <w:gridCol w:w="1183"/>
        <w:gridCol w:w="1181"/>
        <w:gridCol w:w="1291"/>
      </w:tblGrid>
      <w:tr w:rsidR="004C3268" w:rsidRPr="00B32403" w:rsidTr="00E86420">
        <w:trPr>
          <w:trHeight w:val="51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ΠΙΝΑΚΑΣ ΟΙΚΟΝΟΜΙΚΗΣ ΠΡΟΣΦΟΡΑΣ - ΤΜΗΜΑ 2 - ΕΡΓΑΣΤΗΡΙΑΚΟΣ ΕΞΟΠΛΙΣΜΟΣ ΜΗΧΑΝΟΛΟΓΙΑΣ</w:t>
            </w:r>
          </w:p>
        </w:tc>
      </w:tr>
      <w:tr w:rsidR="004C3268" w:rsidRPr="004C3268" w:rsidTr="00E86420">
        <w:trPr>
          <w:trHeight w:val="780"/>
        </w:trPr>
        <w:tc>
          <w:tcPr>
            <w:tcW w:w="54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A/A</w:t>
            </w:r>
          </w:p>
        </w:tc>
        <w:tc>
          <w:tcPr>
            <w:tcW w:w="146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Περιγραφή</w:t>
            </w:r>
          </w:p>
        </w:tc>
        <w:tc>
          <w:tcPr>
            <w:tcW w:w="62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Ποσότητα (1)</w:t>
            </w:r>
          </w:p>
        </w:tc>
        <w:tc>
          <w:tcPr>
            <w:tcW w:w="119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Αξία προ ΦΠΑ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ΦΠΑ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Συνολική αξία με ΦΠΑ</w:t>
            </w:r>
          </w:p>
        </w:tc>
      </w:tr>
      <w:tr w:rsidR="004C3268" w:rsidRPr="004C3268" w:rsidTr="00E86420">
        <w:trPr>
          <w:trHeight w:val="525"/>
        </w:trPr>
        <w:tc>
          <w:tcPr>
            <w:tcW w:w="54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Τιμή μονάδας (2)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Σύνολο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24% (4)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(5) = (4) + (3)</w:t>
            </w:r>
          </w:p>
        </w:tc>
      </w:tr>
      <w:tr w:rsidR="004C3268" w:rsidRPr="004C3268" w:rsidTr="00E86420">
        <w:trPr>
          <w:trHeight w:val="525"/>
        </w:trPr>
        <w:tc>
          <w:tcPr>
            <w:tcW w:w="54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(3) = (1) * (2)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4C3268" w:rsidRPr="004C3268" w:rsidTr="00E86420">
        <w:trPr>
          <w:trHeight w:val="525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ΣΥΣΚΕΥΗ ΗΛΕΚΤΡΟΣΥΓΚΟΛΛΗΣΗΣ TIG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C3268" w:rsidRPr="004C3268" w:rsidTr="00E86420">
        <w:trPr>
          <w:trHeight w:val="647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ΜΗΧΑΝΙΚΟΣ ΤΟΡΝΟΣ ΑΚΡΙΒΕΙΑΣ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C3268" w:rsidRPr="004C3268" w:rsidTr="00E86420">
        <w:trPr>
          <w:trHeight w:val="315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ΣΤΡΑΝΤΖΑ - ΨΑΛΙΔΙ - ΚΥΛΙΝΔΡΟΣ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C3268" w:rsidRPr="004C3268" w:rsidTr="00E86420">
        <w:trPr>
          <w:trHeight w:val="315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ΜΗΧΑΝΗ ΗΛΕΚΤΡΟΣΥΓΚΟΛΛΗΣΗΣ MIG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C3268" w:rsidRPr="004C3268" w:rsidTr="00E86420">
        <w:trPr>
          <w:trHeight w:val="413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ΣΥΣΚΕΥΗ ΟΞΥΓΟΝΟΚΟΛΛΗΣΗΣ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C3268" w:rsidRPr="004C3268" w:rsidTr="00E86420">
        <w:trPr>
          <w:trHeight w:val="315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ΑΕΡΟΣΥΜΠΙΕΣΤΗΣ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C3268" w:rsidRPr="004C3268" w:rsidTr="00E86420">
        <w:trPr>
          <w:trHeight w:val="408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7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ΗΛΕΚΤΡΟΠΟΝΤΑ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C3268" w:rsidRPr="004C3268" w:rsidTr="00E86420">
        <w:trPr>
          <w:trHeight w:val="780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8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  <w:lang w:val="el-GR"/>
              </w:rPr>
            </w:pPr>
            <w:r w:rsidRPr="004C3268">
              <w:rPr>
                <w:color w:val="000000"/>
                <w:szCs w:val="22"/>
                <w:lang w:val="el-GR"/>
              </w:rPr>
              <w:t>ΧΕΙΡΟΚΙΝΗΤΗ ΜΗΧΑΝΗ ΚΥΚΛΙΚΗΣ ΚΟΠΗΣ ΛΑΜΑΡΙΝΑΣ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C3268" w:rsidRPr="004C3268" w:rsidTr="00E86420">
        <w:trPr>
          <w:trHeight w:val="525"/>
        </w:trPr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ΣΚΛΗΡΟΜΕΤΡΟ ΦΟΡΗΤΟ ΑΝΑΠΗΔΗΣΗΣ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1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C3268" w:rsidRPr="004C3268" w:rsidTr="00E86420">
        <w:trPr>
          <w:trHeight w:val="525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10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ΔΙΣΚΟΠΡΙΟΝΟ ΠΑΓΚΟΥ ΗΛΕΚΤΡΙΚΟ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C3268" w:rsidRPr="004C3268" w:rsidTr="00E86420">
        <w:trPr>
          <w:trHeight w:val="315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11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  <w:lang w:val="el-GR"/>
              </w:rPr>
            </w:pPr>
            <w:r w:rsidRPr="004C3268">
              <w:rPr>
                <w:color w:val="000000"/>
                <w:szCs w:val="22"/>
                <w:lang w:val="el-GR"/>
              </w:rPr>
              <w:t xml:space="preserve">ΔΙΑΓΝΩΣΤΙΚΗ ΣΥΣΚΕΥΗ ΤΕΛΕΥΤΑΙΑΣ ΤΕΧΝΟΛΟΓΙΑΣ ΜΕ </w:t>
            </w:r>
            <w:r w:rsidRPr="004C3268">
              <w:rPr>
                <w:color w:val="000000"/>
                <w:szCs w:val="22"/>
              </w:rPr>
              <w:t>OBD</w:t>
            </w:r>
            <w:r w:rsidRPr="004C3268">
              <w:rPr>
                <w:color w:val="000000"/>
                <w:szCs w:val="22"/>
                <w:lang w:val="el-GR"/>
              </w:rPr>
              <w:t xml:space="preserve"> </w:t>
            </w:r>
            <w:r w:rsidRPr="004C3268">
              <w:rPr>
                <w:color w:val="000000"/>
                <w:szCs w:val="22"/>
              </w:rPr>
              <w:t>II</w:t>
            </w:r>
            <w:r w:rsidRPr="004C3268">
              <w:rPr>
                <w:color w:val="000000"/>
                <w:szCs w:val="22"/>
                <w:lang w:val="el-GR"/>
              </w:rPr>
              <w:t xml:space="preserve"> ΚΑΙ </w:t>
            </w:r>
            <w:r w:rsidRPr="004C3268">
              <w:rPr>
                <w:color w:val="000000"/>
                <w:szCs w:val="22"/>
              </w:rPr>
              <w:t>LAPTOP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C3268" w:rsidRPr="004C3268" w:rsidTr="00E86420">
        <w:trPr>
          <w:trHeight w:val="525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12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</w:pPr>
            <w:r w:rsidRPr="004C3268">
              <w:rPr>
                <w:szCs w:val="22"/>
              </w:rPr>
              <w:t>ΤΕΤΡΑΚΥΛΙΝΔΡΟΣ ΚΙΝΗΤΗΡΑΣ ΠΕΤΡΕΛΑΙΟΥ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6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C3268" w:rsidRPr="004C3268" w:rsidTr="00E86420">
        <w:trPr>
          <w:trHeight w:val="521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13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</w:pPr>
            <w:r w:rsidRPr="004C3268">
              <w:rPr>
                <w:szCs w:val="22"/>
              </w:rPr>
              <w:t>ΜΗΧΑΝΗΜΑ ΣΤΑΤΙΚΗΣ ΖΥΓΟΣΤΑΘΜΙΣΗΣ ΤΡΟΧΩΝ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C3268" w:rsidRPr="004C3268" w:rsidTr="00E86420">
        <w:trPr>
          <w:trHeight w:val="780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14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ΕΚΠΑΙΔΕΥΤΙΚΟ ΣΥΣΤΗΜΑ ΕΥΘΥΓΡΑΜΜΙΣΗΣ ΤΡΟΧΩΝ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C3268" w:rsidRPr="004C3268" w:rsidTr="004C3268">
        <w:trPr>
          <w:trHeight w:val="511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15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ΔΙΑΦΟΡΙΚΟ ΣΕ ΤΟΜΗ TORSEN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C3268" w:rsidRPr="004C3268" w:rsidTr="004C3268">
        <w:trPr>
          <w:trHeight w:val="780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16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  <w:lang w:val="el-GR"/>
              </w:rPr>
            </w:pPr>
            <w:r w:rsidRPr="004C3268">
              <w:rPr>
                <w:color w:val="000000"/>
                <w:szCs w:val="22"/>
                <w:lang w:val="el-GR"/>
              </w:rPr>
              <w:t>ΣΥΣΚΕΥΗ ΕΛΕΓΧΟΥ ΠΙΕΣΗΣ &amp; ΡΟΗΣ ΣΥΣΤΗΜΑΤΟΣ ΤΡΟΦΟΔΟΣΙΑΣ ΚΑΥΣΙΜΟΥ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C3268" w:rsidRPr="004C3268" w:rsidTr="004C3268">
        <w:trPr>
          <w:trHeight w:val="581"/>
        </w:trPr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17</w:t>
            </w: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  <w:lang w:val="el-GR"/>
              </w:rPr>
            </w:pPr>
            <w:r w:rsidRPr="004C3268">
              <w:rPr>
                <w:color w:val="000000"/>
                <w:szCs w:val="22"/>
                <w:lang w:val="el-GR"/>
              </w:rPr>
              <w:t xml:space="preserve">ΣΥΜΠΥΚΝΩΤΙΚΗ ΜΟΝΑΔΑ 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4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C3268" w:rsidRPr="004C3268" w:rsidTr="00E86420">
        <w:trPr>
          <w:trHeight w:val="780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lastRenderedPageBreak/>
              <w:t>18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  <w:lang w:val="el-GR"/>
              </w:rPr>
            </w:pPr>
            <w:r w:rsidRPr="004C3268">
              <w:rPr>
                <w:color w:val="000000"/>
                <w:szCs w:val="22"/>
                <w:lang w:val="el-GR"/>
              </w:rPr>
              <w:t>ΒΑΛΙΤΣΑ ΑΝΙΧΝΕΥΣΗΣ ΔΙΑΡΟΩΝ ΥΠΕΡΥΘΡΗΣ ΑΚΤΙΝΟΒΟΛΙΑΣ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4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C3268" w:rsidRPr="004C3268" w:rsidTr="00E86420">
        <w:trPr>
          <w:trHeight w:val="780"/>
        </w:trPr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19</w:t>
            </w: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ΣΤΑΘΜΟΣ ΚΛΙΜΑΤΙΣΤΙΚΟΥ ΑΥΤΟΚΙΝΗΤΟΥ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3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C3268" w:rsidRPr="004C3268" w:rsidTr="00E86420">
        <w:trPr>
          <w:trHeight w:val="780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20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ΔΙΑΤΑΞΗ ΕΠΑΓΓΕΛΜΑΤΙΚΗΣ ΨΥΞΗΣ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C3268" w:rsidRPr="004C3268" w:rsidTr="00E86420">
        <w:trPr>
          <w:trHeight w:val="780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21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  <w:lang w:val="el-GR"/>
              </w:rPr>
            </w:pPr>
            <w:r w:rsidRPr="004C3268">
              <w:rPr>
                <w:color w:val="000000"/>
                <w:szCs w:val="22"/>
                <w:lang w:val="el-GR"/>
              </w:rPr>
              <w:t>ΑΤΟΜΙ</w:t>
            </w:r>
            <w:r w:rsidRPr="004C3268">
              <w:rPr>
                <w:color w:val="000000"/>
                <w:szCs w:val="22"/>
              </w:rPr>
              <w:t>K</w:t>
            </w:r>
            <w:r w:rsidRPr="004C3268">
              <w:rPr>
                <w:color w:val="000000"/>
                <w:szCs w:val="22"/>
                <w:lang w:val="el-GR"/>
              </w:rPr>
              <w:t>ΟΣ ΧΑΛΥΒΔΙΝΟΣ ΛΕΒΗΤΑΣ ΜΕ ΚΑΥΣΤΗΡΑ ΠΕΤΡΕΛΑΙΟΥ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C3268" w:rsidRPr="004C3268" w:rsidTr="00E86420">
        <w:trPr>
          <w:trHeight w:val="780"/>
        </w:trPr>
        <w:tc>
          <w:tcPr>
            <w:tcW w:w="5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22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  <w:lang w:val="el-GR"/>
              </w:rPr>
            </w:pPr>
            <w:r w:rsidRPr="004C3268">
              <w:rPr>
                <w:color w:val="000000"/>
                <w:szCs w:val="22"/>
                <w:lang w:val="el-GR"/>
              </w:rPr>
              <w:t>ΑΝΑΛΥΤΗΣ ΚΑΥΣΑΕΡΙΩΝ ΓΙΑ ΚΕΝΤΡΙΚΗ ΘΕΡΜΑΝΣΗ (ΠΕΤΡΕΛΑΙΟ - ΑΕΡΙΟ)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4C3268">
              <w:rPr>
                <w:color w:val="000000"/>
                <w:szCs w:val="22"/>
              </w:rPr>
              <w:t>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C3268" w:rsidRPr="004C3268" w:rsidTr="00E86420">
        <w:trPr>
          <w:trHeight w:val="315"/>
        </w:trPr>
        <w:tc>
          <w:tcPr>
            <w:tcW w:w="264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C326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Σύνολο Τμήματος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268" w:rsidRPr="004C3268" w:rsidRDefault="004C3268" w:rsidP="004C326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</w:tbl>
    <w:p w:rsidR="00D60CC2" w:rsidRDefault="00D60CC2"/>
    <w:sectPr w:rsidR="00D60CC2" w:rsidSect="00B32403">
      <w:headerReference w:type="default" r:id="rId7"/>
      <w:footerReference w:type="default" r:id="rId8"/>
      <w:pgSz w:w="11906" w:h="16838"/>
      <w:pgMar w:top="448" w:right="707" w:bottom="1440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268" w:rsidRDefault="004C3268" w:rsidP="004C3268">
      <w:pPr>
        <w:spacing w:after="0"/>
      </w:pPr>
      <w:r>
        <w:separator/>
      </w:r>
    </w:p>
  </w:endnote>
  <w:endnote w:type="continuationSeparator" w:id="0">
    <w:p w:rsidR="004C3268" w:rsidRDefault="004C3268" w:rsidP="004C326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268" w:rsidRDefault="004C3268">
    <w:pPr>
      <w:pStyle w:val="a4"/>
    </w:pPr>
    <w:r>
      <w:rPr>
        <w:noProof/>
        <w:lang w:val="el-GR" w:eastAsia="el-GR"/>
      </w:rPr>
      <w:drawing>
        <wp:inline distT="0" distB="0" distL="0" distR="0" wp14:anchorId="1E2C480E" wp14:editId="23D50546">
          <wp:extent cx="5276215" cy="723900"/>
          <wp:effectExtent l="0" t="0" r="63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2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268" w:rsidRDefault="004C3268" w:rsidP="004C3268">
      <w:pPr>
        <w:spacing w:after="0"/>
      </w:pPr>
      <w:r>
        <w:separator/>
      </w:r>
    </w:p>
  </w:footnote>
  <w:footnote w:type="continuationSeparator" w:id="0">
    <w:p w:rsidR="004C3268" w:rsidRDefault="004C3268" w:rsidP="004C326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268" w:rsidRPr="00BF1B17" w:rsidRDefault="004C3268" w:rsidP="004C3268">
    <w:pPr>
      <w:jc w:val="center"/>
      <w:rPr>
        <w:lang w:val="el-GR"/>
      </w:rPr>
    </w:pPr>
    <w:r w:rsidRPr="00417E1D">
      <w:rPr>
        <w:rFonts w:cs="Tahoma"/>
        <w:b/>
        <w:color w:val="0000FF"/>
        <w:sz w:val="18"/>
        <w:szCs w:val="18"/>
        <w:lang w:val="el-GR" w:eastAsia="en-US"/>
      </w:rPr>
      <w:t>Επιτελική Δομή ΕΣΠΑ, Τομέα Παιδείας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Ανοικτός Διεθνής Ηλεκτρονικός Διαγωνισμός 3/2021 «Προμήθεια εργαστηριακού εξοπλισμού επαγγελματικής εκπαίδευσης της Περιφέρειας Βορείου Αιγαίου»</w:t>
    </w:r>
  </w:p>
  <w:p w:rsidR="004C3268" w:rsidRPr="004C3268" w:rsidRDefault="004C3268">
    <w:pPr>
      <w:pStyle w:val="a3"/>
      <w:rPr>
        <w:lang w:val="el-G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268"/>
    <w:rsid w:val="004C3268"/>
    <w:rsid w:val="00B32403"/>
    <w:rsid w:val="00D6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268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3268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4C3268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4C3268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4C3268"/>
    <w:rPr>
      <w:rFonts w:ascii="Calibri" w:eastAsia="Times New Roman" w:hAnsi="Calibri" w:cs="Calibri"/>
      <w:szCs w:val="24"/>
      <w:lang w:val="en-GB" w:eastAsia="zh-CN"/>
    </w:rPr>
  </w:style>
  <w:style w:type="paragraph" w:styleId="a5">
    <w:name w:val="Balloon Text"/>
    <w:basedOn w:val="a"/>
    <w:link w:val="Char1"/>
    <w:uiPriority w:val="99"/>
    <w:semiHidden/>
    <w:unhideWhenUsed/>
    <w:rsid w:val="004C3268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4C3268"/>
    <w:rPr>
      <w:rFonts w:ascii="Tahoma" w:eastAsia="Times New Roman" w:hAnsi="Tahoma" w:cs="Tahoma"/>
      <w:sz w:val="16"/>
      <w:szCs w:val="16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268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3268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4C3268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4C3268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4C3268"/>
    <w:rPr>
      <w:rFonts w:ascii="Calibri" w:eastAsia="Times New Roman" w:hAnsi="Calibri" w:cs="Calibri"/>
      <w:szCs w:val="24"/>
      <w:lang w:val="en-GB" w:eastAsia="zh-CN"/>
    </w:rPr>
  </w:style>
  <w:style w:type="paragraph" w:styleId="a5">
    <w:name w:val="Balloon Text"/>
    <w:basedOn w:val="a"/>
    <w:link w:val="Char1"/>
    <w:uiPriority w:val="99"/>
    <w:semiHidden/>
    <w:unhideWhenUsed/>
    <w:rsid w:val="004C3268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4C3268"/>
    <w:rPr>
      <w:rFonts w:ascii="Tahoma" w:eastAsia="Times New Roman" w:hAnsi="Tahoma" w:cs="Tahoma"/>
      <w:sz w:val="16"/>
      <w:szCs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Περικλής Κλεάνθους</dc:creator>
  <cp:lastModifiedBy>Περικλής Κλεάνθους</cp:lastModifiedBy>
  <cp:revision>2</cp:revision>
  <dcterms:created xsi:type="dcterms:W3CDTF">2022-02-07T09:32:00Z</dcterms:created>
  <dcterms:modified xsi:type="dcterms:W3CDTF">2022-02-07T19:28:00Z</dcterms:modified>
</cp:coreProperties>
</file>