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95" w:rsidRDefault="00F41E95" w:rsidP="00F41E95">
      <w:pPr>
        <w:pStyle w:val="2"/>
        <w:rPr>
          <w:lang w:val="el-GR"/>
        </w:rPr>
      </w:pPr>
      <w:bookmarkStart w:id="0" w:name="_Toc788382"/>
      <w:bookmarkStart w:id="1" w:name="_Toc515363080"/>
      <w:bookmarkStart w:id="2" w:name="_Toc104203239"/>
      <w:r>
        <w:rPr>
          <w:lang w:val="el-GR"/>
        </w:rPr>
        <w:t xml:space="preserve">ΠΑΡΑΡΤΗΜΑ </w:t>
      </w:r>
      <w:r>
        <w:t>I</w:t>
      </w:r>
      <w:r>
        <w:rPr>
          <w:lang w:val="el-GR"/>
        </w:rPr>
        <w:t>Ι – Υπόδειγμα Οικονομικής Προσφοράς</w:t>
      </w:r>
      <w:bookmarkEnd w:id="0"/>
      <w:bookmarkEnd w:id="1"/>
      <w:bookmarkEnd w:id="2"/>
    </w:p>
    <w:p w:rsidR="00F41E95" w:rsidRDefault="00F41E95" w:rsidP="00F41E95">
      <w:pPr>
        <w:widowControl w:val="0"/>
        <w:spacing w:after="0"/>
        <w:jc w:val="both"/>
        <w:rPr>
          <w:rFonts w:eastAsia="Calibri"/>
          <w:color w:val="000000"/>
          <w:sz w:val="20"/>
          <w:szCs w:val="20"/>
          <w:lang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0"/>
        <w:gridCol w:w="1304"/>
        <w:gridCol w:w="1194"/>
        <w:gridCol w:w="1234"/>
        <w:gridCol w:w="1199"/>
        <w:gridCol w:w="1635"/>
      </w:tblGrid>
      <w:tr w:rsidR="00F41E95" w:rsidTr="00DC1108">
        <w:trPr>
          <w:trHeight w:val="27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ΠΙΝΑΚΑΣ ΟΙΚΟΝΟΜΙΚΗΣ ΠΡΟΣΦΟΡΑΣ - ΤΜΗΜΑ 1</w:t>
            </w:r>
          </w:p>
        </w:tc>
      </w:tr>
      <w:tr w:rsidR="00F41E95" w:rsidTr="00DC1108">
        <w:trPr>
          <w:trHeight w:val="278"/>
        </w:trPr>
        <w:tc>
          <w:tcPr>
            <w:tcW w:w="10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Ποσότητα (1)</w:t>
            </w:r>
          </w:p>
        </w:tc>
        <w:tc>
          <w:tcPr>
            <w:tcW w:w="14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F41E95" w:rsidRPr="00FB168F" w:rsidRDefault="00F41E95" w:rsidP="00DC1108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Αξία προ ΦΠΑ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(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€)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Pr="00FB168F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ΦΠΑ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24%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(€)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Pr="00FB168F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Συνολική αξία με ΦΠΑ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24%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</w:tr>
      <w:tr w:rsidR="00F41E95" w:rsidTr="00DC1108">
        <w:trPr>
          <w:trHeight w:val="327"/>
        </w:trPr>
        <w:tc>
          <w:tcPr>
            <w:tcW w:w="10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Τιμή μονάδας (2)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24% (4)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(5) = (4) + (3)</w:t>
            </w:r>
          </w:p>
        </w:tc>
      </w:tr>
      <w:tr w:rsidR="00F41E95" w:rsidTr="00DC1108">
        <w:trPr>
          <w:trHeight w:val="262"/>
        </w:trPr>
        <w:tc>
          <w:tcPr>
            <w:tcW w:w="10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(3) = (1) * (2)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14"/>
                <w:szCs w:val="14"/>
                <w:lang w:eastAsia="el-GR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el-G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14"/>
                <w:szCs w:val="14"/>
                <w:lang w:eastAsia="el-GR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el-GR"/>
              </w:rPr>
              <w:t> </w:t>
            </w: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t>Ρομποτική σετ προσχολικής εκπαίδευσης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1 πρωτοβάθμιας εκπαίδευσης (Α-Δ δημοτικού)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2α πρωτοβάθμιας εκπαίδευσης (Ε-ΣΤ δημοτικού)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2β πρωτοβάθμιας εκπαίδευσης (Ε-ΣΤ δημοτικού)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3α δευτεροβάθμιας εκπαίδευσης (γυμνάσιο)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3β δευτεροβάθμιας εκπαίδευσης (γυμνάσιο)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3γ δευτεροβάθμιας εκπαίδευσης (γυμνάσιο)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widowControl w:val="0"/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9"/>
        <w:gridCol w:w="1159"/>
        <w:gridCol w:w="1228"/>
        <w:gridCol w:w="1208"/>
        <w:gridCol w:w="1199"/>
        <w:gridCol w:w="1753"/>
      </w:tblGrid>
      <w:tr w:rsidR="00F41E95" w:rsidTr="00DC1108">
        <w:trPr>
          <w:trHeight w:val="27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ΠΙΝΑΚΑΣ ΟΙΚΟΝΟΜΙΚΗΣ ΠΡΟΣΦΟΡΑΣ - ΤΜΗΜΑ 2</w:t>
            </w:r>
          </w:p>
        </w:tc>
      </w:tr>
      <w:tr w:rsidR="00F41E95" w:rsidTr="00DC1108">
        <w:trPr>
          <w:trHeight w:val="278"/>
        </w:trPr>
        <w:tc>
          <w:tcPr>
            <w:tcW w:w="10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Ποσότητα (1)</w:t>
            </w:r>
          </w:p>
        </w:tc>
        <w:tc>
          <w:tcPr>
            <w:tcW w:w="14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Αξία προ ΦΠΑ (€)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ΦΠΑ24%(€)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Συνολική αξία με ΦΠΑ 24% (€)</w:t>
            </w:r>
          </w:p>
        </w:tc>
      </w:tr>
      <w:tr w:rsidR="00F41E95" w:rsidTr="00DC1108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Τιμή μονάδας (2)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24% (4)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(5) = (4) + (3)</w:t>
            </w:r>
          </w:p>
        </w:tc>
      </w:tr>
      <w:tr w:rsidR="00F41E95" w:rsidTr="00DC1108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(3) = (1) * (2)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14"/>
                <w:szCs w:val="14"/>
                <w:lang w:eastAsia="el-GR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14"/>
                <w:szCs w:val="14"/>
                <w:lang w:eastAsia="el-GR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el-GR"/>
              </w:rPr>
              <w:t> </w:t>
            </w: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t>Ρομποτική σετ προσχολικής εκπαίδευσης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1 πρωτοβάθμιας εκπαίδευσης (Α-Δ δημοτικού)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2α πρωτοβάθμιας εκπαίδευσης (Ε-ΣΤ δημοτικού)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2β πρωτοβάθμιας εκπαίδευσης (Ε-ΣΤ δημοτικού)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3α δευτεροβάθμιας εκπαίδευσης (γυμνάσιο)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3β δευτεροβάθμιας εκπαίδευσης (γυμνάσιο)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3γ δευτεροβάθμιας εκπαίδευσης (γυμνάσιο)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41E95" w:rsidRDefault="00F41E95" w:rsidP="00F41E95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p w:rsidR="00F41E95" w:rsidRDefault="00F41E95" w:rsidP="00F41E95">
      <w:pPr>
        <w:rPr>
          <w:rFonts w:ascii="Calibri" w:eastAsia="Calibri" w:hAnsi="Calibri" w:cs="Calibri"/>
          <w:color w:val="000000"/>
          <w:sz w:val="20"/>
          <w:szCs w:val="20"/>
          <w:lang w:bidi="hi-IN"/>
        </w:rPr>
      </w:pPr>
      <w:r>
        <w:rPr>
          <w:rFonts w:ascii="Calibri" w:eastAsia="Calibri" w:hAnsi="Calibri" w:cs="Calibri"/>
          <w:color w:val="000000"/>
          <w:sz w:val="20"/>
          <w:szCs w:val="20"/>
          <w:lang w:bidi="hi-IN"/>
        </w:rPr>
        <w:br w:type="page"/>
      </w:r>
    </w:p>
    <w:p w:rsidR="00F41E95" w:rsidRDefault="00F41E95" w:rsidP="00F41E95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1160"/>
        <w:gridCol w:w="1163"/>
        <w:gridCol w:w="1271"/>
        <w:gridCol w:w="1199"/>
        <w:gridCol w:w="1753"/>
      </w:tblGrid>
      <w:tr w:rsidR="00F41E95" w:rsidTr="00DC1108">
        <w:trPr>
          <w:trHeight w:val="27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ΠΙΝΑΚΑΣ ΟΙΚΟΝΟΜΙΚΗΣ ΠΡΟΣΦΟΡΑΣ - ΤΜΗΜΑ 3</w:t>
            </w:r>
          </w:p>
        </w:tc>
      </w:tr>
      <w:tr w:rsidR="00F41E95" w:rsidTr="00DC1108">
        <w:trPr>
          <w:trHeight w:val="278"/>
        </w:trPr>
        <w:tc>
          <w:tcPr>
            <w:tcW w:w="10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Ποσότητα (1)</w:t>
            </w:r>
          </w:p>
        </w:tc>
        <w:tc>
          <w:tcPr>
            <w:tcW w:w="1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Αξία προ ΦΠΑ (€)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ΦΠΑ24%(€)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Συνολική αξία με ΦΠΑ 24% (€)</w:t>
            </w:r>
          </w:p>
        </w:tc>
      </w:tr>
      <w:tr w:rsidR="00F41E95" w:rsidTr="00DC1108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Τιμή μονάδας (2)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24% (4)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(5) = (4) + (3)</w:t>
            </w:r>
          </w:p>
        </w:tc>
      </w:tr>
      <w:tr w:rsidR="00F41E95" w:rsidTr="00DC1108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spacing w:after="0"/>
              <w:jc w:val="both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l-GR"/>
              </w:rPr>
              <w:t>(3) = (1) * (2)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14"/>
                <w:szCs w:val="14"/>
                <w:lang w:eastAsia="el-GR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el-GR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14"/>
                <w:szCs w:val="14"/>
                <w:lang w:eastAsia="el-GR"/>
              </w:rPr>
            </w:pPr>
            <w:r>
              <w:rPr>
                <w:rFonts w:cs="Times New Roman"/>
                <w:color w:val="000000"/>
                <w:sz w:val="14"/>
                <w:szCs w:val="14"/>
                <w:lang w:eastAsia="el-GR"/>
              </w:rPr>
              <w:t> </w:t>
            </w: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t>Ρομποτική σετ προσχολικής εκπαίδευσης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1 πρωτοβάθμιας εκπαίδευσης (Α-Δ δημοτικού)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2α πρωτοβάθμιας εκπαίδευσης (Ε-ΣΤ δημοτικού)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2β πρωτοβάθμιας εκπαίδευσης (Ε-ΣΤ δημοτικού)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3α δευτεροβάθμιας εκπαίδευσης (γυμνάσιο)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3β δευτεροβάθμιας εκπαίδευσης (γυμνάσιο)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41E95" w:rsidTr="00DC1108">
        <w:trPr>
          <w:trHeight w:val="407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1E95" w:rsidRDefault="00F41E95" w:rsidP="00DC1108">
            <w:pPr>
              <w:contextualSpacing/>
              <w:jc w:val="both"/>
              <w:rPr>
                <w:rFonts w:cs="Calibri"/>
                <w:szCs w:val="24"/>
                <w:lang w:eastAsia="zh-CN"/>
              </w:rPr>
            </w:pPr>
            <w:r>
              <w:t>Ρομποτική σετ 3γ δευτεροβάθμιας εκπαίδευσης (γυμνάσιο)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1E95" w:rsidRDefault="00F41E95" w:rsidP="00DC1108">
            <w:pPr>
              <w:contextualSpacing/>
              <w:jc w:val="both"/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1E95" w:rsidRDefault="00F41E95" w:rsidP="00DC1108">
            <w:pPr>
              <w:contextualSpacing/>
              <w:jc w:val="both"/>
              <w:rPr>
                <w:rFonts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41E95" w:rsidRPr="009910B1" w:rsidRDefault="00F41E95" w:rsidP="00F41E95">
      <w:pPr>
        <w:rPr>
          <w:lang w:eastAsia="zh-CN" w:bidi="hi-IN"/>
        </w:rPr>
      </w:pPr>
    </w:p>
    <w:p w:rsidR="00A70554" w:rsidRDefault="00A70554">
      <w:bookmarkStart w:id="3" w:name="_GoBack"/>
      <w:bookmarkEnd w:id="3"/>
    </w:p>
    <w:sectPr w:rsidR="00A70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95"/>
    <w:rsid w:val="00A70554"/>
    <w:rsid w:val="00F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6BF8-25DA-4CD7-A4CB-89852F12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95"/>
  </w:style>
  <w:style w:type="paragraph" w:styleId="1">
    <w:name w:val="heading 1"/>
    <w:basedOn w:val="a"/>
    <w:next w:val="a"/>
    <w:link w:val="1Char"/>
    <w:uiPriority w:val="9"/>
    <w:qFormat/>
    <w:rsid w:val="00F4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 Char"/>
    <w:basedOn w:val="1"/>
    <w:next w:val="a"/>
    <w:link w:val="2Char"/>
    <w:uiPriority w:val="99"/>
    <w:unhideWhenUsed/>
    <w:qFormat/>
    <w:rsid w:val="00F41E95"/>
    <w:pPr>
      <w:keepLines w:val="0"/>
      <w:pBdr>
        <w:bottom w:val="single" w:sz="12" w:space="1" w:color="00008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Calibri" w:eastAsia="Times New Roman" w:hAnsi="Calibri" w:cs="Times New Roman"/>
      <w:b/>
      <w:color w:val="002060"/>
      <w:sz w:val="24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1,h2 Char Char"/>
    <w:basedOn w:val="a0"/>
    <w:link w:val="2"/>
    <w:uiPriority w:val="99"/>
    <w:rsid w:val="00F41E95"/>
    <w:rPr>
      <w:rFonts w:ascii="Calibri" w:eastAsia="Times New Roman" w:hAnsi="Calibri" w:cs="Times New Roman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F41E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Κολούντζου</dc:creator>
  <cp:keywords/>
  <dc:description/>
  <cp:lastModifiedBy>Μαρία Κολούντζου</cp:lastModifiedBy>
  <cp:revision>1</cp:revision>
  <dcterms:created xsi:type="dcterms:W3CDTF">2022-05-26T07:18:00Z</dcterms:created>
  <dcterms:modified xsi:type="dcterms:W3CDTF">2022-05-26T07:19:00Z</dcterms:modified>
</cp:coreProperties>
</file>