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8" w:type="dxa"/>
        <w:jc w:val="center"/>
        <w:tblLayout w:type="fixed"/>
        <w:tblLook w:val="0000" w:firstRow="0" w:lastRow="0" w:firstColumn="0" w:lastColumn="0" w:noHBand="0" w:noVBand="0"/>
      </w:tblPr>
      <w:tblGrid>
        <w:gridCol w:w="5330"/>
        <w:gridCol w:w="4028"/>
      </w:tblGrid>
      <w:tr w:rsidR="00E21D58" w:rsidRPr="0086521D" w:rsidTr="00954138">
        <w:trPr>
          <w:jc w:val="center"/>
        </w:trPr>
        <w:tc>
          <w:tcPr>
            <w:tcW w:w="5330" w:type="dxa"/>
            <w:tcBorders>
              <w:top w:val="nil"/>
              <w:left w:val="nil"/>
              <w:bottom w:val="nil"/>
              <w:right w:val="nil"/>
            </w:tcBorders>
          </w:tcPr>
          <w:p w:rsidR="00E21D58" w:rsidRPr="0086521D" w:rsidRDefault="00E21D58" w:rsidP="000944BE">
            <w:pPr>
              <w:suppressAutoHyphens/>
              <w:jc w:val="center"/>
              <w:rPr>
                <w:rFonts w:asciiTheme="minorHAnsi" w:hAnsiTheme="minorHAnsi" w:cstheme="minorHAnsi"/>
              </w:rPr>
            </w:pPr>
            <w:r w:rsidRPr="0086521D">
              <w:rPr>
                <w:rFonts w:asciiTheme="minorHAnsi" w:hAnsiTheme="minorHAnsi" w:cstheme="minorHAnsi"/>
                <w:b/>
              </w:rPr>
              <w:object w:dxaOrig="816" w:dyaOrig="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pt;height:26.4pt" o:ole="">
                  <v:imagedata r:id="rId9" o:title=""/>
                </v:shape>
                <o:OLEObject Type="Embed" ProgID="Word.Picture.8" ShapeID="_x0000_i1025" DrawAspect="Content" ObjectID="_1661355393" r:id="rId10"/>
              </w:object>
            </w:r>
          </w:p>
          <w:p w:rsidR="00E21D58" w:rsidRPr="0086521D" w:rsidRDefault="00E21D58" w:rsidP="000944BE">
            <w:pPr>
              <w:suppressAutoHyphens/>
              <w:jc w:val="center"/>
              <w:rPr>
                <w:rFonts w:asciiTheme="minorHAnsi" w:hAnsiTheme="minorHAnsi" w:cstheme="minorHAnsi"/>
                <w:b/>
              </w:rPr>
            </w:pPr>
            <w:r w:rsidRPr="0086521D">
              <w:rPr>
                <w:rFonts w:asciiTheme="minorHAnsi" w:hAnsiTheme="minorHAnsi" w:cstheme="minorHAnsi"/>
                <w:b/>
              </w:rPr>
              <w:t>ΕΛΛΗΝΙΚΗ ΔΗΜΟΚΡΑΤΙΑ</w:t>
            </w:r>
          </w:p>
          <w:p w:rsidR="00E21D58" w:rsidRPr="0086521D" w:rsidRDefault="00E21D58" w:rsidP="000944BE">
            <w:pPr>
              <w:suppressAutoHyphens/>
              <w:jc w:val="center"/>
              <w:rPr>
                <w:rFonts w:asciiTheme="minorHAnsi" w:hAnsiTheme="minorHAnsi" w:cstheme="minorHAnsi"/>
                <w:b/>
              </w:rPr>
            </w:pPr>
            <w:r w:rsidRPr="0086521D">
              <w:rPr>
                <w:rFonts w:asciiTheme="minorHAnsi" w:hAnsiTheme="minorHAnsi" w:cstheme="minorHAnsi"/>
                <w:b/>
              </w:rPr>
              <w:t>ΥΠΟΥΡΓΕΙΟ ΠΑΙΔΕΙΑΣ ΚΑΙ ΘΡΗΣΚΕΥΜΑΤΩΝ</w:t>
            </w:r>
          </w:p>
          <w:p w:rsidR="00E21D58" w:rsidRPr="0086521D" w:rsidRDefault="00E21D58" w:rsidP="000944BE">
            <w:pPr>
              <w:pStyle w:val="a7"/>
              <w:ind w:left="0" w:right="0" w:firstLine="0"/>
              <w:jc w:val="center"/>
              <w:rPr>
                <w:rFonts w:asciiTheme="minorHAnsi" w:hAnsiTheme="minorHAnsi" w:cstheme="minorHAnsi"/>
              </w:rPr>
            </w:pPr>
            <w:r w:rsidRPr="0086521D">
              <w:rPr>
                <w:rFonts w:asciiTheme="minorHAnsi" w:hAnsiTheme="minorHAnsi" w:cstheme="minorHAnsi"/>
              </w:rPr>
              <w:t>ΓΕΝΙΚΗ ΔΙΕΥΘΥΝΣΗ ΟΙΚΟΝΟΜΙΚΩΝ ΥΠΗΡΕΣΙΩΝ</w:t>
            </w:r>
          </w:p>
          <w:p w:rsidR="00E21D58" w:rsidRPr="0086521D" w:rsidRDefault="00E21D58" w:rsidP="000944BE">
            <w:pPr>
              <w:pStyle w:val="a7"/>
              <w:ind w:left="0" w:right="0" w:firstLine="0"/>
              <w:jc w:val="center"/>
              <w:rPr>
                <w:rFonts w:asciiTheme="minorHAnsi" w:hAnsiTheme="minorHAnsi" w:cstheme="minorHAnsi"/>
              </w:rPr>
            </w:pPr>
            <w:r w:rsidRPr="0086521D">
              <w:rPr>
                <w:rFonts w:asciiTheme="minorHAnsi" w:hAnsiTheme="minorHAnsi" w:cstheme="minorHAnsi"/>
              </w:rPr>
              <w:t>ΔΙΕΥΘΥΝΣΗ ΠΡΟΜΗΘΕΙΩΝ ΚΑΙ ΔΙΑΧΕΙΡΙΣΗΣ ΥΛΙΚΟΥ</w:t>
            </w:r>
          </w:p>
          <w:p w:rsidR="00D16AE6" w:rsidRPr="0086521D" w:rsidRDefault="0043028A" w:rsidP="000944BE">
            <w:pPr>
              <w:pStyle w:val="a7"/>
              <w:ind w:left="0" w:right="0" w:firstLine="0"/>
              <w:jc w:val="center"/>
              <w:rPr>
                <w:rFonts w:asciiTheme="minorHAnsi" w:hAnsiTheme="minorHAnsi" w:cstheme="minorHAnsi"/>
              </w:rPr>
            </w:pPr>
            <w:r w:rsidRPr="0086521D">
              <w:rPr>
                <w:rFonts w:asciiTheme="minorHAnsi" w:hAnsiTheme="minorHAnsi" w:cstheme="minorHAnsi"/>
              </w:rPr>
              <w:t>ΤΜΗΜΑ</w:t>
            </w:r>
            <w:r w:rsidR="00D16AE6" w:rsidRPr="0086521D">
              <w:rPr>
                <w:rFonts w:asciiTheme="minorHAnsi" w:hAnsiTheme="minorHAnsi" w:cstheme="minorHAnsi"/>
              </w:rPr>
              <w:t xml:space="preserve"> Α΄ ΚΑΤΑΡΤΙΣΗΣ ΚΑΙ ΕΚΤΕΛΕΣΗΣ </w:t>
            </w:r>
          </w:p>
          <w:p w:rsidR="0043028A" w:rsidRPr="0086521D" w:rsidRDefault="00954138" w:rsidP="000944BE">
            <w:pPr>
              <w:pStyle w:val="a7"/>
              <w:ind w:left="0" w:right="0" w:firstLine="0"/>
              <w:jc w:val="center"/>
              <w:rPr>
                <w:rFonts w:asciiTheme="minorHAnsi" w:hAnsiTheme="minorHAnsi" w:cstheme="minorHAnsi"/>
              </w:rPr>
            </w:pPr>
            <w:r w:rsidRPr="0086521D">
              <w:rPr>
                <w:rFonts w:asciiTheme="minorHAnsi" w:hAnsiTheme="minorHAnsi" w:cstheme="minorHAnsi"/>
              </w:rPr>
              <w:t>ΠΡΟΓΡΑΜΜΑΤΟΣ ΠΡΟΜΗΘΕΙΩΝ</w:t>
            </w:r>
          </w:p>
          <w:p w:rsidR="00523027" w:rsidRPr="0086521D" w:rsidRDefault="00523027" w:rsidP="00051AAF">
            <w:pPr>
              <w:ind w:left="886"/>
              <w:rPr>
                <w:rFonts w:asciiTheme="minorHAnsi" w:hAnsiTheme="minorHAnsi" w:cstheme="minorHAnsi"/>
              </w:rPr>
            </w:pPr>
            <w:proofErr w:type="spellStart"/>
            <w:r w:rsidRPr="0086521D">
              <w:rPr>
                <w:rFonts w:asciiTheme="minorHAnsi" w:hAnsiTheme="minorHAnsi" w:cstheme="minorHAnsi"/>
              </w:rPr>
              <w:t>Ταχ</w:t>
            </w:r>
            <w:proofErr w:type="spellEnd"/>
            <w:r w:rsidRPr="0086521D">
              <w:rPr>
                <w:rFonts w:asciiTheme="minorHAnsi" w:hAnsiTheme="minorHAnsi" w:cstheme="minorHAnsi"/>
              </w:rPr>
              <w:t>. Δ/νση: Α. Παπανδρέου 37</w:t>
            </w:r>
          </w:p>
          <w:p w:rsidR="00523027" w:rsidRPr="0086521D" w:rsidRDefault="00523027" w:rsidP="00051AAF">
            <w:pPr>
              <w:ind w:left="886"/>
              <w:rPr>
                <w:rFonts w:asciiTheme="minorHAnsi" w:hAnsiTheme="minorHAnsi" w:cstheme="minorHAnsi"/>
              </w:rPr>
            </w:pPr>
            <w:r w:rsidRPr="0086521D">
              <w:rPr>
                <w:rFonts w:asciiTheme="minorHAnsi" w:hAnsiTheme="minorHAnsi" w:cstheme="minorHAnsi"/>
              </w:rPr>
              <w:t>Τ.Κ. – Πόλη: 151 80 Μαρούσι</w:t>
            </w:r>
          </w:p>
          <w:p w:rsidR="00523027" w:rsidRPr="0086521D" w:rsidRDefault="00523027" w:rsidP="00051AAF">
            <w:pPr>
              <w:ind w:left="886"/>
              <w:rPr>
                <w:rFonts w:asciiTheme="minorHAnsi" w:hAnsiTheme="minorHAnsi" w:cstheme="minorHAnsi"/>
              </w:rPr>
            </w:pPr>
            <w:r w:rsidRPr="0086521D">
              <w:rPr>
                <w:rFonts w:asciiTheme="minorHAnsi" w:hAnsiTheme="minorHAnsi" w:cstheme="minorHAnsi"/>
              </w:rPr>
              <w:t xml:space="preserve">Πληροφορίες: </w:t>
            </w:r>
            <w:r w:rsidR="00A21865" w:rsidRPr="0086521D">
              <w:rPr>
                <w:rFonts w:asciiTheme="minorHAnsi" w:hAnsiTheme="minorHAnsi" w:cstheme="minorHAnsi"/>
              </w:rPr>
              <w:t>ΣΙΑΦΛΙΑΚΗ Π.</w:t>
            </w:r>
          </w:p>
          <w:p w:rsidR="00523027" w:rsidRPr="0086521D" w:rsidRDefault="00523027" w:rsidP="00051AAF">
            <w:pPr>
              <w:ind w:left="886"/>
              <w:rPr>
                <w:rFonts w:asciiTheme="minorHAnsi" w:hAnsiTheme="minorHAnsi" w:cstheme="minorHAnsi"/>
                <w:b/>
                <w:lang w:val="en-US"/>
              </w:rPr>
            </w:pPr>
            <w:r w:rsidRPr="0086521D">
              <w:rPr>
                <w:rFonts w:asciiTheme="minorHAnsi" w:hAnsiTheme="minorHAnsi" w:cstheme="minorHAnsi"/>
                <w:lang w:val="en-US"/>
              </w:rPr>
              <w:t>E</w:t>
            </w:r>
            <w:r w:rsidR="00954138" w:rsidRPr="0086521D">
              <w:rPr>
                <w:rFonts w:asciiTheme="minorHAnsi" w:hAnsiTheme="minorHAnsi" w:cstheme="minorHAnsi"/>
                <w:lang w:val="en-US"/>
              </w:rPr>
              <w:t>-</w:t>
            </w:r>
            <w:r w:rsidRPr="0086521D">
              <w:rPr>
                <w:rFonts w:asciiTheme="minorHAnsi" w:hAnsiTheme="minorHAnsi" w:cstheme="minorHAnsi"/>
                <w:lang w:val="en-US"/>
              </w:rPr>
              <w:t xml:space="preserve">mail: </w:t>
            </w:r>
            <w:r w:rsidR="00A21865" w:rsidRPr="0086521D">
              <w:rPr>
                <w:rFonts w:asciiTheme="minorHAnsi" w:hAnsiTheme="minorHAnsi" w:cstheme="minorHAnsi"/>
                <w:lang w:val="en-US"/>
              </w:rPr>
              <w:t xml:space="preserve">psiafliaki@minedu.gov.gr </w:t>
            </w:r>
          </w:p>
          <w:p w:rsidR="00A21865" w:rsidRPr="0086521D" w:rsidRDefault="00523027" w:rsidP="00051AAF">
            <w:pPr>
              <w:ind w:left="886"/>
              <w:rPr>
                <w:rFonts w:asciiTheme="minorHAnsi" w:hAnsiTheme="minorHAnsi" w:cstheme="minorHAnsi"/>
                <w:lang w:val="en-US"/>
              </w:rPr>
            </w:pPr>
            <w:r w:rsidRPr="0086521D">
              <w:rPr>
                <w:rFonts w:asciiTheme="minorHAnsi" w:hAnsiTheme="minorHAnsi" w:cstheme="minorHAnsi"/>
              </w:rPr>
              <w:t>Τηλέφωνο: 210 344</w:t>
            </w:r>
            <w:r w:rsidR="00954138" w:rsidRPr="0086521D">
              <w:rPr>
                <w:rFonts w:asciiTheme="minorHAnsi" w:hAnsiTheme="minorHAnsi" w:cstheme="minorHAnsi"/>
              </w:rPr>
              <w:t>3</w:t>
            </w:r>
            <w:r w:rsidR="00A21865" w:rsidRPr="0086521D">
              <w:rPr>
                <w:rFonts w:asciiTheme="minorHAnsi" w:hAnsiTheme="minorHAnsi" w:cstheme="minorHAnsi"/>
                <w:lang w:val="en-US"/>
              </w:rPr>
              <w:t>204</w:t>
            </w:r>
          </w:p>
          <w:p w:rsidR="00E21D58" w:rsidRPr="0086521D" w:rsidRDefault="00523027" w:rsidP="00051AAF">
            <w:pPr>
              <w:ind w:left="886"/>
              <w:rPr>
                <w:rFonts w:asciiTheme="minorHAnsi" w:hAnsiTheme="minorHAnsi" w:cstheme="minorHAnsi"/>
              </w:rPr>
            </w:pPr>
            <w:proofErr w:type="spellStart"/>
            <w:r w:rsidRPr="0086521D">
              <w:rPr>
                <w:rFonts w:asciiTheme="minorHAnsi" w:hAnsiTheme="minorHAnsi" w:cstheme="minorHAnsi"/>
              </w:rPr>
              <w:t>Fax</w:t>
            </w:r>
            <w:proofErr w:type="spellEnd"/>
            <w:r w:rsidRPr="0086521D">
              <w:rPr>
                <w:rFonts w:asciiTheme="minorHAnsi" w:hAnsiTheme="minorHAnsi" w:cstheme="minorHAnsi"/>
              </w:rPr>
              <w:t>: 210</w:t>
            </w:r>
            <w:r w:rsidR="004F11B4" w:rsidRPr="0086521D">
              <w:rPr>
                <w:rFonts w:asciiTheme="minorHAnsi" w:hAnsiTheme="minorHAnsi" w:cstheme="minorHAnsi"/>
                <w:lang w:val="en-US"/>
              </w:rPr>
              <w:t xml:space="preserve"> </w:t>
            </w:r>
            <w:r w:rsidRPr="0086521D">
              <w:rPr>
                <w:rFonts w:asciiTheme="minorHAnsi" w:hAnsiTheme="minorHAnsi" w:cstheme="minorHAnsi"/>
              </w:rPr>
              <w:t>344</w:t>
            </w:r>
            <w:r w:rsidR="004F11B4" w:rsidRPr="0086521D">
              <w:rPr>
                <w:rFonts w:asciiTheme="minorHAnsi" w:hAnsiTheme="minorHAnsi" w:cstheme="minorHAnsi"/>
                <w:lang w:val="en-US"/>
              </w:rPr>
              <w:t xml:space="preserve"> </w:t>
            </w:r>
            <w:r w:rsidRPr="0086521D">
              <w:rPr>
                <w:rFonts w:asciiTheme="minorHAnsi" w:hAnsiTheme="minorHAnsi" w:cstheme="minorHAnsi"/>
              </w:rPr>
              <w:t>2365</w:t>
            </w:r>
          </w:p>
        </w:tc>
        <w:tc>
          <w:tcPr>
            <w:tcW w:w="4028" w:type="dxa"/>
            <w:tcBorders>
              <w:top w:val="nil"/>
              <w:left w:val="nil"/>
              <w:bottom w:val="nil"/>
              <w:right w:val="nil"/>
            </w:tcBorders>
          </w:tcPr>
          <w:p w:rsidR="00E21D58" w:rsidRPr="00051AAF" w:rsidRDefault="00E21D58" w:rsidP="000944BE">
            <w:pPr>
              <w:suppressAutoHyphens/>
              <w:ind w:left="291"/>
              <w:rPr>
                <w:rFonts w:asciiTheme="minorHAnsi" w:hAnsiTheme="minorHAnsi" w:cstheme="minorHAnsi"/>
                <w:b/>
                <w:bCs/>
                <w:sz w:val="20"/>
                <w:szCs w:val="20"/>
              </w:rPr>
            </w:pPr>
            <w:r w:rsidRPr="00051AAF">
              <w:rPr>
                <w:rFonts w:asciiTheme="minorHAnsi" w:hAnsiTheme="minorHAnsi" w:cstheme="minorHAnsi"/>
                <w:b/>
                <w:bCs/>
                <w:sz w:val="20"/>
                <w:szCs w:val="20"/>
              </w:rPr>
              <w:t>Να διατηρηθεί μέχρι:………………………</w:t>
            </w:r>
          </w:p>
          <w:p w:rsidR="00E21D58" w:rsidRPr="00051AAF" w:rsidRDefault="00E21D58" w:rsidP="000944BE">
            <w:pPr>
              <w:suppressAutoHyphens/>
              <w:ind w:left="291"/>
              <w:rPr>
                <w:rFonts w:asciiTheme="minorHAnsi" w:hAnsiTheme="minorHAnsi" w:cstheme="minorHAnsi"/>
                <w:b/>
                <w:bCs/>
                <w:sz w:val="20"/>
                <w:szCs w:val="20"/>
              </w:rPr>
            </w:pPr>
            <w:r w:rsidRPr="00051AAF">
              <w:rPr>
                <w:rFonts w:asciiTheme="minorHAnsi" w:hAnsiTheme="minorHAnsi" w:cstheme="minorHAnsi"/>
                <w:b/>
                <w:bCs/>
                <w:sz w:val="20"/>
                <w:szCs w:val="20"/>
              </w:rPr>
              <w:t>Βαθμός Ασφαλείας:…………………………</w:t>
            </w:r>
          </w:p>
          <w:p w:rsidR="004F11B4" w:rsidRPr="0086521D" w:rsidRDefault="004F11B4" w:rsidP="000944BE">
            <w:pPr>
              <w:pStyle w:val="2"/>
              <w:keepNext w:val="0"/>
              <w:suppressAutoHyphens/>
              <w:ind w:left="291"/>
              <w:rPr>
                <w:rFonts w:asciiTheme="minorHAnsi" w:hAnsiTheme="minorHAnsi" w:cstheme="minorHAnsi"/>
                <w:sz w:val="22"/>
                <w:szCs w:val="22"/>
                <w:u w:val="single"/>
              </w:rPr>
            </w:pPr>
            <w:r w:rsidRPr="0086521D">
              <w:rPr>
                <w:rFonts w:asciiTheme="minorHAnsi" w:hAnsiTheme="minorHAnsi" w:cstheme="minorHAnsi"/>
                <w:sz w:val="22"/>
                <w:szCs w:val="22"/>
              </w:rPr>
              <w:t xml:space="preserve">Βαθμός  </w:t>
            </w:r>
            <w:proofErr w:type="spellStart"/>
            <w:r w:rsidRPr="0086521D">
              <w:rPr>
                <w:rFonts w:asciiTheme="minorHAnsi" w:hAnsiTheme="minorHAnsi" w:cstheme="minorHAnsi"/>
                <w:sz w:val="22"/>
                <w:szCs w:val="22"/>
              </w:rPr>
              <w:t>Προτ</w:t>
            </w:r>
            <w:proofErr w:type="spellEnd"/>
            <w:r w:rsidRPr="0086521D">
              <w:rPr>
                <w:rFonts w:asciiTheme="minorHAnsi" w:hAnsiTheme="minorHAnsi" w:cstheme="minorHAnsi"/>
                <w:sz w:val="22"/>
                <w:szCs w:val="22"/>
              </w:rPr>
              <w:t xml:space="preserve">.:   </w:t>
            </w:r>
            <w:r w:rsidRPr="0086521D">
              <w:rPr>
                <w:rFonts w:asciiTheme="minorHAnsi" w:hAnsiTheme="minorHAnsi" w:cstheme="minorHAnsi"/>
                <w:sz w:val="22"/>
                <w:szCs w:val="22"/>
                <w:u w:val="single"/>
              </w:rPr>
              <w:t xml:space="preserve">ΕΞΑΙΡ. ΕΠΕΙΓΟΝ </w:t>
            </w:r>
          </w:p>
          <w:p w:rsidR="00E21D58" w:rsidRPr="0086521D" w:rsidRDefault="00E21D58" w:rsidP="000944BE">
            <w:pPr>
              <w:suppressAutoHyphens/>
              <w:ind w:left="291"/>
              <w:rPr>
                <w:rFonts w:asciiTheme="minorHAnsi" w:hAnsiTheme="minorHAnsi" w:cstheme="minorHAnsi"/>
                <w:b/>
                <w:bCs/>
              </w:rPr>
            </w:pPr>
          </w:p>
          <w:p w:rsidR="00E21D58" w:rsidRPr="0086521D" w:rsidRDefault="00E21D58" w:rsidP="000944BE">
            <w:pPr>
              <w:pStyle w:val="2"/>
              <w:keepNext w:val="0"/>
              <w:suppressAutoHyphens/>
              <w:ind w:left="291"/>
              <w:rPr>
                <w:rFonts w:asciiTheme="minorHAnsi" w:hAnsiTheme="minorHAnsi" w:cstheme="minorHAnsi"/>
                <w:sz w:val="22"/>
                <w:szCs w:val="22"/>
              </w:rPr>
            </w:pPr>
          </w:p>
          <w:p w:rsidR="00E21D58" w:rsidRPr="0086521D" w:rsidRDefault="00E21D58" w:rsidP="000944BE">
            <w:pPr>
              <w:pStyle w:val="2"/>
              <w:keepNext w:val="0"/>
              <w:suppressAutoHyphens/>
              <w:ind w:left="291"/>
              <w:rPr>
                <w:rFonts w:asciiTheme="minorHAnsi" w:hAnsiTheme="minorHAnsi" w:cstheme="minorHAnsi"/>
                <w:sz w:val="22"/>
                <w:szCs w:val="22"/>
              </w:rPr>
            </w:pPr>
            <w:r w:rsidRPr="0086521D">
              <w:rPr>
                <w:rFonts w:asciiTheme="minorHAnsi" w:hAnsiTheme="minorHAnsi" w:cstheme="minorHAnsi"/>
                <w:sz w:val="22"/>
                <w:szCs w:val="22"/>
              </w:rPr>
              <w:t>Μαρούσι,</w:t>
            </w:r>
            <w:r w:rsidR="00CA6B1A" w:rsidRPr="0086521D">
              <w:rPr>
                <w:rFonts w:asciiTheme="minorHAnsi" w:hAnsiTheme="minorHAnsi" w:cstheme="minorHAnsi"/>
                <w:sz w:val="22"/>
                <w:szCs w:val="22"/>
              </w:rPr>
              <w:t xml:space="preserve"> </w:t>
            </w:r>
            <w:r w:rsidR="00EB05E5">
              <w:rPr>
                <w:rFonts w:asciiTheme="minorHAnsi" w:hAnsiTheme="minorHAnsi" w:cstheme="minorHAnsi"/>
                <w:sz w:val="22"/>
                <w:szCs w:val="22"/>
              </w:rPr>
              <w:t>11-</w:t>
            </w:r>
            <w:r w:rsidR="00B44402">
              <w:rPr>
                <w:rFonts w:asciiTheme="minorHAnsi" w:hAnsiTheme="minorHAnsi" w:cstheme="minorHAnsi"/>
                <w:sz w:val="22"/>
                <w:szCs w:val="22"/>
              </w:rPr>
              <w:t>9</w:t>
            </w:r>
            <w:r w:rsidR="00C32B36" w:rsidRPr="0086521D">
              <w:rPr>
                <w:rFonts w:asciiTheme="minorHAnsi" w:hAnsiTheme="minorHAnsi" w:cstheme="minorHAnsi"/>
                <w:sz w:val="22"/>
                <w:szCs w:val="22"/>
              </w:rPr>
              <w:t>-</w:t>
            </w:r>
            <w:r w:rsidR="00823ADA" w:rsidRPr="0086521D">
              <w:rPr>
                <w:rFonts w:asciiTheme="minorHAnsi" w:hAnsiTheme="minorHAnsi" w:cstheme="minorHAnsi"/>
                <w:sz w:val="22"/>
                <w:szCs w:val="22"/>
              </w:rPr>
              <w:t>20</w:t>
            </w:r>
            <w:r w:rsidR="004F11B4" w:rsidRPr="0086521D">
              <w:rPr>
                <w:rFonts w:asciiTheme="minorHAnsi" w:hAnsiTheme="minorHAnsi" w:cstheme="minorHAnsi"/>
                <w:sz w:val="22"/>
                <w:szCs w:val="22"/>
              </w:rPr>
              <w:t>20</w:t>
            </w:r>
          </w:p>
          <w:p w:rsidR="00E21D58" w:rsidRPr="0086521D" w:rsidRDefault="007A2CF0" w:rsidP="000944BE">
            <w:pPr>
              <w:pStyle w:val="2"/>
              <w:keepNext w:val="0"/>
              <w:suppressAutoHyphens/>
              <w:ind w:left="291"/>
              <w:rPr>
                <w:rFonts w:asciiTheme="minorHAnsi" w:hAnsiTheme="minorHAnsi" w:cstheme="minorHAnsi"/>
                <w:sz w:val="22"/>
                <w:szCs w:val="22"/>
              </w:rPr>
            </w:pPr>
            <w:r w:rsidRPr="0086521D">
              <w:rPr>
                <w:rFonts w:asciiTheme="minorHAnsi" w:hAnsiTheme="minorHAnsi" w:cstheme="minorHAnsi"/>
                <w:sz w:val="22"/>
                <w:szCs w:val="22"/>
              </w:rPr>
              <w:t xml:space="preserve">Αρ.  </w:t>
            </w:r>
            <w:proofErr w:type="spellStart"/>
            <w:r w:rsidRPr="0086521D">
              <w:rPr>
                <w:rFonts w:asciiTheme="minorHAnsi" w:hAnsiTheme="minorHAnsi" w:cstheme="minorHAnsi"/>
                <w:sz w:val="22"/>
                <w:szCs w:val="22"/>
              </w:rPr>
              <w:t>Πρωτ</w:t>
            </w:r>
            <w:proofErr w:type="spellEnd"/>
            <w:r w:rsidRPr="0086521D">
              <w:rPr>
                <w:rFonts w:asciiTheme="minorHAnsi" w:hAnsiTheme="minorHAnsi" w:cstheme="minorHAnsi"/>
                <w:sz w:val="22"/>
                <w:szCs w:val="22"/>
              </w:rPr>
              <w:t>.:</w:t>
            </w:r>
            <w:r w:rsidR="00EB05E5">
              <w:t xml:space="preserve"> </w:t>
            </w:r>
            <w:r w:rsidR="00EB05E5" w:rsidRPr="00EB05E5">
              <w:rPr>
                <w:rFonts w:asciiTheme="minorHAnsi" w:hAnsiTheme="minorHAnsi" w:cstheme="minorHAnsi"/>
                <w:sz w:val="22"/>
                <w:szCs w:val="22"/>
              </w:rPr>
              <w:t>120118</w:t>
            </w:r>
            <w:r w:rsidR="008E34AC" w:rsidRPr="0086521D">
              <w:rPr>
                <w:rFonts w:asciiTheme="minorHAnsi" w:hAnsiTheme="minorHAnsi" w:cstheme="minorHAnsi"/>
                <w:sz w:val="22"/>
                <w:szCs w:val="22"/>
                <w:lang w:val="en-US"/>
              </w:rPr>
              <w:t xml:space="preserve"> </w:t>
            </w:r>
            <w:r w:rsidR="005D21AC" w:rsidRPr="0086521D">
              <w:rPr>
                <w:rFonts w:asciiTheme="minorHAnsi" w:hAnsiTheme="minorHAnsi" w:cstheme="minorHAnsi"/>
                <w:sz w:val="22"/>
                <w:szCs w:val="22"/>
              </w:rPr>
              <w:t>/</w:t>
            </w:r>
            <w:r w:rsidR="00E21D58" w:rsidRPr="0086521D">
              <w:rPr>
                <w:rFonts w:asciiTheme="minorHAnsi" w:hAnsiTheme="minorHAnsi" w:cstheme="minorHAnsi"/>
                <w:sz w:val="22"/>
                <w:szCs w:val="22"/>
              </w:rPr>
              <w:t>Β4</w:t>
            </w:r>
          </w:p>
          <w:p w:rsidR="00E21D58" w:rsidRPr="0086521D" w:rsidRDefault="00E21D58" w:rsidP="000944BE">
            <w:pPr>
              <w:suppressAutoHyphens/>
              <w:rPr>
                <w:rFonts w:asciiTheme="minorHAnsi" w:hAnsiTheme="minorHAnsi" w:cstheme="minorHAnsi"/>
                <w:b/>
                <w:bCs/>
              </w:rPr>
            </w:pPr>
          </w:p>
          <w:p w:rsidR="001F625F" w:rsidRPr="0086521D" w:rsidRDefault="001F625F" w:rsidP="000944BE">
            <w:pPr>
              <w:suppressAutoHyphens/>
              <w:jc w:val="center"/>
              <w:rPr>
                <w:rFonts w:asciiTheme="minorHAnsi" w:hAnsiTheme="minorHAnsi" w:cstheme="minorHAnsi"/>
                <w:b/>
                <w:bCs/>
              </w:rPr>
            </w:pPr>
          </w:p>
          <w:p w:rsidR="00E21D58" w:rsidRPr="0086521D" w:rsidRDefault="001F625F" w:rsidP="000944BE">
            <w:pPr>
              <w:suppressAutoHyphens/>
              <w:rPr>
                <w:rFonts w:asciiTheme="minorHAnsi" w:hAnsiTheme="minorHAnsi" w:cstheme="minorHAnsi"/>
                <w:b/>
                <w:bCs/>
                <w:u w:val="single"/>
              </w:rPr>
            </w:pPr>
            <w:r w:rsidRPr="0086521D">
              <w:rPr>
                <w:rFonts w:asciiTheme="minorHAnsi" w:hAnsiTheme="minorHAnsi" w:cstheme="minorHAnsi"/>
                <w:b/>
                <w:bCs/>
              </w:rPr>
              <w:t xml:space="preserve">                   </w:t>
            </w:r>
          </w:p>
        </w:tc>
      </w:tr>
    </w:tbl>
    <w:p w:rsidR="00FD1C35" w:rsidRDefault="00C13D32" w:rsidP="000944BE">
      <w:pPr>
        <w:suppressAutoHyphens/>
        <w:jc w:val="both"/>
        <w:rPr>
          <w:rFonts w:asciiTheme="minorHAnsi" w:hAnsiTheme="minorHAnsi" w:cstheme="minorHAnsi"/>
          <w:b/>
        </w:rPr>
      </w:pPr>
      <w:r w:rsidRPr="0086521D">
        <w:rPr>
          <w:rFonts w:asciiTheme="minorHAnsi" w:hAnsiTheme="minorHAnsi" w:cstheme="minorHAnsi"/>
        </w:rPr>
        <w:br/>
      </w:r>
      <w:r w:rsidR="008C6AD9" w:rsidRPr="0086521D">
        <w:rPr>
          <w:rFonts w:asciiTheme="minorHAnsi" w:hAnsiTheme="minorHAnsi" w:cstheme="minorHAnsi"/>
          <w:b/>
        </w:rPr>
        <w:t xml:space="preserve">ΘΕΜΑ: </w:t>
      </w:r>
      <w:r w:rsidR="00BB59B8" w:rsidRPr="0086521D">
        <w:rPr>
          <w:rFonts w:asciiTheme="minorHAnsi" w:hAnsiTheme="minorHAnsi" w:cstheme="minorHAnsi"/>
          <w:b/>
        </w:rPr>
        <w:t>«</w:t>
      </w:r>
      <w:r w:rsidR="00954138" w:rsidRPr="0086521D">
        <w:rPr>
          <w:rFonts w:asciiTheme="minorHAnsi" w:hAnsiTheme="minorHAnsi" w:cstheme="minorHAnsi"/>
          <w:b/>
        </w:rPr>
        <w:t xml:space="preserve">Πρόσκληση </w:t>
      </w:r>
      <w:r w:rsidR="00917174" w:rsidRPr="0086521D">
        <w:rPr>
          <w:rFonts w:asciiTheme="minorHAnsi" w:hAnsiTheme="minorHAnsi" w:cstheme="minorHAnsi"/>
          <w:b/>
        </w:rPr>
        <w:t>στη</w:t>
      </w:r>
      <w:r w:rsidR="005C4F2F" w:rsidRPr="0086521D">
        <w:rPr>
          <w:rFonts w:asciiTheme="minorHAnsi" w:hAnsiTheme="minorHAnsi" w:cstheme="minorHAnsi"/>
          <w:b/>
        </w:rPr>
        <w:t xml:space="preserve"> διαδικασία διαπραγμάτευσης χωρίς </w:t>
      </w:r>
      <w:r w:rsidR="003F02D0" w:rsidRPr="0086521D">
        <w:rPr>
          <w:rFonts w:asciiTheme="minorHAnsi" w:hAnsiTheme="minorHAnsi" w:cstheme="minorHAnsi"/>
          <w:b/>
        </w:rPr>
        <w:t xml:space="preserve">προηγούμενη </w:t>
      </w:r>
      <w:r w:rsidR="005C4F2F" w:rsidRPr="0086521D">
        <w:rPr>
          <w:rFonts w:asciiTheme="minorHAnsi" w:hAnsiTheme="minorHAnsi" w:cstheme="minorHAnsi"/>
          <w:b/>
        </w:rPr>
        <w:t>δημοσίευση</w:t>
      </w:r>
      <w:r w:rsidR="00917174" w:rsidRPr="0086521D">
        <w:rPr>
          <w:rFonts w:asciiTheme="minorHAnsi" w:hAnsiTheme="minorHAnsi" w:cstheme="minorHAnsi"/>
          <w:b/>
        </w:rPr>
        <w:t>,</w:t>
      </w:r>
      <w:r w:rsidR="00B44402">
        <w:rPr>
          <w:rFonts w:asciiTheme="minorHAnsi" w:hAnsiTheme="minorHAnsi" w:cstheme="minorHAnsi"/>
          <w:b/>
        </w:rPr>
        <w:t xml:space="preserve"> γ</w:t>
      </w:r>
      <w:r w:rsidR="00FD1C35" w:rsidRPr="00FD1C35">
        <w:rPr>
          <w:rFonts w:asciiTheme="minorHAnsi" w:hAnsiTheme="minorHAnsi" w:cs="Calibri"/>
          <w:b/>
        </w:rPr>
        <w:t>ια την προμήθεια εξοπλισμού, προς αποκατάσταση της βλάβης στον εξοπλισμό της υποδομ</w:t>
      </w:r>
      <w:r w:rsidR="004B16CF">
        <w:rPr>
          <w:rFonts w:asciiTheme="minorHAnsi" w:hAnsiTheme="minorHAnsi" w:cs="Calibri"/>
          <w:b/>
        </w:rPr>
        <w:t>ής ιδιωτικού νέφους του ΥΠΑΙΘ (</w:t>
      </w:r>
      <w:r w:rsidR="004B16CF">
        <w:rPr>
          <w:rFonts w:asciiTheme="minorHAnsi" w:hAnsiTheme="minorHAnsi" w:cs="Calibri"/>
          <w:b/>
          <w:lang w:val="en-US"/>
        </w:rPr>
        <w:t>Co</w:t>
      </w:r>
      <w:proofErr w:type="spellStart"/>
      <w:r w:rsidR="00FD1C35" w:rsidRPr="00FD1C35">
        <w:rPr>
          <w:rFonts w:asciiTheme="minorHAnsi" w:hAnsiTheme="minorHAnsi" w:cs="Calibri"/>
          <w:b/>
        </w:rPr>
        <w:t>mputer</w:t>
      </w:r>
      <w:proofErr w:type="spellEnd"/>
      <w:r w:rsidR="00FD1C35" w:rsidRPr="00FD1C35">
        <w:rPr>
          <w:rFonts w:asciiTheme="minorHAnsi" w:hAnsiTheme="minorHAnsi" w:cs="Calibri"/>
          <w:b/>
        </w:rPr>
        <w:t xml:space="preserve"> </w:t>
      </w:r>
      <w:r w:rsidR="004B16CF">
        <w:rPr>
          <w:rFonts w:asciiTheme="minorHAnsi" w:hAnsiTheme="minorHAnsi" w:cs="Calibri"/>
          <w:b/>
          <w:lang w:val="en-US"/>
        </w:rPr>
        <w:t>R</w:t>
      </w:r>
      <w:proofErr w:type="spellStart"/>
      <w:r w:rsidR="00FD1C35" w:rsidRPr="00FD1C35">
        <w:rPr>
          <w:rFonts w:asciiTheme="minorHAnsi" w:hAnsiTheme="minorHAnsi" w:cs="Calibri"/>
          <w:b/>
        </w:rPr>
        <w:t>oom</w:t>
      </w:r>
      <w:proofErr w:type="spellEnd"/>
      <w:r w:rsidR="00FD1C35" w:rsidRPr="00FD1C35">
        <w:rPr>
          <w:rFonts w:asciiTheme="minorHAnsi" w:hAnsiTheme="minorHAnsi" w:cs="Calibri"/>
          <w:b/>
        </w:rPr>
        <w:t xml:space="preserve"> </w:t>
      </w:r>
      <w:r w:rsidR="004B16CF">
        <w:rPr>
          <w:rFonts w:asciiTheme="minorHAnsi" w:hAnsiTheme="minorHAnsi" w:cs="Calibri"/>
          <w:b/>
          <w:lang w:val="en-US"/>
        </w:rPr>
        <w:t>N</w:t>
      </w:r>
      <w:r w:rsidR="00FD1C35" w:rsidRPr="00FD1C35">
        <w:rPr>
          <w:rFonts w:asciiTheme="minorHAnsi" w:hAnsiTheme="minorHAnsi" w:cs="Calibri"/>
          <w:b/>
        </w:rPr>
        <w:t>o3)</w:t>
      </w:r>
      <w:r w:rsidR="005C4F2F" w:rsidRPr="0086521D">
        <w:rPr>
          <w:rFonts w:asciiTheme="minorHAnsi" w:hAnsiTheme="minorHAnsi" w:cstheme="minorHAnsi"/>
          <w:b/>
        </w:rPr>
        <w:t>».</w:t>
      </w:r>
    </w:p>
    <w:p w:rsidR="005C4F2F" w:rsidRPr="0086521D" w:rsidRDefault="005C4F2F" w:rsidP="000944BE">
      <w:pPr>
        <w:suppressAutoHyphens/>
        <w:jc w:val="both"/>
        <w:rPr>
          <w:rFonts w:asciiTheme="minorHAnsi" w:hAnsiTheme="minorHAnsi" w:cstheme="minorHAnsi"/>
        </w:rPr>
      </w:pPr>
      <w:r w:rsidRPr="0086521D">
        <w:rPr>
          <w:rFonts w:asciiTheme="minorHAnsi" w:hAnsiTheme="minorHAnsi" w:cstheme="minorHAnsi"/>
        </w:rPr>
        <w:t xml:space="preserve"> </w:t>
      </w:r>
      <w:r w:rsidRPr="0086521D">
        <w:rPr>
          <w:rFonts w:asciiTheme="minorHAnsi" w:hAnsiTheme="minorHAnsi" w:cstheme="minorHAnsi"/>
          <w:b/>
        </w:rPr>
        <w:t xml:space="preserve"> </w:t>
      </w:r>
    </w:p>
    <w:p w:rsidR="00696D9F" w:rsidRPr="0086521D" w:rsidRDefault="00696D9F" w:rsidP="000944BE">
      <w:pPr>
        <w:suppressAutoHyphens/>
        <w:rPr>
          <w:rFonts w:asciiTheme="minorHAnsi" w:hAnsiTheme="minorHAnsi" w:cs="Calibri"/>
        </w:rPr>
      </w:pPr>
      <w:r w:rsidRPr="0086521D">
        <w:rPr>
          <w:rFonts w:asciiTheme="minorHAnsi" w:hAnsiTheme="minorHAnsi" w:cs="Calibri"/>
        </w:rPr>
        <w:t>Έχοντας υπόψη:</w:t>
      </w:r>
    </w:p>
    <w:p w:rsidR="00696D9F" w:rsidRPr="0086521D" w:rsidRDefault="00696D9F" w:rsidP="000944BE">
      <w:pPr>
        <w:numPr>
          <w:ilvl w:val="0"/>
          <w:numId w:val="2"/>
        </w:numPr>
        <w:suppressAutoHyphens/>
        <w:autoSpaceDE/>
        <w:autoSpaceDN/>
        <w:ind w:left="357" w:hanging="357"/>
        <w:rPr>
          <w:rFonts w:asciiTheme="minorHAnsi" w:hAnsiTheme="minorHAnsi" w:cs="Calibri"/>
          <w:b/>
        </w:rPr>
      </w:pPr>
      <w:r w:rsidRPr="0086521D">
        <w:rPr>
          <w:rFonts w:asciiTheme="minorHAnsi" w:hAnsiTheme="minorHAnsi" w:cs="Calibri"/>
          <w:b/>
        </w:rPr>
        <w:t>Τις διατάξεις, όπως αυτές έχουν τροποποιηθεί και ισχύουν:</w:t>
      </w:r>
    </w:p>
    <w:p w:rsidR="00FD1C35" w:rsidRPr="00FD1C35" w:rsidRDefault="00FD1C35" w:rsidP="0098093A">
      <w:pPr>
        <w:numPr>
          <w:ilvl w:val="1"/>
          <w:numId w:val="4"/>
        </w:numPr>
        <w:suppressAutoHyphens/>
        <w:adjustRightInd w:val="0"/>
        <w:jc w:val="both"/>
        <w:rPr>
          <w:rFonts w:asciiTheme="minorHAnsi" w:hAnsiTheme="minorHAnsi"/>
          <w:bCs/>
        </w:rPr>
      </w:pPr>
      <w:r w:rsidRPr="00FD1C35">
        <w:rPr>
          <w:rFonts w:asciiTheme="minorHAnsi" w:hAnsiTheme="minorHAnsi"/>
          <w:bCs/>
        </w:rPr>
        <w:t>Του</w:t>
      </w:r>
      <w:r w:rsidRPr="00FD1C35">
        <w:t xml:space="preserve"> </w:t>
      </w:r>
      <w:r w:rsidRPr="00FD1C35">
        <w:rPr>
          <w:rFonts w:asciiTheme="minorHAnsi" w:hAnsiTheme="minorHAnsi"/>
          <w:bCs/>
        </w:rPr>
        <w:t xml:space="preserve">Ν. 4690/2020 (ΦΕΚ 104/τ.Α΄/30-05-2020) "Κύρωση: α) της από 13.4.2020 Π.Ν.Π. «Μέτρα για την αντιμετώπιση των συνεχιζόμενων συνεπειών της πανδημίας του </w:t>
      </w:r>
      <w:proofErr w:type="spellStart"/>
      <w:r w:rsidRPr="00FD1C35">
        <w:rPr>
          <w:rFonts w:asciiTheme="minorHAnsi" w:hAnsiTheme="minorHAnsi"/>
          <w:bCs/>
        </w:rPr>
        <w:t>κορωνοϊού</w:t>
      </w:r>
      <w:proofErr w:type="spellEnd"/>
      <w:r w:rsidRPr="00FD1C35">
        <w:rPr>
          <w:rFonts w:asciiTheme="minorHAnsi" w:hAnsiTheme="minorHAnsi"/>
          <w:bCs/>
        </w:rPr>
        <w:t xml:space="preserve"> COVID-19 και άλλες κατεπείγουσες διατάξεις» (A ́ 84) και β) της από 1.5.2020 Π.Ν.Π. «Περαιτέρω μέτρα για την αντιμετώπιση των συνεχιζόμενων συνεπειών της πανδημίας του </w:t>
      </w:r>
      <w:proofErr w:type="spellStart"/>
      <w:r w:rsidRPr="00FD1C35">
        <w:rPr>
          <w:rFonts w:asciiTheme="minorHAnsi" w:hAnsiTheme="minorHAnsi"/>
          <w:bCs/>
        </w:rPr>
        <w:t>κορωνοϊού</w:t>
      </w:r>
      <w:proofErr w:type="spellEnd"/>
      <w:r w:rsidRPr="00FD1C35">
        <w:rPr>
          <w:rFonts w:asciiTheme="minorHAnsi" w:hAnsiTheme="minorHAnsi"/>
          <w:bCs/>
        </w:rPr>
        <w:t xml:space="preserve"> COVID-19 και την επάνοδο στην κοινωνική και οικονομική κανονικότητα» (Α ́ 90) και άλλες διατάξεις."</w:t>
      </w:r>
    </w:p>
    <w:p w:rsidR="00C93687" w:rsidRPr="0086521D" w:rsidRDefault="00C93687" w:rsidP="0098093A">
      <w:pPr>
        <w:numPr>
          <w:ilvl w:val="1"/>
          <w:numId w:val="4"/>
        </w:numPr>
        <w:suppressAutoHyphens/>
        <w:adjustRightInd w:val="0"/>
        <w:jc w:val="both"/>
        <w:rPr>
          <w:rFonts w:asciiTheme="minorHAnsi" w:hAnsiTheme="minorHAnsi"/>
          <w:bCs/>
        </w:rPr>
      </w:pPr>
      <w:r w:rsidRPr="0086521D">
        <w:rPr>
          <w:rFonts w:asciiTheme="minorHAnsi" w:hAnsiTheme="minorHAnsi" w:cs="Calibri"/>
        </w:rPr>
        <w:t>Του Ν. 4622/2019 (ΦΕΚ 133 Α΄) «Επιτελικό Κράτος: οργάνωση, λειτουργία και διαφάνεια της Κυβέρνησης, των κυβερνητικών οργάνων και της κεντρικής δημόσιας διοίκησης».</w:t>
      </w:r>
    </w:p>
    <w:p w:rsidR="00696D9F" w:rsidRPr="0086521D" w:rsidRDefault="00696D9F" w:rsidP="0098093A">
      <w:pPr>
        <w:numPr>
          <w:ilvl w:val="1"/>
          <w:numId w:val="4"/>
        </w:numPr>
        <w:suppressAutoHyphens/>
        <w:adjustRightInd w:val="0"/>
        <w:jc w:val="both"/>
        <w:rPr>
          <w:rFonts w:asciiTheme="minorHAnsi" w:hAnsiTheme="minorHAnsi" w:cs="Calibri"/>
        </w:rPr>
      </w:pPr>
      <w:r w:rsidRPr="0086521D">
        <w:rPr>
          <w:rFonts w:asciiTheme="minorHAnsi" w:hAnsiTheme="minorHAnsi" w:cs="Calibri"/>
        </w:rPr>
        <w:t>Του Ν.</w:t>
      </w:r>
      <w:r w:rsidR="00BB59B8" w:rsidRPr="0086521D">
        <w:rPr>
          <w:rFonts w:asciiTheme="minorHAnsi" w:hAnsiTheme="minorHAnsi" w:cs="Calibri"/>
        </w:rPr>
        <w:t xml:space="preserve"> </w:t>
      </w:r>
      <w:r w:rsidRPr="0086521D">
        <w:rPr>
          <w:rFonts w:asciiTheme="minorHAnsi" w:hAnsiTheme="minorHAnsi" w:cs="Calibri"/>
        </w:rPr>
        <w:t>4412/2016 (ΦΕΚ 147 Α΄) «Δημόσιες Συμβάσεις Έργων, Προμηθειών και Υπηρεσιών (προσαρμογή στις Οδηγίες 2014/24/ΕΕ και 2014/25/ΕΕ»</w:t>
      </w:r>
      <w:r w:rsidR="006A6C1D" w:rsidRPr="0086521D">
        <w:rPr>
          <w:rFonts w:asciiTheme="minorHAnsi" w:hAnsiTheme="minorHAnsi" w:cs="Calibri"/>
        </w:rPr>
        <w:t>, αρ.32 παρ.4β</w:t>
      </w:r>
      <w:r w:rsidRPr="0086521D">
        <w:rPr>
          <w:rFonts w:asciiTheme="minorHAnsi" w:hAnsiTheme="minorHAnsi" w:cs="Calibri"/>
        </w:rPr>
        <w:t>.</w:t>
      </w:r>
    </w:p>
    <w:p w:rsidR="00696D9F" w:rsidRPr="0086521D" w:rsidRDefault="00696D9F" w:rsidP="0098093A">
      <w:pPr>
        <w:numPr>
          <w:ilvl w:val="1"/>
          <w:numId w:val="4"/>
        </w:numPr>
        <w:suppressAutoHyphens/>
        <w:adjustRightInd w:val="0"/>
        <w:jc w:val="both"/>
        <w:rPr>
          <w:rFonts w:asciiTheme="minorHAnsi" w:hAnsiTheme="minorHAnsi" w:cs="Calibri"/>
        </w:rPr>
      </w:pPr>
      <w:r w:rsidRPr="0086521D">
        <w:rPr>
          <w:rFonts w:asciiTheme="minorHAnsi" w:hAnsiTheme="minorHAnsi" w:cs="Calibri"/>
        </w:rPr>
        <w:t>Του Ν.</w:t>
      </w:r>
      <w:r w:rsidR="00BB59B8" w:rsidRPr="0086521D">
        <w:rPr>
          <w:rFonts w:asciiTheme="minorHAnsi" w:hAnsiTheme="minorHAnsi" w:cs="Calibri"/>
        </w:rPr>
        <w:t xml:space="preserve"> </w:t>
      </w:r>
      <w:r w:rsidRPr="0086521D">
        <w:rPr>
          <w:rFonts w:asciiTheme="minorHAnsi" w:hAnsiTheme="minorHAnsi" w:cs="Calibri"/>
        </w:rPr>
        <w:t>4270/2014 (ΦΕΚ 143 Α΄) «Αρχές δημοσιονομικής διαχείρισης και εποπτείας (ενσωμάτωση της Οδηγίας 2011/85/ΕΕ) – δημόσιο λογιστικό και άλλες διατάξεις.</w:t>
      </w:r>
    </w:p>
    <w:p w:rsidR="00696D9F" w:rsidRPr="0086521D" w:rsidRDefault="00696D9F" w:rsidP="0098093A">
      <w:pPr>
        <w:numPr>
          <w:ilvl w:val="1"/>
          <w:numId w:val="4"/>
        </w:numPr>
        <w:suppressAutoHyphens/>
        <w:adjustRightInd w:val="0"/>
        <w:jc w:val="both"/>
        <w:rPr>
          <w:rFonts w:asciiTheme="minorHAnsi" w:hAnsiTheme="minorHAnsi" w:cs="Calibri"/>
        </w:rPr>
      </w:pPr>
      <w:r w:rsidRPr="0086521D">
        <w:rPr>
          <w:rFonts w:asciiTheme="minorHAnsi" w:hAnsiTheme="minorHAnsi" w:cs="Calibri"/>
        </w:rPr>
        <w:t>Του Ν.</w:t>
      </w:r>
      <w:r w:rsidR="00BB59B8" w:rsidRPr="0086521D">
        <w:rPr>
          <w:rFonts w:asciiTheme="minorHAnsi" w:hAnsiTheme="minorHAnsi" w:cs="Calibri"/>
        </w:rPr>
        <w:t xml:space="preserve"> </w:t>
      </w:r>
      <w:r w:rsidRPr="0086521D">
        <w:rPr>
          <w:rFonts w:asciiTheme="minorHAnsi" w:hAnsiTheme="minorHAnsi" w:cs="Calibri"/>
        </w:rPr>
        <w:t xml:space="preserve">4250/2014 (ΦΕΚ 74 Α΄) «Διοικητικές απλουστεύσεις – Καταργήσεις, Συγχωνεύσεις Νομικών Προσώπων και Υπηρεσιών του Δημοσίου </w:t>
      </w:r>
      <w:r w:rsidR="00C83CB1" w:rsidRPr="0086521D">
        <w:rPr>
          <w:rFonts w:asciiTheme="minorHAnsi" w:hAnsiTheme="minorHAnsi" w:cs="Calibri"/>
        </w:rPr>
        <w:t>Τομέα-Τροποποίηση Διατάξεων του Π.Δ.</w:t>
      </w:r>
      <w:r w:rsidRPr="0086521D">
        <w:rPr>
          <w:rFonts w:asciiTheme="minorHAnsi" w:hAnsiTheme="minorHAnsi" w:cs="Calibri"/>
        </w:rPr>
        <w:t xml:space="preserve"> 318/92 (Α΄161) και λοιπές ρυθμίσεις».</w:t>
      </w:r>
    </w:p>
    <w:p w:rsidR="00696D9F" w:rsidRPr="0086521D" w:rsidRDefault="00696D9F" w:rsidP="0098093A">
      <w:pPr>
        <w:numPr>
          <w:ilvl w:val="1"/>
          <w:numId w:val="4"/>
        </w:numPr>
        <w:suppressAutoHyphens/>
        <w:adjustRightInd w:val="0"/>
        <w:jc w:val="both"/>
        <w:rPr>
          <w:rFonts w:asciiTheme="minorHAnsi" w:hAnsiTheme="minorHAnsi" w:cs="Calibri"/>
        </w:rPr>
      </w:pPr>
      <w:r w:rsidRPr="0086521D">
        <w:rPr>
          <w:rFonts w:asciiTheme="minorHAnsi" w:hAnsiTheme="minorHAnsi" w:cs="Calibri"/>
        </w:rPr>
        <w:t>Του Ν.</w:t>
      </w:r>
      <w:r w:rsidR="00BB59B8" w:rsidRPr="0086521D">
        <w:rPr>
          <w:rFonts w:asciiTheme="minorHAnsi" w:hAnsiTheme="minorHAnsi" w:cs="Calibri"/>
        </w:rPr>
        <w:t xml:space="preserve"> </w:t>
      </w:r>
      <w:r w:rsidRPr="0086521D">
        <w:rPr>
          <w:rFonts w:asciiTheme="minorHAnsi" w:hAnsiTheme="minorHAnsi" w:cs="Calibri"/>
        </w:rPr>
        <w:t xml:space="preserve">4013/2011 (ΦΕΚ 204 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86521D">
        <w:rPr>
          <w:rFonts w:asciiTheme="minorHAnsi" w:hAnsiTheme="minorHAnsi" w:cs="Calibri"/>
        </w:rPr>
        <w:t>Προπτωχευτική</w:t>
      </w:r>
      <w:proofErr w:type="spellEnd"/>
      <w:r w:rsidRPr="0086521D">
        <w:rPr>
          <w:rFonts w:asciiTheme="minorHAnsi" w:hAnsiTheme="minorHAnsi" w:cs="Calibri"/>
        </w:rPr>
        <w:t xml:space="preserve"> διαδικασία εξυγίανσης και άλλες διατάξεις».</w:t>
      </w:r>
    </w:p>
    <w:p w:rsidR="00696D9F" w:rsidRPr="0086521D" w:rsidRDefault="00696D9F" w:rsidP="0098093A">
      <w:pPr>
        <w:numPr>
          <w:ilvl w:val="1"/>
          <w:numId w:val="4"/>
        </w:numPr>
        <w:suppressAutoHyphens/>
        <w:adjustRightInd w:val="0"/>
        <w:jc w:val="both"/>
        <w:rPr>
          <w:rFonts w:asciiTheme="minorHAnsi" w:hAnsiTheme="minorHAnsi" w:cs="Calibri"/>
        </w:rPr>
      </w:pPr>
      <w:r w:rsidRPr="0086521D">
        <w:rPr>
          <w:rFonts w:asciiTheme="minorHAnsi" w:hAnsiTheme="minorHAnsi" w:cs="Calibri"/>
        </w:rPr>
        <w:t xml:space="preserve">Του Ν. 3861/2010 (ΦΕΚ 112 Α΄) «Ενίσχυση της διαφάνειας με την υποχρεωτική ανάρτηση νόμων και πράξεων των κυβερνητικών, διοικητικών και </w:t>
      </w:r>
      <w:proofErr w:type="spellStart"/>
      <w:r w:rsidRPr="0086521D">
        <w:rPr>
          <w:rFonts w:asciiTheme="minorHAnsi" w:hAnsiTheme="minorHAnsi" w:cs="Calibri"/>
        </w:rPr>
        <w:t>αυτοδιοικητικών</w:t>
      </w:r>
      <w:proofErr w:type="spellEnd"/>
      <w:r w:rsidRPr="0086521D">
        <w:rPr>
          <w:rFonts w:asciiTheme="minorHAnsi" w:hAnsiTheme="minorHAnsi" w:cs="Calibri"/>
        </w:rPr>
        <w:t xml:space="preserve"> οργάνων στο διαδίκτυο Πρόγραμμα Διαύγεια και άλλες διατάξεις».</w:t>
      </w:r>
    </w:p>
    <w:p w:rsidR="000F22A4" w:rsidRPr="0086521D" w:rsidRDefault="000F22A4" w:rsidP="0098093A">
      <w:pPr>
        <w:numPr>
          <w:ilvl w:val="1"/>
          <w:numId w:val="4"/>
        </w:numPr>
        <w:suppressAutoHyphens/>
        <w:adjustRightInd w:val="0"/>
        <w:jc w:val="both"/>
        <w:rPr>
          <w:rFonts w:asciiTheme="minorHAnsi" w:hAnsiTheme="minorHAnsi" w:cs="Calibri"/>
        </w:rPr>
      </w:pPr>
      <w:r w:rsidRPr="0086521D">
        <w:rPr>
          <w:rFonts w:asciiTheme="minorHAnsi" w:hAnsiTheme="minorHAnsi" w:cs="Calibri"/>
        </w:rPr>
        <w:t>Του Ν. 2859/2000 (ΦΕΚ  248 Α’) «Κύρωση Κώδικα Φόρου Προστιθέμενης Αξίας».</w:t>
      </w:r>
    </w:p>
    <w:p w:rsidR="00C93687" w:rsidRPr="0086521D" w:rsidRDefault="00C93687" w:rsidP="0098093A">
      <w:pPr>
        <w:numPr>
          <w:ilvl w:val="1"/>
          <w:numId w:val="4"/>
        </w:numPr>
        <w:suppressAutoHyphens/>
        <w:adjustRightInd w:val="0"/>
        <w:jc w:val="both"/>
        <w:rPr>
          <w:rFonts w:asciiTheme="minorHAnsi" w:hAnsiTheme="minorHAnsi" w:cs="Calibri"/>
        </w:rPr>
      </w:pPr>
      <w:r w:rsidRPr="0086521D">
        <w:rPr>
          <w:rFonts w:asciiTheme="minorHAnsi" w:hAnsiTheme="minorHAnsi" w:cs="Calibri"/>
        </w:rPr>
        <w:t>Του Π.Δ. 84/2019 (ΦΕΚ 123 Α΄) «Σύσταση και κατάργηση Γενικών Γραμματειών και Ειδικών Γραμματειών/Ενιαίων Διοικητικών Τομέων Υπουργείων».</w:t>
      </w:r>
    </w:p>
    <w:p w:rsidR="00A21865" w:rsidRPr="0086521D" w:rsidRDefault="00C93687" w:rsidP="006736CC">
      <w:pPr>
        <w:numPr>
          <w:ilvl w:val="1"/>
          <w:numId w:val="4"/>
        </w:numPr>
        <w:tabs>
          <w:tab w:val="left" w:pos="851"/>
        </w:tabs>
        <w:suppressAutoHyphens/>
        <w:adjustRightInd w:val="0"/>
        <w:jc w:val="both"/>
        <w:rPr>
          <w:rFonts w:asciiTheme="minorHAnsi" w:hAnsiTheme="minorHAnsi" w:cs="Calibri"/>
        </w:rPr>
      </w:pPr>
      <w:r w:rsidRPr="0086521D">
        <w:rPr>
          <w:rFonts w:asciiTheme="minorHAnsi" w:hAnsiTheme="minorHAnsi" w:cs="Calibri"/>
        </w:rPr>
        <w:t>Του Π.Δ. 83/2019 (ΦΕΚ 121 Α΄) «Διορισμός Αντιπροέδρου της Κυβέρνησης, Υπουργών, Αναπληρωτών Υπουργών και Υφυπουργών».</w:t>
      </w:r>
    </w:p>
    <w:p w:rsidR="00C93687" w:rsidRPr="0086521D" w:rsidRDefault="00C93687" w:rsidP="006736CC">
      <w:pPr>
        <w:numPr>
          <w:ilvl w:val="1"/>
          <w:numId w:val="4"/>
        </w:numPr>
        <w:tabs>
          <w:tab w:val="left" w:pos="851"/>
        </w:tabs>
        <w:suppressAutoHyphens/>
        <w:adjustRightInd w:val="0"/>
        <w:jc w:val="both"/>
        <w:rPr>
          <w:rFonts w:asciiTheme="minorHAnsi" w:hAnsiTheme="minorHAnsi" w:cs="Calibri"/>
        </w:rPr>
      </w:pPr>
      <w:r w:rsidRPr="0086521D">
        <w:rPr>
          <w:rFonts w:asciiTheme="minorHAnsi" w:hAnsiTheme="minorHAnsi" w:cs="Calibri"/>
        </w:rPr>
        <w:t>Του Π.Δ. 81/2019 (ΦΕΚ 119 Α΄)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rsidR="00F35D42" w:rsidRPr="0086521D" w:rsidRDefault="00F35D42" w:rsidP="006736CC">
      <w:pPr>
        <w:numPr>
          <w:ilvl w:val="1"/>
          <w:numId w:val="4"/>
        </w:numPr>
        <w:tabs>
          <w:tab w:val="left" w:pos="851"/>
        </w:tabs>
        <w:suppressAutoHyphens/>
        <w:adjustRightInd w:val="0"/>
        <w:jc w:val="both"/>
        <w:rPr>
          <w:rFonts w:asciiTheme="minorHAnsi" w:hAnsiTheme="minorHAnsi" w:cs="Calibri"/>
        </w:rPr>
      </w:pPr>
      <w:r w:rsidRPr="0086521D">
        <w:rPr>
          <w:rFonts w:asciiTheme="minorHAnsi" w:hAnsiTheme="minorHAnsi" w:cs="Calibri"/>
        </w:rPr>
        <w:t>Του Π.Δ. 18/2018 (ΦΕΚ 31/τ.Α΄/23-02-2018) «Οργανισμός Υπουργείου Παιδείας και Θρησκευμάτων».</w:t>
      </w:r>
    </w:p>
    <w:p w:rsidR="00F35D42" w:rsidRPr="0086521D" w:rsidRDefault="00F35D42" w:rsidP="006736CC">
      <w:pPr>
        <w:numPr>
          <w:ilvl w:val="1"/>
          <w:numId w:val="4"/>
        </w:numPr>
        <w:tabs>
          <w:tab w:val="left" w:pos="851"/>
        </w:tabs>
        <w:suppressAutoHyphens/>
        <w:adjustRightInd w:val="0"/>
        <w:jc w:val="both"/>
        <w:rPr>
          <w:rFonts w:asciiTheme="minorHAnsi" w:hAnsiTheme="minorHAnsi" w:cs="Calibri"/>
        </w:rPr>
      </w:pPr>
      <w:r w:rsidRPr="0086521D">
        <w:rPr>
          <w:rFonts w:asciiTheme="minorHAnsi" w:hAnsiTheme="minorHAnsi" w:cs="Calibri"/>
        </w:rPr>
        <w:t xml:space="preserve">Του Π.Δ. 80/2016 (ΦΕΚ 145 Α΄) «Ανάληψη υποχρεώσεων από τους </w:t>
      </w:r>
      <w:proofErr w:type="spellStart"/>
      <w:r w:rsidRPr="0086521D">
        <w:rPr>
          <w:rFonts w:asciiTheme="minorHAnsi" w:hAnsiTheme="minorHAnsi" w:cs="Calibri"/>
        </w:rPr>
        <w:t>διατάκτες</w:t>
      </w:r>
      <w:proofErr w:type="spellEnd"/>
      <w:r w:rsidRPr="0086521D">
        <w:rPr>
          <w:rFonts w:asciiTheme="minorHAnsi" w:hAnsiTheme="minorHAnsi" w:cs="Calibri"/>
        </w:rPr>
        <w:t>».</w:t>
      </w:r>
    </w:p>
    <w:p w:rsidR="00C70D89" w:rsidRPr="004B16CF" w:rsidRDefault="00F35D42" w:rsidP="006736CC">
      <w:pPr>
        <w:numPr>
          <w:ilvl w:val="1"/>
          <w:numId w:val="4"/>
        </w:numPr>
        <w:tabs>
          <w:tab w:val="left" w:pos="851"/>
        </w:tabs>
        <w:suppressAutoHyphens/>
        <w:adjustRightInd w:val="0"/>
        <w:jc w:val="both"/>
        <w:rPr>
          <w:rFonts w:asciiTheme="minorHAnsi" w:hAnsiTheme="minorHAnsi" w:cs="Calibri"/>
        </w:rPr>
      </w:pPr>
      <w:r w:rsidRPr="0086521D">
        <w:rPr>
          <w:rFonts w:asciiTheme="minorHAnsi" w:hAnsiTheme="minorHAnsi" w:cs="Calibri"/>
        </w:rPr>
        <w:t>Του Π.Δ. 28/</w:t>
      </w:r>
      <w:r w:rsidR="00FD11BB" w:rsidRPr="0086521D">
        <w:rPr>
          <w:rFonts w:asciiTheme="minorHAnsi" w:hAnsiTheme="minorHAnsi" w:cs="Calibri"/>
        </w:rPr>
        <w:t>20</w:t>
      </w:r>
      <w:r w:rsidRPr="0086521D">
        <w:rPr>
          <w:rFonts w:asciiTheme="minorHAnsi" w:hAnsiTheme="minorHAnsi" w:cs="Calibri"/>
        </w:rPr>
        <w:t>15 (ΦΕΚ 34 Α΄) «Κωδικοποίηση διατάξεων για την πρόσβαση σε δημόσια έγγραφα και στοιχεία».</w:t>
      </w:r>
    </w:p>
    <w:p w:rsidR="004B16CF" w:rsidRPr="0086521D" w:rsidRDefault="004B16CF" w:rsidP="004B16CF">
      <w:pPr>
        <w:tabs>
          <w:tab w:val="left" w:pos="851"/>
        </w:tabs>
        <w:suppressAutoHyphens/>
        <w:adjustRightInd w:val="0"/>
        <w:ind w:left="786"/>
        <w:jc w:val="both"/>
        <w:rPr>
          <w:rFonts w:asciiTheme="minorHAnsi" w:hAnsiTheme="minorHAnsi" w:cs="Calibri"/>
        </w:rPr>
      </w:pPr>
    </w:p>
    <w:p w:rsidR="00696D9F" w:rsidRPr="0086521D" w:rsidRDefault="00696D9F" w:rsidP="0098093A">
      <w:pPr>
        <w:numPr>
          <w:ilvl w:val="0"/>
          <w:numId w:val="2"/>
        </w:numPr>
        <w:suppressAutoHyphens/>
        <w:autoSpaceDE/>
        <w:autoSpaceDN/>
        <w:ind w:left="786"/>
        <w:rPr>
          <w:rFonts w:asciiTheme="minorHAnsi" w:hAnsiTheme="minorHAnsi" w:cs="Calibri"/>
          <w:b/>
        </w:rPr>
      </w:pPr>
      <w:r w:rsidRPr="0086521D">
        <w:rPr>
          <w:rFonts w:asciiTheme="minorHAnsi" w:hAnsiTheme="minorHAnsi" w:cs="Calibri"/>
          <w:b/>
        </w:rPr>
        <w:lastRenderedPageBreak/>
        <w:t>Τις κάτωθι αποφάσεις, όπως αυτές έχουν τροποποιηθεί και ισχύουν:</w:t>
      </w:r>
    </w:p>
    <w:p w:rsidR="00422960" w:rsidRPr="00C833F1" w:rsidRDefault="00422960" w:rsidP="00520A0F">
      <w:pPr>
        <w:pStyle w:val="aa"/>
        <w:numPr>
          <w:ilvl w:val="1"/>
          <w:numId w:val="3"/>
        </w:numPr>
        <w:suppressAutoHyphens/>
        <w:autoSpaceDE/>
        <w:autoSpaceDN/>
        <w:ind w:left="709" w:hanging="283"/>
        <w:jc w:val="both"/>
        <w:rPr>
          <w:rFonts w:asciiTheme="minorHAnsi" w:hAnsiTheme="minorHAnsi" w:cs="Calibri"/>
        </w:rPr>
      </w:pPr>
      <w:r w:rsidRPr="004947F0">
        <w:rPr>
          <w:rFonts w:asciiTheme="minorHAnsi" w:hAnsiTheme="minorHAnsi" w:cs="Calibri"/>
        </w:rPr>
        <w:t xml:space="preserve">Την αρ. </w:t>
      </w:r>
      <w:proofErr w:type="spellStart"/>
      <w:r w:rsidRPr="009A2F57">
        <w:rPr>
          <w:rFonts w:asciiTheme="minorHAnsi" w:hAnsiTheme="minorHAnsi" w:cs="Calibri"/>
        </w:rPr>
        <w:t>πρωτ</w:t>
      </w:r>
      <w:proofErr w:type="spellEnd"/>
      <w:r w:rsidRPr="009A2F57">
        <w:rPr>
          <w:rFonts w:asciiTheme="minorHAnsi" w:hAnsiTheme="minorHAnsi" w:cs="Calibri"/>
        </w:rPr>
        <w:t>.</w:t>
      </w:r>
      <w:r w:rsidR="00886E1C" w:rsidRPr="009A2F57">
        <w:t xml:space="preserve"> </w:t>
      </w:r>
      <w:r w:rsidR="00886E1C" w:rsidRPr="009A2F57">
        <w:rPr>
          <w:rFonts w:asciiTheme="minorHAnsi" w:hAnsiTheme="minorHAnsi" w:cs="Calibri"/>
        </w:rPr>
        <w:t>120114/Β4/11-</w:t>
      </w:r>
      <w:r w:rsidR="006736CC" w:rsidRPr="009A2F57">
        <w:rPr>
          <w:rFonts w:asciiTheme="minorHAnsi" w:hAnsiTheme="minorHAnsi" w:cs="Calibri"/>
        </w:rPr>
        <w:t>9</w:t>
      </w:r>
      <w:r w:rsidR="003C3C50" w:rsidRPr="009A2F57">
        <w:rPr>
          <w:rFonts w:asciiTheme="minorHAnsi" w:hAnsiTheme="minorHAnsi" w:cs="Calibri"/>
        </w:rPr>
        <w:t>-2020 (ΑΔΑ:</w:t>
      </w:r>
      <w:r w:rsidR="009A2F57" w:rsidRPr="009A2F57">
        <w:t xml:space="preserve"> </w:t>
      </w:r>
      <w:r w:rsidR="009A2F57" w:rsidRPr="009A2F57">
        <w:rPr>
          <w:rFonts w:asciiTheme="minorHAnsi" w:hAnsiTheme="minorHAnsi" w:cs="Calibri"/>
        </w:rPr>
        <w:t>Ω0Ν546ΜΤΛΗ-ΗΑΖ</w:t>
      </w:r>
      <w:r w:rsidRPr="009A2F57">
        <w:rPr>
          <w:rFonts w:asciiTheme="minorHAnsi" w:hAnsiTheme="minorHAnsi" w:cs="Calibri"/>
        </w:rPr>
        <w:t>) α</w:t>
      </w:r>
      <w:r w:rsidRPr="00C833F1">
        <w:rPr>
          <w:rFonts w:asciiTheme="minorHAnsi" w:hAnsiTheme="minorHAnsi" w:cs="Calibri"/>
        </w:rPr>
        <w:t>πόφαση περί έγκρισης προσφυγής στη διαδικασία διαπραγμάτευσης</w:t>
      </w:r>
      <w:r w:rsidR="00A01F71" w:rsidRPr="00C833F1">
        <w:rPr>
          <w:rFonts w:asciiTheme="minorHAnsi" w:hAnsiTheme="minorHAnsi" w:cs="Calibri"/>
        </w:rPr>
        <w:t xml:space="preserve"> χωρίς προηγούμενη δημοσίευση,</w:t>
      </w:r>
      <w:r w:rsidR="00C833F1" w:rsidRPr="00C833F1">
        <w:rPr>
          <w:rFonts w:asciiTheme="minorHAnsi" w:hAnsiTheme="minorHAnsi" w:cstheme="minorHAnsi"/>
          <w:sz w:val="24"/>
          <w:szCs w:val="24"/>
        </w:rPr>
        <w:t xml:space="preserve"> </w:t>
      </w:r>
      <w:r w:rsidR="00C833F1" w:rsidRPr="00C833F1">
        <w:rPr>
          <w:rFonts w:asciiTheme="minorHAnsi" w:hAnsiTheme="minorHAnsi" w:cs="Calibri"/>
        </w:rPr>
        <w:t xml:space="preserve">για την προμήθεια εξοπλισμού, προς αποκατάσταση της βλάβης στον εξοπλισμό της υποδομής ιδιωτικού νέφους του ΥΠΑΙΘ </w:t>
      </w:r>
      <w:r w:rsidR="00C833F1" w:rsidRPr="003073BF">
        <w:rPr>
          <w:rFonts w:asciiTheme="minorHAnsi" w:hAnsiTheme="minorHAnsi" w:cs="Calibri"/>
        </w:rPr>
        <w:t>(</w:t>
      </w:r>
      <w:r w:rsidR="003073BF" w:rsidRPr="003073BF">
        <w:rPr>
          <w:rFonts w:asciiTheme="minorHAnsi" w:hAnsiTheme="minorHAnsi" w:cs="Calibri"/>
          <w:lang w:val="en-US"/>
        </w:rPr>
        <w:t>Co</w:t>
      </w:r>
      <w:proofErr w:type="spellStart"/>
      <w:r w:rsidR="003073BF" w:rsidRPr="003073BF">
        <w:rPr>
          <w:rFonts w:asciiTheme="minorHAnsi" w:hAnsiTheme="minorHAnsi" w:cs="Calibri"/>
        </w:rPr>
        <w:t>mputer</w:t>
      </w:r>
      <w:proofErr w:type="spellEnd"/>
      <w:r w:rsidR="003073BF" w:rsidRPr="003073BF">
        <w:rPr>
          <w:rFonts w:asciiTheme="minorHAnsi" w:hAnsiTheme="minorHAnsi" w:cs="Calibri"/>
        </w:rPr>
        <w:t xml:space="preserve"> </w:t>
      </w:r>
      <w:r w:rsidR="003073BF" w:rsidRPr="003073BF">
        <w:rPr>
          <w:rFonts w:asciiTheme="minorHAnsi" w:hAnsiTheme="minorHAnsi" w:cs="Calibri"/>
          <w:lang w:val="en-US"/>
        </w:rPr>
        <w:t>R</w:t>
      </w:r>
      <w:proofErr w:type="spellStart"/>
      <w:r w:rsidR="003073BF" w:rsidRPr="003073BF">
        <w:rPr>
          <w:rFonts w:asciiTheme="minorHAnsi" w:hAnsiTheme="minorHAnsi" w:cs="Calibri"/>
        </w:rPr>
        <w:t>oom</w:t>
      </w:r>
      <w:proofErr w:type="spellEnd"/>
      <w:r w:rsidR="003073BF" w:rsidRPr="003073BF">
        <w:rPr>
          <w:rFonts w:asciiTheme="minorHAnsi" w:hAnsiTheme="minorHAnsi" w:cs="Calibri"/>
        </w:rPr>
        <w:t xml:space="preserve"> </w:t>
      </w:r>
      <w:r w:rsidR="003073BF" w:rsidRPr="003073BF">
        <w:rPr>
          <w:rFonts w:asciiTheme="minorHAnsi" w:hAnsiTheme="minorHAnsi" w:cs="Calibri"/>
          <w:lang w:val="en-US"/>
        </w:rPr>
        <w:t>N</w:t>
      </w:r>
      <w:r w:rsidR="003073BF" w:rsidRPr="003073BF">
        <w:rPr>
          <w:rFonts w:asciiTheme="minorHAnsi" w:hAnsiTheme="minorHAnsi" w:cs="Calibri"/>
        </w:rPr>
        <w:t>o3</w:t>
      </w:r>
      <w:r w:rsidR="00C833F1" w:rsidRPr="003073BF">
        <w:rPr>
          <w:rFonts w:asciiTheme="minorHAnsi" w:hAnsiTheme="minorHAnsi" w:cs="Calibri"/>
        </w:rPr>
        <w:t>)</w:t>
      </w:r>
      <w:r w:rsidR="00C833F1" w:rsidRPr="00C833F1">
        <w:rPr>
          <w:rFonts w:asciiTheme="minorHAnsi" w:hAnsiTheme="minorHAnsi" w:cs="Calibri"/>
        </w:rPr>
        <w:t xml:space="preserve"> και έγκριση τεχνικών προδιαγραφών.</w:t>
      </w:r>
    </w:p>
    <w:p w:rsidR="004947F0" w:rsidRPr="004947F0" w:rsidRDefault="00C93687" w:rsidP="0098093A">
      <w:pPr>
        <w:pStyle w:val="aa"/>
        <w:numPr>
          <w:ilvl w:val="1"/>
          <w:numId w:val="3"/>
        </w:numPr>
        <w:suppressAutoHyphens/>
        <w:autoSpaceDE/>
        <w:autoSpaceDN/>
        <w:ind w:left="786"/>
        <w:jc w:val="both"/>
        <w:rPr>
          <w:rFonts w:asciiTheme="minorHAnsi" w:hAnsiTheme="minorHAnsi" w:cs="Calibri"/>
        </w:rPr>
      </w:pPr>
      <w:r w:rsidRPr="004947F0">
        <w:rPr>
          <w:rFonts w:asciiTheme="minorHAnsi" w:hAnsiTheme="minorHAnsi" w:cs="Calibri"/>
        </w:rPr>
        <w:t xml:space="preserve">Την </w:t>
      </w:r>
      <w:r w:rsidR="00422960" w:rsidRPr="004947F0">
        <w:rPr>
          <w:rFonts w:asciiTheme="minorHAnsi" w:hAnsiTheme="minorHAnsi" w:cs="Calibri"/>
        </w:rPr>
        <w:t xml:space="preserve">με αρ. </w:t>
      </w:r>
      <w:proofErr w:type="spellStart"/>
      <w:r w:rsidR="00422960" w:rsidRPr="004947F0">
        <w:rPr>
          <w:rFonts w:asciiTheme="minorHAnsi" w:hAnsiTheme="minorHAnsi" w:cs="Calibri"/>
        </w:rPr>
        <w:t>πρωτ</w:t>
      </w:r>
      <w:proofErr w:type="spellEnd"/>
      <w:r w:rsidRPr="004947F0">
        <w:rPr>
          <w:rFonts w:asciiTheme="minorHAnsi" w:hAnsiTheme="minorHAnsi" w:cs="Calibri"/>
        </w:rPr>
        <w:t>.</w:t>
      </w:r>
      <w:r w:rsidR="004947F0" w:rsidRPr="004947F0">
        <w:rPr>
          <w:rFonts w:asciiTheme="minorHAnsi" w:hAnsiTheme="minorHAnsi"/>
        </w:rPr>
        <w:t xml:space="preserve"> </w:t>
      </w:r>
      <w:r w:rsidR="004947F0" w:rsidRPr="004947F0">
        <w:rPr>
          <w:rFonts w:asciiTheme="minorHAnsi" w:hAnsiTheme="minorHAnsi" w:cs="Calibri"/>
        </w:rPr>
        <w:t>37965/Β4/16-3-</w:t>
      </w:r>
      <w:r w:rsidR="004947F0" w:rsidRPr="00B44402">
        <w:rPr>
          <w:rFonts w:asciiTheme="minorHAnsi" w:hAnsiTheme="minorHAnsi" w:cs="Calibri"/>
        </w:rPr>
        <w:t>2020</w:t>
      </w:r>
      <w:r w:rsidRPr="00B44402">
        <w:rPr>
          <w:rFonts w:asciiTheme="minorHAnsi" w:hAnsiTheme="minorHAnsi" w:cs="Calibri"/>
        </w:rPr>
        <w:t xml:space="preserve"> (ΑΔΑ:</w:t>
      </w:r>
      <w:r w:rsidR="004947F0" w:rsidRPr="00B44402">
        <w:rPr>
          <w:rFonts w:asciiTheme="minorHAnsi" w:hAnsiTheme="minorHAnsi"/>
        </w:rPr>
        <w:t xml:space="preserve"> </w:t>
      </w:r>
      <w:r w:rsidR="004947F0" w:rsidRPr="00B44402">
        <w:rPr>
          <w:rFonts w:asciiTheme="minorHAnsi" w:hAnsiTheme="minorHAnsi" w:cs="Calibri"/>
        </w:rPr>
        <w:t>ΩΦΠΘ46ΜΤΛΗ-9ΓΧ</w:t>
      </w:r>
      <w:r w:rsidRPr="00B44402">
        <w:rPr>
          <w:rFonts w:asciiTheme="minorHAnsi" w:hAnsiTheme="minorHAnsi" w:cs="Calibri"/>
        </w:rPr>
        <w:t xml:space="preserve">) </w:t>
      </w:r>
      <w:r w:rsidR="00422960" w:rsidRPr="00B44402">
        <w:rPr>
          <w:rFonts w:asciiTheme="minorHAnsi" w:hAnsiTheme="minorHAnsi" w:cs="Calibri"/>
        </w:rPr>
        <w:t>α</w:t>
      </w:r>
      <w:r w:rsidRPr="00B44402">
        <w:rPr>
          <w:rFonts w:asciiTheme="minorHAnsi" w:hAnsiTheme="minorHAnsi" w:cs="Calibri"/>
        </w:rPr>
        <w:t xml:space="preserve">πόφαση συγκρότησης τριμελούς επιτροπής </w:t>
      </w:r>
      <w:r w:rsidR="004947F0" w:rsidRPr="00B44402">
        <w:rPr>
          <w:rFonts w:asciiTheme="minorHAnsi" w:hAnsiTheme="minorHAnsi"/>
          <w:bCs/>
        </w:rPr>
        <w:t>για την αποσφράγιση, έλεγχο και αξιολόγηση των προσφορών που θα κατατεθούν στο πλαίσιο διαγωνιστικών και κάθε είδους διαδικασιών σύναψης σύμβασης</w:t>
      </w:r>
      <w:r w:rsidR="004947F0" w:rsidRPr="00B44402">
        <w:rPr>
          <w:rFonts w:asciiTheme="minorHAnsi" w:hAnsiTheme="minorHAnsi"/>
          <w:szCs w:val="24"/>
        </w:rPr>
        <w:t>, ανεξαρτήτως ποσού</w:t>
      </w:r>
      <w:r w:rsidR="004947F0" w:rsidRPr="00B44402">
        <w:rPr>
          <w:rFonts w:asciiTheme="minorHAnsi" w:hAnsiTheme="minorHAnsi"/>
          <w:bCs/>
        </w:rPr>
        <w:t xml:space="preserve"> για την προμήθεια ειδών ή παροχής υπηρεσιών</w:t>
      </w:r>
      <w:r w:rsidR="004947F0" w:rsidRPr="004947F0">
        <w:rPr>
          <w:rFonts w:asciiTheme="minorHAnsi" w:hAnsiTheme="minorHAnsi"/>
          <w:bCs/>
        </w:rPr>
        <w:t xml:space="preserve"> με αντικείμενο την Πληροφορική, που θα διενεργηθούν στο πλαίσιο διαχείρισης του Τακτικού Προϋπολογισμού του έτους </w:t>
      </w:r>
      <w:r w:rsidR="004947F0" w:rsidRPr="004947F0">
        <w:rPr>
          <w:rFonts w:asciiTheme="minorHAnsi" w:hAnsiTheme="minorHAnsi"/>
          <w:szCs w:val="24"/>
        </w:rPr>
        <w:t xml:space="preserve">2020, όπως τροποποιήθηκε με την </w:t>
      </w:r>
      <w:proofErr w:type="spellStart"/>
      <w:r w:rsidR="004947F0" w:rsidRPr="004947F0">
        <w:rPr>
          <w:rFonts w:asciiTheme="minorHAnsi" w:hAnsiTheme="minorHAnsi"/>
          <w:szCs w:val="24"/>
        </w:rPr>
        <w:t>αριθμ</w:t>
      </w:r>
      <w:proofErr w:type="spellEnd"/>
      <w:r w:rsidR="004947F0" w:rsidRPr="004947F0">
        <w:rPr>
          <w:rFonts w:asciiTheme="minorHAnsi" w:hAnsiTheme="minorHAnsi"/>
          <w:szCs w:val="24"/>
        </w:rPr>
        <w:t>. 51245/Β4/05-5-2020 (6ΩΝΕ46ΜΤΛΗ-ΦΒ7) όμοια απόφαση.</w:t>
      </w:r>
    </w:p>
    <w:p w:rsidR="00422960" w:rsidRPr="00FD1C35" w:rsidRDefault="00FD1C35" w:rsidP="0098093A">
      <w:pPr>
        <w:pStyle w:val="aa"/>
        <w:numPr>
          <w:ilvl w:val="1"/>
          <w:numId w:val="3"/>
        </w:numPr>
        <w:suppressAutoHyphens/>
        <w:autoSpaceDE/>
        <w:autoSpaceDN/>
        <w:ind w:left="786"/>
        <w:jc w:val="both"/>
        <w:rPr>
          <w:rFonts w:asciiTheme="minorHAnsi" w:hAnsiTheme="minorHAnsi" w:cs="Calibri"/>
        </w:rPr>
      </w:pPr>
      <w:bookmarkStart w:id="0" w:name="_Hlk10541696"/>
      <w:r w:rsidRPr="00FD1C35">
        <w:rPr>
          <w:rFonts w:asciiTheme="minorHAnsi" w:hAnsiTheme="minorHAnsi" w:cs="Calibri"/>
        </w:rPr>
        <w:t xml:space="preserve">Την με αρ. </w:t>
      </w:r>
      <w:proofErr w:type="spellStart"/>
      <w:r w:rsidRPr="00FD1C35">
        <w:rPr>
          <w:rFonts w:asciiTheme="minorHAnsi" w:hAnsiTheme="minorHAnsi" w:cs="Calibri"/>
        </w:rPr>
        <w:t>πρωτ</w:t>
      </w:r>
      <w:proofErr w:type="spellEnd"/>
      <w:r w:rsidRPr="00FD1C35">
        <w:rPr>
          <w:rFonts w:asciiTheme="minorHAnsi" w:hAnsiTheme="minorHAnsi" w:cs="Calibri"/>
        </w:rPr>
        <w:t>. 117697/Β5/0</w:t>
      </w:r>
      <w:r w:rsidR="004E5801">
        <w:rPr>
          <w:rFonts w:asciiTheme="minorHAnsi" w:hAnsiTheme="minorHAnsi" w:cs="Calibri"/>
        </w:rPr>
        <w:t>9</w:t>
      </w:r>
      <w:r w:rsidRPr="00FD1C35">
        <w:rPr>
          <w:rFonts w:asciiTheme="minorHAnsi" w:hAnsiTheme="minorHAnsi" w:cs="Calibri"/>
        </w:rPr>
        <w:t>-9-2020 Απόφαση Ανάληψης Υποχρέωσης (ΑΔΑ: 67ΚΤ46ΜΤΛΗ-Θ0Ω και ΑΔΑΜ: 20REQ007280251), με α/α 65338στο Βιβλίο Εγκρίσεων και Εντολών Πληρωμής της Γ.Δ.Ο.Υ. του Υ.ΠΑΙ.Θ.</w:t>
      </w:r>
      <w:bookmarkEnd w:id="0"/>
    </w:p>
    <w:p w:rsidR="00C93687" w:rsidRPr="0086521D" w:rsidRDefault="00C93687" w:rsidP="0098093A">
      <w:pPr>
        <w:pStyle w:val="aa"/>
        <w:numPr>
          <w:ilvl w:val="1"/>
          <w:numId w:val="3"/>
        </w:numPr>
        <w:suppressAutoHyphens/>
        <w:autoSpaceDE/>
        <w:autoSpaceDN/>
        <w:ind w:left="786"/>
        <w:jc w:val="both"/>
        <w:rPr>
          <w:rFonts w:asciiTheme="minorHAnsi" w:hAnsiTheme="minorHAnsi" w:cs="Calibri"/>
        </w:rPr>
      </w:pPr>
      <w:r w:rsidRPr="0086521D">
        <w:rPr>
          <w:rFonts w:asciiTheme="minorHAnsi" w:hAnsiTheme="minorHAnsi" w:cs="Calibri"/>
        </w:rPr>
        <w:t>Την αριθ. 57654/22-05-2017 Υ.Α. (ΦΕΚ 1781 Β΄) «Ρύθμιση ειδικότερων θεμάτων λειτουργίας και διαχείρισης του Κεντρικού Ηλεκτρονικού Μητρώου Δημοσίων Συμβάσεων (ΚΗΜΔΗΣ)».</w:t>
      </w:r>
    </w:p>
    <w:p w:rsidR="00F97AB4" w:rsidRPr="0086521D" w:rsidRDefault="00F97AB4" w:rsidP="0098093A">
      <w:pPr>
        <w:pStyle w:val="aa"/>
        <w:numPr>
          <w:ilvl w:val="1"/>
          <w:numId w:val="3"/>
        </w:numPr>
        <w:suppressAutoHyphens/>
        <w:autoSpaceDE/>
        <w:autoSpaceDN/>
        <w:ind w:left="786"/>
        <w:jc w:val="both"/>
        <w:rPr>
          <w:rFonts w:asciiTheme="minorHAnsi" w:hAnsiTheme="minorHAnsi" w:cs="Calibri"/>
        </w:rPr>
      </w:pPr>
      <w:r w:rsidRPr="0086521D">
        <w:rPr>
          <w:rFonts w:asciiTheme="minorHAnsi" w:hAnsiTheme="minorHAnsi" w:cs="Calibri"/>
        </w:rPr>
        <w:t>Την αριθ. 1191/14-03-2017 Κ.Υ.Α. (ΦΕΚ 969/τεύχος Β΄)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παραγράφου 3, του άρθρου 350 του ν. 4412/2016 (ΦΕΚ 147/τεύχος Α΄)»</w:t>
      </w:r>
      <w:r w:rsidR="00224C42" w:rsidRPr="0086521D">
        <w:rPr>
          <w:rFonts w:asciiTheme="minorHAnsi" w:hAnsiTheme="minorHAnsi" w:cs="Calibri"/>
        </w:rPr>
        <w:t>.</w:t>
      </w:r>
    </w:p>
    <w:p w:rsidR="00921FB6" w:rsidRPr="0086521D" w:rsidRDefault="00921FB6" w:rsidP="0098093A">
      <w:pPr>
        <w:pStyle w:val="aa"/>
        <w:numPr>
          <w:ilvl w:val="1"/>
          <w:numId w:val="3"/>
        </w:numPr>
        <w:suppressAutoHyphens/>
        <w:autoSpaceDE/>
        <w:autoSpaceDN/>
        <w:ind w:left="786"/>
        <w:jc w:val="both"/>
        <w:rPr>
          <w:rFonts w:asciiTheme="minorHAnsi" w:hAnsiTheme="minorHAnsi" w:cs="Calibri"/>
        </w:rPr>
      </w:pPr>
      <w:r w:rsidRPr="0086521D">
        <w:rPr>
          <w:rFonts w:asciiTheme="minorHAnsi" w:hAnsiTheme="minorHAnsi" w:cs="Calibri"/>
        </w:rPr>
        <w:t>Τις σε εκτέλεση των ανωτέρω νόμων εκδοθείσες λοιπές (πλην των ήδη αναφερομένων) κανονιστικές διατάξεις, καθώς και κάθε διάταξη (νόμου, Π.Δ., απόφασης, κλπ.) που διέπει τις δημόσιες συμβάσεις, έστω και αν δεν αναφέρονται ρητά παραπάνω.</w:t>
      </w:r>
    </w:p>
    <w:p w:rsidR="00696D9F" w:rsidRPr="0086521D" w:rsidRDefault="00696D9F" w:rsidP="0098093A">
      <w:pPr>
        <w:numPr>
          <w:ilvl w:val="0"/>
          <w:numId w:val="2"/>
        </w:numPr>
        <w:suppressAutoHyphens/>
        <w:autoSpaceDE/>
        <w:autoSpaceDN/>
        <w:ind w:left="786"/>
        <w:rPr>
          <w:rFonts w:asciiTheme="minorHAnsi" w:hAnsiTheme="minorHAnsi" w:cs="Calibri"/>
          <w:b/>
        </w:rPr>
      </w:pPr>
      <w:r w:rsidRPr="0086521D">
        <w:rPr>
          <w:rFonts w:asciiTheme="minorHAnsi" w:hAnsiTheme="minorHAnsi" w:cs="Calibri"/>
          <w:b/>
        </w:rPr>
        <w:t>Τα κάτωθι έγγραφα:</w:t>
      </w:r>
    </w:p>
    <w:p w:rsidR="005A381B" w:rsidRDefault="005A381B" w:rsidP="005A381B">
      <w:pPr>
        <w:pStyle w:val="aa"/>
        <w:numPr>
          <w:ilvl w:val="1"/>
          <w:numId w:val="2"/>
        </w:numPr>
        <w:ind w:left="709" w:hanging="283"/>
        <w:rPr>
          <w:rFonts w:asciiTheme="minorHAnsi" w:hAnsiTheme="minorHAnsi" w:cs="Calibri"/>
        </w:rPr>
      </w:pPr>
      <w:r w:rsidRPr="005A381B">
        <w:rPr>
          <w:rFonts w:asciiTheme="minorHAnsi" w:hAnsiTheme="minorHAnsi" w:cs="Calibri"/>
        </w:rPr>
        <w:t xml:space="preserve">Το </w:t>
      </w:r>
      <w:proofErr w:type="spellStart"/>
      <w:r w:rsidRPr="005A381B">
        <w:rPr>
          <w:rFonts w:asciiTheme="minorHAnsi" w:hAnsiTheme="minorHAnsi" w:cs="Calibri"/>
        </w:rPr>
        <w:t>αριθμ</w:t>
      </w:r>
      <w:proofErr w:type="spellEnd"/>
      <w:r w:rsidRPr="005A381B">
        <w:rPr>
          <w:rFonts w:asciiTheme="minorHAnsi" w:hAnsiTheme="minorHAnsi" w:cs="Calibri"/>
        </w:rPr>
        <w:t>. 5022/Α4/11-9-2020 Υ.Σ. Διεύθυνσης Ηλεκτρονικών και Δικτυακών Συστημάτων, μετά των συνημμένων τεχνικών προδιαγραφών</w:t>
      </w:r>
      <w:r>
        <w:rPr>
          <w:rFonts w:asciiTheme="minorHAnsi" w:hAnsiTheme="minorHAnsi" w:cs="Calibri"/>
        </w:rPr>
        <w:t>.</w:t>
      </w:r>
    </w:p>
    <w:p w:rsidR="005A381B" w:rsidRPr="005A381B" w:rsidRDefault="005A381B" w:rsidP="005A381B">
      <w:pPr>
        <w:pStyle w:val="aa"/>
        <w:numPr>
          <w:ilvl w:val="1"/>
          <w:numId w:val="2"/>
        </w:numPr>
        <w:ind w:left="709" w:hanging="283"/>
        <w:rPr>
          <w:rFonts w:asciiTheme="minorHAnsi" w:hAnsiTheme="minorHAnsi" w:cs="Calibri"/>
        </w:rPr>
      </w:pPr>
      <w:r w:rsidRPr="005A381B">
        <w:rPr>
          <w:rFonts w:asciiTheme="minorHAnsi" w:hAnsiTheme="minorHAnsi" w:cs="Calibri"/>
        </w:rPr>
        <w:t xml:space="preserve">Το με αρ. </w:t>
      </w:r>
      <w:proofErr w:type="spellStart"/>
      <w:r w:rsidRPr="005A381B">
        <w:rPr>
          <w:rFonts w:asciiTheme="minorHAnsi" w:hAnsiTheme="minorHAnsi" w:cs="Calibri"/>
        </w:rPr>
        <w:t>πρωτ</w:t>
      </w:r>
      <w:proofErr w:type="spellEnd"/>
      <w:r w:rsidRPr="005A381B">
        <w:rPr>
          <w:rFonts w:asciiTheme="minorHAnsi" w:hAnsiTheme="minorHAnsi" w:cs="Calibri"/>
        </w:rPr>
        <w:t>. 113075/Β4/01-9-2020 (ΑΔΑΜ: 20REQ007247167) Πρωτογενές Αίτημα.</w:t>
      </w:r>
    </w:p>
    <w:p w:rsidR="00F66DC7" w:rsidRPr="0086521D" w:rsidRDefault="00FD11BB" w:rsidP="0098093A">
      <w:pPr>
        <w:numPr>
          <w:ilvl w:val="1"/>
          <w:numId w:val="2"/>
        </w:numPr>
        <w:suppressAutoHyphens/>
        <w:autoSpaceDE/>
        <w:autoSpaceDN/>
        <w:ind w:left="786"/>
        <w:jc w:val="both"/>
        <w:rPr>
          <w:rFonts w:asciiTheme="minorHAnsi" w:hAnsiTheme="minorHAnsi" w:cs="Calibri"/>
          <w:b/>
        </w:rPr>
      </w:pPr>
      <w:r w:rsidRPr="005A381B">
        <w:rPr>
          <w:rFonts w:asciiTheme="minorHAnsi" w:hAnsiTheme="minorHAnsi" w:cs="Calibri"/>
        </w:rPr>
        <w:t>Το</w:t>
      </w:r>
      <w:r w:rsidR="00AC4298" w:rsidRPr="005A381B">
        <w:rPr>
          <w:rFonts w:asciiTheme="minorHAnsi" w:hAnsiTheme="minorHAnsi" w:cs="Calibri"/>
        </w:rPr>
        <w:t xml:space="preserve"> </w:t>
      </w:r>
      <w:proofErr w:type="spellStart"/>
      <w:r w:rsidR="0039129E" w:rsidRPr="005A381B">
        <w:rPr>
          <w:rFonts w:asciiTheme="minorHAnsi" w:hAnsiTheme="minorHAnsi" w:cs="Calibri"/>
        </w:rPr>
        <w:t>α</w:t>
      </w:r>
      <w:r w:rsidR="004E63CB" w:rsidRPr="005A381B">
        <w:rPr>
          <w:rFonts w:asciiTheme="minorHAnsi" w:hAnsiTheme="minorHAnsi" w:cs="Calibri"/>
        </w:rPr>
        <w:t>ριθμ</w:t>
      </w:r>
      <w:proofErr w:type="spellEnd"/>
      <w:r w:rsidR="004E63CB" w:rsidRPr="005A381B">
        <w:rPr>
          <w:rFonts w:asciiTheme="minorHAnsi" w:hAnsiTheme="minorHAnsi" w:cs="Calibri"/>
        </w:rPr>
        <w:t>.</w:t>
      </w:r>
      <w:r w:rsidR="00537FAF" w:rsidRPr="005A381B">
        <w:rPr>
          <w:rFonts w:asciiTheme="minorHAnsi" w:hAnsiTheme="minorHAnsi" w:cs="Calibri"/>
        </w:rPr>
        <w:t xml:space="preserve"> </w:t>
      </w:r>
      <w:r w:rsidR="004E63CB" w:rsidRPr="005A381B">
        <w:rPr>
          <w:bCs/>
          <w:sz w:val="20"/>
          <w:szCs w:val="20"/>
        </w:rPr>
        <w:t xml:space="preserve">ΓΔ1/Υ.Σ 123/11-8-2020 </w:t>
      </w:r>
      <w:r w:rsidR="004E63CB" w:rsidRPr="005A381B">
        <w:rPr>
          <w:bCs/>
          <w:iCs/>
          <w:sz w:val="20"/>
          <w:szCs w:val="20"/>
        </w:rPr>
        <w:t xml:space="preserve">Υ.Σ. της </w:t>
      </w:r>
      <w:r w:rsidR="004E63CB" w:rsidRPr="005A381B">
        <w:rPr>
          <w:sz w:val="20"/>
          <w:szCs w:val="20"/>
        </w:rPr>
        <w:t>Διεύθυνσης</w:t>
      </w:r>
      <w:r w:rsidR="004E63CB" w:rsidRPr="00350B12">
        <w:rPr>
          <w:sz w:val="20"/>
          <w:szCs w:val="20"/>
        </w:rPr>
        <w:t xml:space="preserve"> Ηλεκτρονικών και Δικτυακών Συστημάτων</w:t>
      </w:r>
      <w:r w:rsidR="004E63CB" w:rsidRPr="00350B12">
        <w:rPr>
          <w:bCs/>
          <w:iCs/>
          <w:sz w:val="20"/>
          <w:szCs w:val="20"/>
        </w:rPr>
        <w:t xml:space="preserve"> της </w:t>
      </w:r>
      <w:r w:rsidR="004E63CB" w:rsidRPr="00350B12">
        <w:rPr>
          <w:sz w:val="20"/>
          <w:szCs w:val="20"/>
        </w:rPr>
        <w:t>Γενικής Δ/</w:t>
      </w:r>
      <w:proofErr w:type="spellStart"/>
      <w:r w:rsidR="004E63CB" w:rsidRPr="00350B12">
        <w:rPr>
          <w:sz w:val="20"/>
          <w:szCs w:val="20"/>
        </w:rPr>
        <w:t>νσης</w:t>
      </w:r>
      <w:proofErr w:type="spellEnd"/>
      <w:r w:rsidR="004E63CB" w:rsidRPr="00350B12">
        <w:rPr>
          <w:sz w:val="20"/>
          <w:szCs w:val="20"/>
        </w:rPr>
        <w:t xml:space="preserve"> Ψηφιακών Συστημάτων Υποδομών και Εξετάσεων</w:t>
      </w:r>
      <w:r w:rsidR="006527DB" w:rsidRPr="0086521D">
        <w:rPr>
          <w:rFonts w:asciiTheme="minorHAnsi" w:hAnsiTheme="minorHAnsi" w:cs="Calibri"/>
        </w:rPr>
        <w:t>,</w:t>
      </w:r>
      <w:r w:rsidR="001F75EA" w:rsidRPr="0086521D">
        <w:rPr>
          <w:rFonts w:asciiTheme="minorHAnsi" w:hAnsiTheme="minorHAnsi" w:cs="Calibri"/>
        </w:rPr>
        <w:t xml:space="preserve"> </w:t>
      </w:r>
      <w:r w:rsidR="00F66DC7" w:rsidRPr="0086521D">
        <w:rPr>
          <w:rFonts w:asciiTheme="minorHAnsi" w:hAnsiTheme="minorHAnsi" w:cs="Calibri"/>
        </w:rPr>
        <w:t>περί γνωστοποίησης της ανάγκης κατεπείγουσας αποκατάστασης της βλάβης του  κεντρικού συστήματος αποθήκευσης της κεντρικής υποδομής του Υ</w:t>
      </w:r>
      <w:r w:rsidR="00537FAF" w:rsidRPr="0086521D">
        <w:rPr>
          <w:rFonts w:asciiTheme="minorHAnsi" w:hAnsiTheme="minorHAnsi" w:cs="Calibri"/>
        </w:rPr>
        <w:t>.</w:t>
      </w:r>
      <w:r w:rsidR="00F66DC7" w:rsidRPr="0086521D">
        <w:rPr>
          <w:rFonts w:asciiTheme="minorHAnsi" w:hAnsiTheme="minorHAnsi" w:cs="Calibri"/>
        </w:rPr>
        <w:t>ΠΑΙ</w:t>
      </w:r>
      <w:r w:rsidR="00537FAF" w:rsidRPr="0086521D">
        <w:rPr>
          <w:rFonts w:asciiTheme="minorHAnsi" w:hAnsiTheme="minorHAnsi" w:cs="Calibri"/>
        </w:rPr>
        <w:t>.</w:t>
      </w:r>
      <w:r w:rsidR="00F66DC7" w:rsidRPr="0086521D">
        <w:rPr>
          <w:rFonts w:asciiTheme="minorHAnsi" w:hAnsiTheme="minorHAnsi" w:cs="Calibri"/>
        </w:rPr>
        <w:t>Θ</w:t>
      </w:r>
      <w:r w:rsidR="00537FAF" w:rsidRPr="0086521D">
        <w:rPr>
          <w:rFonts w:asciiTheme="minorHAnsi" w:hAnsiTheme="minorHAnsi" w:cs="Calibri"/>
        </w:rPr>
        <w:t>.</w:t>
      </w:r>
      <w:r w:rsidR="006527DB" w:rsidRPr="0086521D">
        <w:rPr>
          <w:rFonts w:asciiTheme="minorHAnsi" w:hAnsiTheme="minorHAnsi" w:cs="Calibri"/>
        </w:rPr>
        <w:t>,</w:t>
      </w:r>
      <w:r w:rsidR="00F66DC7" w:rsidRPr="0086521D">
        <w:rPr>
          <w:rFonts w:asciiTheme="minorHAnsi" w:hAnsiTheme="minorHAnsi" w:cs="Calibri"/>
        </w:rPr>
        <w:t xml:space="preserve"> στο οποίο </w:t>
      </w:r>
      <w:r w:rsidR="001F75EA" w:rsidRPr="0086521D">
        <w:rPr>
          <w:rFonts w:asciiTheme="minorHAnsi" w:hAnsiTheme="minorHAnsi" w:cs="Calibri"/>
        </w:rPr>
        <w:t>τεκμηριώνεται</w:t>
      </w:r>
      <w:r w:rsidR="00F66DC7" w:rsidRPr="0086521D">
        <w:rPr>
          <w:rFonts w:asciiTheme="minorHAnsi" w:hAnsiTheme="minorHAnsi" w:cs="Calibri"/>
        </w:rPr>
        <w:t xml:space="preserve"> αναλυτικά η προσφυγή στη διαδικασία </w:t>
      </w:r>
      <w:r w:rsidR="001F75EA" w:rsidRPr="0086521D">
        <w:rPr>
          <w:rFonts w:asciiTheme="minorHAnsi" w:hAnsiTheme="minorHAnsi" w:cs="Calibri"/>
        </w:rPr>
        <w:t>διαπραγμάτευσης</w:t>
      </w:r>
      <w:r w:rsidR="00F66DC7" w:rsidRPr="0086521D">
        <w:rPr>
          <w:rFonts w:asciiTheme="minorHAnsi" w:hAnsiTheme="minorHAnsi" w:cs="Calibri"/>
        </w:rPr>
        <w:t xml:space="preserve"> χωρίς προηγούμενη δημοσίευση λόγω </w:t>
      </w:r>
      <w:r w:rsidR="001F75EA" w:rsidRPr="0086521D">
        <w:rPr>
          <w:rFonts w:asciiTheme="minorHAnsi" w:hAnsiTheme="minorHAnsi" w:cs="Calibri"/>
        </w:rPr>
        <w:t>κατεπείγουσας</w:t>
      </w:r>
      <w:r w:rsidR="00F66DC7" w:rsidRPr="0086521D">
        <w:rPr>
          <w:rFonts w:asciiTheme="minorHAnsi" w:hAnsiTheme="minorHAnsi" w:cs="Calibri"/>
        </w:rPr>
        <w:t xml:space="preserve"> ανάγκης, καθώς συντρέχουν σωρευτικά όλες οι </w:t>
      </w:r>
      <w:r w:rsidR="001F75EA" w:rsidRPr="0086521D">
        <w:rPr>
          <w:rFonts w:asciiTheme="minorHAnsi" w:hAnsiTheme="minorHAnsi" w:cs="Calibri"/>
        </w:rPr>
        <w:t>προϋποθέσεις</w:t>
      </w:r>
      <w:r w:rsidR="00F66DC7" w:rsidRPr="0086521D">
        <w:rPr>
          <w:rFonts w:asciiTheme="minorHAnsi" w:hAnsiTheme="minorHAnsi" w:cs="Calibri"/>
        </w:rPr>
        <w:t xml:space="preserve"> εφαρμογής του </w:t>
      </w:r>
      <w:r w:rsidR="001F75EA" w:rsidRPr="0086521D">
        <w:rPr>
          <w:rFonts w:asciiTheme="minorHAnsi" w:hAnsiTheme="minorHAnsi" w:cs="Calibri"/>
        </w:rPr>
        <w:t>άρθρου</w:t>
      </w:r>
      <w:r w:rsidR="00F66DC7" w:rsidRPr="0086521D">
        <w:rPr>
          <w:rFonts w:asciiTheme="minorHAnsi" w:hAnsiTheme="minorHAnsi" w:cs="Calibri"/>
        </w:rPr>
        <w:t xml:space="preserve"> 32 </w:t>
      </w:r>
      <w:r w:rsidR="001F75EA" w:rsidRPr="0086521D">
        <w:rPr>
          <w:rFonts w:asciiTheme="minorHAnsi" w:hAnsiTheme="minorHAnsi" w:cs="Calibri"/>
        </w:rPr>
        <w:t>παράγραφος</w:t>
      </w:r>
      <w:r w:rsidR="00F66DC7" w:rsidRPr="0086521D">
        <w:rPr>
          <w:rFonts w:asciiTheme="minorHAnsi" w:hAnsiTheme="minorHAnsi" w:cs="Calibri"/>
        </w:rPr>
        <w:t xml:space="preserve"> 2 περίπτωση </w:t>
      </w:r>
      <w:r w:rsidR="001F75EA" w:rsidRPr="0086521D">
        <w:rPr>
          <w:rFonts w:asciiTheme="minorHAnsi" w:hAnsiTheme="minorHAnsi" w:cs="Calibri"/>
        </w:rPr>
        <w:t>(γ)</w:t>
      </w:r>
      <w:r w:rsidR="005C6D01" w:rsidRPr="0086521D">
        <w:rPr>
          <w:rFonts w:asciiTheme="minorHAnsi" w:hAnsiTheme="minorHAnsi" w:cs="Calibri"/>
        </w:rPr>
        <w:t xml:space="preserve"> και συγκεκριμένα</w:t>
      </w:r>
      <w:r w:rsidR="00F66DC7" w:rsidRPr="0086521D">
        <w:rPr>
          <w:rFonts w:asciiTheme="minorHAnsi" w:hAnsiTheme="minorHAnsi" w:cs="Calibri"/>
        </w:rPr>
        <w:t>:</w:t>
      </w:r>
    </w:p>
    <w:p w:rsidR="00F66DC7" w:rsidRPr="0086521D" w:rsidRDefault="00F66DC7" w:rsidP="0098093A">
      <w:pPr>
        <w:numPr>
          <w:ilvl w:val="2"/>
          <w:numId w:val="2"/>
        </w:numPr>
        <w:suppressAutoHyphens/>
        <w:autoSpaceDE/>
        <w:autoSpaceDN/>
        <w:ind w:left="786" w:hanging="360"/>
        <w:jc w:val="both"/>
        <w:rPr>
          <w:rFonts w:asciiTheme="minorHAnsi" w:hAnsiTheme="minorHAnsi" w:cstheme="minorHAnsi"/>
          <w:b/>
        </w:rPr>
      </w:pPr>
      <w:r w:rsidRPr="0086521D">
        <w:rPr>
          <w:rFonts w:asciiTheme="minorHAnsi" w:hAnsiTheme="minorHAnsi" w:cstheme="minorHAnsi"/>
        </w:rPr>
        <w:t>υφίσταται κατεπείγουσα ανάγκη που δεν συμβιβάζεται με τις προθεσμίες που επιτάσσουν άλλες διαδικασίες.</w:t>
      </w:r>
    </w:p>
    <w:p w:rsidR="00F66DC7" w:rsidRPr="0086521D" w:rsidRDefault="00F66DC7" w:rsidP="0098093A">
      <w:pPr>
        <w:numPr>
          <w:ilvl w:val="2"/>
          <w:numId w:val="2"/>
        </w:numPr>
        <w:suppressAutoHyphens/>
        <w:autoSpaceDE/>
        <w:autoSpaceDN/>
        <w:ind w:left="786" w:hanging="360"/>
        <w:jc w:val="both"/>
        <w:rPr>
          <w:rFonts w:asciiTheme="minorHAnsi" w:hAnsiTheme="minorHAnsi" w:cstheme="minorHAnsi"/>
        </w:rPr>
      </w:pPr>
      <w:r w:rsidRPr="0086521D">
        <w:rPr>
          <w:rFonts w:asciiTheme="minorHAnsi" w:hAnsiTheme="minorHAnsi" w:cstheme="minorHAnsi"/>
        </w:rPr>
        <w:t xml:space="preserve">υφίσταται αυταπόδεικτα η συνδρομή έκτακτων και απρόβλεπτων περιστάσεων μη αναγόμενων στη σφαίρα υπαιτιότητας της αναθέτουσας αρχής. </w:t>
      </w:r>
    </w:p>
    <w:p w:rsidR="00F66DC7" w:rsidRPr="0086521D" w:rsidRDefault="00F66DC7" w:rsidP="0098093A">
      <w:pPr>
        <w:numPr>
          <w:ilvl w:val="2"/>
          <w:numId w:val="2"/>
        </w:numPr>
        <w:suppressAutoHyphens/>
        <w:autoSpaceDE/>
        <w:autoSpaceDN/>
        <w:ind w:left="786" w:hanging="360"/>
        <w:jc w:val="both"/>
        <w:rPr>
          <w:rFonts w:asciiTheme="minorHAnsi" w:hAnsiTheme="minorHAnsi" w:cstheme="minorHAnsi"/>
        </w:rPr>
      </w:pPr>
      <w:r w:rsidRPr="0086521D">
        <w:rPr>
          <w:rFonts w:asciiTheme="minorHAnsi" w:hAnsiTheme="minorHAnsi" w:cstheme="minorHAnsi"/>
        </w:rPr>
        <w:t xml:space="preserve">υφίσταται αιτιώδης σύνδεσμος μεταξύ της απρόβλεπτης περίστασης και της κατεπείγουσας ανάγκης που έχει ανακύψει. </w:t>
      </w:r>
    </w:p>
    <w:p w:rsidR="00F66DC7" w:rsidRPr="0086521D" w:rsidRDefault="00F66DC7" w:rsidP="0098093A">
      <w:pPr>
        <w:numPr>
          <w:ilvl w:val="2"/>
          <w:numId w:val="2"/>
        </w:numPr>
        <w:suppressAutoHyphens/>
        <w:autoSpaceDE/>
        <w:autoSpaceDN/>
        <w:ind w:left="786" w:hanging="360"/>
        <w:jc w:val="both"/>
        <w:rPr>
          <w:rFonts w:asciiTheme="minorHAnsi" w:hAnsiTheme="minorHAnsi" w:cstheme="minorHAnsi"/>
        </w:rPr>
      </w:pPr>
      <w:r w:rsidRPr="0086521D">
        <w:rPr>
          <w:rFonts w:asciiTheme="minorHAnsi" w:hAnsiTheme="minorHAnsi" w:cstheme="minorHAnsi"/>
        </w:rPr>
        <w:t xml:space="preserve">δεν υφίσταται υπαιτιότητα της αναθέτουσας αρχής με την έννοια ότι οι περιστάσεις που δικαιολογούν την κατεπείγουσα ανάγκη δεν απορρέουν από δική της ευθύνη. </w:t>
      </w:r>
    </w:p>
    <w:p w:rsidR="00335A83" w:rsidRPr="0086521D" w:rsidRDefault="00F66DC7" w:rsidP="0098093A">
      <w:pPr>
        <w:numPr>
          <w:ilvl w:val="2"/>
          <w:numId w:val="2"/>
        </w:numPr>
        <w:suppressAutoHyphens/>
        <w:autoSpaceDE/>
        <w:autoSpaceDN/>
        <w:ind w:left="786" w:hanging="360"/>
        <w:jc w:val="both"/>
        <w:rPr>
          <w:rFonts w:asciiTheme="minorHAnsi" w:hAnsiTheme="minorHAnsi" w:cstheme="minorHAnsi"/>
        </w:rPr>
      </w:pPr>
      <w:r w:rsidRPr="0086521D">
        <w:rPr>
          <w:rFonts w:asciiTheme="minorHAnsi" w:hAnsiTheme="minorHAnsi" w:cstheme="minorHAnsi"/>
        </w:rPr>
        <w:t>η ανάθεση της σύμβασης γίνεται στο μέτρο που είναι απολύτως απαραίτητο για την αντιμετώπιση της κατεπείγουσας ανάγκης που έχει προκύψει</w:t>
      </w:r>
      <w:r w:rsidR="00436AA2" w:rsidRPr="0086521D">
        <w:rPr>
          <w:rFonts w:asciiTheme="minorHAnsi" w:hAnsiTheme="minorHAnsi" w:cstheme="minorHAnsi"/>
        </w:rPr>
        <w:t>.</w:t>
      </w:r>
    </w:p>
    <w:p w:rsidR="00AC4298" w:rsidRPr="0086521D" w:rsidRDefault="00537FAF" w:rsidP="0098093A">
      <w:pPr>
        <w:numPr>
          <w:ilvl w:val="1"/>
          <w:numId w:val="2"/>
        </w:numPr>
        <w:suppressAutoHyphens/>
        <w:autoSpaceDE/>
        <w:autoSpaceDN/>
        <w:ind w:left="786"/>
        <w:jc w:val="both"/>
        <w:rPr>
          <w:rFonts w:asciiTheme="minorHAnsi" w:hAnsiTheme="minorHAnsi" w:cs="Calibri"/>
        </w:rPr>
      </w:pPr>
      <w:r w:rsidRPr="0086521D">
        <w:rPr>
          <w:rFonts w:asciiTheme="minorHAnsi" w:hAnsiTheme="minorHAnsi" w:cs="Calibri"/>
        </w:rPr>
        <w:t xml:space="preserve">Την αρ. </w:t>
      </w:r>
      <w:proofErr w:type="spellStart"/>
      <w:r w:rsidRPr="0086521D">
        <w:rPr>
          <w:rFonts w:asciiTheme="minorHAnsi" w:hAnsiTheme="minorHAnsi" w:cs="Calibri"/>
        </w:rPr>
        <w:t>πρωτ</w:t>
      </w:r>
      <w:proofErr w:type="spellEnd"/>
      <w:r w:rsidRPr="0086521D">
        <w:rPr>
          <w:rFonts w:asciiTheme="minorHAnsi" w:hAnsiTheme="minorHAnsi" w:cs="Calibri"/>
        </w:rPr>
        <w:t>. 2/45136/0026/01-06-2017 (ΑΔΑ: ΩΣΡ5Η-ΞΘΨ) «Παροχή οδηγιών για τον  έλεγχο, εκκαθάριση και πληρωμή δημοσίων δαπανών».</w:t>
      </w:r>
    </w:p>
    <w:p w:rsidR="0027605D" w:rsidRPr="0086521D" w:rsidRDefault="00F66DC7" w:rsidP="0098093A">
      <w:pPr>
        <w:numPr>
          <w:ilvl w:val="0"/>
          <w:numId w:val="2"/>
        </w:numPr>
        <w:suppressAutoHyphens/>
        <w:autoSpaceDE/>
        <w:autoSpaceDN/>
        <w:ind w:left="786"/>
        <w:jc w:val="both"/>
        <w:rPr>
          <w:rFonts w:asciiTheme="minorHAnsi" w:hAnsiTheme="minorHAnsi" w:cs="Calibri"/>
        </w:rPr>
      </w:pPr>
      <w:r w:rsidRPr="0086521D">
        <w:rPr>
          <w:rFonts w:asciiTheme="minorHAnsi" w:hAnsiTheme="minorHAnsi" w:cs="Calibri"/>
        </w:rPr>
        <w:t>Την κατε</w:t>
      </w:r>
      <w:r w:rsidR="00537FAF" w:rsidRPr="0086521D">
        <w:rPr>
          <w:rFonts w:asciiTheme="minorHAnsi" w:hAnsiTheme="minorHAnsi" w:cs="Calibri"/>
        </w:rPr>
        <w:t>πείγουσα ανάγκη αποκατάστασης</w:t>
      </w:r>
      <w:r w:rsidR="001F75EA" w:rsidRPr="0086521D">
        <w:rPr>
          <w:rFonts w:asciiTheme="minorHAnsi" w:hAnsiTheme="minorHAnsi" w:cs="Calibri"/>
        </w:rPr>
        <w:t xml:space="preserve"> της </w:t>
      </w:r>
      <w:r w:rsidR="00AC4298" w:rsidRPr="0086521D">
        <w:rPr>
          <w:rFonts w:asciiTheme="minorHAnsi" w:hAnsiTheme="minorHAnsi" w:cs="Calibri"/>
        </w:rPr>
        <w:t xml:space="preserve">λειτουργίας </w:t>
      </w:r>
      <w:r w:rsidR="006B2F1E" w:rsidRPr="0086521D">
        <w:rPr>
          <w:rFonts w:asciiTheme="minorHAnsi" w:hAnsiTheme="minorHAnsi" w:cs="Calibri"/>
        </w:rPr>
        <w:t xml:space="preserve">του </w:t>
      </w:r>
      <w:r w:rsidR="0019343F" w:rsidRPr="0086521D">
        <w:rPr>
          <w:rFonts w:asciiTheme="minorHAnsi" w:hAnsiTheme="minorHAnsi" w:cs="Calibri"/>
        </w:rPr>
        <w:t xml:space="preserve">κεντρικού συστήματος αποθήκευσης της κεντρικής υποδομής </w:t>
      </w:r>
      <w:r w:rsidR="00AC4298" w:rsidRPr="0086521D">
        <w:rPr>
          <w:rFonts w:asciiTheme="minorHAnsi" w:hAnsiTheme="minorHAnsi" w:cs="Calibri"/>
        </w:rPr>
        <w:t xml:space="preserve"> του Υ</w:t>
      </w:r>
      <w:r w:rsidR="00537FAF" w:rsidRPr="0086521D">
        <w:rPr>
          <w:rFonts w:asciiTheme="minorHAnsi" w:hAnsiTheme="minorHAnsi" w:cs="Calibri"/>
        </w:rPr>
        <w:t>.</w:t>
      </w:r>
      <w:r w:rsidR="00AC4298" w:rsidRPr="0086521D">
        <w:rPr>
          <w:rFonts w:asciiTheme="minorHAnsi" w:hAnsiTheme="minorHAnsi" w:cs="Calibri"/>
        </w:rPr>
        <w:t>Π</w:t>
      </w:r>
      <w:r w:rsidR="00F35D42" w:rsidRPr="0086521D">
        <w:rPr>
          <w:rFonts w:asciiTheme="minorHAnsi" w:hAnsiTheme="minorHAnsi" w:cs="Calibri"/>
        </w:rPr>
        <w:t>ΑΙ</w:t>
      </w:r>
      <w:r w:rsidR="00537FAF" w:rsidRPr="0086521D">
        <w:rPr>
          <w:rFonts w:asciiTheme="minorHAnsi" w:hAnsiTheme="minorHAnsi" w:cs="Calibri"/>
        </w:rPr>
        <w:t>.</w:t>
      </w:r>
      <w:r w:rsidR="00F35D42" w:rsidRPr="0086521D">
        <w:rPr>
          <w:rFonts w:asciiTheme="minorHAnsi" w:hAnsiTheme="minorHAnsi" w:cs="Calibri"/>
        </w:rPr>
        <w:t>Θ</w:t>
      </w:r>
      <w:r w:rsidR="00AC4298" w:rsidRPr="0086521D">
        <w:rPr>
          <w:rFonts w:asciiTheme="minorHAnsi" w:hAnsiTheme="minorHAnsi" w:cs="Calibri"/>
        </w:rPr>
        <w:t>.</w:t>
      </w:r>
      <w:r w:rsidR="00537FAF" w:rsidRPr="0086521D">
        <w:rPr>
          <w:rFonts w:asciiTheme="minorHAnsi" w:hAnsiTheme="minorHAnsi" w:cs="Calibri"/>
        </w:rPr>
        <w:t>,</w:t>
      </w:r>
    </w:p>
    <w:p w:rsidR="00C70D89" w:rsidRPr="0086521D" w:rsidRDefault="00C70D89" w:rsidP="000944BE">
      <w:pPr>
        <w:suppressAutoHyphens/>
        <w:autoSpaceDE/>
        <w:autoSpaceDN/>
        <w:jc w:val="both"/>
        <w:rPr>
          <w:rFonts w:asciiTheme="minorHAnsi" w:hAnsiTheme="minorHAnsi" w:cs="Calibri"/>
        </w:rPr>
      </w:pPr>
    </w:p>
    <w:p w:rsidR="00696D9F" w:rsidRPr="0086521D" w:rsidRDefault="00A35007" w:rsidP="000944BE">
      <w:pPr>
        <w:suppressAutoHyphens/>
        <w:jc w:val="center"/>
        <w:rPr>
          <w:rFonts w:asciiTheme="minorHAnsi" w:hAnsiTheme="minorHAnsi"/>
          <w:b/>
          <w:u w:val="single"/>
        </w:rPr>
      </w:pPr>
      <w:r w:rsidRPr="0086521D">
        <w:rPr>
          <w:rFonts w:asciiTheme="minorHAnsi" w:hAnsiTheme="minorHAnsi"/>
          <w:b/>
          <w:u w:val="single"/>
        </w:rPr>
        <w:t>ΠΡΟΣΚΑΛΟΥΜΕ</w:t>
      </w:r>
    </w:p>
    <w:p w:rsidR="00B44402" w:rsidRDefault="00B44402" w:rsidP="000944BE">
      <w:pPr>
        <w:pStyle w:val="af2"/>
        <w:suppressAutoHyphens/>
        <w:jc w:val="both"/>
        <w:rPr>
          <w:rFonts w:asciiTheme="minorHAnsi" w:eastAsia="Times New Roman" w:hAnsiTheme="minorHAnsi" w:cstheme="minorHAnsi"/>
          <w:sz w:val="22"/>
          <w:szCs w:val="22"/>
          <w:lang w:eastAsia="el-GR"/>
        </w:rPr>
      </w:pPr>
    </w:p>
    <w:p w:rsidR="007C5411" w:rsidRPr="0098093A" w:rsidRDefault="00B44402" w:rsidP="00A75094">
      <w:pPr>
        <w:pStyle w:val="af2"/>
        <w:suppressAutoHyphens/>
        <w:jc w:val="both"/>
        <w:rPr>
          <w:rFonts w:asciiTheme="minorHAnsi" w:hAnsiTheme="minorHAnsi" w:cstheme="minorHAnsi"/>
          <w:sz w:val="24"/>
          <w:szCs w:val="24"/>
        </w:rPr>
      </w:pPr>
      <w:r>
        <w:rPr>
          <w:rFonts w:asciiTheme="minorHAnsi" w:eastAsia="Times New Roman" w:hAnsiTheme="minorHAnsi" w:cstheme="minorHAnsi"/>
          <w:sz w:val="22"/>
          <w:szCs w:val="22"/>
          <w:lang w:eastAsia="el-GR"/>
        </w:rPr>
        <w:t>Κάθε ενδιαφερόμενο οικονομικό φορέα</w:t>
      </w:r>
      <w:r w:rsidR="00094D41" w:rsidRPr="0098093A">
        <w:rPr>
          <w:rFonts w:asciiTheme="minorHAnsi" w:hAnsiTheme="minorHAnsi" w:cstheme="minorHAnsi"/>
          <w:sz w:val="24"/>
          <w:szCs w:val="24"/>
        </w:rPr>
        <w:t>,</w:t>
      </w:r>
      <w:r w:rsidR="00616D62" w:rsidRPr="0098093A">
        <w:rPr>
          <w:rFonts w:asciiTheme="minorHAnsi" w:hAnsiTheme="minorHAnsi" w:cstheme="minorHAnsi"/>
          <w:sz w:val="24"/>
          <w:szCs w:val="24"/>
        </w:rPr>
        <w:t xml:space="preserve"> </w:t>
      </w:r>
      <w:r w:rsidR="001D3728" w:rsidRPr="0098093A">
        <w:rPr>
          <w:rFonts w:asciiTheme="minorHAnsi" w:hAnsiTheme="minorHAnsi" w:cstheme="minorHAnsi"/>
          <w:sz w:val="24"/>
          <w:szCs w:val="24"/>
        </w:rPr>
        <w:t>σύ</w:t>
      </w:r>
      <w:r w:rsidR="001D3728" w:rsidRPr="0098093A">
        <w:rPr>
          <w:rFonts w:asciiTheme="minorHAnsi" w:hAnsiTheme="minorHAnsi" w:cs="Arial"/>
          <w:sz w:val="24"/>
          <w:szCs w:val="24"/>
        </w:rPr>
        <w:t xml:space="preserve">μφωνα με τις διατάξεις της </w:t>
      </w:r>
      <w:r w:rsidR="0019343F" w:rsidRPr="0098093A">
        <w:rPr>
          <w:rFonts w:asciiTheme="minorHAnsi" w:hAnsiTheme="minorHAnsi" w:cs="Arial"/>
          <w:sz w:val="24"/>
          <w:szCs w:val="24"/>
        </w:rPr>
        <w:t>περίπτωσης (γ)</w:t>
      </w:r>
      <w:r w:rsidR="00537FAF" w:rsidRPr="0098093A">
        <w:rPr>
          <w:rFonts w:asciiTheme="minorHAnsi" w:hAnsiTheme="minorHAnsi" w:cs="Arial"/>
          <w:sz w:val="24"/>
          <w:szCs w:val="24"/>
        </w:rPr>
        <w:t>,</w:t>
      </w:r>
      <w:r w:rsidR="0019343F" w:rsidRPr="0098093A">
        <w:rPr>
          <w:rFonts w:asciiTheme="minorHAnsi" w:hAnsiTheme="minorHAnsi" w:cs="Arial"/>
          <w:sz w:val="24"/>
          <w:szCs w:val="24"/>
        </w:rPr>
        <w:t xml:space="preserve"> της παραγράφου 2</w:t>
      </w:r>
      <w:r w:rsidR="00537FAF" w:rsidRPr="0098093A">
        <w:rPr>
          <w:rFonts w:asciiTheme="minorHAnsi" w:hAnsiTheme="minorHAnsi" w:cs="Arial"/>
          <w:sz w:val="24"/>
          <w:szCs w:val="24"/>
        </w:rPr>
        <w:t xml:space="preserve">, του άρθρου 32, </w:t>
      </w:r>
      <w:r w:rsidR="001D3728" w:rsidRPr="0098093A">
        <w:rPr>
          <w:rFonts w:asciiTheme="minorHAnsi" w:hAnsiTheme="minorHAnsi" w:cs="Arial"/>
          <w:sz w:val="24"/>
          <w:szCs w:val="24"/>
        </w:rPr>
        <w:t>του Ν.</w:t>
      </w:r>
      <w:r w:rsidR="00DE1F3A" w:rsidRPr="0098093A">
        <w:rPr>
          <w:rFonts w:asciiTheme="minorHAnsi" w:hAnsiTheme="minorHAnsi" w:cs="Arial"/>
          <w:sz w:val="24"/>
          <w:szCs w:val="24"/>
        </w:rPr>
        <w:t xml:space="preserve"> </w:t>
      </w:r>
      <w:r w:rsidR="001D3728" w:rsidRPr="0098093A">
        <w:rPr>
          <w:rFonts w:asciiTheme="minorHAnsi" w:hAnsiTheme="minorHAnsi" w:cs="Arial"/>
          <w:sz w:val="24"/>
          <w:szCs w:val="24"/>
        </w:rPr>
        <w:t>4412/</w:t>
      </w:r>
      <w:r w:rsidR="00F66DC7" w:rsidRPr="0098093A">
        <w:rPr>
          <w:rFonts w:asciiTheme="minorHAnsi" w:hAnsiTheme="minorHAnsi" w:cs="Arial"/>
          <w:sz w:val="24"/>
          <w:szCs w:val="24"/>
        </w:rPr>
        <w:t>2016 (ΦΕΚ 147/τ.Α΄/08-08-2016)</w:t>
      </w:r>
      <w:r w:rsidR="00616D62" w:rsidRPr="0098093A">
        <w:rPr>
          <w:rFonts w:asciiTheme="minorHAnsi" w:hAnsiTheme="minorHAnsi" w:cs="Arial"/>
          <w:sz w:val="24"/>
          <w:szCs w:val="24"/>
        </w:rPr>
        <w:t xml:space="preserve">, </w:t>
      </w:r>
      <w:r w:rsidR="00616D62" w:rsidRPr="0098093A">
        <w:rPr>
          <w:rFonts w:asciiTheme="minorHAnsi" w:hAnsiTheme="minorHAnsi"/>
          <w:sz w:val="24"/>
          <w:szCs w:val="24"/>
          <w:u w:val="single"/>
        </w:rPr>
        <w:t xml:space="preserve">για την υποβολή </w:t>
      </w:r>
      <w:r w:rsidR="0017087E" w:rsidRPr="0098093A">
        <w:rPr>
          <w:rFonts w:asciiTheme="minorHAnsi" w:hAnsiTheme="minorHAnsi"/>
          <w:sz w:val="24"/>
          <w:szCs w:val="24"/>
          <w:u w:val="single"/>
        </w:rPr>
        <w:lastRenderedPageBreak/>
        <w:t xml:space="preserve">έγγραφης </w:t>
      </w:r>
      <w:r w:rsidR="00616D62" w:rsidRPr="0098093A">
        <w:rPr>
          <w:rFonts w:asciiTheme="minorHAnsi" w:hAnsiTheme="minorHAnsi"/>
          <w:sz w:val="24"/>
          <w:szCs w:val="24"/>
          <w:u w:val="single"/>
        </w:rPr>
        <w:t>προσφοράς</w:t>
      </w:r>
      <w:r w:rsidR="0017087E" w:rsidRPr="0098093A">
        <w:rPr>
          <w:rFonts w:asciiTheme="minorHAnsi" w:hAnsiTheme="minorHAnsi"/>
          <w:sz w:val="24"/>
          <w:szCs w:val="24"/>
          <w:u w:val="single"/>
        </w:rPr>
        <w:t xml:space="preserve"> σύμφωνα με την τεχνική περιγραφή – απ</w:t>
      </w:r>
      <w:r w:rsidR="00A21865" w:rsidRPr="0098093A">
        <w:rPr>
          <w:rFonts w:asciiTheme="minorHAnsi" w:hAnsiTheme="minorHAnsi"/>
          <w:sz w:val="24"/>
          <w:szCs w:val="24"/>
          <w:u w:val="single"/>
        </w:rPr>
        <w:t>α</w:t>
      </w:r>
      <w:r w:rsidR="0017087E" w:rsidRPr="0098093A">
        <w:rPr>
          <w:rFonts w:asciiTheme="minorHAnsi" w:hAnsiTheme="minorHAnsi"/>
          <w:sz w:val="24"/>
          <w:szCs w:val="24"/>
          <w:u w:val="single"/>
        </w:rPr>
        <w:t xml:space="preserve">ιτήσεις του ΠΑΡΑΡΤΗΜΑΤΟΣ </w:t>
      </w:r>
      <w:r w:rsidR="00A21865" w:rsidRPr="0098093A">
        <w:rPr>
          <w:rFonts w:asciiTheme="minorHAnsi" w:hAnsiTheme="minorHAnsi"/>
          <w:sz w:val="24"/>
          <w:szCs w:val="24"/>
          <w:u w:val="single"/>
        </w:rPr>
        <w:t>Α</w:t>
      </w:r>
      <w:r w:rsidR="00616D62" w:rsidRPr="0098093A">
        <w:rPr>
          <w:rFonts w:asciiTheme="minorHAnsi" w:hAnsiTheme="minorHAnsi"/>
          <w:sz w:val="24"/>
          <w:szCs w:val="24"/>
          <w:u w:val="single"/>
        </w:rPr>
        <w:t>, σε κλειστό σφραγισμένο φάκελο</w:t>
      </w:r>
      <w:r w:rsidR="00616D62" w:rsidRPr="0098093A">
        <w:rPr>
          <w:rFonts w:asciiTheme="minorHAnsi" w:hAnsiTheme="minorHAnsi"/>
          <w:sz w:val="24"/>
          <w:szCs w:val="24"/>
        </w:rPr>
        <w:t xml:space="preserve">, </w:t>
      </w:r>
      <w:r w:rsidR="0042438A" w:rsidRPr="0098093A">
        <w:rPr>
          <w:rFonts w:asciiTheme="minorHAnsi" w:hAnsiTheme="minorHAnsi"/>
          <w:sz w:val="24"/>
          <w:szCs w:val="24"/>
        </w:rPr>
        <w:t xml:space="preserve">για </w:t>
      </w:r>
      <w:r w:rsidR="0017087E" w:rsidRPr="0098093A">
        <w:rPr>
          <w:rFonts w:asciiTheme="minorHAnsi" w:hAnsiTheme="minorHAnsi" w:cs="Calibri"/>
          <w:sz w:val="24"/>
          <w:szCs w:val="24"/>
        </w:rPr>
        <w:t>την προμήθεια</w:t>
      </w:r>
      <w:r w:rsidR="00FD1C35" w:rsidRPr="0098093A">
        <w:rPr>
          <w:rFonts w:asciiTheme="minorHAnsi" w:hAnsiTheme="minorHAnsi"/>
          <w:sz w:val="24"/>
          <w:szCs w:val="24"/>
        </w:rPr>
        <w:t xml:space="preserve"> </w:t>
      </w:r>
      <w:r w:rsidR="00FD1C35" w:rsidRPr="0098093A">
        <w:rPr>
          <w:rFonts w:asciiTheme="minorHAnsi" w:hAnsiTheme="minorHAnsi" w:cs="Calibri"/>
          <w:sz w:val="24"/>
          <w:szCs w:val="24"/>
        </w:rPr>
        <w:t>εξοπλισμού, προς αποκατάσταση της βλάβης στον εξοπλισμό της υποδομής ιδιωτικού νέφους του ΥΠΑΙΘ (</w:t>
      </w:r>
      <w:proofErr w:type="spellStart"/>
      <w:r w:rsidR="003073BF" w:rsidRPr="003073BF">
        <w:rPr>
          <w:rFonts w:asciiTheme="minorHAnsi" w:hAnsiTheme="minorHAnsi" w:cs="Calibri"/>
          <w:sz w:val="24"/>
          <w:szCs w:val="24"/>
        </w:rPr>
        <w:t>Computer</w:t>
      </w:r>
      <w:proofErr w:type="spellEnd"/>
      <w:r w:rsidR="003073BF" w:rsidRPr="003073BF">
        <w:rPr>
          <w:rFonts w:asciiTheme="minorHAnsi" w:hAnsiTheme="minorHAnsi" w:cs="Calibri"/>
          <w:sz w:val="24"/>
          <w:szCs w:val="24"/>
        </w:rPr>
        <w:t xml:space="preserve"> </w:t>
      </w:r>
      <w:proofErr w:type="spellStart"/>
      <w:r w:rsidR="003073BF" w:rsidRPr="003073BF">
        <w:rPr>
          <w:rFonts w:asciiTheme="minorHAnsi" w:hAnsiTheme="minorHAnsi" w:cs="Calibri"/>
          <w:sz w:val="24"/>
          <w:szCs w:val="24"/>
        </w:rPr>
        <w:t>Room</w:t>
      </w:r>
      <w:proofErr w:type="spellEnd"/>
      <w:r w:rsidR="003073BF" w:rsidRPr="003073BF">
        <w:rPr>
          <w:rFonts w:asciiTheme="minorHAnsi" w:hAnsiTheme="minorHAnsi" w:cs="Calibri"/>
          <w:sz w:val="24"/>
          <w:szCs w:val="24"/>
        </w:rPr>
        <w:t xml:space="preserve"> No3</w:t>
      </w:r>
      <w:r w:rsidR="00FD1C35" w:rsidRPr="0098093A">
        <w:rPr>
          <w:rFonts w:asciiTheme="minorHAnsi" w:hAnsiTheme="minorHAnsi" w:cs="Calibri"/>
          <w:sz w:val="24"/>
          <w:szCs w:val="24"/>
        </w:rPr>
        <w:t>),</w:t>
      </w:r>
      <w:r w:rsidR="003073BF">
        <w:rPr>
          <w:rFonts w:asciiTheme="minorHAnsi" w:hAnsiTheme="minorHAnsi" w:cs="Calibri"/>
          <w:sz w:val="24"/>
          <w:szCs w:val="24"/>
        </w:rPr>
        <w:t xml:space="preserve"> </w:t>
      </w:r>
      <w:r w:rsidR="00616D62" w:rsidRPr="0098093A">
        <w:rPr>
          <w:rFonts w:asciiTheme="minorHAnsi" w:hAnsiTheme="minorHAnsi"/>
          <w:b/>
          <w:sz w:val="24"/>
          <w:szCs w:val="24"/>
        </w:rPr>
        <w:t xml:space="preserve">συνολικής </w:t>
      </w:r>
      <w:r w:rsidR="00616D62" w:rsidRPr="0098093A">
        <w:rPr>
          <w:rFonts w:asciiTheme="minorHAnsi" w:hAnsiTheme="minorHAnsi" w:cs="Calibri"/>
          <w:b/>
          <w:sz w:val="24"/>
          <w:szCs w:val="24"/>
        </w:rPr>
        <w:t xml:space="preserve">δαπάνης </w:t>
      </w:r>
      <w:r w:rsidR="00616D62" w:rsidRPr="0098093A">
        <w:rPr>
          <w:rFonts w:asciiTheme="minorHAnsi" w:hAnsiTheme="minorHAnsi" w:cs="Calibri,BoldItalic"/>
          <w:b/>
          <w:bCs/>
          <w:iCs/>
          <w:sz w:val="24"/>
          <w:szCs w:val="24"/>
        </w:rPr>
        <w:t>κατά ανώτατο όριο</w:t>
      </w:r>
      <w:r w:rsidR="0042438A" w:rsidRPr="0098093A">
        <w:rPr>
          <w:rFonts w:asciiTheme="minorHAnsi" w:hAnsiTheme="minorHAnsi" w:cstheme="minorHAnsi"/>
          <w:b/>
          <w:sz w:val="24"/>
          <w:szCs w:val="24"/>
        </w:rPr>
        <w:t xml:space="preserve"> </w:t>
      </w:r>
      <w:r w:rsidR="005A381B" w:rsidRPr="005A381B">
        <w:rPr>
          <w:rFonts w:asciiTheme="minorHAnsi" w:hAnsiTheme="minorHAnsi" w:cstheme="minorHAnsi"/>
          <w:b/>
          <w:sz w:val="24"/>
          <w:szCs w:val="24"/>
        </w:rPr>
        <w:t>εκατόν δεκατεσσάρων χιλιάδων εννιακοσίων εξήντα εφτά ευρώ και εβδομήντα τεσσάρων λεπτών (114.967,74€) πλέον Φ.Π.Α 24%, ήτοι εκατόν σαράντα δύο χιλιάδων πεντακοσίων εξήντα ευρώ (142.560,00€), συμπεριλαμβανομένου Φ.Π.Α</w:t>
      </w:r>
      <w:r w:rsidR="00A75094" w:rsidRPr="0098093A">
        <w:rPr>
          <w:rFonts w:asciiTheme="minorHAnsi" w:hAnsiTheme="minorHAnsi"/>
          <w:b/>
          <w:sz w:val="24"/>
          <w:szCs w:val="24"/>
        </w:rPr>
        <w:t xml:space="preserve"> Φ.Π.Α. 24%, </w:t>
      </w:r>
      <w:r w:rsidR="007C5411" w:rsidRPr="0098093A">
        <w:rPr>
          <w:rFonts w:asciiTheme="minorHAnsi" w:hAnsiTheme="minorHAnsi" w:cstheme="minorHAnsi"/>
          <w:sz w:val="24"/>
          <w:szCs w:val="24"/>
        </w:rPr>
        <w:t xml:space="preserve"> όπως αναλύεται παρακάτω:</w:t>
      </w:r>
    </w:p>
    <w:tbl>
      <w:tblPr>
        <w:tblStyle w:val="ac"/>
        <w:tblW w:w="5000" w:type="pct"/>
        <w:jc w:val="center"/>
        <w:tblLook w:val="04A0" w:firstRow="1" w:lastRow="0" w:firstColumn="1" w:lastColumn="0" w:noHBand="0" w:noVBand="1"/>
      </w:tblPr>
      <w:tblGrid>
        <w:gridCol w:w="2539"/>
        <w:gridCol w:w="2468"/>
        <w:gridCol w:w="2424"/>
        <w:gridCol w:w="2424"/>
      </w:tblGrid>
      <w:tr w:rsidR="007C5411" w:rsidRPr="0098093A" w:rsidTr="009E6747">
        <w:trPr>
          <w:jc w:val="center"/>
        </w:trPr>
        <w:tc>
          <w:tcPr>
            <w:tcW w:w="1288" w:type="pct"/>
            <w:shd w:val="clear" w:color="auto" w:fill="D9D9D9" w:themeFill="background1" w:themeFillShade="D9"/>
            <w:vAlign w:val="center"/>
          </w:tcPr>
          <w:p w:rsidR="007C5411" w:rsidRPr="0098093A" w:rsidRDefault="007C5411" w:rsidP="000944BE">
            <w:pPr>
              <w:suppressAutoHyphens/>
              <w:jc w:val="center"/>
              <w:rPr>
                <w:rFonts w:asciiTheme="minorHAnsi" w:hAnsiTheme="minorHAnsi" w:cs="Calibri"/>
                <w:b/>
                <w:sz w:val="24"/>
                <w:szCs w:val="24"/>
              </w:rPr>
            </w:pPr>
            <w:r w:rsidRPr="0098093A">
              <w:rPr>
                <w:rFonts w:asciiTheme="minorHAnsi" w:hAnsiTheme="minorHAnsi" w:cs="Calibri"/>
                <w:b/>
                <w:sz w:val="24"/>
                <w:szCs w:val="24"/>
              </w:rPr>
              <w:t>Λογαριασμός</w:t>
            </w:r>
          </w:p>
          <w:p w:rsidR="007C5411" w:rsidRPr="0098093A" w:rsidRDefault="007C5411" w:rsidP="000944BE">
            <w:pPr>
              <w:suppressAutoHyphens/>
              <w:jc w:val="center"/>
              <w:rPr>
                <w:rFonts w:asciiTheme="minorHAnsi" w:hAnsiTheme="minorHAnsi" w:cs="Calibri"/>
                <w:b/>
                <w:sz w:val="24"/>
                <w:szCs w:val="24"/>
              </w:rPr>
            </w:pPr>
            <w:r w:rsidRPr="0098093A">
              <w:rPr>
                <w:rFonts w:asciiTheme="minorHAnsi" w:hAnsiTheme="minorHAnsi" w:cs="Calibri"/>
                <w:b/>
                <w:sz w:val="24"/>
                <w:szCs w:val="24"/>
              </w:rPr>
              <w:t>6</w:t>
            </w:r>
            <w:r w:rsidRPr="0098093A">
              <w:rPr>
                <w:rFonts w:asciiTheme="minorHAnsi" w:hAnsiTheme="minorHAnsi" w:cs="Calibri"/>
                <w:b/>
                <w:sz w:val="24"/>
                <w:szCs w:val="24"/>
                <w:vertAlign w:val="superscript"/>
              </w:rPr>
              <w:t>ου</w:t>
            </w:r>
            <w:r w:rsidRPr="0098093A">
              <w:rPr>
                <w:rFonts w:asciiTheme="minorHAnsi" w:hAnsiTheme="minorHAnsi" w:cs="Calibri"/>
                <w:b/>
                <w:sz w:val="24"/>
                <w:szCs w:val="24"/>
              </w:rPr>
              <w:t xml:space="preserve"> βαθμού</w:t>
            </w:r>
          </w:p>
        </w:tc>
        <w:tc>
          <w:tcPr>
            <w:tcW w:w="1252" w:type="pct"/>
            <w:shd w:val="clear" w:color="auto" w:fill="D9D9D9" w:themeFill="background1" w:themeFillShade="D9"/>
            <w:vAlign w:val="center"/>
          </w:tcPr>
          <w:p w:rsidR="007C5411" w:rsidRPr="0098093A" w:rsidRDefault="007C5411" w:rsidP="000944BE">
            <w:pPr>
              <w:suppressAutoHyphens/>
              <w:jc w:val="center"/>
              <w:rPr>
                <w:rFonts w:asciiTheme="minorHAnsi" w:hAnsiTheme="minorHAnsi" w:cs="Calibri"/>
                <w:b/>
                <w:sz w:val="24"/>
                <w:szCs w:val="24"/>
              </w:rPr>
            </w:pPr>
            <w:r w:rsidRPr="0098093A">
              <w:rPr>
                <w:rFonts w:asciiTheme="minorHAnsi" w:hAnsiTheme="minorHAnsi" w:cs="Calibri"/>
                <w:b/>
                <w:sz w:val="24"/>
                <w:szCs w:val="24"/>
              </w:rPr>
              <w:t>Ειδικός Φορέας</w:t>
            </w:r>
          </w:p>
        </w:tc>
        <w:tc>
          <w:tcPr>
            <w:tcW w:w="1230" w:type="pct"/>
            <w:shd w:val="clear" w:color="auto" w:fill="D9D9D9" w:themeFill="background1" w:themeFillShade="D9"/>
            <w:vAlign w:val="center"/>
          </w:tcPr>
          <w:p w:rsidR="007C5411" w:rsidRPr="0098093A" w:rsidRDefault="007C5411" w:rsidP="000944BE">
            <w:pPr>
              <w:suppressAutoHyphens/>
              <w:jc w:val="center"/>
              <w:rPr>
                <w:rFonts w:asciiTheme="minorHAnsi" w:hAnsiTheme="minorHAnsi" w:cs="Calibri"/>
                <w:b/>
                <w:sz w:val="24"/>
                <w:szCs w:val="24"/>
              </w:rPr>
            </w:pPr>
            <w:r w:rsidRPr="0098093A">
              <w:rPr>
                <w:rFonts w:asciiTheme="minorHAnsi" w:hAnsiTheme="minorHAnsi" w:cs="Calibri"/>
                <w:b/>
                <w:sz w:val="24"/>
                <w:szCs w:val="24"/>
              </w:rPr>
              <w:t>ΠΟΣΟ ΠΡΟ Φ.Π.Α. 24%</w:t>
            </w:r>
          </w:p>
        </w:tc>
        <w:tc>
          <w:tcPr>
            <w:tcW w:w="1230" w:type="pct"/>
            <w:shd w:val="clear" w:color="auto" w:fill="D9D9D9" w:themeFill="background1" w:themeFillShade="D9"/>
            <w:vAlign w:val="center"/>
          </w:tcPr>
          <w:p w:rsidR="007C5411" w:rsidRPr="0098093A" w:rsidRDefault="007C5411" w:rsidP="000944BE">
            <w:pPr>
              <w:suppressAutoHyphens/>
              <w:jc w:val="center"/>
              <w:rPr>
                <w:rFonts w:asciiTheme="minorHAnsi" w:hAnsiTheme="minorHAnsi" w:cs="Calibri"/>
                <w:b/>
                <w:sz w:val="24"/>
                <w:szCs w:val="24"/>
              </w:rPr>
            </w:pPr>
            <w:r w:rsidRPr="0098093A">
              <w:rPr>
                <w:rFonts w:asciiTheme="minorHAnsi" w:hAnsiTheme="minorHAnsi" w:cs="Calibri"/>
                <w:b/>
                <w:sz w:val="24"/>
                <w:szCs w:val="24"/>
              </w:rPr>
              <w:t>ΠΟΣΟ ΜΕ Φ.Π.Α. 24%</w:t>
            </w:r>
          </w:p>
        </w:tc>
      </w:tr>
      <w:tr w:rsidR="007C5411" w:rsidRPr="0098093A" w:rsidTr="009E6747">
        <w:trPr>
          <w:jc w:val="center"/>
        </w:trPr>
        <w:tc>
          <w:tcPr>
            <w:tcW w:w="1288" w:type="pct"/>
            <w:vAlign w:val="center"/>
          </w:tcPr>
          <w:p w:rsidR="007C5411" w:rsidRPr="0098093A" w:rsidRDefault="007C5411" w:rsidP="000944BE">
            <w:pPr>
              <w:suppressAutoHyphens/>
              <w:jc w:val="center"/>
              <w:rPr>
                <w:rFonts w:asciiTheme="minorHAnsi" w:hAnsiTheme="minorHAnsi" w:cs="Calibri"/>
                <w:sz w:val="24"/>
                <w:szCs w:val="24"/>
              </w:rPr>
            </w:pPr>
            <w:r w:rsidRPr="0098093A">
              <w:rPr>
                <w:rFonts w:asciiTheme="minorHAnsi" w:hAnsiTheme="minorHAnsi" w:cs="Calibri"/>
                <w:sz w:val="24"/>
                <w:szCs w:val="24"/>
              </w:rPr>
              <w:t>3120301001</w:t>
            </w:r>
            <w:r w:rsidR="00CB70BD" w:rsidRPr="0098093A">
              <w:rPr>
                <w:rFonts w:asciiTheme="minorHAnsi" w:hAnsiTheme="minorHAnsi" w:cs="Calibri"/>
                <w:sz w:val="24"/>
                <w:szCs w:val="24"/>
              </w:rPr>
              <w:t xml:space="preserve"> </w:t>
            </w:r>
          </w:p>
        </w:tc>
        <w:tc>
          <w:tcPr>
            <w:tcW w:w="1252" w:type="pct"/>
            <w:vAlign w:val="center"/>
          </w:tcPr>
          <w:p w:rsidR="007C5411" w:rsidRPr="0098093A" w:rsidRDefault="007C5411" w:rsidP="000944BE">
            <w:pPr>
              <w:suppressAutoHyphens/>
              <w:jc w:val="center"/>
              <w:rPr>
                <w:rFonts w:asciiTheme="minorHAnsi" w:hAnsiTheme="minorHAnsi" w:cs="Calibri"/>
                <w:sz w:val="24"/>
                <w:szCs w:val="24"/>
              </w:rPr>
            </w:pPr>
            <w:r w:rsidRPr="0098093A">
              <w:rPr>
                <w:rFonts w:asciiTheme="minorHAnsi" w:hAnsiTheme="minorHAnsi"/>
                <w:bCs/>
                <w:sz w:val="24"/>
                <w:szCs w:val="24"/>
              </w:rPr>
              <w:t>1019-501-0000000</w:t>
            </w:r>
          </w:p>
        </w:tc>
        <w:tc>
          <w:tcPr>
            <w:tcW w:w="1230" w:type="pct"/>
            <w:vAlign w:val="center"/>
          </w:tcPr>
          <w:p w:rsidR="007C5411" w:rsidRPr="0098093A" w:rsidRDefault="007C5411" w:rsidP="005A381B">
            <w:pPr>
              <w:rPr>
                <w:rFonts w:asciiTheme="minorHAnsi" w:hAnsiTheme="minorHAnsi" w:cs="Calibri"/>
                <w:b/>
                <w:bCs/>
                <w:color w:val="000000"/>
                <w:sz w:val="24"/>
                <w:szCs w:val="24"/>
              </w:rPr>
            </w:pPr>
            <w:r w:rsidRPr="0098093A">
              <w:rPr>
                <w:rFonts w:asciiTheme="minorHAnsi" w:hAnsiTheme="minorHAnsi" w:cs="Calibri"/>
                <w:b/>
                <w:bCs/>
                <w:color w:val="000000"/>
                <w:sz w:val="24"/>
                <w:szCs w:val="24"/>
              </w:rPr>
              <w:t xml:space="preserve">         </w:t>
            </w:r>
            <w:r w:rsidR="004947F0" w:rsidRPr="0098093A">
              <w:rPr>
                <w:rFonts w:asciiTheme="minorHAnsi" w:hAnsiTheme="minorHAnsi" w:cs="Calibri"/>
                <w:b/>
                <w:bCs/>
                <w:color w:val="000000"/>
                <w:sz w:val="24"/>
                <w:szCs w:val="24"/>
              </w:rPr>
              <w:t>1</w:t>
            </w:r>
            <w:r w:rsidR="005A381B">
              <w:rPr>
                <w:rFonts w:asciiTheme="minorHAnsi" w:hAnsiTheme="minorHAnsi" w:cs="Calibri"/>
                <w:b/>
                <w:bCs/>
                <w:color w:val="000000"/>
                <w:sz w:val="24"/>
                <w:szCs w:val="24"/>
              </w:rPr>
              <w:t>14</w:t>
            </w:r>
            <w:r w:rsidR="004947F0" w:rsidRPr="0098093A">
              <w:rPr>
                <w:rFonts w:asciiTheme="minorHAnsi" w:hAnsiTheme="minorHAnsi" w:cs="Calibri"/>
                <w:b/>
                <w:bCs/>
                <w:color w:val="000000"/>
                <w:sz w:val="24"/>
                <w:szCs w:val="24"/>
              </w:rPr>
              <w:t>.967,74</w:t>
            </w:r>
            <w:r w:rsidRPr="0098093A">
              <w:rPr>
                <w:rFonts w:asciiTheme="minorHAnsi" w:hAnsiTheme="minorHAnsi" w:cs="Calibri"/>
                <w:b/>
                <w:bCs/>
                <w:color w:val="000000"/>
                <w:sz w:val="24"/>
                <w:szCs w:val="24"/>
              </w:rPr>
              <w:t xml:space="preserve"> €</w:t>
            </w:r>
          </w:p>
        </w:tc>
        <w:tc>
          <w:tcPr>
            <w:tcW w:w="1230" w:type="pct"/>
            <w:vAlign w:val="center"/>
          </w:tcPr>
          <w:p w:rsidR="007C5411" w:rsidRPr="0098093A" w:rsidRDefault="005A381B" w:rsidP="005A381B">
            <w:pPr>
              <w:jc w:val="center"/>
              <w:rPr>
                <w:rFonts w:asciiTheme="minorHAnsi" w:hAnsiTheme="minorHAnsi" w:cs="Calibri"/>
                <w:b/>
                <w:bCs/>
                <w:color w:val="000000"/>
                <w:sz w:val="24"/>
                <w:szCs w:val="24"/>
              </w:rPr>
            </w:pPr>
            <w:r>
              <w:rPr>
                <w:rFonts w:asciiTheme="minorHAnsi" w:hAnsiTheme="minorHAnsi" w:cs="Calibri"/>
                <w:b/>
                <w:bCs/>
                <w:color w:val="000000"/>
                <w:sz w:val="24"/>
                <w:szCs w:val="24"/>
              </w:rPr>
              <w:t>27.592,26</w:t>
            </w:r>
            <w:r w:rsidR="007C5411" w:rsidRPr="0098093A">
              <w:rPr>
                <w:rFonts w:asciiTheme="minorHAnsi" w:hAnsiTheme="minorHAnsi" w:cs="Calibri"/>
                <w:b/>
                <w:bCs/>
                <w:color w:val="000000"/>
                <w:sz w:val="24"/>
                <w:szCs w:val="24"/>
              </w:rPr>
              <w:t xml:space="preserve"> €</w:t>
            </w:r>
          </w:p>
        </w:tc>
      </w:tr>
      <w:tr w:rsidR="007C5411" w:rsidRPr="0098093A" w:rsidTr="009E6747">
        <w:trPr>
          <w:jc w:val="center"/>
        </w:trPr>
        <w:tc>
          <w:tcPr>
            <w:tcW w:w="1288" w:type="pct"/>
            <w:vAlign w:val="center"/>
          </w:tcPr>
          <w:p w:rsidR="007C5411" w:rsidRPr="0098093A" w:rsidRDefault="007C5411" w:rsidP="000944BE">
            <w:pPr>
              <w:suppressAutoHyphens/>
              <w:jc w:val="center"/>
              <w:rPr>
                <w:rFonts w:asciiTheme="minorHAnsi" w:hAnsiTheme="minorHAnsi" w:cs="Calibri"/>
                <w:sz w:val="24"/>
                <w:szCs w:val="24"/>
              </w:rPr>
            </w:pPr>
          </w:p>
        </w:tc>
        <w:tc>
          <w:tcPr>
            <w:tcW w:w="1252" w:type="pct"/>
            <w:vAlign w:val="center"/>
          </w:tcPr>
          <w:p w:rsidR="007C5411" w:rsidRPr="0098093A" w:rsidRDefault="007C5411" w:rsidP="000944BE">
            <w:pPr>
              <w:suppressAutoHyphens/>
              <w:jc w:val="center"/>
              <w:rPr>
                <w:rFonts w:asciiTheme="minorHAnsi" w:hAnsiTheme="minorHAnsi"/>
                <w:bCs/>
                <w:sz w:val="24"/>
                <w:szCs w:val="24"/>
              </w:rPr>
            </w:pPr>
          </w:p>
        </w:tc>
        <w:tc>
          <w:tcPr>
            <w:tcW w:w="1230" w:type="pct"/>
            <w:vAlign w:val="center"/>
          </w:tcPr>
          <w:p w:rsidR="007C5411" w:rsidRPr="0098093A" w:rsidRDefault="007C5411" w:rsidP="000944BE">
            <w:pPr>
              <w:rPr>
                <w:rFonts w:asciiTheme="minorHAnsi" w:hAnsiTheme="minorHAnsi" w:cs="Calibri"/>
                <w:b/>
                <w:bCs/>
                <w:color w:val="000000"/>
                <w:sz w:val="24"/>
                <w:szCs w:val="24"/>
              </w:rPr>
            </w:pPr>
          </w:p>
        </w:tc>
        <w:tc>
          <w:tcPr>
            <w:tcW w:w="1230" w:type="pct"/>
            <w:vAlign w:val="center"/>
          </w:tcPr>
          <w:p w:rsidR="007C5411" w:rsidRPr="0098093A" w:rsidRDefault="005A381B" w:rsidP="005A381B">
            <w:pPr>
              <w:jc w:val="center"/>
              <w:rPr>
                <w:rFonts w:asciiTheme="minorHAnsi" w:hAnsiTheme="minorHAnsi" w:cs="Calibri"/>
                <w:b/>
                <w:bCs/>
                <w:color w:val="000000"/>
                <w:sz w:val="24"/>
                <w:szCs w:val="24"/>
              </w:rPr>
            </w:pPr>
            <w:r>
              <w:rPr>
                <w:rFonts w:asciiTheme="minorHAnsi" w:hAnsiTheme="minorHAnsi" w:cs="Calibri"/>
                <w:b/>
                <w:bCs/>
                <w:color w:val="000000"/>
                <w:sz w:val="24"/>
                <w:szCs w:val="24"/>
              </w:rPr>
              <w:t>142.560</w:t>
            </w:r>
            <w:r w:rsidR="008E34AC" w:rsidRPr="0098093A">
              <w:rPr>
                <w:rFonts w:asciiTheme="minorHAnsi" w:hAnsiTheme="minorHAnsi" w:cs="Calibri"/>
                <w:b/>
                <w:bCs/>
                <w:color w:val="000000"/>
                <w:sz w:val="24"/>
                <w:szCs w:val="24"/>
              </w:rPr>
              <w:t>,00</w:t>
            </w:r>
            <w:r w:rsidR="007C5411" w:rsidRPr="0098093A">
              <w:rPr>
                <w:rFonts w:asciiTheme="minorHAnsi" w:hAnsiTheme="minorHAnsi" w:cs="Calibri"/>
                <w:b/>
                <w:bCs/>
                <w:color w:val="000000"/>
                <w:sz w:val="24"/>
                <w:szCs w:val="24"/>
              </w:rPr>
              <w:t xml:space="preserve"> €</w:t>
            </w:r>
          </w:p>
        </w:tc>
      </w:tr>
    </w:tbl>
    <w:p w:rsidR="0098093A" w:rsidRPr="0098093A" w:rsidRDefault="009F5470" w:rsidP="0098093A">
      <w:pPr>
        <w:adjustRightInd w:val="0"/>
        <w:jc w:val="both"/>
        <w:rPr>
          <w:rFonts w:asciiTheme="minorHAnsi" w:eastAsiaTheme="minorHAnsi" w:hAnsiTheme="minorHAnsi" w:cs="Calibri"/>
          <w:sz w:val="24"/>
          <w:szCs w:val="24"/>
          <w:lang w:eastAsia="en-US"/>
        </w:rPr>
      </w:pPr>
      <w:r w:rsidRPr="0098093A">
        <w:rPr>
          <w:rFonts w:asciiTheme="minorHAnsi" w:hAnsiTheme="minorHAnsi" w:cs="Calibri"/>
          <w:b/>
          <w:sz w:val="24"/>
          <w:szCs w:val="24"/>
        </w:rPr>
        <w:t xml:space="preserve"> </w:t>
      </w:r>
      <w:r w:rsidR="0098093A" w:rsidRPr="0098093A">
        <w:rPr>
          <w:rFonts w:asciiTheme="minorHAnsi" w:eastAsiaTheme="minorHAnsi" w:hAnsiTheme="minorHAnsi" w:cs="Calibri"/>
          <w:sz w:val="24"/>
          <w:szCs w:val="24"/>
          <w:lang w:eastAsia="en-US"/>
        </w:rPr>
        <w:t xml:space="preserve">Συγκεκριμένα η παρούσα </w:t>
      </w:r>
      <w:r w:rsidR="0098093A">
        <w:rPr>
          <w:rFonts w:asciiTheme="minorHAnsi" w:eastAsiaTheme="minorHAnsi" w:hAnsiTheme="minorHAnsi" w:cs="Calibri"/>
          <w:sz w:val="24"/>
          <w:szCs w:val="24"/>
          <w:lang w:eastAsia="en-US"/>
        </w:rPr>
        <w:t xml:space="preserve">πρόσκληση </w:t>
      </w:r>
      <w:r w:rsidR="0098093A" w:rsidRPr="0098093A">
        <w:rPr>
          <w:rFonts w:asciiTheme="minorHAnsi" w:eastAsiaTheme="minorHAnsi" w:hAnsiTheme="minorHAnsi" w:cs="Calibri"/>
          <w:sz w:val="24"/>
          <w:szCs w:val="24"/>
          <w:lang w:eastAsia="en-US"/>
        </w:rPr>
        <w:t>αφορά στην προμήθεια του κατωτέρω αναφερόμενου εξοπλισμού:</w:t>
      </w:r>
    </w:p>
    <w:p w:rsidR="0098093A" w:rsidRPr="0098093A" w:rsidRDefault="0098093A" w:rsidP="0098093A">
      <w:pPr>
        <w:adjustRightInd w:val="0"/>
        <w:jc w:val="both"/>
        <w:rPr>
          <w:rFonts w:asciiTheme="minorHAnsi" w:eastAsiaTheme="minorHAnsi" w:hAnsiTheme="minorHAnsi" w:cs="Calibri"/>
          <w:sz w:val="24"/>
          <w:szCs w:val="24"/>
          <w:lang w:eastAsia="en-US"/>
        </w:rPr>
      </w:pPr>
      <w:r w:rsidRPr="0098093A">
        <w:rPr>
          <w:rFonts w:asciiTheme="minorHAnsi" w:eastAsiaTheme="minorHAnsi" w:hAnsiTheme="minorHAnsi" w:cs="Calibri"/>
          <w:sz w:val="24"/>
          <w:szCs w:val="24"/>
          <w:lang w:eastAsia="en-US"/>
        </w:rPr>
        <w:t xml:space="preserve">1. Ενός (1) νέου </w:t>
      </w:r>
      <w:proofErr w:type="spellStart"/>
      <w:r w:rsidRPr="0098093A">
        <w:rPr>
          <w:rFonts w:asciiTheme="minorHAnsi" w:eastAsiaTheme="minorHAnsi" w:hAnsiTheme="minorHAnsi" w:cs="Calibri"/>
          <w:sz w:val="24"/>
          <w:szCs w:val="24"/>
          <w:lang w:eastAsia="en-US"/>
        </w:rPr>
        <w:t>Rack</w:t>
      </w:r>
      <w:proofErr w:type="spellEnd"/>
      <w:r w:rsidRPr="0098093A">
        <w:rPr>
          <w:rFonts w:asciiTheme="minorHAnsi" w:eastAsiaTheme="minorHAnsi" w:hAnsiTheme="minorHAnsi" w:cs="Calibri"/>
          <w:sz w:val="24"/>
          <w:szCs w:val="24"/>
          <w:lang w:eastAsia="en-US"/>
        </w:rPr>
        <w:t xml:space="preserve"> φιλοξενίας του συνόλου του εξοπλισμού, το οποίο θα τροφοδοτείται με ρεύμα από δύο</w:t>
      </w:r>
    </w:p>
    <w:p w:rsidR="0098093A" w:rsidRPr="0098093A" w:rsidRDefault="0098093A" w:rsidP="0098093A">
      <w:pPr>
        <w:adjustRightInd w:val="0"/>
        <w:jc w:val="both"/>
        <w:rPr>
          <w:rFonts w:asciiTheme="minorHAnsi" w:eastAsiaTheme="minorHAnsi" w:hAnsiTheme="minorHAnsi" w:cs="Calibri"/>
          <w:sz w:val="24"/>
          <w:szCs w:val="24"/>
          <w:lang w:eastAsia="en-US"/>
        </w:rPr>
      </w:pPr>
      <w:r w:rsidRPr="0098093A">
        <w:rPr>
          <w:rFonts w:asciiTheme="minorHAnsi" w:eastAsiaTheme="minorHAnsi" w:hAnsiTheme="minorHAnsi" w:cs="Calibri"/>
          <w:sz w:val="24"/>
          <w:szCs w:val="24"/>
          <w:lang w:eastAsia="en-US"/>
        </w:rPr>
        <w:t>τριφασικά UPS.</w:t>
      </w:r>
    </w:p>
    <w:p w:rsidR="0098093A" w:rsidRPr="0098093A" w:rsidRDefault="0098093A" w:rsidP="0098093A">
      <w:pPr>
        <w:adjustRightInd w:val="0"/>
        <w:jc w:val="both"/>
        <w:rPr>
          <w:rFonts w:asciiTheme="minorHAnsi" w:eastAsiaTheme="minorHAnsi" w:hAnsiTheme="minorHAnsi" w:cs="Calibri"/>
          <w:sz w:val="24"/>
          <w:szCs w:val="24"/>
          <w:lang w:eastAsia="en-US"/>
        </w:rPr>
      </w:pPr>
      <w:r w:rsidRPr="0098093A">
        <w:rPr>
          <w:rFonts w:asciiTheme="minorHAnsi" w:eastAsiaTheme="minorHAnsi" w:hAnsiTheme="minorHAnsi" w:cs="Calibri"/>
          <w:sz w:val="24"/>
          <w:szCs w:val="24"/>
          <w:lang w:eastAsia="en-US"/>
        </w:rPr>
        <w:t xml:space="preserve">2. Τεσσάρων (4) καρτών 25 G για σύνδεση των υπαρχόντων </w:t>
      </w:r>
      <w:proofErr w:type="spellStart"/>
      <w:r w:rsidRPr="0098093A">
        <w:rPr>
          <w:rFonts w:asciiTheme="minorHAnsi" w:eastAsiaTheme="minorHAnsi" w:hAnsiTheme="minorHAnsi" w:cs="Calibri"/>
          <w:sz w:val="24"/>
          <w:szCs w:val="24"/>
          <w:lang w:eastAsia="en-US"/>
        </w:rPr>
        <w:t>servers</w:t>
      </w:r>
      <w:proofErr w:type="spellEnd"/>
      <w:r w:rsidRPr="0098093A">
        <w:rPr>
          <w:rFonts w:asciiTheme="minorHAnsi" w:eastAsiaTheme="minorHAnsi" w:hAnsiTheme="minorHAnsi" w:cs="Calibri"/>
          <w:sz w:val="24"/>
          <w:szCs w:val="24"/>
          <w:lang w:eastAsia="en-US"/>
        </w:rPr>
        <w:t xml:space="preserve"> στη νέα υποδομή.</w:t>
      </w:r>
    </w:p>
    <w:p w:rsidR="0098093A" w:rsidRPr="0098093A" w:rsidRDefault="0098093A" w:rsidP="0098093A">
      <w:pPr>
        <w:adjustRightInd w:val="0"/>
        <w:jc w:val="both"/>
        <w:rPr>
          <w:rFonts w:asciiTheme="minorHAnsi" w:eastAsiaTheme="minorHAnsi" w:hAnsiTheme="minorHAnsi" w:cs="Calibri"/>
          <w:sz w:val="24"/>
          <w:szCs w:val="24"/>
          <w:lang w:val="en-US" w:eastAsia="en-US"/>
        </w:rPr>
      </w:pPr>
      <w:r w:rsidRPr="0098093A">
        <w:rPr>
          <w:rFonts w:asciiTheme="minorHAnsi" w:eastAsiaTheme="minorHAnsi" w:hAnsiTheme="minorHAnsi" w:cs="Calibri"/>
          <w:sz w:val="24"/>
          <w:szCs w:val="24"/>
          <w:lang w:val="en-US" w:eastAsia="en-US"/>
        </w:rPr>
        <w:t xml:space="preserve">3. </w:t>
      </w:r>
      <w:r w:rsidRPr="0098093A">
        <w:rPr>
          <w:rFonts w:asciiTheme="minorHAnsi" w:eastAsiaTheme="minorHAnsi" w:hAnsiTheme="minorHAnsi" w:cs="Calibri"/>
          <w:sz w:val="24"/>
          <w:szCs w:val="24"/>
          <w:lang w:eastAsia="en-US"/>
        </w:rPr>
        <w:t>Δύο</w:t>
      </w:r>
      <w:r w:rsidRPr="0098093A">
        <w:rPr>
          <w:rFonts w:asciiTheme="minorHAnsi" w:eastAsiaTheme="minorHAnsi" w:hAnsiTheme="minorHAnsi" w:cs="Calibri"/>
          <w:sz w:val="24"/>
          <w:szCs w:val="24"/>
          <w:lang w:val="en-US" w:eastAsia="en-US"/>
        </w:rPr>
        <w:t xml:space="preserve"> (2) </w:t>
      </w:r>
      <w:r w:rsidRPr="0098093A">
        <w:rPr>
          <w:rFonts w:asciiTheme="minorHAnsi" w:eastAsiaTheme="minorHAnsi" w:hAnsiTheme="minorHAnsi" w:cs="Calibri"/>
          <w:sz w:val="24"/>
          <w:szCs w:val="24"/>
          <w:lang w:eastAsia="en-US"/>
        </w:rPr>
        <w:t>νέων</w:t>
      </w:r>
      <w:r w:rsidRPr="0098093A">
        <w:rPr>
          <w:rFonts w:asciiTheme="minorHAnsi" w:eastAsiaTheme="minorHAnsi" w:hAnsiTheme="minorHAnsi" w:cs="Calibri"/>
          <w:sz w:val="24"/>
          <w:szCs w:val="24"/>
          <w:lang w:val="en-US" w:eastAsia="en-US"/>
        </w:rPr>
        <w:t xml:space="preserve"> </w:t>
      </w:r>
      <w:r w:rsidR="00051AAF" w:rsidRPr="0098093A">
        <w:rPr>
          <w:rFonts w:asciiTheme="minorHAnsi" w:eastAsiaTheme="minorHAnsi" w:hAnsiTheme="minorHAnsi" w:cs="Calibri"/>
          <w:sz w:val="24"/>
          <w:szCs w:val="24"/>
          <w:lang w:val="en-US" w:eastAsia="en-US"/>
        </w:rPr>
        <w:t>datacenter</w:t>
      </w:r>
      <w:r w:rsidRPr="0098093A">
        <w:rPr>
          <w:rFonts w:asciiTheme="minorHAnsi" w:eastAsiaTheme="minorHAnsi" w:hAnsiTheme="minorHAnsi" w:cs="Calibri"/>
          <w:sz w:val="24"/>
          <w:szCs w:val="24"/>
          <w:lang w:val="en-US" w:eastAsia="en-US"/>
        </w:rPr>
        <w:t xml:space="preserve"> </w:t>
      </w:r>
      <w:proofErr w:type="gramStart"/>
      <w:r w:rsidRPr="0098093A">
        <w:rPr>
          <w:rFonts w:asciiTheme="minorHAnsi" w:eastAsiaTheme="minorHAnsi" w:hAnsiTheme="minorHAnsi" w:cs="Calibri"/>
          <w:sz w:val="24"/>
          <w:szCs w:val="24"/>
          <w:lang w:val="en-US" w:eastAsia="en-US"/>
        </w:rPr>
        <w:t>switches ,</w:t>
      </w:r>
      <w:proofErr w:type="gramEnd"/>
      <w:r w:rsidRPr="0098093A">
        <w:rPr>
          <w:rFonts w:asciiTheme="minorHAnsi" w:eastAsiaTheme="minorHAnsi" w:hAnsiTheme="minorHAnsi" w:cs="Calibri"/>
          <w:sz w:val="24"/>
          <w:szCs w:val="24"/>
          <w:lang w:val="en-US" w:eastAsia="en-US"/>
        </w:rPr>
        <w:t xml:space="preserve"> 24 </w:t>
      </w:r>
      <w:r w:rsidRPr="0098093A">
        <w:rPr>
          <w:rFonts w:asciiTheme="minorHAnsi" w:eastAsiaTheme="minorHAnsi" w:hAnsiTheme="minorHAnsi" w:cs="Calibri"/>
          <w:sz w:val="24"/>
          <w:szCs w:val="24"/>
          <w:lang w:eastAsia="en-US"/>
        </w:rPr>
        <w:t>θέσεων</w:t>
      </w:r>
      <w:r w:rsidRPr="0098093A">
        <w:rPr>
          <w:rFonts w:asciiTheme="minorHAnsi" w:eastAsiaTheme="minorHAnsi" w:hAnsiTheme="minorHAnsi" w:cs="Calibri"/>
          <w:sz w:val="24"/>
          <w:szCs w:val="24"/>
          <w:lang w:val="en-US" w:eastAsia="en-US"/>
        </w:rPr>
        <w:t xml:space="preserve"> 10/25G </w:t>
      </w:r>
      <w:r w:rsidRPr="0098093A">
        <w:rPr>
          <w:rFonts w:asciiTheme="minorHAnsi" w:eastAsiaTheme="minorHAnsi" w:hAnsiTheme="minorHAnsi" w:cs="Calibri"/>
          <w:sz w:val="24"/>
          <w:szCs w:val="24"/>
          <w:lang w:eastAsia="en-US"/>
        </w:rPr>
        <w:t>με</w:t>
      </w:r>
      <w:r w:rsidRPr="0098093A">
        <w:rPr>
          <w:rFonts w:asciiTheme="minorHAnsi" w:eastAsiaTheme="minorHAnsi" w:hAnsiTheme="minorHAnsi" w:cs="Calibri"/>
          <w:sz w:val="24"/>
          <w:szCs w:val="24"/>
          <w:lang w:val="en-US" w:eastAsia="en-US"/>
        </w:rPr>
        <w:t xml:space="preserve"> 100 G uplink.</w:t>
      </w:r>
    </w:p>
    <w:p w:rsidR="0098093A" w:rsidRPr="0098093A" w:rsidRDefault="0098093A" w:rsidP="0098093A">
      <w:pPr>
        <w:adjustRightInd w:val="0"/>
        <w:jc w:val="both"/>
        <w:rPr>
          <w:rFonts w:asciiTheme="minorHAnsi" w:eastAsiaTheme="minorHAnsi" w:hAnsiTheme="minorHAnsi" w:cs="Calibri"/>
          <w:sz w:val="24"/>
          <w:szCs w:val="24"/>
          <w:lang w:eastAsia="en-US"/>
        </w:rPr>
      </w:pPr>
      <w:r w:rsidRPr="0098093A">
        <w:rPr>
          <w:rFonts w:asciiTheme="minorHAnsi" w:eastAsiaTheme="minorHAnsi" w:hAnsiTheme="minorHAnsi" w:cs="Calibri"/>
          <w:sz w:val="24"/>
          <w:szCs w:val="24"/>
          <w:lang w:eastAsia="en-US"/>
        </w:rPr>
        <w:t xml:space="preserve">4. Τουλάχιστον τριών συσκευών S2D </w:t>
      </w:r>
      <w:proofErr w:type="spellStart"/>
      <w:r w:rsidRPr="0098093A">
        <w:rPr>
          <w:rFonts w:asciiTheme="minorHAnsi" w:eastAsiaTheme="minorHAnsi" w:hAnsiTheme="minorHAnsi" w:cs="Calibri"/>
          <w:sz w:val="24"/>
          <w:szCs w:val="24"/>
          <w:lang w:eastAsia="en-US"/>
        </w:rPr>
        <w:t>tiered</w:t>
      </w:r>
      <w:proofErr w:type="spellEnd"/>
      <w:r w:rsidRPr="0098093A">
        <w:rPr>
          <w:rFonts w:asciiTheme="minorHAnsi" w:eastAsiaTheme="minorHAnsi" w:hAnsiTheme="minorHAnsi" w:cs="Calibri"/>
          <w:sz w:val="24"/>
          <w:szCs w:val="24"/>
          <w:lang w:eastAsia="en-US"/>
        </w:rPr>
        <w:t xml:space="preserve"> </w:t>
      </w:r>
      <w:proofErr w:type="spellStart"/>
      <w:r w:rsidRPr="0098093A">
        <w:rPr>
          <w:rFonts w:asciiTheme="minorHAnsi" w:eastAsiaTheme="minorHAnsi" w:hAnsiTheme="minorHAnsi" w:cs="Calibri"/>
          <w:sz w:val="24"/>
          <w:szCs w:val="24"/>
          <w:lang w:eastAsia="en-US"/>
        </w:rPr>
        <w:t>storage</w:t>
      </w:r>
      <w:proofErr w:type="spellEnd"/>
      <w:r w:rsidRPr="0098093A">
        <w:rPr>
          <w:rFonts w:asciiTheme="minorHAnsi" w:eastAsiaTheme="minorHAnsi" w:hAnsiTheme="minorHAnsi" w:cs="Calibri"/>
          <w:sz w:val="24"/>
          <w:szCs w:val="24"/>
          <w:lang w:eastAsia="en-US"/>
        </w:rPr>
        <w:t xml:space="preserve">, 3 </w:t>
      </w:r>
      <w:proofErr w:type="spellStart"/>
      <w:r w:rsidRPr="0098093A">
        <w:rPr>
          <w:rFonts w:asciiTheme="minorHAnsi" w:eastAsiaTheme="minorHAnsi" w:hAnsiTheme="minorHAnsi" w:cs="Calibri"/>
          <w:sz w:val="24"/>
          <w:szCs w:val="24"/>
          <w:lang w:eastAsia="en-US"/>
        </w:rPr>
        <w:t>tiers</w:t>
      </w:r>
      <w:proofErr w:type="spellEnd"/>
      <w:r w:rsidR="00051AAF" w:rsidRPr="00051AAF">
        <w:rPr>
          <w:rFonts w:asciiTheme="minorHAnsi" w:eastAsiaTheme="minorHAnsi" w:hAnsiTheme="minorHAnsi" w:cs="Calibri"/>
          <w:sz w:val="24"/>
          <w:szCs w:val="24"/>
          <w:lang w:eastAsia="en-US"/>
        </w:rPr>
        <w:t xml:space="preserve"> </w:t>
      </w:r>
      <w:r w:rsidRPr="0098093A">
        <w:rPr>
          <w:rFonts w:asciiTheme="minorHAnsi" w:eastAsiaTheme="minorHAnsi" w:hAnsiTheme="minorHAnsi" w:cs="Calibri"/>
          <w:sz w:val="24"/>
          <w:szCs w:val="24"/>
          <w:lang w:eastAsia="en-US"/>
        </w:rPr>
        <w:t>(</w:t>
      </w:r>
      <w:proofErr w:type="spellStart"/>
      <w:r w:rsidRPr="0098093A">
        <w:rPr>
          <w:rFonts w:asciiTheme="minorHAnsi" w:eastAsiaTheme="minorHAnsi" w:hAnsiTheme="minorHAnsi" w:cs="Calibri"/>
          <w:sz w:val="24"/>
          <w:szCs w:val="24"/>
          <w:lang w:eastAsia="en-US"/>
        </w:rPr>
        <w:t>NVMe</w:t>
      </w:r>
      <w:proofErr w:type="spellEnd"/>
      <w:r w:rsidRPr="0098093A">
        <w:rPr>
          <w:rFonts w:asciiTheme="minorHAnsi" w:eastAsiaTheme="minorHAnsi" w:hAnsiTheme="minorHAnsi" w:cs="Calibri"/>
          <w:sz w:val="24"/>
          <w:szCs w:val="24"/>
          <w:lang w:eastAsia="en-US"/>
        </w:rPr>
        <w:t>, SASSSD, SAS) προς ενίσχυση του υπάρχοντος  κεντρικού συστήματος αποθήκευσης, συνολικής φυσικής χωρητικότητας τουλάχιστον 90 TB.</w:t>
      </w:r>
    </w:p>
    <w:p w:rsidR="00B44402" w:rsidRDefault="0098093A" w:rsidP="0098093A">
      <w:pPr>
        <w:adjustRightInd w:val="0"/>
        <w:jc w:val="both"/>
        <w:rPr>
          <w:rFonts w:asciiTheme="minorHAnsi" w:eastAsiaTheme="minorHAnsi" w:hAnsiTheme="minorHAnsi" w:cs="Calibri"/>
          <w:sz w:val="24"/>
          <w:szCs w:val="24"/>
          <w:lang w:eastAsia="en-US"/>
        </w:rPr>
      </w:pPr>
      <w:r w:rsidRPr="0098093A">
        <w:rPr>
          <w:rFonts w:asciiTheme="minorHAnsi" w:eastAsiaTheme="minorHAnsi" w:hAnsiTheme="minorHAnsi" w:cs="Calibri"/>
          <w:sz w:val="24"/>
          <w:szCs w:val="24"/>
          <w:lang w:eastAsia="en-US"/>
        </w:rPr>
        <w:t xml:space="preserve">   Στο κόστος συμπεριλαμβάνονται όλες οι υπηρεσίες συναρμολόγησης, εγκατάστασης , διασύνδεσης και παραμετροποίησης, καθώς και όλο το αναγκαίο υλικό για την πλήρη και λειτουργική εγκατάσταση του υπάρχοντος και νέου εξοπλισμού  στο χώρο που θα υποδειχθεί.</w:t>
      </w:r>
    </w:p>
    <w:p w:rsidR="0098093A" w:rsidRPr="0098093A" w:rsidRDefault="0098093A" w:rsidP="0098093A">
      <w:pPr>
        <w:adjustRightInd w:val="0"/>
        <w:jc w:val="both"/>
        <w:rPr>
          <w:rFonts w:asciiTheme="minorHAnsi" w:eastAsiaTheme="minorHAnsi" w:hAnsiTheme="minorHAnsi" w:cs="Calibri"/>
          <w:sz w:val="24"/>
          <w:szCs w:val="24"/>
          <w:lang w:eastAsia="en-US"/>
        </w:rPr>
      </w:pPr>
      <w:r w:rsidRPr="0098093A">
        <w:rPr>
          <w:rFonts w:asciiTheme="minorHAnsi" w:eastAsiaTheme="minorHAnsi" w:hAnsiTheme="minorHAnsi" w:cs="Calibri"/>
          <w:sz w:val="24"/>
          <w:szCs w:val="24"/>
          <w:lang w:eastAsia="en-US"/>
        </w:rPr>
        <w:t xml:space="preserve"> </w:t>
      </w:r>
      <w:r w:rsidR="00CD30F9" w:rsidRPr="00CD30F9">
        <w:rPr>
          <w:rFonts w:asciiTheme="minorHAnsi" w:eastAsiaTheme="minorHAnsi" w:hAnsiTheme="minorHAnsi" w:cs="Calibri"/>
          <w:b/>
          <w:sz w:val="24"/>
          <w:szCs w:val="24"/>
          <w:lang w:eastAsia="en-US"/>
        </w:rPr>
        <w:t>Η προσφορά θα αφορά στο σύνολο των ζητούμενων ειδών. Προσφορά που δεν καλύπτει το σύνολο των ζητούμενων ειδών, θα απορρίπτεται ως απαράδεκτη</w:t>
      </w:r>
      <w:r w:rsidR="00CD30F9" w:rsidRPr="00CD30F9">
        <w:rPr>
          <w:rFonts w:asciiTheme="minorHAnsi" w:eastAsiaTheme="minorHAnsi" w:hAnsiTheme="minorHAnsi" w:cs="Calibri"/>
          <w:sz w:val="24"/>
          <w:szCs w:val="24"/>
          <w:lang w:eastAsia="en-US"/>
        </w:rPr>
        <w:t>.</w:t>
      </w:r>
    </w:p>
    <w:p w:rsidR="00B44402" w:rsidRPr="00B44402" w:rsidRDefault="00B44402" w:rsidP="00B44402">
      <w:pPr>
        <w:suppressAutoHyphens/>
        <w:autoSpaceDE/>
        <w:autoSpaceDN/>
        <w:jc w:val="both"/>
        <w:rPr>
          <w:rFonts w:asciiTheme="minorHAnsi" w:hAnsiTheme="minorHAnsi" w:cs="Calibri"/>
          <w:b/>
          <w:sz w:val="24"/>
          <w:szCs w:val="24"/>
          <w:u w:val="single"/>
        </w:rPr>
      </w:pPr>
      <w:r w:rsidRPr="00B44402">
        <w:rPr>
          <w:rFonts w:asciiTheme="minorHAnsi" w:hAnsiTheme="minorHAnsi" w:cs="Calibri"/>
          <w:b/>
          <w:sz w:val="24"/>
          <w:szCs w:val="24"/>
          <w:u w:val="single"/>
        </w:rPr>
        <w:t>Δικαίωμα συμμετοχής</w:t>
      </w:r>
    </w:p>
    <w:p w:rsidR="00B44402" w:rsidRPr="00B44402" w:rsidRDefault="00B44402" w:rsidP="00B44402">
      <w:pPr>
        <w:suppressAutoHyphens/>
        <w:autoSpaceDE/>
        <w:autoSpaceDN/>
        <w:jc w:val="both"/>
        <w:rPr>
          <w:rFonts w:asciiTheme="minorHAnsi" w:hAnsiTheme="minorHAnsi" w:cs="Calibri"/>
          <w:sz w:val="24"/>
          <w:szCs w:val="24"/>
        </w:rPr>
      </w:pPr>
      <w:r w:rsidRPr="00B44402">
        <w:rPr>
          <w:rFonts w:asciiTheme="minorHAnsi" w:hAnsiTheme="minorHAnsi" w:cs="Calibri"/>
          <w:sz w:val="24"/>
          <w:szCs w:val="24"/>
        </w:rPr>
        <w:t xml:space="preserve">Δικαίωμα συμμετοχής στην παρούσα διαδικασία διαπραγμάτευσης έχουν φυσικά ή νομικά πρόσωπα, ή ενώσεις αυτών που ασκούν νομίμως δραστηριότητα συναφές με το αντικείμενο του διαγωνισμού και που είναι εγκατεστημένα: </w:t>
      </w:r>
    </w:p>
    <w:p w:rsidR="00B44402" w:rsidRPr="00B44402" w:rsidRDefault="00B44402" w:rsidP="00B44402">
      <w:pPr>
        <w:suppressAutoHyphens/>
        <w:autoSpaceDE/>
        <w:autoSpaceDN/>
        <w:jc w:val="both"/>
        <w:rPr>
          <w:rFonts w:asciiTheme="minorHAnsi" w:hAnsiTheme="minorHAnsi" w:cs="Calibri"/>
          <w:sz w:val="24"/>
          <w:szCs w:val="24"/>
        </w:rPr>
      </w:pPr>
      <w:r w:rsidRPr="00B44402">
        <w:rPr>
          <w:rFonts w:asciiTheme="minorHAnsi" w:hAnsiTheme="minorHAnsi" w:cs="Calibri"/>
          <w:sz w:val="24"/>
          <w:szCs w:val="24"/>
        </w:rPr>
        <w:t>α) σε κράτος-μέλος της Ένωσης,</w:t>
      </w:r>
    </w:p>
    <w:p w:rsidR="00B44402" w:rsidRPr="00B44402" w:rsidRDefault="00B44402" w:rsidP="00B44402">
      <w:pPr>
        <w:suppressAutoHyphens/>
        <w:autoSpaceDE/>
        <w:autoSpaceDN/>
        <w:jc w:val="both"/>
        <w:rPr>
          <w:rFonts w:asciiTheme="minorHAnsi" w:hAnsiTheme="minorHAnsi" w:cs="Calibri"/>
          <w:sz w:val="24"/>
          <w:szCs w:val="24"/>
        </w:rPr>
      </w:pPr>
      <w:r w:rsidRPr="00B44402">
        <w:rPr>
          <w:rFonts w:asciiTheme="minorHAnsi" w:hAnsiTheme="minorHAnsi" w:cs="Calibri"/>
          <w:sz w:val="24"/>
          <w:szCs w:val="24"/>
        </w:rPr>
        <w:t>β) σε κράτος-μέλος του Ευρωπαϊκού Οικονομικού Χώρου (Ε.Ο.Χ.),</w:t>
      </w:r>
    </w:p>
    <w:p w:rsidR="00B44402" w:rsidRPr="00B44402" w:rsidRDefault="00B44402" w:rsidP="00B44402">
      <w:pPr>
        <w:suppressAutoHyphens/>
        <w:autoSpaceDE/>
        <w:autoSpaceDN/>
        <w:jc w:val="both"/>
        <w:rPr>
          <w:rFonts w:asciiTheme="minorHAnsi" w:hAnsiTheme="minorHAnsi" w:cs="Calibri"/>
          <w:sz w:val="24"/>
          <w:szCs w:val="24"/>
        </w:rPr>
      </w:pPr>
      <w:r w:rsidRPr="00B44402">
        <w:rPr>
          <w:rFonts w:asciiTheme="minorHAnsi" w:hAnsiTheme="minorHAnsi" w:cs="Calibri"/>
          <w:sz w:val="24"/>
          <w:szCs w:val="24"/>
        </w:rPr>
        <w:t>γ) σε τρίτες χώρες που έχουν υπογράψει και κυρώσει τη Συμφωνία περί Δημοσίων Συμβάσεων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Ι της ως άνω Συμφωνίας, καθώς και</w:t>
      </w:r>
    </w:p>
    <w:p w:rsidR="00B44402" w:rsidRPr="00B44402" w:rsidRDefault="00B44402" w:rsidP="00B44402">
      <w:pPr>
        <w:suppressAutoHyphens/>
        <w:autoSpaceDE/>
        <w:autoSpaceDN/>
        <w:jc w:val="both"/>
        <w:rPr>
          <w:rFonts w:asciiTheme="minorHAnsi" w:hAnsiTheme="minorHAnsi" w:cs="Calibri"/>
          <w:sz w:val="24"/>
          <w:szCs w:val="24"/>
        </w:rPr>
      </w:pPr>
      <w:r w:rsidRPr="00B44402">
        <w:rPr>
          <w:rFonts w:asciiTheme="minorHAnsi" w:hAnsiTheme="minorHAnsi" w:cs="Calibri"/>
          <w:sz w:val="24"/>
          <w:szCs w:val="24"/>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B44402" w:rsidRPr="00B44402" w:rsidRDefault="00B44402" w:rsidP="00B44402">
      <w:pPr>
        <w:suppressAutoHyphens/>
        <w:autoSpaceDE/>
        <w:autoSpaceDN/>
        <w:jc w:val="both"/>
        <w:rPr>
          <w:rFonts w:asciiTheme="minorHAnsi" w:hAnsiTheme="minorHAnsi" w:cs="Calibri"/>
          <w:sz w:val="24"/>
          <w:szCs w:val="24"/>
        </w:rPr>
      </w:pPr>
      <w:r w:rsidRPr="00B44402">
        <w:rPr>
          <w:rFonts w:asciiTheme="minorHAnsi" w:hAnsiTheme="minorHAnsi" w:cs="Calibri"/>
          <w:sz w:val="24"/>
          <w:szCs w:val="24"/>
        </w:rPr>
        <w:t>Οικονομικός φορέας συμμετέχει είτε μεμονωμένα είτε ως μέλος ένωσης.</w:t>
      </w:r>
    </w:p>
    <w:p w:rsidR="00B44402" w:rsidRPr="00B44402" w:rsidRDefault="00B44402" w:rsidP="00B44402">
      <w:pPr>
        <w:suppressAutoHyphens/>
        <w:autoSpaceDE/>
        <w:autoSpaceDN/>
        <w:jc w:val="both"/>
        <w:rPr>
          <w:rFonts w:asciiTheme="minorHAnsi" w:hAnsiTheme="minorHAnsi" w:cs="Calibri"/>
          <w:sz w:val="24"/>
          <w:szCs w:val="24"/>
        </w:rPr>
      </w:pPr>
      <w:r w:rsidRPr="00B44402">
        <w:rPr>
          <w:rFonts w:asciiTheme="minorHAnsi" w:hAnsiTheme="minorHAnsi" w:cs="Calibri"/>
          <w:sz w:val="24"/>
          <w:szCs w:val="24"/>
        </w:rPr>
        <w:t xml:space="preserve">Οι ενώσεις οικονομικών φορέων συμμετέχουν υπό τους όρους των παρ. 2, 3 και 4, του άρθρου 19, του Ν. 4412/2016 (ΦΕΚ 147 Α΄). Δεν απαιτείται από τις εν λόγω ενώσεις να περιβληθούν συγκεκριμένη νομική μορφή για την υποβολή προσφοράς. </w:t>
      </w:r>
    </w:p>
    <w:p w:rsidR="00B44402" w:rsidRPr="00B44402" w:rsidRDefault="00B44402" w:rsidP="00B44402">
      <w:pPr>
        <w:suppressAutoHyphens/>
        <w:autoSpaceDE/>
        <w:autoSpaceDN/>
        <w:jc w:val="both"/>
        <w:rPr>
          <w:rFonts w:asciiTheme="minorHAnsi" w:hAnsiTheme="minorHAnsi" w:cs="Calibri"/>
          <w:sz w:val="24"/>
          <w:szCs w:val="24"/>
        </w:rPr>
      </w:pPr>
      <w:r w:rsidRPr="00B44402">
        <w:rPr>
          <w:rFonts w:asciiTheme="minorHAnsi" w:hAnsiTheme="minorHAnsi" w:cs="Calibri"/>
          <w:sz w:val="24"/>
          <w:szCs w:val="24"/>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B44402">
        <w:rPr>
          <w:rFonts w:asciiTheme="minorHAnsi" w:hAnsiTheme="minorHAnsi" w:cs="Calibri"/>
          <w:sz w:val="24"/>
          <w:szCs w:val="24"/>
        </w:rPr>
        <w:t>ολόκληρον</w:t>
      </w:r>
      <w:proofErr w:type="spellEnd"/>
      <w:r w:rsidRPr="00B44402">
        <w:rPr>
          <w:rFonts w:asciiTheme="minorHAnsi" w:hAnsiTheme="minorHAnsi" w:cs="Calibri"/>
          <w:sz w:val="24"/>
          <w:szCs w:val="24"/>
        </w:rPr>
        <w:t>.</w:t>
      </w:r>
    </w:p>
    <w:p w:rsidR="00B44402" w:rsidRDefault="00B44402" w:rsidP="00B44402">
      <w:pPr>
        <w:suppressAutoHyphens/>
        <w:autoSpaceDE/>
        <w:autoSpaceDN/>
        <w:jc w:val="both"/>
        <w:rPr>
          <w:rFonts w:asciiTheme="minorHAnsi" w:hAnsiTheme="minorHAnsi" w:cs="Calibri"/>
          <w:sz w:val="24"/>
          <w:szCs w:val="24"/>
        </w:rPr>
      </w:pPr>
      <w:r w:rsidRPr="00B44402">
        <w:rPr>
          <w:rFonts w:asciiTheme="minorHAnsi" w:hAnsiTheme="minorHAnsi" w:cs="Calibri"/>
          <w:sz w:val="24"/>
          <w:szCs w:val="24"/>
        </w:rPr>
        <w:t>Απαγορεύεται επί ποινή αποκλεισμού η συμμετοχή στο Διαγωνισμό ενός φυσικού ή νομικού προσώπου με περισσότερες από μία προσφορές.</w:t>
      </w:r>
    </w:p>
    <w:p w:rsidR="00616D62" w:rsidRPr="0098093A" w:rsidRDefault="009F5470" w:rsidP="000944BE">
      <w:pPr>
        <w:suppressAutoHyphens/>
        <w:autoSpaceDE/>
        <w:autoSpaceDN/>
        <w:jc w:val="both"/>
        <w:rPr>
          <w:rFonts w:asciiTheme="minorHAnsi" w:hAnsiTheme="minorHAnsi" w:cs="Calibri"/>
          <w:sz w:val="24"/>
          <w:szCs w:val="24"/>
        </w:rPr>
      </w:pPr>
      <w:r w:rsidRPr="0098093A">
        <w:rPr>
          <w:rFonts w:asciiTheme="minorHAnsi" w:hAnsiTheme="minorHAnsi" w:cs="Calibri"/>
          <w:b/>
          <w:sz w:val="24"/>
          <w:szCs w:val="24"/>
          <w:u w:val="single"/>
        </w:rPr>
        <w:t>Τόπος και χρόνος παράδοσης προμήθειας</w:t>
      </w:r>
      <w:r w:rsidRPr="0098093A">
        <w:rPr>
          <w:rFonts w:asciiTheme="minorHAnsi" w:hAnsiTheme="minorHAnsi" w:cs="Calibri"/>
          <w:sz w:val="24"/>
          <w:szCs w:val="24"/>
        </w:rPr>
        <w:t>:</w:t>
      </w:r>
      <w:r w:rsidRPr="0098093A">
        <w:rPr>
          <w:rFonts w:asciiTheme="minorHAnsi" w:hAnsiTheme="minorHAnsi"/>
          <w:sz w:val="24"/>
          <w:szCs w:val="24"/>
        </w:rPr>
        <w:t xml:space="preserve"> </w:t>
      </w:r>
      <w:r w:rsidRPr="0098093A">
        <w:rPr>
          <w:rFonts w:asciiTheme="minorHAnsi" w:hAnsiTheme="minorHAnsi" w:cs="Calibri"/>
          <w:sz w:val="24"/>
          <w:szCs w:val="24"/>
        </w:rPr>
        <w:t xml:space="preserve">Τα υπό προμήθεια είδη και οι απαιτούμενες εργασίες θα πρέπει να έχουν ολοκληρωθεί  εντός </w:t>
      </w:r>
      <w:r w:rsidRPr="00D57B52">
        <w:rPr>
          <w:rFonts w:asciiTheme="minorHAnsi" w:hAnsiTheme="minorHAnsi" w:cs="Calibri"/>
          <w:sz w:val="24"/>
          <w:szCs w:val="24"/>
        </w:rPr>
        <w:t xml:space="preserve">χρονικού διαστήματος </w:t>
      </w:r>
      <w:r w:rsidR="005F56C1" w:rsidRPr="00D57B52">
        <w:rPr>
          <w:rFonts w:asciiTheme="minorHAnsi" w:hAnsiTheme="minorHAnsi" w:cs="Calibri"/>
          <w:sz w:val="24"/>
          <w:szCs w:val="24"/>
        </w:rPr>
        <w:t>είκοσι έξι (26)</w:t>
      </w:r>
      <w:r w:rsidRPr="00C833F1">
        <w:rPr>
          <w:rFonts w:asciiTheme="minorHAnsi" w:hAnsiTheme="minorHAnsi" w:cs="Calibri"/>
          <w:sz w:val="24"/>
          <w:szCs w:val="24"/>
        </w:rPr>
        <w:t xml:space="preserve"> </w:t>
      </w:r>
      <w:r w:rsidR="00C833F1" w:rsidRPr="00C833F1">
        <w:rPr>
          <w:rFonts w:asciiTheme="minorHAnsi" w:hAnsiTheme="minorHAnsi" w:cs="Calibri"/>
          <w:sz w:val="24"/>
          <w:szCs w:val="24"/>
        </w:rPr>
        <w:lastRenderedPageBreak/>
        <w:t xml:space="preserve">ημερολογιακών </w:t>
      </w:r>
      <w:r w:rsidRPr="00C833F1">
        <w:rPr>
          <w:rFonts w:asciiTheme="minorHAnsi" w:hAnsiTheme="minorHAnsi" w:cs="Calibri"/>
          <w:sz w:val="24"/>
          <w:szCs w:val="24"/>
        </w:rPr>
        <w:t>ημερών από την υπ</w:t>
      </w:r>
      <w:r w:rsidR="006736CC" w:rsidRPr="00C833F1">
        <w:rPr>
          <w:rFonts w:asciiTheme="minorHAnsi" w:hAnsiTheme="minorHAnsi" w:cs="Calibri"/>
          <w:sz w:val="24"/>
          <w:szCs w:val="24"/>
        </w:rPr>
        <w:t xml:space="preserve">ογραφή της αντίστοιχης σύμβασης και θα </w:t>
      </w:r>
      <w:r w:rsidRPr="00C833F1">
        <w:rPr>
          <w:rFonts w:asciiTheme="minorHAnsi" w:hAnsiTheme="minorHAnsi" w:cs="Calibri"/>
          <w:sz w:val="24"/>
          <w:szCs w:val="24"/>
        </w:rPr>
        <w:t>παραδοθούν στο κτήριο του Υ.ΠΑΙ.Θ., Ανδρέα Παπανδρέου 37, Τ.Κ 151 80, Μαρούσι Αττικής.</w:t>
      </w:r>
    </w:p>
    <w:p w:rsidR="009F5470" w:rsidRPr="0098093A" w:rsidRDefault="009F5470" w:rsidP="000944BE">
      <w:pPr>
        <w:suppressAutoHyphens/>
        <w:autoSpaceDE/>
        <w:autoSpaceDN/>
        <w:jc w:val="both"/>
        <w:rPr>
          <w:rFonts w:asciiTheme="minorHAnsi" w:hAnsiTheme="minorHAnsi" w:cs="Calibri"/>
          <w:sz w:val="24"/>
          <w:szCs w:val="24"/>
        </w:rPr>
      </w:pPr>
    </w:p>
    <w:p w:rsidR="009F5470" w:rsidRPr="0098093A" w:rsidRDefault="001864C0" w:rsidP="00A75094">
      <w:pPr>
        <w:suppressAutoHyphens/>
        <w:autoSpaceDE/>
        <w:autoSpaceDN/>
        <w:jc w:val="both"/>
        <w:rPr>
          <w:rFonts w:asciiTheme="minorHAnsi" w:hAnsiTheme="minorHAnsi" w:cs="Calibri,Bold"/>
          <w:b/>
          <w:bCs/>
          <w:color w:val="000000"/>
          <w:sz w:val="24"/>
          <w:szCs w:val="24"/>
        </w:rPr>
      </w:pPr>
      <w:r w:rsidRPr="0098093A">
        <w:rPr>
          <w:rFonts w:asciiTheme="minorHAnsi" w:hAnsiTheme="minorHAnsi" w:cs="Times New Roman"/>
          <w:b/>
          <w:sz w:val="24"/>
          <w:szCs w:val="24"/>
          <w:u w:val="single"/>
          <w:lang w:eastAsia="x-none"/>
        </w:rPr>
        <w:t>Κριτήριο Ανάθεσης:</w:t>
      </w:r>
      <w:r w:rsidR="00A75094" w:rsidRPr="0098093A">
        <w:rPr>
          <w:rFonts w:asciiTheme="minorHAnsi" w:hAnsiTheme="minorHAnsi" w:cs="Times New Roman"/>
          <w:b/>
          <w:sz w:val="24"/>
          <w:szCs w:val="24"/>
          <w:u w:val="single"/>
          <w:lang w:eastAsia="x-none"/>
        </w:rPr>
        <w:t xml:space="preserve"> </w:t>
      </w:r>
      <w:r w:rsidRPr="0098093A">
        <w:rPr>
          <w:rFonts w:asciiTheme="minorHAnsi" w:hAnsiTheme="minorHAnsi" w:cs="Times New Roman"/>
          <w:sz w:val="24"/>
          <w:szCs w:val="24"/>
          <w:lang w:eastAsia="x-none"/>
        </w:rPr>
        <w:t>Κριτήριο Ανάθεσης για την παρούσα διαδικασία σύναψης σύμβασης είναι η πλέον συμφέρουσα οικονομική προσφορά, αποκλειστικά βάσει τιμής πλέον Φ.Π.Α.</w:t>
      </w:r>
      <w:r w:rsidR="00A75094" w:rsidRPr="0098093A">
        <w:rPr>
          <w:rFonts w:asciiTheme="minorHAnsi" w:hAnsiTheme="minorHAnsi" w:cs="Times New Roman"/>
          <w:sz w:val="24"/>
          <w:szCs w:val="24"/>
          <w:lang w:eastAsia="x-none"/>
        </w:rPr>
        <w:t xml:space="preserve"> </w:t>
      </w:r>
      <w:r w:rsidR="009F5470" w:rsidRPr="0098093A">
        <w:rPr>
          <w:rFonts w:asciiTheme="minorHAnsi" w:hAnsiTheme="minorHAnsi" w:cs="Calibri,Bold"/>
          <w:bCs/>
          <w:color w:val="000000"/>
          <w:sz w:val="24"/>
          <w:szCs w:val="24"/>
        </w:rPr>
        <w:t>Η διαδικασία της διαπραγμάτευσης, θα πραγματοποιηθεί σύμφωνα με τα προβλεπόμενα στην παρούσα και τα συνημμένα σε αυτή Παραρτήματα, που αποτελούν αναπόσπαστο τμήμα της, σε συνδυασμό με τις διατάξεις του Ν. 4412/2016.</w:t>
      </w:r>
    </w:p>
    <w:p w:rsidR="009F5470" w:rsidRPr="0098093A" w:rsidRDefault="009F5470" w:rsidP="000944BE">
      <w:pPr>
        <w:suppressAutoHyphens/>
        <w:adjustRightInd w:val="0"/>
        <w:jc w:val="both"/>
        <w:rPr>
          <w:rFonts w:asciiTheme="minorHAnsi" w:hAnsiTheme="minorHAnsi" w:cs="Calibri,Bold"/>
          <w:b/>
          <w:bCs/>
          <w:color w:val="000000"/>
          <w:sz w:val="24"/>
          <w:szCs w:val="24"/>
        </w:rPr>
      </w:pPr>
    </w:p>
    <w:p w:rsidR="00616D62" w:rsidRPr="0098093A" w:rsidRDefault="009F5470" w:rsidP="00A75094">
      <w:pPr>
        <w:jc w:val="both"/>
        <w:rPr>
          <w:rFonts w:asciiTheme="minorHAnsi" w:hAnsiTheme="minorHAnsi" w:cs="Calibri"/>
          <w:color w:val="000000"/>
          <w:sz w:val="24"/>
          <w:szCs w:val="24"/>
        </w:rPr>
      </w:pPr>
      <w:r w:rsidRPr="0098093A">
        <w:rPr>
          <w:rFonts w:asciiTheme="minorHAnsi" w:hAnsiTheme="minorHAnsi" w:cs="Calibri,Bold"/>
          <w:b/>
          <w:bCs/>
          <w:color w:val="000000"/>
          <w:sz w:val="24"/>
          <w:szCs w:val="24"/>
          <w:u w:val="single"/>
        </w:rPr>
        <w:t>Χρόνος – Τόπος Υποβολής Προσφορών / Διενέργειας Διαγωνισμο</w:t>
      </w:r>
      <w:r w:rsidRPr="0098093A">
        <w:rPr>
          <w:rFonts w:asciiTheme="minorHAnsi" w:hAnsiTheme="minorHAnsi" w:cs="Calibri,Bold"/>
          <w:b/>
          <w:bCs/>
          <w:color w:val="000000"/>
          <w:sz w:val="24"/>
          <w:szCs w:val="24"/>
        </w:rPr>
        <w:t>ύ:</w:t>
      </w:r>
      <w:r w:rsidR="00A75094" w:rsidRPr="0098093A">
        <w:rPr>
          <w:rFonts w:asciiTheme="minorHAnsi" w:hAnsiTheme="minorHAnsi" w:cs="Calibri,Bold"/>
          <w:b/>
          <w:bCs/>
          <w:color w:val="000000"/>
          <w:sz w:val="24"/>
          <w:szCs w:val="24"/>
        </w:rPr>
        <w:t xml:space="preserve"> </w:t>
      </w:r>
      <w:r w:rsidRPr="0098093A">
        <w:rPr>
          <w:rFonts w:asciiTheme="minorHAnsi" w:hAnsiTheme="minorHAnsi" w:cs="Calibri,Bold"/>
          <w:b/>
          <w:bCs/>
          <w:color w:val="000000"/>
          <w:sz w:val="24"/>
          <w:szCs w:val="24"/>
        </w:rPr>
        <w:t>Καταληκτική ημερομηνία κατάθεσης της προσ</w:t>
      </w:r>
      <w:r w:rsidR="00FD1C35" w:rsidRPr="0098093A">
        <w:rPr>
          <w:rFonts w:asciiTheme="minorHAnsi" w:hAnsiTheme="minorHAnsi" w:cs="Calibri,Bold"/>
          <w:b/>
          <w:bCs/>
          <w:color w:val="000000"/>
          <w:sz w:val="24"/>
          <w:szCs w:val="24"/>
        </w:rPr>
        <w:t xml:space="preserve">φοράς ορίζεται </w:t>
      </w:r>
      <w:r w:rsidR="00FD1C35" w:rsidRPr="00D57B52">
        <w:rPr>
          <w:rFonts w:asciiTheme="minorHAnsi" w:hAnsiTheme="minorHAnsi" w:cs="Calibri,Bold"/>
          <w:b/>
          <w:bCs/>
          <w:color w:val="000000"/>
          <w:sz w:val="24"/>
          <w:szCs w:val="24"/>
        </w:rPr>
        <w:t xml:space="preserve">η </w:t>
      </w:r>
      <w:r w:rsidR="009A2F57" w:rsidRPr="00D57B52">
        <w:rPr>
          <w:rFonts w:asciiTheme="minorHAnsi" w:hAnsiTheme="minorHAnsi" w:cs="Calibri,Bold"/>
          <w:b/>
          <w:bCs/>
          <w:color w:val="000000"/>
          <w:sz w:val="24"/>
          <w:szCs w:val="24"/>
        </w:rPr>
        <w:t>16</w:t>
      </w:r>
      <w:r w:rsidR="00B44402" w:rsidRPr="00D57B52">
        <w:rPr>
          <w:rFonts w:asciiTheme="minorHAnsi" w:hAnsiTheme="minorHAnsi" w:cs="Calibri,Bold"/>
          <w:b/>
          <w:bCs/>
          <w:color w:val="000000"/>
          <w:sz w:val="24"/>
          <w:szCs w:val="24"/>
          <w:vertAlign w:val="superscript"/>
        </w:rPr>
        <w:t>η</w:t>
      </w:r>
      <w:r w:rsidR="00FD1C35" w:rsidRPr="00D57B52">
        <w:rPr>
          <w:rFonts w:asciiTheme="minorHAnsi" w:hAnsiTheme="minorHAnsi" w:cs="Calibri,Bold"/>
          <w:b/>
          <w:bCs/>
          <w:color w:val="000000"/>
          <w:sz w:val="24"/>
          <w:szCs w:val="24"/>
        </w:rPr>
        <w:t>-9</w:t>
      </w:r>
      <w:r w:rsidRPr="00D57B52">
        <w:rPr>
          <w:rFonts w:asciiTheme="minorHAnsi" w:hAnsiTheme="minorHAnsi" w:cs="Calibri,Bold"/>
          <w:b/>
          <w:bCs/>
          <w:color w:val="000000"/>
          <w:sz w:val="24"/>
          <w:szCs w:val="24"/>
        </w:rPr>
        <w:t>-2020 και ώρα 1</w:t>
      </w:r>
      <w:r w:rsidR="00B44402" w:rsidRPr="00D57B52">
        <w:rPr>
          <w:rFonts w:asciiTheme="minorHAnsi" w:hAnsiTheme="minorHAnsi" w:cs="Calibri,Bold"/>
          <w:b/>
          <w:bCs/>
          <w:color w:val="000000"/>
          <w:sz w:val="24"/>
          <w:szCs w:val="24"/>
        </w:rPr>
        <w:t>0</w:t>
      </w:r>
      <w:r w:rsidRPr="00D57B52">
        <w:rPr>
          <w:rFonts w:asciiTheme="minorHAnsi" w:hAnsiTheme="minorHAnsi" w:cs="Calibri,Bold"/>
          <w:b/>
          <w:bCs/>
          <w:color w:val="000000"/>
          <w:sz w:val="24"/>
          <w:szCs w:val="24"/>
        </w:rPr>
        <w:t>:</w:t>
      </w:r>
      <w:r w:rsidR="00B44402" w:rsidRPr="00D57B52">
        <w:rPr>
          <w:rFonts w:asciiTheme="minorHAnsi" w:hAnsiTheme="minorHAnsi" w:cs="Calibri,Bold"/>
          <w:b/>
          <w:bCs/>
          <w:color w:val="000000"/>
          <w:sz w:val="24"/>
          <w:szCs w:val="24"/>
        </w:rPr>
        <w:t xml:space="preserve">00 </w:t>
      </w:r>
      <w:proofErr w:type="spellStart"/>
      <w:r w:rsidR="00B44402" w:rsidRPr="00D57B52">
        <w:rPr>
          <w:rFonts w:asciiTheme="minorHAnsi" w:hAnsiTheme="minorHAnsi" w:cs="Calibri,Bold"/>
          <w:b/>
          <w:bCs/>
          <w:color w:val="000000"/>
          <w:sz w:val="24"/>
          <w:szCs w:val="24"/>
        </w:rPr>
        <w:t>π.μ</w:t>
      </w:r>
      <w:proofErr w:type="spellEnd"/>
      <w:r w:rsidR="003073BF" w:rsidRPr="00D57B52">
        <w:rPr>
          <w:rFonts w:asciiTheme="minorHAnsi" w:hAnsiTheme="minorHAnsi" w:cs="Calibri,Bold"/>
          <w:b/>
          <w:bCs/>
          <w:color w:val="000000"/>
          <w:sz w:val="24"/>
          <w:szCs w:val="24"/>
        </w:rPr>
        <w:t>.</w:t>
      </w:r>
      <w:r w:rsidRPr="00D57B52">
        <w:rPr>
          <w:rFonts w:asciiTheme="minorHAnsi" w:hAnsiTheme="minorHAnsi" w:cs="Calibri,Bold"/>
          <w:b/>
          <w:bCs/>
          <w:color w:val="000000"/>
          <w:sz w:val="24"/>
          <w:szCs w:val="24"/>
        </w:rPr>
        <w:t>, ημέρα</w:t>
      </w:r>
      <w:r w:rsidR="00B44402" w:rsidRPr="00D57B52">
        <w:rPr>
          <w:rFonts w:asciiTheme="minorHAnsi" w:hAnsiTheme="minorHAnsi" w:cs="Calibri,Bold"/>
          <w:b/>
          <w:bCs/>
          <w:color w:val="000000"/>
          <w:sz w:val="24"/>
          <w:szCs w:val="24"/>
        </w:rPr>
        <w:t xml:space="preserve"> </w:t>
      </w:r>
      <w:r w:rsidR="009A2F57" w:rsidRPr="00D57B52">
        <w:rPr>
          <w:rFonts w:asciiTheme="minorHAnsi" w:hAnsiTheme="minorHAnsi" w:cs="Calibri,Bold"/>
          <w:b/>
          <w:bCs/>
          <w:color w:val="000000"/>
          <w:sz w:val="24"/>
          <w:szCs w:val="24"/>
        </w:rPr>
        <w:t>Τετάρτη</w:t>
      </w:r>
      <w:r w:rsidRPr="00D57B52">
        <w:rPr>
          <w:rFonts w:asciiTheme="minorHAnsi" w:hAnsiTheme="minorHAnsi" w:cs="Calibri,Bold"/>
          <w:b/>
          <w:bCs/>
          <w:color w:val="000000"/>
          <w:sz w:val="24"/>
          <w:szCs w:val="24"/>
        </w:rPr>
        <w:t>.</w:t>
      </w:r>
      <w:r w:rsidR="00A75094" w:rsidRPr="00D57B52">
        <w:rPr>
          <w:rFonts w:asciiTheme="minorHAnsi" w:hAnsiTheme="minorHAnsi" w:cs="Calibri,Bold"/>
          <w:b/>
          <w:bCs/>
          <w:color w:val="000000"/>
          <w:sz w:val="24"/>
          <w:szCs w:val="24"/>
        </w:rPr>
        <w:t xml:space="preserve"> </w:t>
      </w:r>
      <w:r w:rsidR="00616D62" w:rsidRPr="00D57B52">
        <w:rPr>
          <w:rFonts w:asciiTheme="minorHAnsi" w:hAnsiTheme="minorHAnsi" w:cs="Calibri,Bold"/>
          <w:bCs/>
          <w:color w:val="000000"/>
          <w:sz w:val="24"/>
          <w:szCs w:val="24"/>
        </w:rPr>
        <w:t>Η προσφορά δύναται να αποσταλεί στην Υπηρεσία με οποιονδήποτε τρόπο και παραλαμβάνεται</w:t>
      </w:r>
      <w:r w:rsidR="00616D62" w:rsidRPr="0098093A">
        <w:rPr>
          <w:rFonts w:asciiTheme="minorHAnsi" w:hAnsiTheme="minorHAnsi" w:cs="Calibri,Bold"/>
          <w:bCs/>
          <w:color w:val="000000"/>
          <w:sz w:val="24"/>
          <w:szCs w:val="24"/>
        </w:rPr>
        <w:t xml:space="preserve"> με απόδειξη, στο γραφείο πρωτοκόλλου </w:t>
      </w:r>
      <w:r w:rsidR="00F13397" w:rsidRPr="0098093A">
        <w:rPr>
          <w:rFonts w:asciiTheme="minorHAnsi" w:hAnsiTheme="minorHAnsi" w:cs="Calibri,Bold"/>
          <w:bCs/>
          <w:color w:val="000000"/>
          <w:sz w:val="24"/>
          <w:szCs w:val="24"/>
        </w:rPr>
        <w:t>του Υπουργείου Παιδείας και Θρησκευμάτων (Υ.ΠΑΙ</w:t>
      </w:r>
      <w:r w:rsidR="00616D62" w:rsidRPr="0098093A">
        <w:rPr>
          <w:rFonts w:asciiTheme="minorHAnsi" w:hAnsiTheme="minorHAnsi" w:cs="Calibri,Bold"/>
          <w:bCs/>
          <w:color w:val="000000"/>
          <w:sz w:val="24"/>
          <w:szCs w:val="24"/>
        </w:rPr>
        <w:t>.Θ.) (Διεύθυνση: Ανδρέα Παπανδρέου 37, Τ.Κ 151 80, Μαρούσι Αττικής</w:t>
      </w:r>
      <w:r w:rsidR="00616D62" w:rsidRPr="00B44402">
        <w:rPr>
          <w:rFonts w:asciiTheme="minorHAnsi" w:hAnsiTheme="minorHAnsi" w:cs="Calibri,Bold"/>
          <w:bCs/>
          <w:color w:val="000000"/>
          <w:sz w:val="24"/>
          <w:szCs w:val="24"/>
        </w:rPr>
        <w:t xml:space="preserve">, Ισόγειο, Γραφείο 0103), μέχρι την ανωτέρω καταληκτική ημερομηνία. </w:t>
      </w:r>
      <w:r w:rsidR="00616D62" w:rsidRPr="00B44402">
        <w:rPr>
          <w:rFonts w:asciiTheme="minorHAnsi" w:hAnsiTheme="minorHAnsi" w:cs="Calibri,Bold"/>
          <w:b/>
          <w:bCs/>
          <w:color w:val="000000"/>
          <w:sz w:val="24"/>
          <w:szCs w:val="24"/>
        </w:rPr>
        <w:t xml:space="preserve">Η αποσφράγιση και αξιολόγηση της προσφοράς από το αρμόδιο συλλογικό όργανο, θα πραγματοποιηθεί </w:t>
      </w:r>
      <w:r w:rsidR="00F13397" w:rsidRPr="00B44402">
        <w:rPr>
          <w:rFonts w:asciiTheme="minorHAnsi" w:hAnsiTheme="minorHAnsi" w:cs="Calibri,Bold"/>
          <w:b/>
          <w:bCs/>
          <w:color w:val="000000"/>
          <w:sz w:val="24"/>
          <w:szCs w:val="24"/>
        </w:rPr>
        <w:t xml:space="preserve">στις </w:t>
      </w:r>
      <w:r w:rsidR="00B44402" w:rsidRPr="00B44402">
        <w:rPr>
          <w:rFonts w:asciiTheme="minorHAnsi" w:hAnsiTheme="minorHAnsi" w:cs="Calibri,Bold"/>
          <w:b/>
          <w:bCs/>
          <w:color w:val="000000"/>
          <w:sz w:val="24"/>
          <w:szCs w:val="24"/>
        </w:rPr>
        <w:t>1</w:t>
      </w:r>
      <w:r w:rsidR="009A2F57">
        <w:rPr>
          <w:rFonts w:asciiTheme="minorHAnsi" w:hAnsiTheme="minorHAnsi" w:cs="Calibri,Bold"/>
          <w:b/>
          <w:bCs/>
          <w:color w:val="000000"/>
          <w:sz w:val="24"/>
          <w:szCs w:val="24"/>
        </w:rPr>
        <w:t>6</w:t>
      </w:r>
      <w:r w:rsidR="00FD1C35" w:rsidRPr="00B44402">
        <w:rPr>
          <w:rFonts w:asciiTheme="minorHAnsi" w:hAnsiTheme="minorHAnsi" w:cs="Calibri,Bold"/>
          <w:b/>
          <w:bCs/>
          <w:color w:val="000000"/>
          <w:sz w:val="24"/>
          <w:szCs w:val="24"/>
        </w:rPr>
        <w:t>-9</w:t>
      </w:r>
      <w:r w:rsidR="00F13397" w:rsidRPr="00B44402">
        <w:rPr>
          <w:rFonts w:asciiTheme="minorHAnsi" w:hAnsiTheme="minorHAnsi" w:cs="Calibri,Bold"/>
          <w:b/>
          <w:bCs/>
          <w:color w:val="000000"/>
          <w:sz w:val="24"/>
          <w:szCs w:val="24"/>
        </w:rPr>
        <w:t xml:space="preserve">-2020 και ώρα </w:t>
      </w:r>
      <w:r w:rsidR="00584416" w:rsidRPr="00B44402">
        <w:rPr>
          <w:rFonts w:asciiTheme="minorHAnsi" w:hAnsiTheme="minorHAnsi" w:cs="Calibri,Bold"/>
          <w:b/>
          <w:bCs/>
          <w:color w:val="000000"/>
          <w:sz w:val="24"/>
          <w:szCs w:val="24"/>
        </w:rPr>
        <w:t>12</w:t>
      </w:r>
      <w:r w:rsidR="00F13397" w:rsidRPr="00B44402">
        <w:rPr>
          <w:rFonts w:asciiTheme="minorHAnsi" w:hAnsiTheme="minorHAnsi" w:cs="Calibri,Bold"/>
          <w:b/>
          <w:bCs/>
          <w:color w:val="000000"/>
          <w:sz w:val="24"/>
          <w:szCs w:val="24"/>
        </w:rPr>
        <w:t>:</w:t>
      </w:r>
      <w:r w:rsidR="00584416" w:rsidRPr="00B44402">
        <w:rPr>
          <w:rFonts w:asciiTheme="minorHAnsi" w:hAnsiTheme="minorHAnsi" w:cs="Calibri,Bold"/>
          <w:b/>
          <w:bCs/>
          <w:color w:val="000000"/>
          <w:sz w:val="24"/>
          <w:szCs w:val="24"/>
        </w:rPr>
        <w:t>3</w:t>
      </w:r>
      <w:r w:rsidR="00F13397" w:rsidRPr="00B44402">
        <w:rPr>
          <w:rFonts w:asciiTheme="minorHAnsi" w:hAnsiTheme="minorHAnsi" w:cs="Calibri,Bold"/>
          <w:b/>
          <w:bCs/>
          <w:color w:val="000000"/>
          <w:sz w:val="24"/>
          <w:szCs w:val="24"/>
        </w:rPr>
        <w:t>0</w:t>
      </w:r>
      <w:r w:rsidR="00F0579F" w:rsidRPr="00B44402">
        <w:rPr>
          <w:rFonts w:asciiTheme="minorHAnsi" w:eastAsia="Calibri" w:hAnsiTheme="minorHAnsi" w:cs="Calibri,Bold"/>
          <w:b/>
          <w:bCs/>
          <w:color w:val="000000"/>
          <w:sz w:val="24"/>
          <w:szCs w:val="24"/>
        </w:rPr>
        <w:t xml:space="preserve"> </w:t>
      </w:r>
      <w:proofErr w:type="spellStart"/>
      <w:r w:rsidR="00584416" w:rsidRPr="00B44402">
        <w:rPr>
          <w:rFonts w:asciiTheme="minorHAnsi" w:eastAsia="Calibri" w:hAnsiTheme="minorHAnsi" w:cs="Calibri,Bold"/>
          <w:b/>
          <w:bCs/>
          <w:color w:val="000000"/>
          <w:sz w:val="24"/>
          <w:szCs w:val="24"/>
        </w:rPr>
        <w:t>μ</w:t>
      </w:r>
      <w:r w:rsidR="00F13397" w:rsidRPr="00B44402">
        <w:rPr>
          <w:rFonts w:asciiTheme="minorHAnsi" w:eastAsia="Calibri" w:hAnsiTheme="minorHAnsi" w:cs="Calibri,Bold"/>
          <w:b/>
          <w:bCs/>
          <w:color w:val="000000"/>
          <w:sz w:val="24"/>
          <w:szCs w:val="24"/>
        </w:rPr>
        <w:t>.μ</w:t>
      </w:r>
      <w:proofErr w:type="spellEnd"/>
      <w:r w:rsidR="00F13397" w:rsidRPr="00B44402">
        <w:rPr>
          <w:rFonts w:asciiTheme="minorHAnsi" w:eastAsia="Calibri" w:hAnsiTheme="minorHAnsi" w:cs="Calibri,Bold"/>
          <w:b/>
          <w:bCs/>
          <w:color w:val="000000"/>
          <w:sz w:val="24"/>
          <w:szCs w:val="24"/>
        </w:rPr>
        <w:t>.</w:t>
      </w:r>
      <w:r w:rsidR="00F13397" w:rsidRPr="00B44402">
        <w:rPr>
          <w:rFonts w:asciiTheme="minorHAnsi" w:hAnsiTheme="minorHAnsi" w:cs="Calibri,Bold"/>
          <w:b/>
          <w:bCs/>
          <w:color w:val="000000"/>
          <w:sz w:val="24"/>
          <w:szCs w:val="24"/>
        </w:rPr>
        <w:t>, ημέρα</w:t>
      </w:r>
      <w:r w:rsidR="00B44402" w:rsidRPr="00B44402">
        <w:rPr>
          <w:rFonts w:asciiTheme="minorHAnsi" w:hAnsiTheme="minorHAnsi" w:cs="Calibri,Bold"/>
          <w:b/>
          <w:bCs/>
          <w:color w:val="000000"/>
          <w:sz w:val="24"/>
          <w:szCs w:val="24"/>
        </w:rPr>
        <w:t xml:space="preserve"> </w:t>
      </w:r>
      <w:r w:rsidR="009A2F57" w:rsidRPr="009A2F57">
        <w:rPr>
          <w:rFonts w:asciiTheme="minorHAnsi" w:hAnsiTheme="minorHAnsi" w:cs="Calibri,Bold"/>
          <w:b/>
          <w:bCs/>
          <w:color w:val="000000"/>
          <w:sz w:val="24"/>
          <w:szCs w:val="24"/>
        </w:rPr>
        <w:t>Τετάρτη</w:t>
      </w:r>
      <w:r w:rsidR="00616D62" w:rsidRPr="00B44402">
        <w:rPr>
          <w:rFonts w:asciiTheme="minorHAnsi" w:hAnsiTheme="minorHAnsi" w:cs="Calibri"/>
          <w:color w:val="000000"/>
          <w:sz w:val="24"/>
          <w:szCs w:val="24"/>
        </w:rPr>
        <w:t>, στο γραφείο 2061, στο 2</w:t>
      </w:r>
      <w:r w:rsidR="00616D62" w:rsidRPr="00B44402">
        <w:rPr>
          <w:rFonts w:asciiTheme="minorHAnsi" w:hAnsiTheme="minorHAnsi" w:cs="Calibri"/>
          <w:color w:val="000000"/>
          <w:sz w:val="24"/>
          <w:szCs w:val="24"/>
          <w:vertAlign w:val="superscript"/>
        </w:rPr>
        <w:t>ο</w:t>
      </w:r>
      <w:r w:rsidR="00F13397" w:rsidRPr="00B44402">
        <w:rPr>
          <w:rFonts w:asciiTheme="minorHAnsi" w:hAnsiTheme="minorHAnsi" w:cs="Calibri"/>
          <w:color w:val="000000"/>
          <w:sz w:val="24"/>
          <w:szCs w:val="24"/>
        </w:rPr>
        <w:t xml:space="preserve"> όροφο του κτηρίου </w:t>
      </w:r>
      <w:r w:rsidR="00F13397" w:rsidRPr="00B44402">
        <w:rPr>
          <w:rFonts w:asciiTheme="minorHAnsi" w:hAnsiTheme="minorHAnsi" w:cs="Calibri,Bold"/>
          <w:bCs/>
          <w:color w:val="000000"/>
          <w:sz w:val="24"/>
          <w:szCs w:val="24"/>
        </w:rPr>
        <w:t>του Υ.ΠΑΙ.</w:t>
      </w:r>
      <w:r w:rsidR="00616D62" w:rsidRPr="00B44402">
        <w:rPr>
          <w:rFonts w:asciiTheme="minorHAnsi" w:hAnsiTheme="minorHAnsi" w:cs="Calibri,Bold"/>
          <w:bCs/>
          <w:color w:val="000000"/>
          <w:sz w:val="24"/>
          <w:szCs w:val="24"/>
        </w:rPr>
        <w:t>Θ.</w:t>
      </w:r>
      <w:r w:rsidR="00616D62" w:rsidRPr="00B44402">
        <w:rPr>
          <w:rFonts w:asciiTheme="minorHAnsi" w:hAnsiTheme="minorHAnsi" w:cs="Calibri"/>
          <w:color w:val="000000"/>
          <w:sz w:val="24"/>
          <w:szCs w:val="24"/>
        </w:rPr>
        <w:t>, οδός Ανδρέα Παπανδρέου 37, Τ.Κ. 151 80, Μαρούσι.</w:t>
      </w:r>
    </w:p>
    <w:p w:rsidR="00616D62" w:rsidRPr="0098093A" w:rsidRDefault="00616D62" w:rsidP="00A75094">
      <w:pPr>
        <w:suppressAutoHyphens/>
        <w:adjustRightInd w:val="0"/>
        <w:jc w:val="both"/>
        <w:rPr>
          <w:rFonts w:asciiTheme="minorHAnsi" w:hAnsiTheme="minorHAnsi" w:cs="Calibri,Bold"/>
          <w:b/>
          <w:bCs/>
          <w:color w:val="000000"/>
          <w:sz w:val="24"/>
          <w:szCs w:val="24"/>
          <w:u w:val="single"/>
        </w:rPr>
      </w:pPr>
    </w:p>
    <w:p w:rsidR="00616D62" w:rsidRPr="0098093A" w:rsidRDefault="00616D62" w:rsidP="000944BE">
      <w:pPr>
        <w:suppressAutoHyphens/>
        <w:adjustRightInd w:val="0"/>
        <w:jc w:val="both"/>
        <w:rPr>
          <w:rFonts w:asciiTheme="minorHAnsi" w:hAnsiTheme="minorHAnsi" w:cs="Calibri"/>
          <w:sz w:val="24"/>
          <w:szCs w:val="24"/>
          <w:u w:val="single"/>
        </w:rPr>
      </w:pPr>
      <w:r w:rsidRPr="0098093A">
        <w:rPr>
          <w:rFonts w:asciiTheme="minorHAnsi" w:hAnsiTheme="minorHAnsi" w:cs="Calibri,Bold"/>
          <w:b/>
          <w:bCs/>
          <w:sz w:val="24"/>
          <w:szCs w:val="24"/>
          <w:u w:val="single"/>
        </w:rPr>
        <w:t xml:space="preserve">Σύνταξη προσφοράς: </w:t>
      </w:r>
      <w:r w:rsidRPr="0098093A">
        <w:rPr>
          <w:rFonts w:asciiTheme="minorHAnsi" w:hAnsiTheme="minorHAnsi" w:cs="Calibri"/>
          <w:sz w:val="24"/>
          <w:szCs w:val="24"/>
          <w:u w:val="single"/>
        </w:rPr>
        <w:t>Στο σφραγισμένο Φάκελο Προσφοράς πρέπει να αναγράφονται ευκρινώς τα εξής:</w:t>
      </w:r>
    </w:p>
    <w:p w:rsidR="00616D62" w:rsidRPr="0098093A" w:rsidRDefault="00616D62" w:rsidP="000944BE">
      <w:pPr>
        <w:suppressAutoHyphens/>
        <w:adjustRightInd w:val="0"/>
        <w:jc w:val="both"/>
        <w:rPr>
          <w:rFonts w:asciiTheme="minorHAnsi" w:hAnsiTheme="minorHAnsi" w:cs="Calibri"/>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16D62" w:rsidRPr="0098093A" w:rsidTr="00607D2A">
        <w:trPr>
          <w:jc w:val="center"/>
        </w:trPr>
        <w:tc>
          <w:tcPr>
            <w:tcW w:w="10206" w:type="dxa"/>
            <w:tcBorders>
              <w:top w:val="single" w:sz="4" w:space="0" w:color="auto"/>
              <w:left w:val="single" w:sz="4" w:space="0" w:color="auto"/>
              <w:bottom w:val="single" w:sz="4" w:space="0" w:color="auto"/>
              <w:right w:val="single" w:sz="4" w:space="0" w:color="auto"/>
            </w:tcBorders>
          </w:tcPr>
          <w:p w:rsidR="00616D62" w:rsidRPr="005F56C1" w:rsidRDefault="00616D62" w:rsidP="000944BE">
            <w:pPr>
              <w:suppressAutoHyphens/>
              <w:jc w:val="center"/>
              <w:rPr>
                <w:rFonts w:asciiTheme="minorHAnsi" w:hAnsiTheme="minorHAnsi" w:cs="Tahoma"/>
              </w:rPr>
            </w:pPr>
            <w:r w:rsidRPr="0098093A">
              <w:rPr>
                <w:rFonts w:asciiTheme="minorHAnsi" w:hAnsiTheme="minorHAnsi" w:cs="Tahoma"/>
                <w:sz w:val="24"/>
                <w:szCs w:val="24"/>
              </w:rPr>
              <w:t>«</w:t>
            </w:r>
            <w:r w:rsidRPr="005F56C1">
              <w:rPr>
                <w:rFonts w:asciiTheme="minorHAnsi" w:hAnsiTheme="minorHAnsi" w:cs="Tahoma"/>
                <w:b/>
                <w:u w:val="single"/>
              </w:rPr>
              <w:t>Στοιχεία προσφέροντος</w:t>
            </w:r>
            <w:r w:rsidRPr="005F56C1">
              <w:rPr>
                <w:rFonts w:asciiTheme="minorHAnsi" w:hAnsiTheme="minorHAnsi" w:cs="Tahoma"/>
                <w:b/>
              </w:rPr>
              <w:t>:</w:t>
            </w:r>
            <w:r w:rsidRPr="005F56C1">
              <w:rPr>
                <w:rFonts w:asciiTheme="minorHAnsi" w:hAnsiTheme="minorHAnsi" w:cs="Tahoma"/>
              </w:rPr>
              <w:t xml:space="preserve"> πλήρης επωνυμία, διεύθυνση, αριθμός τηλεφώνου, αριθμός τηλεομοιοτυπίας και η διεύθυνση ηλεκτρονικού ταχυδρομείου»</w:t>
            </w:r>
          </w:p>
          <w:p w:rsidR="00616D62" w:rsidRPr="005F56C1" w:rsidRDefault="00616D62" w:rsidP="000944BE">
            <w:pPr>
              <w:suppressAutoHyphens/>
              <w:jc w:val="center"/>
              <w:rPr>
                <w:rFonts w:asciiTheme="minorHAnsi" w:hAnsiTheme="minorHAnsi" w:cs="Tahoma"/>
              </w:rPr>
            </w:pPr>
          </w:p>
          <w:p w:rsidR="00616D62" w:rsidRPr="005F56C1" w:rsidRDefault="00616D62" w:rsidP="000944BE">
            <w:pPr>
              <w:suppressAutoHyphens/>
              <w:jc w:val="center"/>
              <w:rPr>
                <w:rFonts w:asciiTheme="minorHAnsi" w:hAnsiTheme="minorHAnsi" w:cs="Tahoma"/>
                <w:b/>
                <w:u w:val="single"/>
              </w:rPr>
            </w:pPr>
            <w:r w:rsidRPr="005F56C1">
              <w:rPr>
                <w:rFonts w:asciiTheme="minorHAnsi" w:hAnsiTheme="minorHAnsi" w:cs="Tahoma"/>
                <w:b/>
                <w:u w:val="single"/>
              </w:rPr>
              <w:t>ΦΑΚΕΛΟΣ ΠΡΟΣΦΟΡΑΣ</w:t>
            </w:r>
          </w:p>
          <w:p w:rsidR="00616D62" w:rsidRPr="005F56C1" w:rsidRDefault="00616D62" w:rsidP="000944BE">
            <w:pPr>
              <w:tabs>
                <w:tab w:val="left" w:pos="4830"/>
              </w:tabs>
              <w:suppressAutoHyphens/>
              <w:jc w:val="center"/>
              <w:rPr>
                <w:rFonts w:asciiTheme="minorHAnsi" w:hAnsiTheme="minorHAnsi" w:cs="Times New Roman"/>
                <w:b/>
                <w:lang w:eastAsia="x-none"/>
              </w:rPr>
            </w:pPr>
            <w:r w:rsidRPr="005F56C1">
              <w:rPr>
                <w:rFonts w:asciiTheme="minorHAnsi" w:hAnsiTheme="minorHAnsi" w:cs="Times New Roman"/>
                <w:b/>
                <w:lang w:val="x-none" w:eastAsia="x-none"/>
              </w:rPr>
              <w:t>«</w:t>
            </w:r>
            <w:r w:rsidR="00E37363" w:rsidRPr="005F56C1">
              <w:rPr>
                <w:rFonts w:asciiTheme="minorHAnsi" w:hAnsiTheme="minorHAnsi" w:cstheme="minorHAnsi"/>
                <w:b/>
              </w:rPr>
              <w:t>Πρόσκληση στη διαδικασία διαπραγμάτευσης χωρίς προηγούμενη δημοσίευση,</w:t>
            </w:r>
            <w:r w:rsidR="00E37363" w:rsidRPr="005F56C1">
              <w:rPr>
                <w:rFonts w:asciiTheme="minorHAnsi" w:hAnsiTheme="minorHAnsi" w:cs="Calibri"/>
                <w:b/>
              </w:rPr>
              <w:t xml:space="preserve"> για την αποκατάσταση της βλάβης του κεντρικού συστήματος αποθήκευσης, της κεντρικής υποδομής του Υ.ΠΑΙ.Θ.</w:t>
            </w:r>
            <w:r w:rsidRPr="005F56C1">
              <w:rPr>
                <w:rFonts w:asciiTheme="minorHAnsi" w:hAnsiTheme="minorHAnsi" w:cs="Times New Roman"/>
                <w:b/>
                <w:lang w:val="x-none" w:eastAsia="x-none"/>
              </w:rPr>
              <w:t>»</w:t>
            </w:r>
          </w:p>
          <w:p w:rsidR="00616D62" w:rsidRPr="005F56C1" w:rsidRDefault="00616D62" w:rsidP="000944BE">
            <w:pPr>
              <w:suppressAutoHyphens/>
              <w:jc w:val="center"/>
              <w:rPr>
                <w:rFonts w:asciiTheme="minorHAnsi" w:hAnsiTheme="minorHAnsi"/>
                <w:b/>
              </w:rPr>
            </w:pPr>
            <w:r w:rsidRPr="005F56C1">
              <w:rPr>
                <w:rFonts w:asciiTheme="minorHAnsi" w:hAnsiTheme="minorHAnsi"/>
                <w:b/>
              </w:rPr>
              <w:t xml:space="preserve">Αρ. </w:t>
            </w:r>
            <w:proofErr w:type="spellStart"/>
            <w:r w:rsidRPr="005F56C1">
              <w:rPr>
                <w:rFonts w:asciiTheme="minorHAnsi" w:hAnsiTheme="minorHAnsi"/>
                <w:b/>
              </w:rPr>
              <w:t>πρωτ</w:t>
            </w:r>
            <w:proofErr w:type="spellEnd"/>
            <w:r w:rsidRPr="005F56C1">
              <w:rPr>
                <w:rFonts w:asciiTheme="minorHAnsi" w:hAnsiTheme="minorHAnsi"/>
                <w:b/>
              </w:rPr>
              <w:t>. πρόσκλησης</w:t>
            </w:r>
            <w:r w:rsidRPr="005F56C1">
              <w:rPr>
                <w:rFonts w:asciiTheme="minorHAnsi" w:hAnsiTheme="minorHAnsi"/>
                <w:b/>
                <w:highlight w:val="yellow"/>
              </w:rPr>
              <w:t>:</w:t>
            </w:r>
            <w:r w:rsidR="005F56C1" w:rsidRPr="005F56C1">
              <w:t xml:space="preserve"> </w:t>
            </w:r>
            <w:r w:rsidR="005F56C1" w:rsidRPr="00D57B52">
              <w:rPr>
                <w:rFonts w:asciiTheme="minorHAnsi" w:hAnsiTheme="minorHAnsi"/>
                <w:b/>
              </w:rPr>
              <w:t>120118</w:t>
            </w:r>
            <w:r w:rsidR="009A2F57" w:rsidRPr="00D57B52">
              <w:rPr>
                <w:rFonts w:asciiTheme="minorHAnsi" w:hAnsiTheme="minorHAnsi"/>
                <w:b/>
              </w:rPr>
              <w:t>/11</w:t>
            </w:r>
            <w:r w:rsidR="00CD30F9" w:rsidRPr="00D57B52">
              <w:rPr>
                <w:rFonts w:asciiTheme="minorHAnsi" w:hAnsiTheme="minorHAnsi"/>
                <w:b/>
              </w:rPr>
              <w:t>-</w:t>
            </w:r>
            <w:r w:rsidRPr="00D57B52">
              <w:rPr>
                <w:rFonts w:asciiTheme="minorHAnsi" w:hAnsiTheme="minorHAnsi"/>
                <w:b/>
              </w:rPr>
              <w:t>0</w:t>
            </w:r>
            <w:r w:rsidR="00A75094" w:rsidRPr="00D57B52">
              <w:rPr>
                <w:rFonts w:asciiTheme="minorHAnsi" w:hAnsiTheme="minorHAnsi"/>
                <w:b/>
              </w:rPr>
              <w:t>9</w:t>
            </w:r>
            <w:r w:rsidRPr="00D57B52">
              <w:rPr>
                <w:rFonts w:asciiTheme="minorHAnsi" w:hAnsiTheme="minorHAnsi"/>
                <w:b/>
              </w:rPr>
              <w:t>-20</w:t>
            </w:r>
            <w:r w:rsidR="00DD161B" w:rsidRPr="00D57B52">
              <w:rPr>
                <w:rFonts w:asciiTheme="minorHAnsi" w:hAnsiTheme="minorHAnsi"/>
                <w:b/>
              </w:rPr>
              <w:t>20</w:t>
            </w:r>
          </w:p>
          <w:p w:rsidR="00616D62" w:rsidRPr="005F56C1" w:rsidRDefault="00616D62" w:rsidP="000944BE">
            <w:pPr>
              <w:suppressAutoHyphens/>
              <w:jc w:val="center"/>
              <w:rPr>
                <w:rFonts w:asciiTheme="minorHAnsi" w:hAnsiTheme="minorHAnsi" w:cs="Tahoma"/>
                <w:b/>
              </w:rPr>
            </w:pPr>
            <w:r w:rsidRPr="005F56C1">
              <w:rPr>
                <w:rFonts w:asciiTheme="minorHAnsi" w:hAnsiTheme="minorHAnsi" w:cs="Tahoma"/>
                <w:b/>
                <w:u w:val="single"/>
              </w:rPr>
              <w:t>Αναθέτουσα Αρχή</w:t>
            </w:r>
            <w:r w:rsidRPr="005F56C1">
              <w:rPr>
                <w:rFonts w:asciiTheme="minorHAnsi" w:hAnsiTheme="minorHAnsi" w:cs="Tahoma"/>
              </w:rPr>
              <w:t xml:space="preserve">: </w:t>
            </w:r>
            <w:r w:rsidR="00DD161B" w:rsidRPr="005F56C1">
              <w:rPr>
                <w:rFonts w:asciiTheme="minorHAnsi" w:hAnsiTheme="minorHAnsi" w:cs="Tahoma"/>
                <w:b/>
              </w:rPr>
              <w:t xml:space="preserve">Υπουργείο Παιδείας </w:t>
            </w:r>
            <w:r w:rsidRPr="005F56C1">
              <w:rPr>
                <w:rFonts w:asciiTheme="minorHAnsi" w:hAnsiTheme="minorHAnsi" w:cs="Tahoma"/>
                <w:b/>
              </w:rPr>
              <w:t>και Θρησκευμάτων</w:t>
            </w:r>
          </w:p>
          <w:p w:rsidR="00616D62" w:rsidRPr="005F56C1" w:rsidRDefault="00616D62" w:rsidP="000944BE">
            <w:pPr>
              <w:suppressAutoHyphens/>
              <w:jc w:val="center"/>
              <w:rPr>
                <w:rFonts w:asciiTheme="minorHAnsi" w:hAnsiTheme="minorHAnsi" w:cs="Tahoma"/>
                <w:b/>
              </w:rPr>
            </w:pPr>
            <w:r w:rsidRPr="005F56C1">
              <w:rPr>
                <w:rFonts w:asciiTheme="minorHAnsi" w:hAnsiTheme="minorHAnsi" w:cs="Tahoma"/>
                <w:b/>
              </w:rPr>
              <w:t>(Διεύθυνση Προμηθειών και Διαχείρισης Υλικού/ Τμήμα Α΄)</w:t>
            </w:r>
          </w:p>
          <w:p w:rsidR="00616D62" w:rsidRPr="005F56C1" w:rsidRDefault="00616D62" w:rsidP="000944BE">
            <w:pPr>
              <w:suppressAutoHyphens/>
              <w:jc w:val="center"/>
              <w:rPr>
                <w:rFonts w:asciiTheme="minorHAnsi" w:hAnsiTheme="minorHAnsi" w:cs="Tahoma"/>
                <w:b/>
              </w:rPr>
            </w:pPr>
            <w:r w:rsidRPr="005F56C1">
              <w:rPr>
                <w:rFonts w:asciiTheme="minorHAnsi" w:hAnsiTheme="minorHAnsi" w:cs="Tahoma"/>
              </w:rPr>
              <w:t>Καταληκτική ημερομηνία και ώρα κατάθεσης προσφοράς</w:t>
            </w:r>
            <w:r w:rsidR="009A2F57" w:rsidRPr="005F56C1">
              <w:rPr>
                <w:rFonts w:asciiTheme="minorHAnsi" w:hAnsiTheme="minorHAnsi" w:cs="Tahoma"/>
                <w:highlight w:val="yellow"/>
              </w:rPr>
              <w:t>:</w:t>
            </w:r>
            <w:r w:rsidR="009A2F57" w:rsidRPr="00D57B52">
              <w:rPr>
                <w:rFonts w:asciiTheme="minorHAnsi" w:hAnsiTheme="minorHAnsi" w:cs="Tahoma"/>
              </w:rPr>
              <w:t>16</w:t>
            </w:r>
            <w:r w:rsidR="00B44402" w:rsidRPr="00D57B52">
              <w:rPr>
                <w:rFonts w:asciiTheme="minorHAnsi" w:hAnsiTheme="minorHAnsi" w:cs="Tahoma"/>
                <w:b/>
                <w:bCs/>
                <w:vertAlign w:val="superscript"/>
              </w:rPr>
              <w:t>η</w:t>
            </w:r>
            <w:r w:rsidR="00A75094" w:rsidRPr="00D57B52">
              <w:rPr>
                <w:rFonts w:asciiTheme="minorHAnsi" w:hAnsiTheme="minorHAnsi" w:cs="Calibri"/>
                <w:b/>
              </w:rPr>
              <w:t xml:space="preserve">Σεπτεμβρίου </w:t>
            </w:r>
            <w:r w:rsidR="00DD161B" w:rsidRPr="00D57B52">
              <w:rPr>
                <w:rFonts w:asciiTheme="minorHAnsi" w:hAnsiTheme="minorHAnsi" w:cs="Calibri"/>
                <w:b/>
              </w:rPr>
              <w:t>2020</w:t>
            </w:r>
            <w:bookmarkStart w:id="1" w:name="_GoBack"/>
            <w:bookmarkEnd w:id="1"/>
            <w:r w:rsidRPr="005F56C1">
              <w:rPr>
                <w:rFonts w:asciiTheme="minorHAnsi" w:hAnsiTheme="minorHAnsi" w:cs="Calibri"/>
                <w:b/>
              </w:rPr>
              <w:t xml:space="preserve"> και ώρα </w:t>
            </w:r>
            <w:r w:rsidR="00696F53" w:rsidRPr="005F56C1">
              <w:rPr>
                <w:rFonts w:asciiTheme="minorHAnsi" w:hAnsiTheme="minorHAnsi" w:cs="Calibri"/>
                <w:b/>
              </w:rPr>
              <w:t>1</w:t>
            </w:r>
            <w:r w:rsidR="00B44402" w:rsidRPr="005F56C1">
              <w:rPr>
                <w:rFonts w:asciiTheme="minorHAnsi" w:hAnsiTheme="minorHAnsi" w:cs="Calibri"/>
                <w:b/>
              </w:rPr>
              <w:t>0</w:t>
            </w:r>
            <w:r w:rsidRPr="005F56C1">
              <w:rPr>
                <w:rFonts w:asciiTheme="minorHAnsi" w:hAnsiTheme="minorHAnsi" w:cs="Calibri"/>
                <w:b/>
              </w:rPr>
              <w:t>:</w:t>
            </w:r>
            <w:r w:rsidR="00B44402" w:rsidRPr="005F56C1">
              <w:rPr>
                <w:rFonts w:asciiTheme="minorHAnsi" w:hAnsiTheme="minorHAnsi" w:cs="Calibri"/>
                <w:b/>
              </w:rPr>
              <w:t xml:space="preserve">00 </w:t>
            </w:r>
            <w:proofErr w:type="spellStart"/>
            <w:r w:rsidR="00B44402" w:rsidRPr="005F56C1">
              <w:rPr>
                <w:rFonts w:asciiTheme="minorHAnsi" w:hAnsiTheme="minorHAnsi" w:cs="Calibri"/>
                <w:b/>
              </w:rPr>
              <w:t>π.</w:t>
            </w:r>
            <w:r w:rsidRPr="005F56C1">
              <w:rPr>
                <w:rFonts w:asciiTheme="minorHAnsi" w:hAnsiTheme="minorHAnsi" w:cs="Calibri"/>
                <w:b/>
              </w:rPr>
              <w:t>μ</w:t>
            </w:r>
            <w:proofErr w:type="spellEnd"/>
            <w:r w:rsidRPr="005F56C1">
              <w:rPr>
                <w:rFonts w:asciiTheme="minorHAnsi" w:hAnsiTheme="minorHAnsi" w:cs="Calibri"/>
                <w:b/>
              </w:rPr>
              <w:t>.</w:t>
            </w:r>
          </w:p>
          <w:p w:rsidR="00616D62" w:rsidRPr="0098093A" w:rsidRDefault="00616D62" w:rsidP="000944BE">
            <w:pPr>
              <w:suppressAutoHyphens/>
              <w:adjustRightInd w:val="0"/>
              <w:jc w:val="center"/>
              <w:rPr>
                <w:rFonts w:asciiTheme="minorHAnsi" w:hAnsiTheme="minorHAnsi" w:cs="Calibri"/>
                <w:sz w:val="24"/>
                <w:szCs w:val="24"/>
              </w:rPr>
            </w:pPr>
            <w:r w:rsidRPr="005F56C1">
              <w:rPr>
                <w:rFonts w:asciiTheme="minorHAnsi" w:hAnsiTheme="minorHAnsi" w:cs="Tahoma"/>
                <w:b/>
              </w:rPr>
              <w:t xml:space="preserve"> «Να ανοιχθεί μόνο από την αρμόδια Επιτροπή»</w:t>
            </w:r>
          </w:p>
        </w:tc>
      </w:tr>
    </w:tbl>
    <w:p w:rsidR="0098093A" w:rsidRDefault="0098093A" w:rsidP="000944BE">
      <w:pPr>
        <w:suppressAutoHyphens/>
        <w:ind w:firstLine="720"/>
        <w:jc w:val="both"/>
        <w:rPr>
          <w:rFonts w:asciiTheme="minorHAnsi" w:hAnsiTheme="minorHAnsi" w:cs="Times New Roman"/>
          <w:sz w:val="24"/>
          <w:szCs w:val="24"/>
          <w:lang w:eastAsia="x-none"/>
        </w:rPr>
      </w:pPr>
    </w:p>
    <w:p w:rsidR="00616D62" w:rsidRPr="0098093A" w:rsidRDefault="00616D62" w:rsidP="000944BE">
      <w:pPr>
        <w:suppressAutoHyphens/>
        <w:ind w:firstLine="720"/>
        <w:jc w:val="both"/>
        <w:rPr>
          <w:rFonts w:asciiTheme="minorHAnsi" w:hAnsiTheme="minorHAnsi" w:cs="Times New Roman"/>
          <w:sz w:val="24"/>
          <w:szCs w:val="24"/>
          <w:lang w:eastAsia="x-none"/>
        </w:rPr>
      </w:pPr>
      <w:r w:rsidRPr="0098093A">
        <w:rPr>
          <w:rFonts w:asciiTheme="minorHAnsi" w:hAnsiTheme="minorHAnsi" w:cs="Times New Roman"/>
          <w:sz w:val="24"/>
          <w:szCs w:val="24"/>
          <w:lang w:eastAsia="x-none"/>
        </w:rPr>
        <w:t xml:space="preserve">Μέσα στον ενιαίο φάκελο προσφοράς θα συμπεριλαμβάνονται </w:t>
      </w:r>
      <w:r w:rsidRPr="0098093A">
        <w:rPr>
          <w:rFonts w:asciiTheme="minorHAnsi" w:hAnsiTheme="minorHAnsi" w:cs="Times New Roman"/>
          <w:b/>
          <w:sz w:val="24"/>
          <w:szCs w:val="24"/>
          <w:lang w:eastAsia="x-none"/>
        </w:rPr>
        <w:t xml:space="preserve">δύο (2) </w:t>
      </w:r>
      <w:proofErr w:type="spellStart"/>
      <w:r w:rsidRPr="0098093A">
        <w:rPr>
          <w:rFonts w:asciiTheme="minorHAnsi" w:hAnsiTheme="minorHAnsi" w:cs="Times New Roman"/>
          <w:b/>
          <w:sz w:val="24"/>
          <w:szCs w:val="24"/>
          <w:lang w:eastAsia="x-none"/>
        </w:rPr>
        <w:t>υπο</w:t>
      </w:r>
      <w:proofErr w:type="spellEnd"/>
      <w:r w:rsidRPr="0098093A">
        <w:rPr>
          <w:rFonts w:asciiTheme="minorHAnsi" w:hAnsiTheme="minorHAnsi" w:cs="Times New Roman"/>
          <w:sz w:val="24"/>
          <w:szCs w:val="24"/>
          <w:lang w:eastAsia="x-none"/>
        </w:rPr>
        <w:t>-φάκελοι.</w:t>
      </w:r>
    </w:p>
    <w:p w:rsidR="00616D62" w:rsidRPr="0098093A" w:rsidRDefault="00A21865" w:rsidP="000944BE">
      <w:pPr>
        <w:suppressAutoHyphens/>
        <w:jc w:val="both"/>
        <w:rPr>
          <w:rFonts w:asciiTheme="minorHAnsi" w:hAnsiTheme="minorHAnsi" w:cs="Times New Roman"/>
          <w:sz w:val="24"/>
          <w:szCs w:val="24"/>
          <w:lang w:eastAsia="x-none"/>
        </w:rPr>
      </w:pPr>
      <w:r w:rsidRPr="0098093A">
        <w:rPr>
          <w:rFonts w:asciiTheme="minorHAnsi" w:hAnsiTheme="minorHAnsi" w:cs="Times New Roman"/>
          <w:b/>
          <w:sz w:val="24"/>
          <w:szCs w:val="24"/>
          <w:lang w:eastAsia="x-none"/>
        </w:rPr>
        <w:t xml:space="preserve">Α) </w:t>
      </w:r>
      <w:r w:rsidR="00616D62" w:rsidRPr="0098093A">
        <w:rPr>
          <w:rFonts w:asciiTheme="minorHAnsi" w:hAnsiTheme="minorHAnsi" w:cs="Times New Roman"/>
          <w:b/>
          <w:sz w:val="24"/>
          <w:szCs w:val="24"/>
          <w:lang w:eastAsia="x-none"/>
        </w:rPr>
        <w:t xml:space="preserve">Στον </w:t>
      </w:r>
      <w:proofErr w:type="spellStart"/>
      <w:r w:rsidR="00616D62" w:rsidRPr="0098093A">
        <w:rPr>
          <w:rFonts w:asciiTheme="minorHAnsi" w:hAnsiTheme="minorHAnsi" w:cs="Times New Roman"/>
          <w:b/>
          <w:sz w:val="24"/>
          <w:szCs w:val="24"/>
          <w:lang w:eastAsia="x-none"/>
        </w:rPr>
        <w:t>υπο</w:t>
      </w:r>
      <w:proofErr w:type="spellEnd"/>
      <w:r w:rsidR="00616D62" w:rsidRPr="0098093A">
        <w:rPr>
          <w:rFonts w:asciiTheme="minorHAnsi" w:hAnsiTheme="minorHAnsi" w:cs="Times New Roman"/>
          <w:b/>
          <w:sz w:val="24"/>
          <w:szCs w:val="24"/>
          <w:lang w:eastAsia="x-none"/>
        </w:rPr>
        <w:t>-φάκελο με τίτλο «Δικαιολογητικά συμμετοχής - Τεχνική προσφορά»</w:t>
      </w:r>
      <w:r w:rsidR="00616D62" w:rsidRPr="0098093A">
        <w:rPr>
          <w:rFonts w:asciiTheme="minorHAnsi" w:hAnsiTheme="minorHAnsi" w:cs="Times New Roman"/>
          <w:sz w:val="24"/>
          <w:szCs w:val="24"/>
          <w:lang w:eastAsia="x-none"/>
        </w:rPr>
        <w:t>, πρέπει να περιλαμβάνονται τα εξής:</w:t>
      </w:r>
    </w:p>
    <w:p w:rsidR="000F0D39" w:rsidRPr="0098093A" w:rsidRDefault="000F0D39" w:rsidP="000944BE">
      <w:pPr>
        <w:pStyle w:val="aa"/>
        <w:numPr>
          <w:ilvl w:val="0"/>
          <w:numId w:val="22"/>
        </w:numPr>
        <w:suppressAutoHyphens/>
        <w:autoSpaceDE/>
        <w:autoSpaceDN/>
        <w:ind w:left="357" w:hanging="357"/>
        <w:jc w:val="both"/>
        <w:rPr>
          <w:rFonts w:asciiTheme="minorHAnsi" w:hAnsiTheme="minorHAnsi"/>
          <w:sz w:val="24"/>
          <w:szCs w:val="24"/>
          <w:u w:val="single"/>
        </w:rPr>
      </w:pPr>
      <w:r w:rsidRPr="0098093A">
        <w:rPr>
          <w:rFonts w:asciiTheme="minorHAnsi" w:hAnsiTheme="minorHAnsi"/>
          <w:b/>
          <w:bCs/>
          <w:color w:val="000000"/>
          <w:sz w:val="24"/>
          <w:szCs w:val="24"/>
        </w:rPr>
        <w:t>Απόσπασμα/τα ποινικού/</w:t>
      </w:r>
      <w:proofErr w:type="spellStart"/>
      <w:r w:rsidRPr="0098093A">
        <w:rPr>
          <w:rFonts w:asciiTheme="minorHAnsi" w:hAnsiTheme="minorHAnsi"/>
          <w:b/>
          <w:bCs/>
          <w:color w:val="000000"/>
          <w:sz w:val="24"/>
          <w:szCs w:val="24"/>
        </w:rPr>
        <w:t>ών</w:t>
      </w:r>
      <w:proofErr w:type="spellEnd"/>
      <w:r w:rsidRPr="0098093A">
        <w:rPr>
          <w:rFonts w:asciiTheme="minorHAnsi" w:hAnsiTheme="minorHAnsi"/>
          <w:b/>
          <w:bCs/>
          <w:color w:val="000000"/>
          <w:sz w:val="24"/>
          <w:szCs w:val="24"/>
        </w:rPr>
        <w:t xml:space="preserve"> μητρώου/ων του προσφέροντα σε ισχύ,</w:t>
      </w:r>
      <w:r w:rsidRPr="0098093A">
        <w:rPr>
          <w:rFonts w:asciiTheme="minorHAnsi" w:hAnsiTheme="minorHAnsi"/>
          <w:color w:val="000000"/>
          <w:sz w:val="24"/>
          <w:szCs w:val="24"/>
        </w:rPr>
        <w:t xml:space="preserve"> σύμφωνα με την παρ. 1, του άρθρου 73 και την παρ. 2α, του άρθρου 80, του Ν. 4412/2016 (Φ.Ε.Κ. 147 Α΄/2016)</w:t>
      </w:r>
      <w:r w:rsidRPr="0098093A">
        <w:rPr>
          <w:rFonts w:asciiTheme="minorHAnsi" w:hAnsiTheme="minorHAnsi"/>
          <w:b/>
          <w:bCs/>
          <w:color w:val="000000"/>
          <w:sz w:val="24"/>
          <w:szCs w:val="24"/>
        </w:rPr>
        <w:t xml:space="preserve"> τα οποία φέρουν ημερομηνία έκδοσης είτε μεταγενέστερης της παρούσας πρόσκλησης ή το πολύ </w:t>
      </w:r>
      <w:r w:rsidRPr="0098093A">
        <w:rPr>
          <w:rFonts w:asciiTheme="minorHAnsi" w:hAnsiTheme="minorHAnsi"/>
          <w:b/>
          <w:bCs/>
          <w:color w:val="000000"/>
          <w:sz w:val="24"/>
          <w:szCs w:val="24"/>
          <w:u w:val="single"/>
        </w:rPr>
        <w:t>τριών (3) μηνών</w:t>
      </w:r>
      <w:r w:rsidRPr="0098093A">
        <w:rPr>
          <w:rFonts w:asciiTheme="minorHAnsi" w:hAnsiTheme="minorHAnsi"/>
          <w:b/>
          <w:bCs/>
          <w:color w:val="000000"/>
          <w:sz w:val="24"/>
          <w:szCs w:val="24"/>
        </w:rPr>
        <w:t xml:space="preserve"> πριν την ημερομηνία υποβολής τους. </w:t>
      </w:r>
      <w:r w:rsidRPr="0098093A">
        <w:rPr>
          <w:rFonts w:asciiTheme="minorHAnsi" w:hAnsiTheme="minorHAnsi"/>
          <w:bCs/>
          <w:color w:val="000000"/>
          <w:sz w:val="24"/>
          <w:szCs w:val="24"/>
          <w:u w:val="single"/>
        </w:rPr>
        <w:t>Αναλυτικά</w:t>
      </w:r>
      <w:r w:rsidRPr="0098093A">
        <w:rPr>
          <w:rFonts w:asciiTheme="minorHAnsi" w:hAnsiTheme="minorHAnsi" w:cs="Tahoma"/>
          <w:sz w:val="24"/>
          <w:szCs w:val="24"/>
          <w:u w:val="single"/>
        </w:rPr>
        <w:t xml:space="preserve"> η υποχρέωση προσκόμισης του ως άνω </w:t>
      </w:r>
      <w:r w:rsidR="000F7449" w:rsidRPr="0098093A">
        <w:rPr>
          <w:rFonts w:asciiTheme="minorHAnsi" w:hAnsiTheme="minorHAnsi" w:cs="Tahoma"/>
          <w:sz w:val="24"/>
          <w:szCs w:val="24"/>
          <w:u w:val="single"/>
        </w:rPr>
        <w:t>αποσπάσματος αφορά</w:t>
      </w:r>
      <w:r w:rsidR="000F7449" w:rsidRPr="0098093A">
        <w:rPr>
          <w:rFonts w:asciiTheme="minorHAnsi" w:hAnsiTheme="minorHAnsi" w:cs="Tahoma"/>
          <w:sz w:val="24"/>
          <w:szCs w:val="24"/>
        </w:rPr>
        <w:t xml:space="preserve"> </w:t>
      </w:r>
      <w:r w:rsidRPr="0098093A">
        <w:rPr>
          <w:rFonts w:asciiTheme="minorHAnsi" w:hAnsiTheme="minorHAnsi"/>
          <w:sz w:val="24"/>
          <w:szCs w:val="24"/>
        </w:rPr>
        <w:t xml:space="preserve">τον Πρόεδρο, τον Διευθύνοντα Σύμβουλο, καθώς και όλα τα </w:t>
      </w:r>
      <w:r w:rsidR="000F7449" w:rsidRPr="0098093A">
        <w:rPr>
          <w:rFonts w:asciiTheme="minorHAnsi" w:hAnsiTheme="minorHAnsi"/>
          <w:sz w:val="24"/>
          <w:szCs w:val="24"/>
        </w:rPr>
        <w:t xml:space="preserve">μέλη του Διοικητικού Συμβουλίου. </w:t>
      </w:r>
      <w:r w:rsidRPr="0098093A">
        <w:rPr>
          <w:rFonts w:asciiTheme="minorHAnsi" w:hAnsiTheme="minorHAnsi"/>
          <w:sz w:val="24"/>
          <w:szCs w:val="24"/>
        </w:rPr>
        <w:t>Επιπλέον των ανωτέρω προσώπων, η υποχρέωση προσκόμισης αποσπάσματος ποινικού μητρώου επεκτείνεται και στα πρόσωπα εκείνα τα οποία εξουσιοδοτούνται να υπογράφουν έγγραφα της προσφοράς ή και την σύμβαση.</w:t>
      </w:r>
    </w:p>
    <w:p w:rsidR="000F0D39" w:rsidRPr="0098093A" w:rsidRDefault="000F0D39" w:rsidP="000944BE">
      <w:pPr>
        <w:pStyle w:val="aa"/>
        <w:numPr>
          <w:ilvl w:val="0"/>
          <w:numId w:val="22"/>
        </w:numPr>
        <w:suppressAutoHyphens/>
        <w:autoSpaceDE/>
        <w:autoSpaceDN/>
        <w:ind w:left="357" w:hanging="357"/>
        <w:jc w:val="both"/>
        <w:rPr>
          <w:rFonts w:asciiTheme="minorHAnsi" w:hAnsiTheme="minorHAnsi"/>
          <w:color w:val="000000"/>
          <w:sz w:val="24"/>
          <w:szCs w:val="24"/>
        </w:rPr>
      </w:pPr>
      <w:r w:rsidRPr="0098093A">
        <w:rPr>
          <w:rFonts w:asciiTheme="minorHAnsi" w:hAnsiTheme="minorHAnsi"/>
          <w:b/>
          <w:bCs/>
          <w:color w:val="000000"/>
          <w:sz w:val="24"/>
          <w:szCs w:val="24"/>
        </w:rPr>
        <w:t xml:space="preserve">Βεβαίωση Ασφαλιστικής Ενημερότητας σε ισχύ, </w:t>
      </w:r>
      <w:r w:rsidRPr="0098093A">
        <w:rPr>
          <w:rFonts w:asciiTheme="minorHAnsi" w:hAnsiTheme="minorHAnsi"/>
          <w:color w:val="000000"/>
          <w:sz w:val="24"/>
          <w:szCs w:val="24"/>
        </w:rPr>
        <w:t xml:space="preserve">σύμφωνα με την παρ. 2 του άρθρου 73 και παρ. 2β του άρθρου 80, του Ν. 4412/2016 (Φ.Ε.Κ. 147 Α΄/2016), </w:t>
      </w:r>
      <w:r w:rsidRPr="0098093A">
        <w:rPr>
          <w:rFonts w:asciiTheme="minorHAnsi" w:hAnsiTheme="minorHAnsi"/>
          <w:b/>
          <w:bCs/>
          <w:color w:val="000000"/>
          <w:sz w:val="24"/>
          <w:szCs w:val="24"/>
        </w:rPr>
        <w:t>για όλους τους φορείς κοινωνικής ασφάλισης για τις οποίες καταβάλλονται εισφορές</w:t>
      </w:r>
      <w:r w:rsidRPr="0098093A">
        <w:rPr>
          <w:rFonts w:asciiTheme="minorHAnsi" w:hAnsiTheme="minorHAnsi"/>
          <w:color w:val="000000"/>
          <w:sz w:val="24"/>
          <w:szCs w:val="24"/>
        </w:rPr>
        <w:t>.</w:t>
      </w:r>
    </w:p>
    <w:p w:rsidR="000F0D39" w:rsidRPr="0098093A" w:rsidRDefault="000F0D39" w:rsidP="000944BE">
      <w:pPr>
        <w:pStyle w:val="aa"/>
        <w:numPr>
          <w:ilvl w:val="0"/>
          <w:numId w:val="22"/>
        </w:numPr>
        <w:suppressAutoHyphens/>
        <w:autoSpaceDE/>
        <w:autoSpaceDN/>
        <w:ind w:left="357" w:hanging="357"/>
        <w:jc w:val="both"/>
        <w:rPr>
          <w:rFonts w:asciiTheme="minorHAnsi" w:hAnsiTheme="minorHAnsi"/>
          <w:color w:val="000000"/>
          <w:sz w:val="24"/>
          <w:szCs w:val="24"/>
        </w:rPr>
      </w:pPr>
      <w:r w:rsidRPr="0098093A">
        <w:rPr>
          <w:rFonts w:asciiTheme="minorHAnsi" w:hAnsiTheme="minorHAnsi"/>
          <w:b/>
          <w:bCs/>
          <w:color w:val="000000"/>
          <w:sz w:val="24"/>
          <w:szCs w:val="24"/>
          <w:u w:val="single"/>
        </w:rPr>
        <w:lastRenderedPageBreak/>
        <w:t>Αποδεικτικό Ενημερότητας για χρέη προς το Δημόσιο</w:t>
      </w:r>
      <w:r w:rsidRPr="0098093A">
        <w:rPr>
          <w:rFonts w:asciiTheme="minorHAnsi" w:hAnsiTheme="minorHAnsi"/>
          <w:b/>
          <w:bCs/>
          <w:color w:val="000000"/>
          <w:sz w:val="24"/>
          <w:szCs w:val="24"/>
        </w:rPr>
        <w:t xml:space="preserve"> (Βεβαίωση Φορολογικής Ενημερότητας) </w:t>
      </w:r>
      <w:r w:rsidRPr="0098093A">
        <w:rPr>
          <w:rFonts w:asciiTheme="minorHAnsi" w:hAnsiTheme="minorHAnsi"/>
          <w:b/>
          <w:bCs/>
          <w:color w:val="000000"/>
          <w:sz w:val="24"/>
          <w:szCs w:val="24"/>
          <w:u w:val="single"/>
        </w:rPr>
        <w:t>για κάθε νόμιμη χρήση</w:t>
      </w:r>
      <w:r w:rsidRPr="0098093A">
        <w:rPr>
          <w:rFonts w:asciiTheme="minorHAnsi" w:hAnsiTheme="minorHAnsi"/>
          <w:b/>
          <w:bCs/>
          <w:color w:val="000000"/>
          <w:sz w:val="24"/>
          <w:szCs w:val="24"/>
        </w:rPr>
        <w:t xml:space="preserve"> (εκτός είσπραξης χρημάτων και μεταβίβασης ακινήτου) σε ισχύ, </w:t>
      </w:r>
      <w:r w:rsidRPr="0098093A">
        <w:rPr>
          <w:rFonts w:asciiTheme="minorHAnsi" w:hAnsiTheme="minorHAnsi"/>
          <w:color w:val="000000"/>
          <w:sz w:val="24"/>
          <w:szCs w:val="24"/>
        </w:rPr>
        <w:t>σύμφωνα με την παρ. 2 του άρθρου 73 και την παρ. 2β του άρθρου 80, του Ν.4412/2016 (Φ.Ε.Κ. 147 Α΄/2016).</w:t>
      </w:r>
    </w:p>
    <w:p w:rsidR="00532A19" w:rsidRPr="0098093A" w:rsidRDefault="00532A19" w:rsidP="000944BE">
      <w:pPr>
        <w:pStyle w:val="aa"/>
        <w:numPr>
          <w:ilvl w:val="0"/>
          <w:numId w:val="22"/>
        </w:numPr>
        <w:suppressAutoHyphens/>
        <w:autoSpaceDE/>
        <w:autoSpaceDN/>
        <w:ind w:left="357" w:hanging="357"/>
        <w:jc w:val="both"/>
        <w:rPr>
          <w:rFonts w:asciiTheme="minorHAnsi" w:hAnsiTheme="minorHAnsi"/>
          <w:color w:val="000000"/>
          <w:sz w:val="24"/>
          <w:szCs w:val="24"/>
        </w:rPr>
      </w:pPr>
      <w:r w:rsidRPr="0098093A">
        <w:rPr>
          <w:rFonts w:asciiTheme="minorHAnsi" w:hAnsiTheme="minorHAnsi"/>
          <w:color w:val="000000"/>
          <w:sz w:val="24"/>
          <w:szCs w:val="24"/>
        </w:rPr>
        <w:t>Υπεύθυνη δήλωση του προσφέροντος οικονομικού φορέα, με τις συνέπειες του Ν. 1599/1986 (ΦΕΚ 75 Α΄), υπογεγραμμένη από το νόμιμο εκπρόσωπό του, με αναφορά στην έκδοση ή μη  πράξεων επιβολής προστίμου</w:t>
      </w:r>
      <w:r w:rsidRPr="0098093A">
        <w:rPr>
          <w:rFonts w:asciiTheme="minorHAnsi" w:hAnsiTheme="minorHAnsi"/>
          <w:sz w:val="24"/>
          <w:szCs w:val="24"/>
        </w:rPr>
        <w:t xml:space="preserve"> </w:t>
      </w:r>
      <w:r w:rsidRPr="0098093A">
        <w:rPr>
          <w:rFonts w:asciiTheme="minorHAnsi" w:hAnsiTheme="minorHAnsi"/>
          <w:color w:val="000000"/>
          <w:sz w:val="24"/>
          <w:szCs w:val="24"/>
        </w:rPr>
        <w:t>από τη Διεύθυνση Προγραμματισμού και Συντονισμού της Επιθεώρησης Εργασιακών Σχέσεων,</w:t>
      </w:r>
      <w:r w:rsidRPr="0098093A">
        <w:rPr>
          <w:rFonts w:asciiTheme="minorHAnsi" w:hAnsiTheme="minorHAnsi"/>
          <w:sz w:val="24"/>
          <w:szCs w:val="24"/>
        </w:rPr>
        <w:t xml:space="preserve"> </w:t>
      </w:r>
      <w:r w:rsidRPr="0098093A">
        <w:rPr>
          <w:rFonts w:asciiTheme="minorHAnsi" w:hAnsiTheme="minorHAnsi"/>
          <w:color w:val="000000"/>
          <w:sz w:val="24"/>
          <w:szCs w:val="24"/>
        </w:rPr>
        <w:t>σε βάρος του οικονομικού φορέα σε χρονικό διάστημα δύο (2) ετών πριν από την ημερομηνία λήξης της προθεσμίας υποβολής προσφοράς, με τελεσίδικη και δεσμευτική ισχύ</w:t>
      </w:r>
      <w:r w:rsidR="00094D41" w:rsidRPr="0098093A">
        <w:rPr>
          <w:rFonts w:asciiTheme="minorHAnsi" w:hAnsiTheme="minorHAnsi"/>
          <w:color w:val="000000"/>
          <w:sz w:val="24"/>
          <w:szCs w:val="24"/>
        </w:rPr>
        <w:t>, σύμφωνα με την παρ. 2 του άρθρου 73, την παρ. 2β του άρθρου 80  και την παρ.</w:t>
      </w:r>
      <w:r w:rsidR="001864C0" w:rsidRPr="0098093A">
        <w:rPr>
          <w:rFonts w:asciiTheme="minorHAnsi" w:hAnsiTheme="minorHAnsi"/>
          <w:color w:val="000000"/>
          <w:sz w:val="24"/>
          <w:szCs w:val="24"/>
        </w:rPr>
        <w:t>17 του άρθρου 376</w:t>
      </w:r>
      <w:r w:rsidR="00094D41" w:rsidRPr="0098093A">
        <w:rPr>
          <w:rFonts w:asciiTheme="minorHAnsi" w:hAnsiTheme="minorHAnsi"/>
          <w:color w:val="000000"/>
          <w:sz w:val="24"/>
          <w:szCs w:val="24"/>
        </w:rPr>
        <w:t xml:space="preserve"> του Ν.4412/2016 (Φ.Ε.Κ. 147 Α΄/2016).</w:t>
      </w:r>
    </w:p>
    <w:p w:rsidR="000F0D39" w:rsidRPr="0098093A" w:rsidRDefault="000F0D39" w:rsidP="000944BE">
      <w:pPr>
        <w:pStyle w:val="aa"/>
        <w:numPr>
          <w:ilvl w:val="0"/>
          <w:numId w:val="22"/>
        </w:numPr>
        <w:suppressAutoHyphens/>
        <w:autoSpaceDE/>
        <w:autoSpaceDN/>
        <w:ind w:left="357" w:hanging="357"/>
        <w:jc w:val="both"/>
        <w:rPr>
          <w:rFonts w:asciiTheme="minorHAnsi" w:hAnsiTheme="minorHAnsi"/>
          <w:color w:val="000000"/>
          <w:sz w:val="24"/>
          <w:szCs w:val="24"/>
          <w:u w:val="single"/>
        </w:rPr>
      </w:pPr>
      <w:proofErr w:type="spellStart"/>
      <w:r w:rsidRPr="0098093A">
        <w:rPr>
          <w:rFonts w:asciiTheme="minorHAnsi" w:hAnsiTheme="minorHAnsi"/>
          <w:b/>
          <w:bCs/>
          <w:color w:val="000000"/>
          <w:sz w:val="24"/>
          <w:szCs w:val="24"/>
        </w:rPr>
        <w:t>Επικαιροποιημένα</w:t>
      </w:r>
      <w:proofErr w:type="spellEnd"/>
      <w:r w:rsidRPr="0098093A">
        <w:rPr>
          <w:rFonts w:asciiTheme="minorHAnsi" w:hAnsiTheme="minorHAnsi"/>
          <w:color w:val="000000"/>
          <w:sz w:val="24"/>
          <w:szCs w:val="24"/>
        </w:rPr>
        <w:t xml:space="preserve"> </w:t>
      </w:r>
      <w:r w:rsidRPr="0098093A">
        <w:rPr>
          <w:rFonts w:asciiTheme="minorHAnsi" w:hAnsiTheme="minorHAnsi"/>
          <w:b/>
          <w:bCs/>
          <w:color w:val="000000"/>
          <w:sz w:val="24"/>
          <w:szCs w:val="24"/>
        </w:rPr>
        <w:t>νομιμοποιητικά έγγραφα</w:t>
      </w:r>
      <w:r w:rsidRPr="0098093A">
        <w:rPr>
          <w:rFonts w:asciiTheme="minorHAnsi" w:hAnsiTheme="minorHAnsi"/>
          <w:color w:val="000000"/>
          <w:sz w:val="24"/>
          <w:szCs w:val="24"/>
        </w:rPr>
        <w:t xml:space="preserve"> (καταστατικά, πιστοποιητικά Γ.Ε.ΜΗ., </w:t>
      </w:r>
      <w:proofErr w:type="spellStart"/>
      <w:r w:rsidRPr="0098093A">
        <w:rPr>
          <w:rFonts w:asciiTheme="minorHAnsi" w:hAnsiTheme="minorHAnsi"/>
          <w:color w:val="000000"/>
          <w:sz w:val="24"/>
          <w:szCs w:val="24"/>
        </w:rPr>
        <w:t>κ.λ.π</w:t>
      </w:r>
      <w:proofErr w:type="spellEnd"/>
      <w:r w:rsidRPr="0098093A">
        <w:rPr>
          <w:rFonts w:asciiTheme="minorHAnsi" w:hAnsiTheme="minorHAnsi"/>
          <w:color w:val="000000"/>
          <w:sz w:val="24"/>
          <w:szCs w:val="24"/>
        </w:rPr>
        <w:t xml:space="preserve">.) από τα οποία να προκύπτουν οι νόμιμοι εκπρόσωποι και οι οποίοι έχουν δικαίωμα να δεσμεύουν με την υπογραφή τους. </w:t>
      </w:r>
      <w:r w:rsidRPr="0098093A">
        <w:rPr>
          <w:rFonts w:asciiTheme="minorHAnsi" w:hAnsiTheme="minorHAnsi"/>
          <w:color w:val="000000"/>
          <w:sz w:val="24"/>
          <w:szCs w:val="24"/>
          <w:u w:val="single"/>
        </w:rPr>
        <w:t>Αναλυτικά πρέπει να προσκομιστούν:</w:t>
      </w:r>
    </w:p>
    <w:p w:rsidR="000F0D39" w:rsidRPr="0098093A" w:rsidRDefault="000F0D39" w:rsidP="000944BE">
      <w:pPr>
        <w:pStyle w:val="aa"/>
        <w:suppressAutoHyphens/>
        <w:autoSpaceDE/>
        <w:autoSpaceDN/>
        <w:ind w:left="357"/>
        <w:jc w:val="both"/>
        <w:rPr>
          <w:rFonts w:asciiTheme="minorHAnsi" w:hAnsiTheme="minorHAnsi" w:cs="Tahoma"/>
          <w:sz w:val="24"/>
          <w:szCs w:val="24"/>
        </w:rPr>
      </w:pPr>
      <w:r w:rsidRPr="0098093A">
        <w:rPr>
          <w:rFonts w:asciiTheme="minorHAnsi" w:hAnsiTheme="minorHAnsi"/>
          <w:color w:val="000000"/>
          <w:sz w:val="24"/>
          <w:szCs w:val="24"/>
        </w:rPr>
        <w:t xml:space="preserve">Α) </w:t>
      </w:r>
      <w:r w:rsidRPr="0098093A">
        <w:rPr>
          <w:rFonts w:asciiTheme="minorHAnsi" w:hAnsiTheme="minorHAnsi" w:cs="Tahoma"/>
          <w:sz w:val="24"/>
          <w:szCs w:val="24"/>
        </w:rPr>
        <w:t xml:space="preserve">το Φ.Ε.Κ. σύστασης (για τις Α.Ε. και Ε.Π.Ε., εφόσον υπάρχει), </w:t>
      </w:r>
    </w:p>
    <w:p w:rsidR="000F0D39" w:rsidRPr="0098093A" w:rsidRDefault="000F0D39" w:rsidP="000944BE">
      <w:pPr>
        <w:pStyle w:val="aa"/>
        <w:suppressAutoHyphens/>
        <w:autoSpaceDE/>
        <w:autoSpaceDN/>
        <w:ind w:left="357"/>
        <w:jc w:val="both"/>
        <w:rPr>
          <w:rFonts w:asciiTheme="minorHAnsi" w:hAnsiTheme="minorHAnsi" w:cs="Calibri"/>
          <w:bCs/>
          <w:color w:val="000000"/>
          <w:sz w:val="24"/>
          <w:szCs w:val="24"/>
        </w:rPr>
      </w:pPr>
      <w:r w:rsidRPr="0098093A">
        <w:rPr>
          <w:rFonts w:asciiTheme="minorHAnsi" w:hAnsiTheme="minorHAnsi"/>
          <w:color w:val="000000"/>
          <w:sz w:val="24"/>
          <w:szCs w:val="24"/>
        </w:rPr>
        <w:t xml:space="preserve">Β) </w:t>
      </w:r>
      <w:r w:rsidRPr="0098093A">
        <w:rPr>
          <w:rFonts w:asciiTheme="minorHAnsi" w:hAnsiTheme="minorHAnsi" w:cs="Calibri"/>
          <w:bCs/>
          <w:color w:val="000000"/>
          <w:sz w:val="24"/>
          <w:szCs w:val="24"/>
        </w:rPr>
        <w:t>Γενικό Πιστοποιητικό από το Γ.Ε.ΜΗ.,</w:t>
      </w:r>
    </w:p>
    <w:p w:rsidR="000F0D39" w:rsidRPr="0098093A" w:rsidRDefault="000F0D39" w:rsidP="000944BE">
      <w:pPr>
        <w:pStyle w:val="aa"/>
        <w:suppressAutoHyphens/>
        <w:autoSpaceDE/>
        <w:autoSpaceDN/>
        <w:ind w:left="357"/>
        <w:jc w:val="both"/>
        <w:rPr>
          <w:rFonts w:asciiTheme="minorHAnsi" w:hAnsiTheme="minorHAnsi" w:cs="Calibri"/>
          <w:bCs/>
          <w:color w:val="000000"/>
          <w:sz w:val="24"/>
          <w:szCs w:val="24"/>
        </w:rPr>
      </w:pPr>
      <w:r w:rsidRPr="0098093A">
        <w:rPr>
          <w:rFonts w:asciiTheme="minorHAnsi" w:hAnsiTheme="minorHAnsi" w:cs="Calibri"/>
          <w:bCs/>
          <w:color w:val="000000"/>
          <w:sz w:val="24"/>
          <w:szCs w:val="24"/>
        </w:rPr>
        <w:t>Γ) Πιστοποιητικό Ισχύουσας Εκπροσώπησης από το Γ.Ε.ΜΗ. και</w:t>
      </w:r>
    </w:p>
    <w:p w:rsidR="000F0D39" w:rsidRPr="0098093A" w:rsidRDefault="000F0D39" w:rsidP="000944BE">
      <w:pPr>
        <w:pStyle w:val="aa"/>
        <w:suppressAutoHyphens/>
        <w:autoSpaceDE/>
        <w:autoSpaceDN/>
        <w:ind w:left="357"/>
        <w:jc w:val="both"/>
        <w:rPr>
          <w:rFonts w:asciiTheme="minorHAnsi" w:hAnsiTheme="minorHAnsi" w:cs="Calibri"/>
          <w:bCs/>
          <w:color w:val="000000"/>
          <w:sz w:val="24"/>
          <w:szCs w:val="24"/>
        </w:rPr>
      </w:pPr>
      <w:r w:rsidRPr="0098093A">
        <w:rPr>
          <w:rFonts w:asciiTheme="minorHAnsi" w:hAnsiTheme="minorHAnsi" w:cs="Calibri"/>
          <w:bCs/>
          <w:color w:val="000000"/>
          <w:sz w:val="24"/>
          <w:szCs w:val="24"/>
        </w:rPr>
        <w:t xml:space="preserve">Δ) </w:t>
      </w:r>
      <w:proofErr w:type="spellStart"/>
      <w:r w:rsidRPr="0098093A">
        <w:rPr>
          <w:rFonts w:asciiTheme="minorHAnsi" w:hAnsiTheme="minorHAnsi" w:cs="Calibri"/>
          <w:bCs/>
          <w:color w:val="000000"/>
          <w:sz w:val="24"/>
          <w:szCs w:val="24"/>
        </w:rPr>
        <w:t>Επικαιροποιημένο</w:t>
      </w:r>
      <w:proofErr w:type="spellEnd"/>
      <w:r w:rsidRPr="0098093A">
        <w:rPr>
          <w:rFonts w:asciiTheme="minorHAnsi" w:hAnsiTheme="minorHAnsi" w:cs="Calibri"/>
          <w:bCs/>
          <w:color w:val="000000"/>
          <w:sz w:val="24"/>
          <w:szCs w:val="24"/>
        </w:rPr>
        <w:t xml:space="preserve"> Καταστατικό της εταιρείας, συνοδευόμενο από την αντίστοιχη ανακοίνωση στο Γ.Ε.ΜΗ.</w:t>
      </w:r>
    </w:p>
    <w:p w:rsidR="000F0D39" w:rsidRPr="0098093A" w:rsidRDefault="000F0D39" w:rsidP="000944BE">
      <w:pPr>
        <w:pStyle w:val="aa"/>
        <w:suppressAutoHyphens/>
        <w:autoSpaceDE/>
        <w:autoSpaceDN/>
        <w:ind w:left="357"/>
        <w:jc w:val="both"/>
        <w:rPr>
          <w:rFonts w:asciiTheme="minorHAnsi" w:hAnsiTheme="minorHAnsi" w:cs="Calibri"/>
          <w:bCs/>
          <w:color w:val="000000"/>
          <w:sz w:val="24"/>
          <w:szCs w:val="24"/>
        </w:rPr>
      </w:pPr>
      <w:r w:rsidRPr="0098093A">
        <w:rPr>
          <w:rFonts w:asciiTheme="minorHAnsi" w:hAnsiTheme="minorHAnsi" w:cs="Calibri"/>
          <w:bCs/>
          <w:color w:val="000000"/>
          <w:sz w:val="24"/>
          <w:szCs w:val="24"/>
        </w:rPr>
        <w:t xml:space="preserve">Σημειώνεται πως το πιστοποιητικό Β πρέπει να φέρει ημερομηνία έκδοσης </w:t>
      </w:r>
      <w:r w:rsidRPr="0098093A">
        <w:rPr>
          <w:rFonts w:asciiTheme="minorHAnsi" w:hAnsiTheme="minorHAnsi"/>
          <w:bCs/>
          <w:color w:val="000000"/>
          <w:sz w:val="24"/>
          <w:szCs w:val="24"/>
        </w:rPr>
        <w:t xml:space="preserve">είτε μεταγενέστερης </w:t>
      </w:r>
      <w:r w:rsidR="0033593B" w:rsidRPr="0098093A">
        <w:rPr>
          <w:rFonts w:asciiTheme="minorHAnsi" w:hAnsiTheme="minorHAnsi"/>
          <w:bCs/>
          <w:color w:val="000000"/>
          <w:sz w:val="24"/>
          <w:szCs w:val="24"/>
        </w:rPr>
        <w:t>της</w:t>
      </w:r>
      <w:r w:rsidRPr="0098093A">
        <w:rPr>
          <w:rFonts w:asciiTheme="minorHAnsi" w:hAnsiTheme="minorHAnsi"/>
          <w:bCs/>
          <w:color w:val="000000"/>
          <w:sz w:val="24"/>
          <w:szCs w:val="24"/>
        </w:rPr>
        <w:t xml:space="preserve"> </w:t>
      </w:r>
      <w:r w:rsidR="0033593B" w:rsidRPr="0098093A">
        <w:rPr>
          <w:rFonts w:asciiTheme="minorHAnsi" w:hAnsiTheme="minorHAnsi"/>
          <w:bCs/>
          <w:color w:val="000000"/>
          <w:sz w:val="24"/>
          <w:szCs w:val="24"/>
        </w:rPr>
        <w:t>παρούσας</w:t>
      </w:r>
      <w:r w:rsidRPr="0098093A">
        <w:rPr>
          <w:rFonts w:asciiTheme="minorHAnsi" w:hAnsiTheme="minorHAnsi"/>
          <w:bCs/>
          <w:color w:val="000000"/>
          <w:sz w:val="24"/>
          <w:szCs w:val="24"/>
        </w:rPr>
        <w:t xml:space="preserve"> πρόσκλησης ή το πολύ </w:t>
      </w:r>
      <w:r w:rsidRPr="0098093A">
        <w:rPr>
          <w:rFonts w:asciiTheme="minorHAnsi" w:hAnsiTheme="minorHAnsi"/>
          <w:bCs/>
          <w:color w:val="000000"/>
          <w:sz w:val="24"/>
          <w:szCs w:val="24"/>
          <w:u w:val="single"/>
        </w:rPr>
        <w:t>τριών (3) μηνών</w:t>
      </w:r>
      <w:r w:rsidRPr="0098093A">
        <w:rPr>
          <w:rFonts w:asciiTheme="minorHAnsi" w:hAnsiTheme="minorHAnsi"/>
          <w:bCs/>
          <w:color w:val="000000"/>
          <w:sz w:val="24"/>
          <w:szCs w:val="24"/>
        </w:rPr>
        <w:t xml:space="preserve"> πριν την ημερομηνία υποβολής του, ενώ</w:t>
      </w:r>
      <w:r w:rsidRPr="0098093A">
        <w:rPr>
          <w:rFonts w:asciiTheme="minorHAnsi" w:hAnsiTheme="minorHAnsi" w:cs="Calibri"/>
          <w:bCs/>
          <w:color w:val="000000"/>
          <w:sz w:val="24"/>
          <w:szCs w:val="24"/>
        </w:rPr>
        <w:t xml:space="preserve"> το πιστοποιητικό Γ, πρέπει να φέρει ημερομηνία έκδοσης </w:t>
      </w:r>
      <w:r w:rsidR="005B02B1" w:rsidRPr="0098093A">
        <w:rPr>
          <w:rFonts w:asciiTheme="minorHAnsi" w:hAnsiTheme="minorHAnsi"/>
          <w:bCs/>
          <w:color w:val="000000"/>
          <w:sz w:val="24"/>
          <w:szCs w:val="24"/>
        </w:rPr>
        <w:t xml:space="preserve">είτε μεταγενέστερης της παρούσας πρόσκλησης ή </w:t>
      </w:r>
      <w:r w:rsidRPr="0098093A">
        <w:rPr>
          <w:rFonts w:asciiTheme="minorHAnsi" w:hAnsiTheme="minorHAnsi" w:cs="Calibri"/>
          <w:bCs/>
          <w:color w:val="000000"/>
          <w:sz w:val="24"/>
          <w:szCs w:val="24"/>
        </w:rPr>
        <w:t xml:space="preserve">έως </w:t>
      </w:r>
      <w:r w:rsidRPr="0098093A">
        <w:rPr>
          <w:rFonts w:asciiTheme="minorHAnsi" w:hAnsiTheme="minorHAnsi" w:cs="Calibri"/>
          <w:bCs/>
          <w:color w:val="000000"/>
          <w:sz w:val="24"/>
          <w:szCs w:val="24"/>
          <w:u w:val="single"/>
        </w:rPr>
        <w:t>τριάντα (30) εργάσιμες</w:t>
      </w:r>
      <w:r w:rsidRPr="0098093A">
        <w:rPr>
          <w:rFonts w:asciiTheme="minorHAnsi" w:hAnsiTheme="minorHAnsi" w:cs="Calibri"/>
          <w:bCs/>
          <w:color w:val="000000"/>
          <w:sz w:val="24"/>
          <w:szCs w:val="24"/>
        </w:rPr>
        <w:t xml:space="preserve"> ημέρες πριν από την υποβολή του, σύμφωνα με την παρ. 12, του άρθρου 43, του Ν.4605/2019 (Φ.Ε.Κ. 52 Α΄/2019).</w:t>
      </w:r>
    </w:p>
    <w:p w:rsidR="00895AB1" w:rsidRPr="0098093A" w:rsidRDefault="00895AB1" w:rsidP="000944BE">
      <w:pPr>
        <w:pStyle w:val="aa"/>
        <w:suppressAutoHyphens/>
        <w:autoSpaceDE/>
        <w:autoSpaceDN/>
        <w:ind w:left="0"/>
        <w:jc w:val="both"/>
        <w:rPr>
          <w:rFonts w:asciiTheme="minorHAnsi" w:hAnsiTheme="minorHAnsi" w:cs="Calibri"/>
          <w:bCs/>
          <w:color w:val="000000"/>
          <w:sz w:val="24"/>
          <w:szCs w:val="24"/>
        </w:rPr>
      </w:pPr>
      <w:r w:rsidRPr="0098093A">
        <w:rPr>
          <w:rFonts w:asciiTheme="minorHAnsi" w:hAnsiTheme="minorHAnsi" w:cs="Calibri"/>
          <w:b/>
          <w:bCs/>
          <w:color w:val="000000"/>
          <w:sz w:val="24"/>
          <w:szCs w:val="24"/>
        </w:rPr>
        <w:t xml:space="preserve">6) Τεχνική προσφορά. </w:t>
      </w:r>
      <w:r w:rsidRPr="0098093A">
        <w:rPr>
          <w:rFonts w:asciiTheme="minorHAnsi" w:hAnsiTheme="minorHAnsi" w:cs="Calibri"/>
          <w:bCs/>
          <w:color w:val="000000"/>
          <w:sz w:val="24"/>
          <w:szCs w:val="24"/>
        </w:rPr>
        <w:t xml:space="preserve">Η τεχνική προσφορά θα </w:t>
      </w:r>
      <w:r w:rsidR="00293799" w:rsidRPr="0098093A">
        <w:rPr>
          <w:rFonts w:asciiTheme="minorHAnsi" w:hAnsiTheme="minorHAnsi" w:cs="Calibri"/>
          <w:bCs/>
          <w:color w:val="000000"/>
          <w:sz w:val="24"/>
          <w:szCs w:val="24"/>
        </w:rPr>
        <w:t>πρέπει</w:t>
      </w:r>
      <w:r w:rsidRPr="0098093A">
        <w:rPr>
          <w:rFonts w:asciiTheme="minorHAnsi" w:hAnsiTheme="minorHAnsi" w:cs="Calibri"/>
          <w:bCs/>
          <w:color w:val="000000"/>
          <w:sz w:val="24"/>
          <w:szCs w:val="24"/>
        </w:rPr>
        <w:t xml:space="preserve"> να καλύπτει όλες τις απαιτήσεις και τις προδιαγραφές που έχουν τεθεί από την αναθέτουσα αρχή με την παρούσα πρόσκληση και τα Παραρτήματα αυτή</w:t>
      </w:r>
      <w:r w:rsidR="00293799" w:rsidRPr="0098093A">
        <w:rPr>
          <w:rFonts w:asciiTheme="minorHAnsi" w:hAnsiTheme="minorHAnsi" w:cs="Calibri"/>
          <w:bCs/>
          <w:color w:val="000000"/>
          <w:sz w:val="24"/>
          <w:szCs w:val="24"/>
        </w:rPr>
        <w:t>ς</w:t>
      </w:r>
      <w:r w:rsidRPr="0098093A">
        <w:rPr>
          <w:rFonts w:asciiTheme="minorHAnsi" w:hAnsiTheme="minorHAnsi" w:cs="Calibri"/>
          <w:bCs/>
          <w:color w:val="000000"/>
          <w:sz w:val="24"/>
          <w:szCs w:val="24"/>
        </w:rPr>
        <w:t xml:space="preserve">. </w:t>
      </w:r>
      <w:r w:rsidRPr="00B44402">
        <w:rPr>
          <w:rFonts w:asciiTheme="minorHAnsi" w:hAnsiTheme="minorHAnsi" w:cs="Calibri"/>
          <w:bCs/>
          <w:color w:val="000000"/>
          <w:sz w:val="24"/>
          <w:szCs w:val="24"/>
        </w:rPr>
        <w:t xml:space="preserve">Ειδικότερα η τεχνική προσφορά περιλαμβάνει  τον  πίνακα συμμόρφωσης με τις Τεχνικές Προδιαγραφές του Παραρτήματος </w:t>
      </w:r>
      <w:r w:rsidR="00607D2A" w:rsidRPr="00B44402">
        <w:rPr>
          <w:rFonts w:asciiTheme="minorHAnsi" w:hAnsiTheme="minorHAnsi" w:cs="Calibri"/>
          <w:bCs/>
          <w:color w:val="000000"/>
          <w:sz w:val="24"/>
          <w:szCs w:val="24"/>
        </w:rPr>
        <w:t>Α</w:t>
      </w:r>
      <w:r w:rsidRPr="00B44402">
        <w:rPr>
          <w:rFonts w:asciiTheme="minorHAnsi" w:hAnsiTheme="minorHAnsi" w:cs="Calibri"/>
          <w:bCs/>
          <w:color w:val="000000"/>
          <w:sz w:val="24"/>
          <w:szCs w:val="24"/>
        </w:rPr>
        <w:t>΄, συμπληρωμένο και υπογεγραμμένο από το νόμιμο εκπρόσωπο, σύμφωνα με τις οδηγίες συμπλήρωσης του Παραρτήματος</w:t>
      </w:r>
      <w:r w:rsidRPr="0098093A">
        <w:rPr>
          <w:rFonts w:asciiTheme="minorHAnsi" w:hAnsiTheme="minorHAnsi" w:cs="Calibri"/>
          <w:bCs/>
          <w:color w:val="000000"/>
          <w:sz w:val="24"/>
          <w:szCs w:val="24"/>
        </w:rPr>
        <w:t xml:space="preserve"> αυτού.</w:t>
      </w:r>
      <w:r w:rsidRPr="0098093A">
        <w:rPr>
          <w:rFonts w:asciiTheme="minorHAnsi" w:hAnsiTheme="minorHAnsi"/>
          <w:sz w:val="24"/>
          <w:szCs w:val="24"/>
        </w:rPr>
        <w:t xml:space="preserve"> </w:t>
      </w:r>
      <w:r w:rsidRPr="0098093A">
        <w:rPr>
          <w:rFonts w:asciiTheme="minorHAnsi" w:hAnsiTheme="minorHAnsi" w:cs="Calibri"/>
          <w:bCs/>
          <w:color w:val="000000"/>
          <w:sz w:val="24"/>
          <w:szCs w:val="24"/>
        </w:rPr>
        <w:t>Η τεχνική προσφορά χρησιμοποιείται μόνο για τον αποκλεισμό προσφορών που δεν τηρούν τις ελάχιστες προϋποθέσεις της παρούσας πρόσκλησης και όχι για την τελική κατάταξη του υποψηφίου.</w:t>
      </w:r>
    </w:p>
    <w:p w:rsidR="00895AB1" w:rsidRPr="0098093A" w:rsidRDefault="00895AB1" w:rsidP="000944BE">
      <w:pPr>
        <w:pStyle w:val="aa"/>
        <w:suppressAutoHyphens/>
        <w:autoSpaceDE/>
        <w:autoSpaceDN/>
        <w:ind w:left="0"/>
        <w:jc w:val="both"/>
        <w:rPr>
          <w:rFonts w:asciiTheme="minorHAnsi" w:hAnsiTheme="minorHAnsi" w:cs="Calibri"/>
          <w:b/>
          <w:bCs/>
          <w:color w:val="000000"/>
          <w:sz w:val="24"/>
          <w:szCs w:val="24"/>
        </w:rPr>
      </w:pPr>
      <w:r w:rsidRPr="0098093A">
        <w:rPr>
          <w:rFonts w:asciiTheme="minorHAnsi" w:hAnsiTheme="minorHAnsi" w:cs="Calibri"/>
          <w:b/>
          <w:bCs/>
          <w:color w:val="000000"/>
          <w:sz w:val="24"/>
          <w:szCs w:val="24"/>
        </w:rPr>
        <w:t>Η μη έγκαιρη και προσήκουσα υποβολή όλων των ανωτέρω δικαιολογητικών και  της Τεχνικής Προσφοράς συνιστά λόγο αποκλεισ</w:t>
      </w:r>
      <w:r w:rsidR="00293799" w:rsidRPr="0098093A">
        <w:rPr>
          <w:rFonts w:asciiTheme="minorHAnsi" w:hAnsiTheme="minorHAnsi" w:cs="Calibri"/>
          <w:b/>
          <w:bCs/>
          <w:color w:val="000000"/>
          <w:sz w:val="24"/>
          <w:szCs w:val="24"/>
        </w:rPr>
        <w:t>μού του οικονομικού φορέα από την παρούσα διαδικασία</w:t>
      </w:r>
      <w:r w:rsidRPr="0098093A">
        <w:rPr>
          <w:rFonts w:asciiTheme="minorHAnsi" w:hAnsiTheme="minorHAnsi" w:cs="Calibri"/>
          <w:b/>
          <w:bCs/>
          <w:color w:val="000000"/>
          <w:sz w:val="24"/>
          <w:szCs w:val="24"/>
        </w:rPr>
        <w:t>.</w:t>
      </w:r>
    </w:p>
    <w:p w:rsidR="004E608A" w:rsidRPr="0098093A" w:rsidRDefault="00895AB1" w:rsidP="000944BE">
      <w:pPr>
        <w:suppressAutoHyphens/>
        <w:autoSpaceDE/>
        <w:autoSpaceDN/>
        <w:jc w:val="both"/>
        <w:rPr>
          <w:rFonts w:asciiTheme="minorHAnsi" w:hAnsiTheme="minorHAnsi"/>
          <w:color w:val="000000"/>
          <w:sz w:val="24"/>
          <w:szCs w:val="24"/>
        </w:rPr>
      </w:pPr>
      <w:r w:rsidRPr="0098093A">
        <w:rPr>
          <w:rFonts w:asciiTheme="minorHAnsi" w:hAnsiTheme="minorHAnsi"/>
          <w:color w:val="000000"/>
          <w:sz w:val="24"/>
          <w:szCs w:val="24"/>
        </w:rPr>
        <w:t xml:space="preserve"> </w:t>
      </w:r>
      <w:r w:rsidR="004E608A" w:rsidRPr="0098093A">
        <w:rPr>
          <w:rFonts w:asciiTheme="minorHAnsi" w:hAnsiTheme="minorHAnsi"/>
          <w:color w:val="000000"/>
          <w:sz w:val="24"/>
          <w:szCs w:val="24"/>
        </w:rPr>
        <w:t xml:space="preserve">Σχετικά με την κατάργηση της υποχρέωσης υποβολής πρωτοτύπων ή επικυρωμένων εγγράφων, διευκρινίζεται ότι 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w:t>
      </w:r>
      <w:proofErr w:type="spellStart"/>
      <w:r w:rsidR="004E608A" w:rsidRPr="0098093A">
        <w:rPr>
          <w:rFonts w:asciiTheme="minorHAnsi" w:hAnsiTheme="minorHAnsi"/>
          <w:color w:val="000000"/>
          <w:sz w:val="24"/>
          <w:szCs w:val="24"/>
        </w:rPr>
        <w:t>περ</w:t>
      </w:r>
      <w:proofErr w:type="spellEnd"/>
      <w:r w:rsidR="004E608A" w:rsidRPr="0098093A">
        <w:rPr>
          <w:rFonts w:asciiTheme="minorHAnsi" w:hAnsiTheme="minorHAnsi"/>
          <w:color w:val="000000"/>
          <w:sz w:val="24"/>
          <w:szCs w:val="24"/>
        </w:rPr>
        <w:t xml:space="preserve">. </w:t>
      </w:r>
      <w:proofErr w:type="spellStart"/>
      <w:r w:rsidR="004E608A" w:rsidRPr="0098093A">
        <w:rPr>
          <w:rFonts w:asciiTheme="minorHAnsi" w:hAnsiTheme="minorHAnsi"/>
          <w:color w:val="000000"/>
          <w:sz w:val="24"/>
          <w:szCs w:val="24"/>
        </w:rPr>
        <w:t>α΄</w:t>
      </w:r>
      <w:proofErr w:type="spellEnd"/>
      <w:r w:rsidR="004E608A" w:rsidRPr="0098093A">
        <w:rPr>
          <w:rFonts w:asciiTheme="minorHAnsi" w:hAnsiTheme="minorHAnsi"/>
          <w:color w:val="000000"/>
          <w:sz w:val="24"/>
          <w:szCs w:val="24"/>
        </w:rPr>
        <w:t xml:space="preserve">, της παρ. 2, του άρθρου 1, του Ν. 4250/2014 </w:t>
      </w:r>
      <w:r w:rsidR="004E608A" w:rsidRPr="0098093A">
        <w:rPr>
          <w:rFonts w:asciiTheme="minorHAnsi" w:hAnsiTheme="minorHAnsi" w:cs="Calibri"/>
          <w:bCs/>
          <w:color w:val="000000"/>
          <w:sz w:val="24"/>
          <w:szCs w:val="24"/>
        </w:rPr>
        <w:t>(Φ.Ε.Κ. 74 Α΄/2014), όπως ισχύει</w:t>
      </w:r>
      <w:r w:rsidR="004E608A" w:rsidRPr="0098093A">
        <w:rPr>
          <w:rFonts w:asciiTheme="minorHAnsi" w:hAnsiTheme="minorHAnsi"/>
          <w:color w:val="000000"/>
          <w:sz w:val="24"/>
          <w:szCs w:val="24"/>
        </w:rPr>
        <w:t>.</w:t>
      </w:r>
    </w:p>
    <w:p w:rsidR="00616D62" w:rsidRPr="0098093A" w:rsidRDefault="004E608A" w:rsidP="000944BE">
      <w:pPr>
        <w:suppressAutoHyphens/>
        <w:autoSpaceDE/>
        <w:autoSpaceDN/>
        <w:jc w:val="both"/>
        <w:rPr>
          <w:rFonts w:asciiTheme="minorHAnsi" w:hAnsiTheme="minorHAnsi" w:cs="Calibri"/>
          <w:sz w:val="24"/>
          <w:szCs w:val="24"/>
        </w:rPr>
      </w:pPr>
      <w:r w:rsidRPr="004004FC">
        <w:rPr>
          <w:rFonts w:asciiTheme="minorHAnsi" w:hAnsiTheme="minorHAnsi"/>
          <w:b/>
          <w:sz w:val="24"/>
          <w:szCs w:val="24"/>
          <w:u w:val="single"/>
        </w:rPr>
        <w:t xml:space="preserve">Επισημαίνεται ότι εναλλακτικά, για όσα δικαιολογητικά </w:t>
      </w:r>
      <w:r w:rsidR="00DC6CEF" w:rsidRPr="004004FC">
        <w:rPr>
          <w:rFonts w:asciiTheme="minorHAnsi" w:hAnsiTheme="minorHAnsi"/>
          <w:b/>
          <w:sz w:val="24"/>
          <w:szCs w:val="24"/>
          <w:u w:val="single"/>
        </w:rPr>
        <w:t>κατακύρωσης</w:t>
      </w:r>
      <w:r w:rsidRPr="004004FC">
        <w:rPr>
          <w:rFonts w:asciiTheme="minorHAnsi" w:hAnsiTheme="minorHAnsi"/>
          <w:b/>
          <w:sz w:val="24"/>
          <w:szCs w:val="24"/>
          <w:u w:val="single"/>
        </w:rPr>
        <w:t xml:space="preserve"> δεν δύναται να προσκομιστούν άμεσα </w:t>
      </w:r>
      <w:proofErr w:type="spellStart"/>
      <w:r w:rsidRPr="004004FC">
        <w:rPr>
          <w:rFonts w:asciiTheme="minorHAnsi" w:hAnsiTheme="minorHAnsi"/>
          <w:b/>
          <w:sz w:val="24"/>
          <w:szCs w:val="24"/>
          <w:u w:val="single"/>
        </w:rPr>
        <w:t>επικαιροποιημένα</w:t>
      </w:r>
      <w:proofErr w:type="spellEnd"/>
      <w:r w:rsidRPr="004004FC">
        <w:rPr>
          <w:rFonts w:asciiTheme="minorHAnsi" w:hAnsiTheme="minorHAnsi"/>
          <w:b/>
          <w:sz w:val="24"/>
          <w:szCs w:val="24"/>
        </w:rPr>
        <w:t xml:space="preserve">, </w:t>
      </w:r>
      <w:r w:rsidRPr="004004FC">
        <w:rPr>
          <w:rFonts w:asciiTheme="minorHAnsi" w:hAnsiTheme="minorHAnsi" w:cs="Calibri"/>
          <w:sz w:val="24"/>
          <w:szCs w:val="24"/>
        </w:rPr>
        <w:t xml:space="preserve">σύμφωνα με το άρθρο 41, της από 13-04-2020 Πράξης Νομοθετικού Περιεχομένου «Μέτρα για την αντιμετώπιση των συνεχιζόμενων συνεπειών της πανδημίας του </w:t>
      </w:r>
      <w:proofErr w:type="spellStart"/>
      <w:r w:rsidRPr="004004FC">
        <w:rPr>
          <w:rFonts w:asciiTheme="minorHAnsi" w:hAnsiTheme="minorHAnsi" w:cs="Calibri"/>
          <w:sz w:val="24"/>
          <w:szCs w:val="24"/>
        </w:rPr>
        <w:t>κορωνοϊού</w:t>
      </w:r>
      <w:proofErr w:type="spellEnd"/>
      <w:r w:rsidRPr="004004FC">
        <w:rPr>
          <w:rFonts w:asciiTheme="minorHAnsi" w:hAnsiTheme="minorHAnsi" w:cs="Calibri"/>
          <w:sz w:val="24"/>
          <w:szCs w:val="24"/>
        </w:rPr>
        <w:t xml:space="preserve"> COVID-19 και άλλες κατεπείγουσες διατάξεις.» (ΦΕΚ 84 Α΄), όπως κυρώθηκε με το άρθρο 1, του Ν. 4690/2020 (ΦΕΚ 104 Α΄), </w:t>
      </w:r>
      <w:r w:rsidRPr="004004FC">
        <w:rPr>
          <w:rFonts w:asciiTheme="minorHAnsi" w:hAnsiTheme="minorHAnsi" w:cs="Calibri"/>
          <w:sz w:val="24"/>
          <w:szCs w:val="24"/>
          <w:u w:val="single"/>
        </w:rPr>
        <w:t>μπορεί να κ</w:t>
      </w:r>
      <w:r w:rsidR="00F43DB6" w:rsidRPr="004004FC">
        <w:rPr>
          <w:rFonts w:asciiTheme="minorHAnsi" w:hAnsiTheme="minorHAnsi" w:cs="Calibri"/>
          <w:sz w:val="24"/>
          <w:szCs w:val="24"/>
          <w:u w:val="single"/>
        </w:rPr>
        <w:t>ατατεθεί υπεύθυνη δήλωση</w:t>
      </w:r>
      <w:r w:rsidRPr="004004FC">
        <w:rPr>
          <w:rFonts w:asciiTheme="minorHAnsi" w:hAnsiTheme="minorHAnsi" w:cs="Calibri"/>
          <w:sz w:val="24"/>
          <w:szCs w:val="24"/>
          <w:u w:val="single"/>
        </w:rPr>
        <w:t xml:space="preserve"> με τις συνέπειες του Ν. 1599/1986 (ΦΕΚ 75 Α΄), ψηφιακά υπογεγραμμένη από το νόμιμο εκπρόσωπο της εταιρείας</w:t>
      </w:r>
      <w:r w:rsidRPr="004004FC">
        <w:rPr>
          <w:rFonts w:asciiTheme="minorHAnsi" w:hAnsiTheme="minorHAnsi" w:cs="Calibri"/>
          <w:sz w:val="24"/>
          <w:szCs w:val="24"/>
        </w:rPr>
        <w:t>. Σύμφωνα με την παρ. 1, του εν λόγω άρθρου, στην υποβαλλόμενη υπεύθυνη δήλωση δηλώνονται από τον επιλεγέντα ανάδοχο ότι «α) δεν συντρέχει κανένα νόμιμο</w:t>
      </w:r>
      <w:r w:rsidRPr="0098093A">
        <w:rPr>
          <w:rFonts w:asciiTheme="minorHAnsi" w:hAnsiTheme="minorHAnsi" w:cs="Calibri"/>
          <w:sz w:val="24"/>
          <w:szCs w:val="24"/>
        </w:rPr>
        <w:t xml:space="preserve"> κώλυμα συμμετοχής του στη διαδικασία, β) εξακολουθεί να πληροί όλα τα κριτήρια ποιοτικής επιλογής που προβλέπονται και γ) υποχρεούται να προσκομίσει τα νομίμως προβλεπόμενα δικαιολογητικά </w:t>
      </w:r>
      <w:r w:rsidR="00DC6CEF" w:rsidRPr="0098093A">
        <w:rPr>
          <w:rFonts w:asciiTheme="minorHAnsi" w:hAnsiTheme="minorHAnsi" w:cs="Calibri"/>
          <w:sz w:val="24"/>
          <w:szCs w:val="24"/>
        </w:rPr>
        <w:t>κατακύρωσης</w:t>
      </w:r>
      <w:r w:rsidRPr="0098093A">
        <w:rPr>
          <w:rFonts w:asciiTheme="minorHAnsi" w:hAnsiTheme="minorHAnsi" w:cs="Calibri"/>
          <w:sz w:val="24"/>
          <w:szCs w:val="24"/>
        </w:rPr>
        <w:t xml:space="preserve"> εντός προθεσμίας τριάντα (30) ημερών από την υπογραφή της </w:t>
      </w:r>
      <w:r w:rsidRPr="0098093A">
        <w:rPr>
          <w:rFonts w:asciiTheme="minorHAnsi" w:hAnsiTheme="minorHAnsi" w:cs="Calibri"/>
          <w:sz w:val="24"/>
          <w:szCs w:val="24"/>
        </w:rPr>
        <w:lastRenderedPageBreak/>
        <w:t>σύμβασης.» Επίσης με τις υπόλοιπες παραγράφους 2 έως 4, του εν λόγω άρθρου ρυθμίζονται θέματα σχετιζόμενα με την παράγραφο 1.</w:t>
      </w:r>
    </w:p>
    <w:p w:rsidR="00616D62" w:rsidRPr="0098093A" w:rsidRDefault="00D571BE" w:rsidP="000944BE">
      <w:pPr>
        <w:suppressAutoHyphens/>
        <w:autoSpaceDE/>
        <w:autoSpaceDN/>
        <w:jc w:val="both"/>
        <w:rPr>
          <w:rFonts w:asciiTheme="minorHAnsi" w:hAnsiTheme="minorHAnsi" w:cs="Times New Roman"/>
          <w:b/>
          <w:sz w:val="24"/>
          <w:szCs w:val="24"/>
          <w:lang w:eastAsia="x-none"/>
        </w:rPr>
      </w:pPr>
      <w:r w:rsidRPr="0098093A">
        <w:rPr>
          <w:rFonts w:asciiTheme="minorHAnsi" w:hAnsiTheme="minorHAnsi" w:cs="Times New Roman"/>
          <w:b/>
          <w:sz w:val="24"/>
          <w:szCs w:val="24"/>
          <w:lang w:eastAsia="x-none"/>
        </w:rPr>
        <w:t xml:space="preserve">Β) </w:t>
      </w:r>
      <w:r w:rsidR="00616D62" w:rsidRPr="0098093A">
        <w:rPr>
          <w:rFonts w:asciiTheme="minorHAnsi" w:hAnsiTheme="minorHAnsi" w:cs="Times New Roman"/>
          <w:b/>
          <w:sz w:val="24"/>
          <w:szCs w:val="24"/>
          <w:lang w:eastAsia="x-none"/>
        </w:rPr>
        <w:t xml:space="preserve">Στον </w:t>
      </w:r>
      <w:proofErr w:type="spellStart"/>
      <w:r w:rsidR="00616D62" w:rsidRPr="0098093A">
        <w:rPr>
          <w:rFonts w:asciiTheme="minorHAnsi" w:hAnsiTheme="minorHAnsi" w:cs="Times New Roman"/>
          <w:b/>
          <w:sz w:val="24"/>
          <w:szCs w:val="24"/>
          <w:lang w:eastAsia="x-none"/>
        </w:rPr>
        <w:t>υπο</w:t>
      </w:r>
      <w:proofErr w:type="spellEnd"/>
      <w:r w:rsidR="00616D62" w:rsidRPr="0098093A">
        <w:rPr>
          <w:rFonts w:asciiTheme="minorHAnsi" w:hAnsiTheme="minorHAnsi" w:cs="Times New Roman"/>
          <w:b/>
          <w:sz w:val="24"/>
          <w:szCs w:val="24"/>
          <w:lang w:eastAsia="x-none"/>
        </w:rPr>
        <w:t>-φάκελο με τίτλο «Οικονομική προσφορά»</w:t>
      </w:r>
      <w:r w:rsidR="00616D62" w:rsidRPr="0098093A">
        <w:rPr>
          <w:rFonts w:asciiTheme="minorHAnsi" w:hAnsiTheme="minorHAnsi" w:cs="Times New Roman"/>
          <w:sz w:val="24"/>
          <w:szCs w:val="24"/>
          <w:lang w:eastAsia="x-none"/>
        </w:rPr>
        <w:t xml:space="preserve">, πρέπει να συμπεριλαμβάνεται συμπληρωμένο με τις προσφερόμενες τιμές το έντυπο οικονομικής </w:t>
      </w:r>
      <w:r w:rsidR="00616D62" w:rsidRPr="00B44402">
        <w:rPr>
          <w:rFonts w:asciiTheme="minorHAnsi" w:hAnsiTheme="minorHAnsi" w:cs="Times New Roman"/>
          <w:sz w:val="24"/>
          <w:szCs w:val="24"/>
          <w:lang w:eastAsia="x-none"/>
        </w:rPr>
        <w:t xml:space="preserve">προσφοράς του Παραρτήματος Β΄. Υποχρεωτικά πρέπει να δηλώνεται </w:t>
      </w:r>
      <w:r w:rsidR="00616D62" w:rsidRPr="00B44402">
        <w:rPr>
          <w:rFonts w:asciiTheme="minorHAnsi" w:hAnsiTheme="minorHAnsi" w:cs="Times New Roman"/>
          <w:sz w:val="24"/>
          <w:szCs w:val="24"/>
          <w:u w:val="single"/>
          <w:lang w:eastAsia="x-none"/>
        </w:rPr>
        <w:t>ο χρόνος ισχύος της προσφοράς</w:t>
      </w:r>
      <w:r w:rsidR="00616D62" w:rsidRPr="00B44402">
        <w:rPr>
          <w:rFonts w:asciiTheme="minorHAnsi" w:hAnsiTheme="minorHAnsi" w:cs="Times New Roman"/>
          <w:sz w:val="24"/>
          <w:szCs w:val="24"/>
          <w:lang w:eastAsia="x-none"/>
        </w:rPr>
        <w:t xml:space="preserve">, ο οποίος πρέπει να είναι </w:t>
      </w:r>
      <w:r w:rsidR="00616D62" w:rsidRPr="00B44402">
        <w:rPr>
          <w:rFonts w:asciiTheme="minorHAnsi" w:hAnsiTheme="minorHAnsi" w:cs="Times New Roman"/>
          <w:b/>
          <w:sz w:val="24"/>
          <w:szCs w:val="24"/>
          <w:lang w:eastAsia="x-none"/>
        </w:rPr>
        <w:t>κατ</w:t>
      </w:r>
      <w:r w:rsidR="003073BF">
        <w:rPr>
          <w:rFonts w:asciiTheme="minorHAnsi" w:hAnsiTheme="minorHAnsi" w:cs="Times New Roman"/>
          <w:b/>
          <w:sz w:val="24"/>
          <w:szCs w:val="24"/>
          <w:lang w:eastAsia="x-none"/>
        </w:rPr>
        <w:t xml:space="preserve">’ </w:t>
      </w:r>
      <w:r w:rsidR="00616D62" w:rsidRPr="00B44402">
        <w:rPr>
          <w:rFonts w:asciiTheme="minorHAnsi" w:hAnsiTheme="minorHAnsi" w:cs="Times New Roman"/>
          <w:b/>
          <w:sz w:val="24"/>
          <w:szCs w:val="24"/>
          <w:lang w:eastAsia="x-none"/>
        </w:rPr>
        <w:t>ελάχιστον</w:t>
      </w:r>
      <w:r w:rsidR="00616D62" w:rsidRPr="00B44402">
        <w:rPr>
          <w:rFonts w:asciiTheme="minorHAnsi" w:hAnsiTheme="minorHAnsi" w:cs="Times New Roman"/>
          <w:sz w:val="24"/>
          <w:szCs w:val="24"/>
          <w:lang w:eastAsia="x-none"/>
        </w:rPr>
        <w:t xml:space="preserve"> </w:t>
      </w:r>
      <w:r w:rsidR="00616D62" w:rsidRPr="00B44402">
        <w:rPr>
          <w:rFonts w:asciiTheme="minorHAnsi" w:hAnsiTheme="minorHAnsi" w:cs="Times New Roman"/>
          <w:b/>
          <w:sz w:val="24"/>
          <w:szCs w:val="24"/>
          <w:lang w:eastAsia="x-none"/>
        </w:rPr>
        <w:t>εκατόν</w:t>
      </w:r>
      <w:r w:rsidR="00616D62" w:rsidRPr="00B44402">
        <w:rPr>
          <w:rFonts w:asciiTheme="minorHAnsi" w:hAnsiTheme="minorHAnsi" w:cs="Times New Roman"/>
          <w:b/>
          <w:sz w:val="24"/>
          <w:szCs w:val="24"/>
          <w:lang w:val="x-none" w:eastAsia="x-none"/>
        </w:rPr>
        <w:t xml:space="preserve"> </w:t>
      </w:r>
      <w:r w:rsidR="00616D62" w:rsidRPr="00B44402">
        <w:rPr>
          <w:rFonts w:asciiTheme="minorHAnsi" w:hAnsiTheme="minorHAnsi" w:cs="Times New Roman"/>
          <w:b/>
          <w:sz w:val="24"/>
          <w:szCs w:val="24"/>
          <w:lang w:eastAsia="x-none"/>
        </w:rPr>
        <w:t>είκοσι</w:t>
      </w:r>
      <w:r w:rsidR="00616D62" w:rsidRPr="00B44402">
        <w:rPr>
          <w:rFonts w:asciiTheme="minorHAnsi" w:hAnsiTheme="minorHAnsi" w:cs="Times New Roman"/>
          <w:b/>
          <w:sz w:val="24"/>
          <w:szCs w:val="24"/>
          <w:lang w:val="x-none" w:eastAsia="x-none"/>
        </w:rPr>
        <w:t xml:space="preserve"> (1</w:t>
      </w:r>
      <w:r w:rsidR="00616D62" w:rsidRPr="00B44402">
        <w:rPr>
          <w:rFonts w:asciiTheme="minorHAnsi" w:hAnsiTheme="minorHAnsi" w:cs="Times New Roman"/>
          <w:b/>
          <w:sz w:val="24"/>
          <w:szCs w:val="24"/>
          <w:lang w:eastAsia="x-none"/>
        </w:rPr>
        <w:t>2</w:t>
      </w:r>
      <w:r w:rsidR="00616D62" w:rsidRPr="00B44402">
        <w:rPr>
          <w:rFonts w:asciiTheme="minorHAnsi" w:hAnsiTheme="minorHAnsi" w:cs="Times New Roman"/>
          <w:b/>
          <w:sz w:val="24"/>
          <w:szCs w:val="24"/>
          <w:lang w:val="x-none" w:eastAsia="x-none"/>
        </w:rPr>
        <w:t xml:space="preserve">0) ημέρες, από την επόμενη της </w:t>
      </w:r>
      <w:r w:rsidR="006024D2" w:rsidRPr="00B44402">
        <w:rPr>
          <w:rFonts w:asciiTheme="minorHAnsi" w:hAnsiTheme="minorHAnsi" w:cs="Times New Roman"/>
          <w:b/>
          <w:sz w:val="24"/>
          <w:szCs w:val="24"/>
          <w:lang w:eastAsia="x-none"/>
        </w:rPr>
        <w:t>ημέρας</w:t>
      </w:r>
      <w:r w:rsidR="006024D2" w:rsidRPr="0098093A">
        <w:rPr>
          <w:rFonts w:asciiTheme="minorHAnsi" w:hAnsiTheme="minorHAnsi" w:cs="Times New Roman"/>
          <w:b/>
          <w:sz w:val="24"/>
          <w:szCs w:val="24"/>
          <w:lang w:eastAsia="x-none"/>
        </w:rPr>
        <w:t xml:space="preserve"> </w:t>
      </w:r>
      <w:r w:rsidR="00616D62" w:rsidRPr="0098093A">
        <w:rPr>
          <w:rFonts w:asciiTheme="minorHAnsi" w:hAnsiTheme="minorHAnsi" w:cs="Times New Roman"/>
          <w:b/>
          <w:sz w:val="24"/>
          <w:szCs w:val="24"/>
          <w:lang w:val="x-none" w:eastAsia="x-none"/>
        </w:rPr>
        <w:t xml:space="preserve">διενέργειας της διαδικασίας </w:t>
      </w:r>
      <w:r w:rsidR="00C40541" w:rsidRPr="0098093A">
        <w:rPr>
          <w:rFonts w:asciiTheme="minorHAnsi" w:hAnsiTheme="minorHAnsi" w:cs="Times New Roman"/>
          <w:b/>
          <w:sz w:val="24"/>
          <w:szCs w:val="24"/>
          <w:lang w:eastAsia="x-none"/>
        </w:rPr>
        <w:t>διαπραγμάτευσης</w:t>
      </w:r>
      <w:r w:rsidR="00616D62" w:rsidRPr="0098093A">
        <w:rPr>
          <w:rFonts w:asciiTheme="minorHAnsi" w:hAnsiTheme="minorHAnsi" w:cs="Times New Roman"/>
          <w:b/>
          <w:sz w:val="24"/>
          <w:szCs w:val="24"/>
          <w:lang w:val="x-none" w:eastAsia="x-none"/>
        </w:rPr>
        <w:t xml:space="preserve">. </w:t>
      </w:r>
    </w:p>
    <w:p w:rsidR="00D571BE" w:rsidRPr="0098093A" w:rsidRDefault="00D571BE" w:rsidP="000944BE">
      <w:pPr>
        <w:keepLines/>
        <w:suppressAutoHyphens/>
        <w:autoSpaceDE/>
        <w:autoSpaceDN/>
        <w:spacing w:before="40"/>
        <w:outlineLvl w:val="1"/>
        <w:rPr>
          <w:rFonts w:asciiTheme="minorHAnsi" w:hAnsiTheme="minorHAnsi" w:cs="Times New Roman"/>
          <w:b/>
          <w:color w:val="000000"/>
          <w:sz w:val="24"/>
          <w:szCs w:val="24"/>
          <w:u w:val="single"/>
          <w:lang w:val="x-none" w:eastAsia="x-none"/>
        </w:rPr>
      </w:pPr>
      <w:r w:rsidRPr="0098093A">
        <w:rPr>
          <w:rFonts w:asciiTheme="minorHAnsi" w:hAnsiTheme="minorHAnsi" w:cs="Times New Roman"/>
          <w:b/>
          <w:color w:val="000000"/>
          <w:sz w:val="24"/>
          <w:szCs w:val="24"/>
          <w:u w:val="single"/>
          <w:lang w:val="x-none" w:eastAsia="x-none"/>
        </w:rPr>
        <w:t>Απόρριψη Προσφορών</w:t>
      </w:r>
    </w:p>
    <w:p w:rsidR="00D571BE" w:rsidRPr="0098093A" w:rsidRDefault="000944BE" w:rsidP="000944BE">
      <w:pPr>
        <w:suppressAutoHyphens/>
        <w:autoSpaceDE/>
        <w:autoSpaceDN/>
        <w:adjustRightInd w:val="0"/>
        <w:jc w:val="both"/>
        <w:rPr>
          <w:rFonts w:asciiTheme="minorHAnsi" w:hAnsiTheme="minorHAnsi" w:cs="Calibri"/>
          <w:sz w:val="24"/>
          <w:szCs w:val="24"/>
        </w:rPr>
      </w:pPr>
      <w:r w:rsidRPr="0098093A">
        <w:rPr>
          <w:rFonts w:asciiTheme="minorHAnsi" w:hAnsiTheme="minorHAnsi" w:cs="Calibri"/>
          <w:sz w:val="24"/>
          <w:szCs w:val="24"/>
        </w:rPr>
        <w:t>Στην παρούσα διαδικασία  γ</w:t>
      </w:r>
      <w:r w:rsidR="00D571BE" w:rsidRPr="0098093A">
        <w:rPr>
          <w:rFonts w:asciiTheme="minorHAnsi" w:hAnsiTheme="minorHAnsi" w:cs="Calibri"/>
          <w:sz w:val="24"/>
          <w:szCs w:val="24"/>
        </w:rPr>
        <w:t xml:space="preserve">ίνονται δεκτές οι προσφορές που είναι σύμφωνες με όλους τους όρους, τις προϋποθέσεις και τις προδιαγραφές της παρούσας </w:t>
      </w:r>
      <w:r w:rsidRPr="0098093A">
        <w:rPr>
          <w:rFonts w:asciiTheme="minorHAnsi" w:hAnsiTheme="minorHAnsi" w:cs="Calibri"/>
          <w:sz w:val="24"/>
          <w:szCs w:val="24"/>
        </w:rPr>
        <w:t>πρόσκλησης</w:t>
      </w:r>
      <w:r w:rsidR="00D571BE" w:rsidRPr="0098093A">
        <w:rPr>
          <w:rFonts w:asciiTheme="minorHAnsi" w:hAnsiTheme="minorHAnsi" w:cs="Calibri"/>
          <w:sz w:val="24"/>
          <w:szCs w:val="24"/>
        </w:rPr>
        <w:t>, ενώ είναι δυνατό, κατά την κρίση της Επιτροπής Διαγωνισμού, να θεωρηθούν αποδεκτές και προσφορές που παρουσιάζουν ασήμαντες αποκλίσεις ή περιορισμούς. Ως ασήμαντες αποκλίσεις ή περιορισμοί νοούνται οι αποκλίσεις και οι περιορισμοί που δεν επηρεάζουν την προμήθεια ή την ποιότητα εκτέλεσής της, δεν περιορίζουν σε κανένα σημείο τα δικαιώματα της Αναθέτουσας Αρχής ή τις υποχρεώσεις του Προσφέροντος και δε θίγουν την αρχή της ίσης μεταχείρισης των Προσφερόντων.</w:t>
      </w:r>
    </w:p>
    <w:p w:rsidR="00D571BE" w:rsidRPr="0098093A" w:rsidRDefault="00D571BE" w:rsidP="000944BE">
      <w:pPr>
        <w:suppressAutoHyphens/>
        <w:autoSpaceDE/>
        <w:autoSpaceDN/>
        <w:adjustRightInd w:val="0"/>
        <w:ind w:left="360" w:firstLine="360"/>
        <w:jc w:val="both"/>
        <w:rPr>
          <w:rFonts w:asciiTheme="minorHAnsi" w:hAnsiTheme="minorHAnsi" w:cs="Calibri"/>
          <w:sz w:val="24"/>
          <w:szCs w:val="24"/>
        </w:rPr>
      </w:pPr>
      <w:r w:rsidRPr="0098093A">
        <w:rPr>
          <w:rFonts w:asciiTheme="minorHAnsi" w:hAnsiTheme="minorHAnsi" w:cs="Calibri"/>
          <w:sz w:val="24"/>
          <w:szCs w:val="24"/>
        </w:rPr>
        <w:t>Η Αναθέτουσα Αρχή δύναται να απορρίψει αιτιολογημένα προσφορά, μετά από σχετική εισήγηση της Επιτροπής Διενέργειας του Διαγωνισμού.</w:t>
      </w:r>
    </w:p>
    <w:p w:rsidR="00D571BE" w:rsidRPr="0098093A" w:rsidRDefault="00D571BE" w:rsidP="000944BE">
      <w:pPr>
        <w:suppressAutoHyphens/>
        <w:autoSpaceDE/>
        <w:autoSpaceDN/>
        <w:adjustRightInd w:val="0"/>
        <w:ind w:firstLine="720"/>
        <w:jc w:val="both"/>
        <w:rPr>
          <w:rFonts w:asciiTheme="minorHAnsi" w:hAnsiTheme="minorHAnsi" w:cs="Calibri"/>
          <w:sz w:val="24"/>
          <w:szCs w:val="24"/>
        </w:rPr>
      </w:pPr>
      <w:r w:rsidRPr="0098093A">
        <w:rPr>
          <w:rFonts w:asciiTheme="minorHAnsi" w:hAnsiTheme="minorHAnsi" w:cs="Calibri"/>
          <w:sz w:val="24"/>
          <w:szCs w:val="24"/>
        </w:rPr>
        <w:t>Σύμφωνα με τα οριζόμενα στην παρούσα, απορρίπτεται προσφορά που:</w:t>
      </w:r>
    </w:p>
    <w:p w:rsidR="000944BE" w:rsidRPr="0098093A" w:rsidRDefault="00D571BE" w:rsidP="000944BE">
      <w:pPr>
        <w:numPr>
          <w:ilvl w:val="0"/>
          <w:numId w:val="27"/>
        </w:numPr>
        <w:suppressAutoHyphens/>
        <w:autoSpaceDE/>
        <w:autoSpaceDN/>
        <w:adjustRightInd w:val="0"/>
        <w:jc w:val="both"/>
        <w:rPr>
          <w:rFonts w:asciiTheme="minorHAnsi" w:hAnsiTheme="minorHAnsi" w:cs="Calibri"/>
          <w:sz w:val="24"/>
          <w:szCs w:val="24"/>
        </w:rPr>
      </w:pPr>
      <w:r w:rsidRPr="0098093A">
        <w:rPr>
          <w:rFonts w:asciiTheme="minorHAnsi" w:hAnsiTheme="minorHAnsi" w:cs="Calibri"/>
          <w:sz w:val="24"/>
          <w:szCs w:val="24"/>
        </w:rPr>
        <w:t>είναι αόριστη ή ανεπίδεκτη εκτιμήσεως, περιέχει ελλιπή ή ανακριβή στοιχεία ή/ και αιρέσεις,</w:t>
      </w:r>
    </w:p>
    <w:p w:rsidR="00D571BE" w:rsidRPr="0098093A" w:rsidRDefault="00D571BE" w:rsidP="000944BE">
      <w:pPr>
        <w:numPr>
          <w:ilvl w:val="0"/>
          <w:numId w:val="27"/>
        </w:numPr>
        <w:suppressAutoHyphens/>
        <w:autoSpaceDE/>
        <w:autoSpaceDN/>
        <w:adjustRightInd w:val="0"/>
        <w:jc w:val="both"/>
        <w:rPr>
          <w:rFonts w:asciiTheme="minorHAnsi" w:hAnsiTheme="minorHAnsi" w:cs="Calibri"/>
          <w:sz w:val="24"/>
          <w:szCs w:val="24"/>
        </w:rPr>
      </w:pPr>
      <w:r w:rsidRPr="0098093A">
        <w:rPr>
          <w:rFonts w:asciiTheme="minorHAnsi" w:hAnsiTheme="minorHAnsi" w:cs="Calibri"/>
          <w:sz w:val="24"/>
          <w:szCs w:val="24"/>
        </w:rPr>
        <w:t>αποτελεί αντιπροσφορά ή τροποποίηση της προσφοράς ή πρόταση που κατά την κρίση της Αναθέτουσας Αρχής εξομοιώνεται με αντιπροσφορά,</w:t>
      </w:r>
    </w:p>
    <w:p w:rsidR="00D571BE" w:rsidRPr="0098093A" w:rsidRDefault="00D571BE" w:rsidP="000944BE">
      <w:pPr>
        <w:numPr>
          <w:ilvl w:val="0"/>
          <w:numId w:val="27"/>
        </w:numPr>
        <w:suppressAutoHyphens/>
        <w:autoSpaceDE/>
        <w:autoSpaceDN/>
        <w:adjustRightInd w:val="0"/>
        <w:jc w:val="both"/>
        <w:rPr>
          <w:rFonts w:asciiTheme="minorHAnsi" w:hAnsiTheme="minorHAnsi" w:cs="Calibri"/>
          <w:sz w:val="24"/>
          <w:szCs w:val="24"/>
        </w:rPr>
      </w:pPr>
      <w:r w:rsidRPr="0098093A">
        <w:rPr>
          <w:rFonts w:asciiTheme="minorHAnsi" w:hAnsiTheme="minorHAnsi" w:cs="Calibri"/>
          <w:sz w:val="24"/>
          <w:szCs w:val="24"/>
          <w:u w:val="single"/>
        </w:rPr>
        <w:t>αποτελεί εναλλακτική</w:t>
      </w:r>
      <w:r w:rsidRPr="0098093A">
        <w:rPr>
          <w:rFonts w:asciiTheme="minorHAnsi" w:hAnsiTheme="minorHAnsi" w:cs="Calibri"/>
          <w:sz w:val="24"/>
          <w:szCs w:val="24"/>
        </w:rPr>
        <w:t xml:space="preserve"> προσφορά είτε στο σύνολό της είτε στα επιμέρους είδη της προμήθειας,</w:t>
      </w:r>
    </w:p>
    <w:p w:rsidR="00D571BE" w:rsidRPr="0098093A" w:rsidRDefault="00D571BE" w:rsidP="000944BE">
      <w:pPr>
        <w:numPr>
          <w:ilvl w:val="0"/>
          <w:numId w:val="27"/>
        </w:numPr>
        <w:suppressAutoHyphens/>
        <w:autoSpaceDE/>
        <w:autoSpaceDN/>
        <w:adjustRightInd w:val="0"/>
        <w:jc w:val="both"/>
        <w:rPr>
          <w:rFonts w:asciiTheme="minorHAnsi" w:hAnsiTheme="minorHAnsi" w:cs="Calibri"/>
          <w:sz w:val="24"/>
          <w:szCs w:val="24"/>
        </w:rPr>
      </w:pPr>
      <w:r w:rsidRPr="0098093A">
        <w:rPr>
          <w:rFonts w:asciiTheme="minorHAnsi" w:hAnsiTheme="minorHAnsi" w:cs="Calibri"/>
          <w:sz w:val="24"/>
          <w:szCs w:val="24"/>
        </w:rPr>
        <w:t>αφορά σε μέρος μόνο της ζητούμενης ποσότητας εκάστου είδους,</w:t>
      </w:r>
    </w:p>
    <w:p w:rsidR="00D571BE" w:rsidRPr="0098093A" w:rsidRDefault="00D571BE" w:rsidP="000944BE">
      <w:pPr>
        <w:numPr>
          <w:ilvl w:val="0"/>
          <w:numId w:val="27"/>
        </w:numPr>
        <w:suppressAutoHyphens/>
        <w:autoSpaceDE/>
        <w:autoSpaceDN/>
        <w:adjustRightInd w:val="0"/>
        <w:jc w:val="both"/>
        <w:rPr>
          <w:rFonts w:asciiTheme="minorHAnsi" w:hAnsiTheme="minorHAnsi" w:cs="Calibri"/>
          <w:sz w:val="24"/>
          <w:szCs w:val="24"/>
        </w:rPr>
      </w:pPr>
      <w:r w:rsidRPr="0098093A">
        <w:rPr>
          <w:rFonts w:asciiTheme="minorHAnsi" w:hAnsiTheme="minorHAnsi" w:cs="Calibri"/>
          <w:sz w:val="24"/>
          <w:szCs w:val="24"/>
        </w:rPr>
        <w:t xml:space="preserve">δεν έχει συνταχθεί και υποβληθεί, σύμφωνα με τα προβλεπόμενα στα σχετικά άρθρα της παρούσας </w:t>
      </w:r>
      <w:r w:rsidR="000944BE" w:rsidRPr="0098093A">
        <w:rPr>
          <w:rFonts w:asciiTheme="minorHAnsi" w:hAnsiTheme="minorHAnsi" w:cs="Calibri"/>
          <w:sz w:val="24"/>
          <w:szCs w:val="24"/>
        </w:rPr>
        <w:t>πρόσκλησης</w:t>
      </w:r>
      <w:r w:rsidRPr="0098093A">
        <w:rPr>
          <w:rFonts w:asciiTheme="minorHAnsi" w:hAnsiTheme="minorHAnsi" w:cs="Calibri"/>
          <w:sz w:val="24"/>
          <w:szCs w:val="24"/>
        </w:rPr>
        <w:t>,</w:t>
      </w:r>
    </w:p>
    <w:p w:rsidR="00D571BE" w:rsidRPr="0098093A" w:rsidRDefault="00D571BE" w:rsidP="000944BE">
      <w:pPr>
        <w:numPr>
          <w:ilvl w:val="0"/>
          <w:numId w:val="27"/>
        </w:numPr>
        <w:suppressAutoHyphens/>
        <w:autoSpaceDE/>
        <w:autoSpaceDN/>
        <w:adjustRightInd w:val="0"/>
        <w:jc w:val="both"/>
        <w:rPr>
          <w:rFonts w:asciiTheme="minorHAnsi" w:hAnsiTheme="minorHAnsi" w:cs="Calibri"/>
          <w:sz w:val="24"/>
          <w:szCs w:val="24"/>
        </w:rPr>
      </w:pPr>
      <w:r w:rsidRPr="0098093A">
        <w:rPr>
          <w:rFonts w:asciiTheme="minorHAnsi" w:hAnsiTheme="minorHAnsi" w:cs="Calibri"/>
          <w:sz w:val="24"/>
          <w:szCs w:val="24"/>
        </w:rPr>
        <w:t>δεν περιλαμβάνει τα προβλεπόμενα δικαιολογητικά,</w:t>
      </w:r>
    </w:p>
    <w:p w:rsidR="00D571BE" w:rsidRPr="0098093A" w:rsidRDefault="00D571BE" w:rsidP="000944BE">
      <w:pPr>
        <w:numPr>
          <w:ilvl w:val="0"/>
          <w:numId w:val="27"/>
        </w:numPr>
        <w:suppressAutoHyphens/>
        <w:autoSpaceDE/>
        <w:autoSpaceDN/>
        <w:adjustRightInd w:val="0"/>
        <w:jc w:val="both"/>
        <w:rPr>
          <w:rFonts w:asciiTheme="minorHAnsi" w:hAnsiTheme="minorHAnsi" w:cs="Calibri"/>
          <w:sz w:val="24"/>
          <w:szCs w:val="24"/>
        </w:rPr>
      </w:pPr>
      <w:r w:rsidRPr="0098093A">
        <w:rPr>
          <w:rFonts w:asciiTheme="minorHAnsi" w:hAnsiTheme="minorHAnsi" w:cs="Calibri"/>
          <w:sz w:val="24"/>
          <w:szCs w:val="24"/>
        </w:rPr>
        <w:t>δεν περιλαμβάνει με σαφήνεια τη προσφερόμενη τιμή,</w:t>
      </w:r>
    </w:p>
    <w:p w:rsidR="00D571BE" w:rsidRPr="0098093A" w:rsidRDefault="00D571BE" w:rsidP="000944BE">
      <w:pPr>
        <w:numPr>
          <w:ilvl w:val="0"/>
          <w:numId w:val="27"/>
        </w:numPr>
        <w:suppressAutoHyphens/>
        <w:autoSpaceDE/>
        <w:autoSpaceDN/>
        <w:adjustRightInd w:val="0"/>
        <w:jc w:val="both"/>
        <w:rPr>
          <w:rFonts w:asciiTheme="minorHAnsi" w:hAnsiTheme="minorHAnsi" w:cs="Calibri"/>
          <w:sz w:val="24"/>
          <w:szCs w:val="24"/>
        </w:rPr>
      </w:pPr>
      <w:r w:rsidRPr="0098093A">
        <w:rPr>
          <w:rFonts w:asciiTheme="minorHAnsi" w:hAnsiTheme="minorHAnsi" w:cs="Calibri"/>
          <w:sz w:val="24"/>
          <w:szCs w:val="24"/>
        </w:rPr>
        <w:t xml:space="preserve">η οικονομική προσφορά υπερβαίνει την ανώτατη προϋπολογισθείσα τιμή </w:t>
      </w:r>
      <w:r w:rsidR="000944BE" w:rsidRPr="0098093A">
        <w:rPr>
          <w:rFonts w:asciiTheme="minorHAnsi" w:hAnsiTheme="minorHAnsi" w:cs="Calibri"/>
          <w:sz w:val="24"/>
          <w:szCs w:val="24"/>
        </w:rPr>
        <w:t>της πρόσκλησης</w:t>
      </w:r>
      <w:r w:rsidRPr="0098093A">
        <w:rPr>
          <w:rFonts w:asciiTheme="minorHAnsi" w:hAnsiTheme="minorHAnsi" w:cs="Calibri"/>
          <w:b/>
          <w:sz w:val="24"/>
          <w:szCs w:val="24"/>
        </w:rPr>
        <w:t xml:space="preserve"> </w:t>
      </w:r>
      <w:r w:rsidRPr="0098093A">
        <w:rPr>
          <w:rFonts w:asciiTheme="minorHAnsi" w:hAnsiTheme="minorHAnsi" w:cs="Calibri"/>
          <w:sz w:val="24"/>
          <w:szCs w:val="24"/>
        </w:rPr>
        <w:t xml:space="preserve">πλέον Φ.Π.Α. </w:t>
      </w:r>
    </w:p>
    <w:p w:rsidR="00D571BE" w:rsidRPr="0098093A" w:rsidRDefault="00D571BE" w:rsidP="000944BE">
      <w:pPr>
        <w:numPr>
          <w:ilvl w:val="0"/>
          <w:numId w:val="27"/>
        </w:numPr>
        <w:suppressAutoHyphens/>
        <w:autoSpaceDE/>
        <w:autoSpaceDN/>
        <w:adjustRightInd w:val="0"/>
        <w:jc w:val="both"/>
        <w:rPr>
          <w:rFonts w:asciiTheme="minorHAnsi" w:hAnsiTheme="minorHAnsi" w:cs="Calibri"/>
          <w:sz w:val="24"/>
          <w:szCs w:val="24"/>
        </w:rPr>
      </w:pPr>
      <w:r w:rsidRPr="0098093A">
        <w:rPr>
          <w:rFonts w:asciiTheme="minorHAnsi" w:hAnsiTheme="minorHAnsi" w:cs="Calibri"/>
          <w:sz w:val="24"/>
          <w:szCs w:val="24"/>
        </w:rPr>
        <w:t xml:space="preserve">ορίζει χρόνο παράδοσης - υλοποίησης της προμήθειας μεγαλύτερο του προβλεπόμενου στην παρούσα, </w:t>
      </w:r>
    </w:p>
    <w:p w:rsidR="00D571BE" w:rsidRPr="0098093A" w:rsidRDefault="00D571BE" w:rsidP="000944BE">
      <w:pPr>
        <w:numPr>
          <w:ilvl w:val="0"/>
          <w:numId w:val="27"/>
        </w:numPr>
        <w:suppressAutoHyphens/>
        <w:autoSpaceDE/>
        <w:autoSpaceDN/>
        <w:adjustRightInd w:val="0"/>
        <w:jc w:val="both"/>
        <w:rPr>
          <w:rFonts w:asciiTheme="minorHAnsi" w:hAnsiTheme="minorHAnsi" w:cs="Calibri"/>
          <w:sz w:val="24"/>
          <w:szCs w:val="24"/>
        </w:rPr>
      </w:pPr>
      <w:r w:rsidRPr="0098093A">
        <w:rPr>
          <w:rFonts w:asciiTheme="minorHAnsi" w:hAnsiTheme="minorHAnsi" w:cs="Calibri"/>
          <w:sz w:val="24"/>
          <w:szCs w:val="24"/>
        </w:rPr>
        <w:t>ο χρόνος ισχύος της ορίζεται μικρότερος των 1</w:t>
      </w:r>
      <w:r w:rsidR="000944BE" w:rsidRPr="0098093A">
        <w:rPr>
          <w:rFonts w:asciiTheme="minorHAnsi" w:hAnsiTheme="minorHAnsi" w:cs="Calibri"/>
          <w:sz w:val="24"/>
          <w:szCs w:val="24"/>
        </w:rPr>
        <w:t>20</w:t>
      </w:r>
      <w:r w:rsidRPr="0098093A">
        <w:rPr>
          <w:rFonts w:asciiTheme="minorHAnsi" w:hAnsiTheme="minorHAnsi" w:cs="Calibri"/>
          <w:sz w:val="24"/>
          <w:szCs w:val="24"/>
        </w:rPr>
        <w:t xml:space="preserve"> ημερών από την</w:t>
      </w:r>
      <w:r w:rsidRPr="0098093A">
        <w:rPr>
          <w:rFonts w:asciiTheme="minorHAnsi" w:hAnsiTheme="minorHAnsi" w:cs="Tahoma"/>
          <w:sz w:val="24"/>
          <w:szCs w:val="24"/>
        </w:rPr>
        <w:t xml:space="preserve"> επόμενη ημέρα της ημερομηνίας</w:t>
      </w:r>
      <w:r w:rsidR="000944BE" w:rsidRPr="0098093A">
        <w:rPr>
          <w:rFonts w:asciiTheme="minorHAnsi" w:hAnsiTheme="minorHAnsi"/>
          <w:sz w:val="24"/>
          <w:szCs w:val="24"/>
        </w:rPr>
        <w:t xml:space="preserve"> </w:t>
      </w:r>
      <w:r w:rsidR="000944BE" w:rsidRPr="0098093A">
        <w:rPr>
          <w:rFonts w:asciiTheme="minorHAnsi" w:hAnsiTheme="minorHAnsi" w:cs="Tahoma"/>
          <w:sz w:val="24"/>
          <w:szCs w:val="24"/>
        </w:rPr>
        <w:t>της διενέργειας της διαδικασίας διαπραγμάτευσης</w:t>
      </w:r>
      <w:r w:rsidRPr="0098093A">
        <w:rPr>
          <w:rFonts w:asciiTheme="minorHAnsi" w:hAnsiTheme="minorHAnsi" w:cs="Calibri"/>
          <w:sz w:val="24"/>
          <w:szCs w:val="24"/>
        </w:rPr>
        <w:t xml:space="preserve"> ή δεν αναφέρεται καθόλου, </w:t>
      </w:r>
    </w:p>
    <w:p w:rsidR="00D571BE" w:rsidRPr="0098093A" w:rsidRDefault="00D571BE" w:rsidP="000944BE">
      <w:pPr>
        <w:numPr>
          <w:ilvl w:val="0"/>
          <w:numId w:val="27"/>
        </w:numPr>
        <w:suppressAutoHyphens/>
        <w:autoSpaceDE/>
        <w:autoSpaceDN/>
        <w:adjustRightInd w:val="0"/>
        <w:jc w:val="both"/>
        <w:rPr>
          <w:rFonts w:asciiTheme="minorHAnsi" w:hAnsiTheme="minorHAnsi" w:cs="Calibri"/>
          <w:sz w:val="24"/>
          <w:szCs w:val="24"/>
        </w:rPr>
      </w:pPr>
      <w:r w:rsidRPr="0098093A">
        <w:rPr>
          <w:rFonts w:asciiTheme="minorHAnsi" w:hAnsiTheme="minorHAnsi" w:cs="Calibri"/>
          <w:sz w:val="24"/>
          <w:szCs w:val="24"/>
        </w:rPr>
        <w:t xml:space="preserve">παρουσιάζει κατά την αιτιολογημένη κρίση της Επιτροπής Διενέργειας του Διαγωνισμού ουσιώδεις αποκλίσεις από τους όρους και τις προδιαγραφές της παρούσας </w:t>
      </w:r>
      <w:r w:rsidR="000944BE" w:rsidRPr="0098093A">
        <w:rPr>
          <w:rFonts w:asciiTheme="minorHAnsi" w:hAnsiTheme="minorHAnsi" w:cs="Calibri"/>
          <w:sz w:val="24"/>
          <w:szCs w:val="24"/>
        </w:rPr>
        <w:t>πρόσκλησης</w:t>
      </w:r>
      <w:r w:rsidRPr="0098093A">
        <w:rPr>
          <w:rFonts w:asciiTheme="minorHAnsi" w:hAnsiTheme="minorHAnsi" w:cs="Calibri"/>
          <w:sz w:val="24"/>
          <w:szCs w:val="24"/>
        </w:rPr>
        <w:t>,</w:t>
      </w:r>
    </w:p>
    <w:p w:rsidR="00D571BE" w:rsidRPr="0098093A" w:rsidRDefault="00D571BE" w:rsidP="000944BE">
      <w:pPr>
        <w:numPr>
          <w:ilvl w:val="0"/>
          <w:numId w:val="27"/>
        </w:numPr>
        <w:suppressAutoHyphens/>
        <w:autoSpaceDE/>
        <w:autoSpaceDN/>
        <w:adjustRightInd w:val="0"/>
        <w:jc w:val="both"/>
        <w:rPr>
          <w:rFonts w:asciiTheme="minorHAnsi" w:hAnsiTheme="minorHAnsi" w:cs="Times New Roman"/>
          <w:b/>
          <w:sz w:val="24"/>
          <w:szCs w:val="24"/>
          <w:lang w:eastAsia="x-none"/>
        </w:rPr>
      </w:pPr>
      <w:r w:rsidRPr="0098093A">
        <w:rPr>
          <w:rFonts w:asciiTheme="minorHAnsi" w:hAnsiTheme="minorHAnsi" w:cs="Calibri"/>
          <w:sz w:val="24"/>
          <w:szCs w:val="24"/>
        </w:rPr>
        <w:t>δεν είναι σύμφωνη με τους επί μέρους υποχρεωτικούς όρους της παρούσας, όπου αυτοί αναφέρονται.</w:t>
      </w:r>
    </w:p>
    <w:p w:rsidR="00D571BE" w:rsidRPr="0098093A" w:rsidRDefault="00D571BE" w:rsidP="000944BE">
      <w:pPr>
        <w:suppressAutoHyphens/>
        <w:autoSpaceDE/>
        <w:autoSpaceDN/>
        <w:ind w:firstLine="709"/>
        <w:jc w:val="both"/>
        <w:rPr>
          <w:rFonts w:asciiTheme="minorHAnsi" w:hAnsiTheme="minorHAnsi" w:cs="Times New Roman"/>
          <w:b/>
          <w:sz w:val="24"/>
          <w:szCs w:val="24"/>
          <w:lang w:eastAsia="x-none"/>
        </w:rPr>
      </w:pPr>
    </w:p>
    <w:p w:rsidR="00607D2A" w:rsidRPr="0098093A" w:rsidRDefault="00607D2A" w:rsidP="000944BE">
      <w:pPr>
        <w:suppressAutoHyphens/>
        <w:autoSpaceDE/>
        <w:autoSpaceDN/>
        <w:jc w:val="both"/>
        <w:rPr>
          <w:rFonts w:asciiTheme="minorHAnsi" w:hAnsiTheme="minorHAnsi" w:cs="Times New Roman"/>
          <w:b/>
          <w:sz w:val="24"/>
          <w:szCs w:val="24"/>
          <w:u w:val="single"/>
          <w:lang w:eastAsia="x-none"/>
        </w:rPr>
      </w:pPr>
      <w:r w:rsidRPr="0098093A">
        <w:rPr>
          <w:rFonts w:asciiTheme="minorHAnsi" w:hAnsiTheme="minorHAnsi" w:cs="Times New Roman"/>
          <w:b/>
          <w:sz w:val="24"/>
          <w:szCs w:val="24"/>
          <w:u w:val="single"/>
          <w:lang w:eastAsia="x-none"/>
        </w:rPr>
        <w:t>Α</w:t>
      </w:r>
      <w:r w:rsidR="00D571BE" w:rsidRPr="0098093A">
        <w:rPr>
          <w:rFonts w:asciiTheme="minorHAnsi" w:hAnsiTheme="minorHAnsi" w:cs="Times New Roman"/>
          <w:b/>
          <w:sz w:val="24"/>
          <w:szCs w:val="24"/>
          <w:u w:val="single"/>
          <w:lang w:eastAsia="x-none"/>
        </w:rPr>
        <w:t xml:space="preserve">ποσφράγιση και αξιολόγηση προσφορών: </w:t>
      </w:r>
    </w:p>
    <w:p w:rsidR="00607D2A" w:rsidRPr="0098093A" w:rsidRDefault="00607D2A" w:rsidP="000944BE">
      <w:pPr>
        <w:suppressAutoHyphens/>
        <w:autoSpaceDE/>
        <w:autoSpaceDN/>
        <w:jc w:val="both"/>
        <w:rPr>
          <w:rFonts w:asciiTheme="minorHAnsi" w:hAnsiTheme="minorHAnsi" w:cs="Carlito"/>
          <w:sz w:val="24"/>
          <w:szCs w:val="24"/>
        </w:rPr>
      </w:pPr>
      <w:r w:rsidRPr="00B44402">
        <w:rPr>
          <w:rFonts w:asciiTheme="minorHAnsi" w:hAnsiTheme="minorHAnsi" w:cs="Times New Roman"/>
          <w:b/>
          <w:sz w:val="24"/>
          <w:szCs w:val="24"/>
          <w:lang w:eastAsia="x-none"/>
        </w:rPr>
        <w:t xml:space="preserve">Η αποσφράγιση και η αξιολόγηση των προσφορών θα γίνει σε ενιαίο στάδιο με την ανάθεση της σύμβασης από την αρμόδια Επιτροπή, η οποία </w:t>
      </w:r>
      <w:r w:rsidR="00D87D51" w:rsidRPr="00B44402">
        <w:rPr>
          <w:rFonts w:asciiTheme="minorHAnsi" w:hAnsiTheme="minorHAnsi" w:cs="Times New Roman"/>
          <w:b/>
          <w:sz w:val="24"/>
          <w:szCs w:val="24"/>
          <w:lang w:eastAsia="x-none"/>
        </w:rPr>
        <w:t xml:space="preserve">κατά την ημέρα και ώρα που ορίζεται ανωτέρω αποσφραγίζει όλους τους εμπρόθεσμα υποβληθέντες φακέλους προσφορών, μονογράφει και σφραγίζει εξωτερικά όλους τους επιμέρους σφραγισμένους </w:t>
      </w:r>
      <w:proofErr w:type="spellStart"/>
      <w:r w:rsidR="00D87D51" w:rsidRPr="00B44402">
        <w:rPr>
          <w:rFonts w:asciiTheme="minorHAnsi" w:hAnsiTheme="minorHAnsi" w:cs="Times New Roman"/>
          <w:b/>
          <w:sz w:val="24"/>
          <w:szCs w:val="24"/>
          <w:lang w:eastAsia="x-none"/>
        </w:rPr>
        <w:t>υπο</w:t>
      </w:r>
      <w:proofErr w:type="spellEnd"/>
      <w:r w:rsidR="00D87D51" w:rsidRPr="00B44402">
        <w:rPr>
          <w:rFonts w:asciiTheme="minorHAnsi" w:hAnsiTheme="minorHAnsi" w:cs="Times New Roman"/>
          <w:b/>
          <w:sz w:val="24"/>
          <w:szCs w:val="24"/>
          <w:lang w:eastAsia="x-none"/>
        </w:rPr>
        <w:t>-φακέλους.</w:t>
      </w:r>
      <w:r w:rsidRPr="00B44402">
        <w:rPr>
          <w:rFonts w:asciiTheme="minorHAnsi" w:hAnsiTheme="minorHAnsi" w:cs="Times New Roman"/>
          <w:b/>
          <w:sz w:val="24"/>
          <w:szCs w:val="24"/>
          <w:lang w:eastAsia="x-none"/>
        </w:rPr>
        <w:t xml:space="preserve"> </w:t>
      </w:r>
      <w:r w:rsidRPr="003073BF">
        <w:rPr>
          <w:rFonts w:asciiTheme="minorHAnsi" w:hAnsiTheme="minorHAnsi" w:cs="Times New Roman"/>
          <w:sz w:val="24"/>
          <w:szCs w:val="24"/>
          <w:lang w:eastAsia="x-none"/>
        </w:rPr>
        <w:t>Ακολουθεί η</w:t>
      </w:r>
      <w:r w:rsidRPr="00B44402">
        <w:rPr>
          <w:rFonts w:asciiTheme="minorHAnsi" w:hAnsiTheme="minorHAnsi" w:cs="Times New Roman"/>
          <w:b/>
          <w:sz w:val="24"/>
          <w:szCs w:val="24"/>
          <w:lang w:eastAsia="x-none"/>
        </w:rPr>
        <w:t xml:space="preserve"> </w:t>
      </w:r>
      <w:r w:rsidRPr="00B44402">
        <w:rPr>
          <w:rFonts w:asciiTheme="minorHAnsi" w:hAnsiTheme="minorHAnsi" w:cs="Carlito"/>
          <w:sz w:val="24"/>
          <w:szCs w:val="24"/>
        </w:rPr>
        <w:t xml:space="preserve">αποσφράγιση </w:t>
      </w:r>
      <w:r w:rsidR="00695DCF" w:rsidRPr="00B44402">
        <w:rPr>
          <w:rFonts w:asciiTheme="minorHAnsi" w:hAnsiTheme="minorHAnsi" w:cs="Carlito"/>
          <w:sz w:val="24"/>
          <w:szCs w:val="24"/>
        </w:rPr>
        <w:t xml:space="preserve"> και αξιολόγηση του </w:t>
      </w:r>
      <w:r w:rsidR="00051AAF">
        <w:rPr>
          <w:rFonts w:asciiTheme="minorHAnsi" w:hAnsiTheme="minorHAnsi" w:cs="Carlito"/>
          <w:sz w:val="24"/>
          <w:szCs w:val="24"/>
        </w:rPr>
        <w:t>(</w:t>
      </w:r>
      <w:proofErr w:type="spellStart"/>
      <w:r w:rsidR="00051AAF">
        <w:rPr>
          <w:rFonts w:asciiTheme="minorHAnsi" w:hAnsiTheme="minorHAnsi" w:cs="Carlito"/>
          <w:sz w:val="24"/>
          <w:szCs w:val="24"/>
        </w:rPr>
        <w:t>υπο</w:t>
      </w:r>
      <w:r w:rsidRPr="00B44402">
        <w:rPr>
          <w:rFonts w:asciiTheme="minorHAnsi" w:hAnsiTheme="minorHAnsi" w:cs="Carlito"/>
          <w:sz w:val="24"/>
          <w:szCs w:val="24"/>
        </w:rPr>
        <w:t>)φακέλου</w:t>
      </w:r>
      <w:proofErr w:type="spellEnd"/>
      <w:r w:rsidR="00695DCF" w:rsidRPr="00B44402">
        <w:rPr>
          <w:rFonts w:asciiTheme="minorHAnsi" w:hAnsiTheme="minorHAnsi" w:cs="Carlito"/>
          <w:sz w:val="24"/>
          <w:szCs w:val="24"/>
        </w:rPr>
        <w:t xml:space="preserve"> </w:t>
      </w:r>
      <w:r w:rsidRPr="00B44402">
        <w:rPr>
          <w:rFonts w:asciiTheme="minorHAnsi" w:hAnsiTheme="minorHAnsi" w:cs="Carlito"/>
          <w:sz w:val="24"/>
          <w:szCs w:val="24"/>
        </w:rPr>
        <w:t xml:space="preserve">«Δικαιολογητικά Συμμετοχής-Τεχνική Προσφορά» </w:t>
      </w:r>
      <w:r w:rsidR="00695DCF" w:rsidRPr="00B44402">
        <w:rPr>
          <w:rFonts w:asciiTheme="minorHAnsi" w:hAnsiTheme="minorHAnsi" w:cs="Carlito"/>
          <w:sz w:val="24"/>
          <w:szCs w:val="24"/>
        </w:rPr>
        <w:t>κάθε</w:t>
      </w:r>
      <w:r w:rsidR="00695DCF" w:rsidRPr="0098093A">
        <w:rPr>
          <w:rFonts w:asciiTheme="minorHAnsi" w:hAnsiTheme="minorHAnsi" w:cs="Carlito"/>
          <w:sz w:val="24"/>
          <w:szCs w:val="24"/>
        </w:rPr>
        <w:t xml:space="preserve"> οικονομικού φορέα </w:t>
      </w:r>
      <w:r w:rsidRPr="0098093A">
        <w:rPr>
          <w:rFonts w:asciiTheme="minorHAnsi" w:hAnsiTheme="minorHAnsi" w:cs="Carlito"/>
          <w:sz w:val="24"/>
          <w:szCs w:val="24"/>
        </w:rPr>
        <w:t xml:space="preserve">και αμέσως μετά </w:t>
      </w:r>
      <w:r w:rsidR="00695DCF" w:rsidRPr="0098093A">
        <w:rPr>
          <w:rFonts w:asciiTheme="minorHAnsi" w:hAnsiTheme="minorHAnsi" w:cs="Carlito"/>
          <w:sz w:val="24"/>
          <w:szCs w:val="24"/>
        </w:rPr>
        <w:t xml:space="preserve">την ολοκλήρωση της αξιολόγησης </w:t>
      </w:r>
      <w:r w:rsidR="00695DCF" w:rsidRPr="0098093A">
        <w:rPr>
          <w:rFonts w:asciiTheme="minorHAnsi" w:hAnsiTheme="minorHAnsi" w:cs="Carlito"/>
          <w:sz w:val="24"/>
          <w:szCs w:val="24"/>
        </w:rPr>
        <w:lastRenderedPageBreak/>
        <w:t xml:space="preserve">των λοιπών στοιχείων των προσφορών, </w:t>
      </w:r>
      <w:r w:rsidR="003D5CBC" w:rsidRPr="0098093A">
        <w:rPr>
          <w:rFonts w:asciiTheme="minorHAnsi" w:hAnsiTheme="minorHAnsi" w:cs="Carlito"/>
          <w:sz w:val="24"/>
          <w:szCs w:val="24"/>
        </w:rPr>
        <w:t xml:space="preserve">ακολουθεί </w:t>
      </w:r>
      <w:r w:rsidR="00D571BE" w:rsidRPr="0098093A">
        <w:rPr>
          <w:rFonts w:asciiTheme="minorHAnsi" w:hAnsiTheme="minorHAnsi" w:cs="Carlito"/>
          <w:sz w:val="24"/>
          <w:szCs w:val="24"/>
        </w:rPr>
        <w:t>αποσ</w:t>
      </w:r>
      <w:r w:rsidR="00051AAF">
        <w:rPr>
          <w:rFonts w:asciiTheme="minorHAnsi" w:hAnsiTheme="minorHAnsi" w:cs="Carlito"/>
          <w:sz w:val="24"/>
          <w:szCs w:val="24"/>
        </w:rPr>
        <w:t>φράγιση  και αξιολόγηση του (</w:t>
      </w:r>
      <w:proofErr w:type="spellStart"/>
      <w:r w:rsidR="00051AAF">
        <w:rPr>
          <w:rFonts w:asciiTheme="minorHAnsi" w:hAnsiTheme="minorHAnsi" w:cs="Carlito"/>
          <w:sz w:val="24"/>
          <w:szCs w:val="24"/>
        </w:rPr>
        <w:t>υπο</w:t>
      </w:r>
      <w:r w:rsidR="00D571BE" w:rsidRPr="0098093A">
        <w:rPr>
          <w:rFonts w:asciiTheme="minorHAnsi" w:hAnsiTheme="minorHAnsi" w:cs="Carlito"/>
          <w:sz w:val="24"/>
          <w:szCs w:val="24"/>
        </w:rPr>
        <w:t>)φακέλου</w:t>
      </w:r>
      <w:proofErr w:type="spellEnd"/>
      <w:r w:rsidR="00D571BE" w:rsidRPr="0098093A">
        <w:rPr>
          <w:rFonts w:asciiTheme="minorHAnsi" w:hAnsiTheme="minorHAnsi" w:cs="Carlito"/>
          <w:sz w:val="24"/>
          <w:szCs w:val="24"/>
        </w:rPr>
        <w:t xml:space="preserve"> </w:t>
      </w:r>
      <w:r w:rsidRPr="0098093A">
        <w:rPr>
          <w:rFonts w:asciiTheme="minorHAnsi" w:hAnsiTheme="minorHAnsi" w:cs="Carlito"/>
          <w:sz w:val="24"/>
          <w:szCs w:val="24"/>
        </w:rPr>
        <w:t>«Οικονομική Προσφορά».</w:t>
      </w:r>
    </w:p>
    <w:p w:rsidR="00607D2A" w:rsidRPr="0098093A" w:rsidRDefault="00607D2A" w:rsidP="000944BE">
      <w:pPr>
        <w:adjustRightInd w:val="0"/>
        <w:jc w:val="both"/>
        <w:rPr>
          <w:rFonts w:asciiTheme="minorHAnsi" w:hAnsiTheme="minorHAnsi" w:cs="Carlito"/>
          <w:sz w:val="24"/>
          <w:szCs w:val="24"/>
        </w:rPr>
      </w:pPr>
      <w:r w:rsidRPr="0098093A">
        <w:rPr>
          <w:rFonts w:asciiTheme="minorHAnsi" w:hAnsiTheme="minorHAnsi" w:cs="Carlito"/>
          <w:sz w:val="24"/>
          <w:szCs w:val="24"/>
        </w:rPr>
        <w:t xml:space="preserve">Η αναθέτουσα αρχή μπορεί να καλέσει </w:t>
      </w:r>
      <w:r w:rsidR="003D5CBC" w:rsidRPr="0098093A">
        <w:rPr>
          <w:rFonts w:asciiTheme="minorHAnsi" w:hAnsiTheme="minorHAnsi" w:cs="Carlito"/>
          <w:sz w:val="24"/>
          <w:szCs w:val="24"/>
        </w:rPr>
        <w:t xml:space="preserve">τους </w:t>
      </w:r>
      <w:r w:rsidRPr="0098093A">
        <w:rPr>
          <w:rFonts w:asciiTheme="minorHAnsi" w:hAnsiTheme="minorHAnsi" w:cs="Carlito"/>
          <w:sz w:val="24"/>
          <w:szCs w:val="24"/>
        </w:rPr>
        <w:t>οικονομικ</w:t>
      </w:r>
      <w:r w:rsidR="003D5CBC" w:rsidRPr="0098093A">
        <w:rPr>
          <w:rFonts w:asciiTheme="minorHAnsi" w:hAnsiTheme="minorHAnsi" w:cs="Carlito"/>
          <w:sz w:val="24"/>
          <w:szCs w:val="24"/>
        </w:rPr>
        <w:t xml:space="preserve">ούς </w:t>
      </w:r>
      <w:r w:rsidRPr="0098093A">
        <w:rPr>
          <w:rFonts w:asciiTheme="minorHAnsi" w:hAnsiTheme="minorHAnsi" w:cs="Carlito"/>
          <w:sz w:val="24"/>
          <w:szCs w:val="24"/>
        </w:rPr>
        <w:t>φορ</w:t>
      </w:r>
      <w:r w:rsidR="003D5CBC" w:rsidRPr="0098093A">
        <w:rPr>
          <w:rFonts w:asciiTheme="minorHAnsi" w:hAnsiTheme="minorHAnsi" w:cs="Carlito"/>
          <w:sz w:val="24"/>
          <w:szCs w:val="24"/>
        </w:rPr>
        <w:t xml:space="preserve">είς </w:t>
      </w:r>
      <w:r w:rsidRPr="0098093A">
        <w:rPr>
          <w:rFonts w:asciiTheme="minorHAnsi" w:hAnsiTheme="minorHAnsi" w:cs="Carlito"/>
          <w:sz w:val="24"/>
          <w:szCs w:val="24"/>
        </w:rPr>
        <w:t xml:space="preserve">να </w:t>
      </w:r>
      <w:r w:rsidR="003D5CBC" w:rsidRPr="0098093A">
        <w:rPr>
          <w:rFonts w:asciiTheme="minorHAnsi" w:hAnsiTheme="minorHAnsi" w:cs="Carlito"/>
          <w:sz w:val="24"/>
          <w:szCs w:val="24"/>
        </w:rPr>
        <w:t xml:space="preserve">συμπληρώσουν </w:t>
      </w:r>
      <w:r w:rsidRPr="0098093A">
        <w:rPr>
          <w:rFonts w:asciiTheme="minorHAnsi" w:hAnsiTheme="minorHAnsi" w:cs="Carlito"/>
          <w:sz w:val="24"/>
          <w:szCs w:val="24"/>
        </w:rPr>
        <w:t>ή να διευκρινίσ</w:t>
      </w:r>
      <w:r w:rsidR="003D5CBC" w:rsidRPr="0098093A">
        <w:rPr>
          <w:rFonts w:asciiTheme="minorHAnsi" w:hAnsiTheme="minorHAnsi" w:cs="Carlito"/>
          <w:sz w:val="24"/>
          <w:szCs w:val="24"/>
        </w:rPr>
        <w:t>ουν</w:t>
      </w:r>
      <w:r w:rsidRPr="0098093A">
        <w:rPr>
          <w:rFonts w:asciiTheme="minorHAnsi" w:hAnsiTheme="minorHAnsi" w:cs="Carlito"/>
          <w:sz w:val="24"/>
          <w:szCs w:val="24"/>
        </w:rPr>
        <w:t xml:space="preserve"> τα</w:t>
      </w:r>
      <w:r w:rsidR="00D571BE" w:rsidRPr="0098093A">
        <w:rPr>
          <w:rFonts w:asciiTheme="minorHAnsi" w:hAnsiTheme="minorHAnsi" w:cs="Carlito"/>
          <w:sz w:val="24"/>
          <w:szCs w:val="24"/>
        </w:rPr>
        <w:t xml:space="preserve"> </w:t>
      </w:r>
      <w:r w:rsidRPr="0098093A">
        <w:rPr>
          <w:rFonts w:asciiTheme="minorHAnsi" w:hAnsiTheme="minorHAnsi" w:cs="Carlito"/>
          <w:sz w:val="24"/>
          <w:szCs w:val="24"/>
        </w:rPr>
        <w:t>έγγραφα ή δικαιολογητικά που έχουν υποβληθεί ή να διευκρινίσουν το περιεχόμενο της τεχνικής ή</w:t>
      </w:r>
      <w:r w:rsidR="00D571BE" w:rsidRPr="0098093A">
        <w:rPr>
          <w:rFonts w:asciiTheme="minorHAnsi" w:hAnsiTheme="minorHAnsi" w:cs="Carlito"/>
          <w:sz w:val="24"/>
          <w:szCs w:val="24"/>
        </w:rPr>
        <w:t xml:space="preserve"> </w:t>
      </w:r>
      <w:r w:rsidRPr="0098093A">
        <w:rPr>
          <w:rFonts w:asciiTheme="minorHAnsi" w:hAnsiTheme="minorHAnsi" w:cs="Carlito"/>
          <w:sz w:val="24"/>
          <w:szCs w:val="24"/>
        </w:rPr>
        <w:t>οικονομικής προσφοράς του</w:t>
      </w:r>
      <w:r w:rsidR="003D5CBC" w:rsidRPr="0098093A">
        <w:rPr>
          <w:rFonts w:asciiTheme="minorHAnsi" w:hAnsiTheme="minorHAnsi" w:cs="Carlito"/>
          <w:sz w:val="24"/>
          <w:szCs w:val="24"/>
        </w:rPr>
        <w:t>ς</w:t>
      </w:r>
      <w:r w:rsidRPr="0098093A">
        <w:rPr>
          <w:rFonts w:asciiTheme="minorHAnsi" w:hAnsiTheme="minorHAnsi" w:cs="Carlito"/>
          <w:sz w:val="24"/>
          <w:szCs w:val="24"/>
        </w:rPr>
        <w:t>, σύμφωνα με το άρθρο 102 του ν. 4412/2016.</w:t>
      </w:r>
    </w:p>
    <w:p w:rsidR="00607D2A" w:rsidRPr="0098093A" w:rsidRDefault="00607D2A" w:rsidP="000944BE">
      <w:pPr>
        <w:adjustRightInd w:val="0"/>
        <w:jc w:val="both"/>
        <w:rPr>
          <w:rFonts w:asciiTheme="minorHAnsi" w:hAnsiTheme="minorHAnsi" w:cs="Carlito"/>
          <w:sz w:val="24"/>
          <w:szCs w:val="24"/>
        </w:rPr>
      </w:pPr>
      <w:r w:rsidRPr="0098093A">
        <w:rPr>
          <w:rFonts w:asciiTheme="minorHAnsi" w:hAnsiTheme="minorHAnsi" w:cs="Carlito"/>
          <w:sz w:val="24"/>
          <w:szCs w:val="24"/>
        </w:rPr>
        <w:t>Μετά τον έλεγχο των δικαιολογητικών και των προσφορών η Επιτροπή συντάσσει ένα Πρακτικό, στο οποίο</w:t>
      </w:r>
      <w:r w:rsidR="002E0F25" w:rsidRPr="0098093A">
        <w:rPr>
          <w:rFonts w:asciiTheme="minorHAnsi" w:hAnsiTheme="minorHAnsi" w:cs="Carlito"/>
          <w:sz w:val="24"/>
          <w:szCs w:val="24"/>
        </w:rPr>
        <w:t xml:space="preserve"> </w:t>
      </w:r>
      <w:r w:rsidRPr="0098093A">
        <w:rPr>
          <w:rFonts w:asciiTheme="minorHAnsi" w:hAnsiTheme="minorHAnsi" w:cs="Carlito"/>
          <w:sz w:val="24"/>
          <w:szCs w:val="24"/>
        </w:rPr>
        <w:t>εισηγείται αιτιολ</w:t>
      </w:r>
      <w:r w:rsidR="003D5CBC" w:rsidRPr="0098093A">
        <w:rPr>
          <w:rFonts w:asciiTheme="minorHAnsi" w:hAnsiTheme="minorHAnsi" w:cs="Carlito"/>
          <w:sz w:val="24"/>
          <w:szCs w:val="24"/>
        </w:rPr>
        <w:t>ογημένα την αποδοχή ή απόρριψ</w:t>
      </w:r>
      <w:r w:rsidR="003073BF">
        <w:rPr>
          <w:rFonts w:asciiTheme="minorHAnsi" w:hAnsiTheme="minorHAnsi" w:cs="Carlito"/>
          <w:sz w:val="24"/>
          <w:szCs w:val="24"/>
        </w:rPr>
        <w:t>η</w:t>
      </w:r>
      <w:r w:rsidR="003D5CBC" w:rsidRPr="0098093A">
        <w:rPr>
          <w:rFonts w:asciiTheme="minorHAnsi" w:hAnsiTheme="minorHAnsi" w:cs="Carlito"/>
          <w:sz w:val="24"/>
          <w:szCs w:val="24"/>
        </w:rPr>
        <w:t xml:space="preserve"> </w:t>
      </w:r>
      <w:r w:rsidRPr="0098093A">
        <w:rPr>
          <w:rFonts w:asciiTheme="minorHAnsi" w:hAnsiTheme="minorHAnsi" w:cs="Carlito"/>
          <w:sz w:val="24"/>
          <w:szCs w:val="24"/>
        </w:rPr>
        <w:t xml:space="preserve"> προσφοράς.</w:t>
      </w:r>
    </w:p>
    <w:p w:rsidR="00607D2A" w:rsidRPr="0098093A" w:rsidRDefault="00607D2A" w:rsidP="000944BE">
      <w:pPr>
        <w:adjustRightInd w:val="0"/>
        <w:jc w:val="both"/>
        <w:rPr>
          <w:rFonts w:asciiTheme="minorHAnsi" w:hAnsiTheme="minorHAnsi" w:cs="Carlito"/>
          <w:sz w:val="24"/>
          <w:szCs w:val="24"/>
        </w:rPr>
      </w:pPr>
      <w:r w:rsidRPr="0098093A">
        <w:rPr>
          <w:rFonts w:asciiTheme="minorHAnsi" w:hAnsiTheme="minorHAnsi" w:cs="Carlito"/>
          <w:sz w:val="24"/>
          <w:szCs w:val="24"/>
        </w:rPr>
        <w:t>Εάν η προσφορά φαίνεται ασυνήθιστα χαμηλή σε σχέση με το αντικείμενο της σύμβασης, η αναθέτουσα</w:t>
      </w:r>
      <w:r w:rsidR="002E0F25" w:rsidRPr="0098093A">
        <w:rPr>
          <w:rFonts w:asciiTheme="minorHAnsi" w:hAnsiTheme="minorHAnsi" w:cs="Carlito"/>
          <w:sz w:val="24"/>
          <w:szCs w:val="24"/>
        </w:rPr>
        <w:t xml:space="preserve"> </w:t>
      </w:r>
      <w:r w:rsidRPr="0098093A">
        <w:rPr>
          <w:rFonts w:asciiTheme="minorHAnsi" w:hAnsiTheme="minorHAnsi" w:cs="Carlito"/>
          <w:sz w:val="24"/>
          <w:szCs w:val="24"/>
        </w:rPr>
        <w:t>αρχή απαιτεί από τον οικονομικό φορέα να εξηγήσει την τιμή ή το κόστος που προτείνει στην προσφορά</w:t>
      </w:r>
      <w:r w:rsidR="002E0F25" w:rsidRPr="0098093A">
        <w:rPr>
          <w:rFonts w:asciiTheme="minorHAnsi" w:hAnsiTheme="minorHAnsi" w:cs="Carlito"/>
          <w:sz w:val="24"/>
          <w:szCs w:val="24"/>
        </w:rPr>
        <w:t xml:space="preserve"> </w:t>
      </w:r>
      <w:r w:rsidRPr="0098093A">
        <w:rPr>
          <w:rFonts w:asciiTheme="minorHAnsi" w:hAnsiTheme="minorHAnsi" w:cs="Carlito"/>
          <w:sz w:val="24"/>
          <w:szCs w:val="24"/>
        </w:rPr>
        <w:t xml:space="preserve">του, εντός αποκλειστικής προθεσμίας </w:t>
      </w:r>
      <w:r w:rsidR="002E0F25" w:rsidRPr="0098093A">
        <w:rPr>
          <w:rFonts w:asciiTheme="minorHAnsi" w:hAnsiTheme="minorHAnsi" w:cs="Carlito"/>
          <w:sz w:val="24"/>
          <w:szCs w:val="24"/>
        </w:rPr>
        <w:t>μίας (1) ημέρας</w:t>
      </w:r>
      <w:r w:rsidRPr="0098093A">
        <w:rPr>
          <w:rFonts w:asciiTheme="minorHAnsi" w:hAnsiTheme="minorHAnsi" w:cs="Carlito"/>
          <w:sz w:val="24"/>
          <w:szCs w:val="24"/>
        </w:rPr>
        <w:t xml:space="preserve"> από την κοινοποίηση της σχετικής πρόσκλησης.</w:t>
      </w:r>
    </w:p>
    <w:p w:rsidR="00607D2A" w:rsidRPr="0098093A" w:rsidRDefault="00607D2A" w:rsidP="000944BE">
      <w:pPr>
        <w:adjustRightInd w:val="0"/>
        <w:jc w:val="both"/>
        <w:rPr>
          <w:rFonts w:asciiTheme="minorHAnsi" w:hAnsiTheme="minorHAnsi" w:cs="Carlito"/>
          <w:sz w:val="24"/>
          <w:szCs w:val="24"/>
        </w:rPr>
      </w:pPr>
      <w:r w:rsidRPr="0098093A">
        <w:rPr>
          <w:rFonts w:asciiTheme="minorHAnsi" w:hAnsiTheme="minorHAnsi" w:cs="Carlito"/>
          <w:sz w:val="24"/>
          <w:szCs w:val="24"/>
        </w:rPr>
        <w:t>Στην περίπτωση ισότιμων προσφορών η αναθέτουσα αρχή επιλέγει τον ανάδοχο με κλήρωση μεταξύ των οικονομικών φορέων που υπέβαλαν ισότιμες προσφορές.</w:t>
      </w:r>
      <w:r w:rsidR="00293799" w:rsidRPr="0098093A">
        <w:rPr>
          <w:rFonts w:asciiTheme="minorHAnsi" w:hAnsiTheme="minorHAnsi" w:cs="Carlito"/>
          <w:sz w:val="24"/>
          <w:szCs w:val="24"/>
        </w:rPr>
        <w:t xml:space="preserve"> </w:t>
      </w:r>
      <w:r w:rsidR="003D5CBC" w:rsidRPr="0098093A">
        <w:rPr>
          <w:rFonts w:asciiTheme="minorHAnsi" w:hAnsiTheme="minorHAnsi" w:cs="Carlito"/>
          <w:sz w:val="24"/>
          <w:szCs w:val="24"/>
        </w:rPr>
        <w:t>Η</w:t>
      </w:r>
      <w:r w:rsidRPr="0098093A">
        <w:rPr>
          <w:rFonts w:asciiTheme="minorHAnsi" w:hAnsiTheme="minorHAnsi" w:cs="Carlito"/>
          <w:sz w:val="24"/>
          <w:szCs w:val="24"/>
        </w:rPr>
        <w:t xml:space="preserve"> κλήρωση γίνεται ενώπιον της Επιτροπής του Διαγωνισμού και παρουσία των οικονομικών</w:t>
      </w:r>
      <w:r w:rsidR="002E0F25" w:rsidRPr="0098093A">
        <w:rPr>
          <w:rFonts w:asciiTheme="minorHAnsi" w:hAnsiTheme="minorHAnsi" w:cs="Carlito"/>
          <w:sz w:val="24"/>
          <w:szCs w:val="24"/>
        </w:rPr>
        <w:t xml:space="preserve"> </w:t>
      </w:r>
      <w:r w:rsidRPr="0098093A">
        <w:rPr>
          <w:rFonts w:asciiTheme="minorHAnsi" w:hAnsiTheme="minorHAnsi" w:cs="Carlito"/>
          <w:sz w:val="24"/>
          <w:szCs w:val="24"/>
        </w:rPr>
        <w:t>φορέων που υπέβαλαν τις ισότιμες προσφορές.</w:t>
      </w:r>
    </w:p>
    <w:p w:rsidR="00607D2A" w:rsidRPr="0098093A" w:rsidRDefault="00607D2A" w:rsidP="000944BE">
      <w:pPr>
        <w:adjustRightInd w:val="0"/>
        <w:jc w:val="both"/>
        <w:rPr>
          <w:rFonts w:asciiTheme="minorHAnsi" w:hAnsiTheme="minorHAnsi" w:cs="Carlito"/>
          <w:sz w:val="24"/>
          <w:szCs w:val="24"/>
        </w:rPr>
      </w:pPr>
      <w:r w:rsidRPr="0098093A">
        <w:rPr>
          <w:rFonts w:asciiTheme="minorHAnsi" w:hAnsiTheme="minorHAnsi" w:cs="Carlito"/>
          <w:sz w:val="24"/>
          <w:szCs w:val="24"/>
        </w:rPr>
        <w:t>Στη συνέχεια εκδίδεται από την αναθέτουσα αρχή μια απόφαση, με την οποία επικυρώνονται τα</w:t>
      </w:r>
      <w:r w:rsidR="003D5CBC" w:rsidRPr="0098093A">
        <w:rPr>
          <w:rFonts w:asciiTheme="minorHAnsi" w:hAnsiTheme="minorHAnsi" w:cs="Carlito"/>
          <w:sz w:val="24"/>
          <w:szCs w:val="24"/>
        </w:rPr>
        <w:t xml:space="preserve"> </w:t>
      </w:r>
      <w:r w:rsidRPr="0098093A">
        <w:rPr>
          <w:rFonts w:asciiTheme="minorHAnsi" w:hAnsiTheme="minorHAnsi" w:cs="Carlito"/>
          <w:sz w:val="24"/>
          <w:szCs w:val="24"/>
        </w:rPr>
        <w:t>αποτελέσματα όλων των ανωτέρω σταδίων («Δικαιολογητικά Συμμετοχής», «Τεχνική Προσφορά» και</w:t>
      </w:r>
      <w:r w:rsidR="002E0F25" w:rsidRPr="0098093A">
        <w:rPr>
          <w:rFonts w:asciiTheme="minorHAnsi" w:hAnsiTheme="minorHAnsi" w:cs="Carlito"/>
          <w:sz w:val="24"/>
          <w:szCs w:val="24"/>
        </w:rPr>
        <w:t xml:space="preserve"> </w:t>
      </w:r>
      <w:r w:rsidRPr="0098093A">
        <w:rPr>
          <w:rFonts w:asciiTheme="minorHAnsi" w:hAnsiTheme="minorHAnsi" w:cs="Carlito"/>
          <w:sz w:val="24"/>
          <w:szCs w:val="24"/>
        </w:rPr>
        <w:t xml:space="preserve">«Οικονομική Προσφορά») και αναδεικνύεται ο ανάδοχος, η οποία κοινοποιείται με επιμέλεια αυτής </w:t>
      </w:r>
      <w:r w:rsidR="002E0F25" w:rsidRPr="0098093A">
        <w:rPr>
          <w:rFonts w:asciiTheme="minorHAnsi" w:hAnsiTheme="minorHAnsi" w:cs="Carlito"/>
          <w:sz w:val="24"/>
          <w:szCs w:val="24"/>
        </w:rPr>
        <w:t xml:space="preserve">στους </w:t>
      </w:r>
      <w:r w:rsidRPr="0098093A">
        <w:rPr>
          <w:rFonts w:asciiTheme="minorHAnsi" w:hAnsiTheme="minorHAnsi" w:cs="Carlito"/>
          <w:sz w:val="24"/>
          <w:szCs w:val="24"/>
        </w:rPr>
        <w:t>προσφέροντες μαζί με αντίγραφο του πρακτικού της διαδικασίας ελέγχου και αξιολόγησης της προσφοράς.</w:t>
      </w:r>
    </w:p>
    <w:p w:rsidR="00A75094" w:rsidRPr="00B44402" w:rsidRDefault="00607D2A" w:rsidP="000944BE">
      <w:pPr>
        <w:adjustRightInd w:val="0"/>
        <w:jc w:val="both"/>
        <w:rPr>
          <w:rFonts w:asciiTheme="minorHAnsi" w:hAnsiTheme="minorHAnsi" w:cs="Carlito"/>
          <w:sz w:val="24"/>
          <w:szCs w:val="24"/>
        </w:rPr>
      </w:pPr>
      <w:r w:rsidRPr="00B44402">
        <w:rPr>
          <w:rFonts w:asciiTheme="minorHAnsi" w:hAnsiTheme="minorHAnsi" w:cs="Carlito"/>
          <w:sz w:val="24"/>
          <w:szCs w:val="24"/>
        </w:rPr>
        <w:t xml:space="preserve">Κατά της ανωτέρω απόφασης χωρεί προδικαστική προσφυγή, η υποβολή της οποίας δε δύναται να αναστείλει την υπογραφή και εκτέλεση </w:t>
      </w:r>
      <w:r w:rsidR="002E0F25" w:rsidRPr="00B44402">
        <w:rPr>
          <w:rFonts w:asciiTheme="minorHAnsi" w:hAnsiTheme="minorHAnsi" w:cs="Carlito"/>
          <w:sz w:val="24"/>
          <w:szCs w:val="24"/>
        </w:rPr>
        <w:t xml:space="preserve">της </w:t>
      </w:r>
      <w:r w:rsidRPr="00B44402">
        <w:rPr>
          <w:rFonts w:asciiTheme="minorHAnsi" w:hAnsiTheme="minorHAnsi" w:cs="Carlito"/>
          <w:sz w:val="24"/>
          <w:szCs w:val="24"/>
        </w:rPr>
        <w:t xml:space="preserve">σύμβασης, λόγω της κατεπείγουσας ανάγκης άμεσης εκτέλεσης της </w:t>
      </w:r>
      <w:proofErr w:type="spellStart"/>
      <w:r w:rsidRPr="00B44402">
        <w:rPr>
          <w:rFonts w:asciiTheme="minorHAnsi" w:hAnsiTheme="minorHAnsi" w:cs="Carlito"/>
          <w:sz w:val="24"/>
          <w:szCs w:val="24"/>
        </w:rPr>
        <w:t>π</w:t>
      </w:r>
      <w:r w:rsidR="00A21865" w:rsidRPr="00B44402">
        <w:rPr>
          <w:rFonts w:asciiTheme="minorHAnsi" w:hAnsiTheme="minorHAnsi" w:cs="Carlito"/>
          <w:sz w:val="24"/>
          <w:szCs w:val="24"/>
        </w:rPr>
        <w:t>ροκηρυσσόμενης</w:t>
      </w:r>
      <w:proofErr w:type="spellEnd"/>
      <w:r w:rsidR="00A21865" w:rsidRPr="00B44402">
        <w:rPr>
          <w:rFonts w:asciiTheme="minorHAnsi" w:hAnsiTheme="minorHAnsi" w:cs="Carlito"/>
          <w:sz w:val="24"/>
          <w:szCs w:val="24"/>
        </w:rPr>
        <w:t xml:space="preserve"> δια της παρούσας.</w:t>
      </w:r>
      <w:r w:rsidR="003D5CBC" w:rsidRPr="00B44402">
        <w:rPr>
          <w:rFonts w:asciiTheme="minorHAnsi" w:hAnsiTheme="minorHAnsi" w:cs="Carlito"/>
          <w:sz w:val="24"/>
          <w:szCs w:val="24"/>
        </w:rPr>
        <w:t xml:space="preserve"> </w:t>
      </w:r>
    </w:p>
    <w:p w:rsidR="00607D2A" w:rsidRPr="0098093A" w:rsidRDefault="003D5CBC" w:rsidP="000944BE">
      <w:pPr>
        <w:adjustRightInd w:val="0"/>
        <w:jc w:val="both"/>
        <w:rPr>
          <w:rFonts w:asciiTheme="minorHAnsi" w:hAnsiTheme="minorHAnsi" w:cs="Carlito"/>
          <w:sz w:val="24"/>
          <w:szCs w:val="24"/>
          <w:highlight w:val="yellow"/>
        </w:rPr>
      </w:pPr>
      <w:r w:rsidRPr="0098093A">
        <w:rPr>
          <w:rFonts w:asciiTheme="minorHAnsi" w:hAnsiTheme="minorHAnsi" w:cs="Carlito"/>
          <w:sz w:val="24"/>
          <w:szCs w:val="24"/>
          <w:highlight w:val="yellow"/>
        </w:rPr>
        <w:t xml:space="preserve">                                                                                                                                                                                                                                                                                                                                                                                                                                                                                                                                                                                                                                                                                                                                                                                                                                                                                                                                                                                                                                                                                                                                                                                                                                                                                                                                                                                                                                                                                                                                                                                                                                                                                                                                                                                                                                                                                                                                                                                                                                                                                                                                                                 </w:t>
      </w:r>
    </w:p>
    <w:p w:rsidR="00607D2A" w:rsidRPr="0098093A" w:rsidRDefault="00A21865" w:rsidP="000944BE">
      <w:pPr>
        <w:suppressAutoHyphens/>
        <w:autoSpaceDE/>
        <w:autoSpaceDN/>
        <w:jc w:val="both"/>
        <w:rPr>
          <w:rFonts w:asciiTheme="minorHAnsi" w:hAnsiTheme="minorHAnsi" w:cs="Times New Roman"/>
          <w:b/>
          <w:sz w:val="24"/>
          <w:szCs w:val="24"/>
          <w:highlight w:val="yellow"/>
          <w:u w:val="single"/>
          <w:lang w:eastAsia="x-none"/>
        </w:rPr>
      </w:pPr>
      <w:r w:rsidRPr="0098093A">
        <w:rPr>
          <w:rFonts w:asciiTheme="minorHAnsi" w:hAnsiTheme="minorHAnsi" w:cs="Times New Roman"/>
          <w:b/>
          <w:sz w:val="24"/>
          <w:szCs w:val="24"/>
          <w:u w:val="single"/>
          <w:lang w:eastAsia="x-none"/>
        </w:rPr>
        <w:t>Κατακύρωση - σύναψη σύμβασης</w:t>
      </w:r>
    </w:p>
    <w:p w:rsidR="001864C0" w:rsidRPr="0098093A" w:rsidRDefault="001864C0" w:rsidP="000944BE">
      <w:pPr>
        <w:tabs>
          <w:tab w:val="left" w:pos="720"/>
        </w:tabs>
        <w:suppressAutoHyphens/>
        <w:autoSpaceDE/>
        <w:autoSpaceDN/>
        <w:jc w:val="both"/>
        <w:rPr>
          <w:rFonts w:asciiTheme="minorHAnsi" w:hAnsiTheme="minorHAnsi" w:cs="Tahoma"/>
          <w:sz w:val="24"/>
          <w:szCs w:val="24"/>
        </w:rPr>
      </w:pPr>
      <w:r w:rsidRPr="00B44402">
        <w:rPr>
          <w:rFonts w:asciiTheme="minorHAnsi" w:hAnsiTheme="minorHAnsi" w:cs="Tahoma"/>
          <w:sz w:val="24"/>
          <w:szCs w:val="24"/>
        </w:rPr>
        <w:t>Η</w:t>
      </w:r>
      <w:r w:rsidR="00532A19" w:rsidRPr="00B44402">
        <w:rPr>
          <w:rFonts w:asciiTheme="minorHAnsi" w:hAnsiTheme="minorHAnsi" w:cs="Tahoma"/>
          <w:sz w:val="24"/>
          <w:szCs w:val="24"/>
        </w:rPr>
        <w:t xml:space="preserve"> αναθέτουσα αρχή προσκαλεί τον ανάδοχο να προσέλθει για την υπογραφή του συμφωνητικού (σύμβασης), εντός </w:t>
      </w:r>
      <w:r w:rsidRPr="00B44402">
        <w:rPr>
          <w:rFonts w:asciiTheme="minorHAnsi" w:hAnsiTheme="minorHAnsi" w:cs="Tahoma"/>
          <w:sz w:val="24"/>
          <w:szCs w:val="24"/>
        </w:rPr>
        <w:t>δέκα (10)</w:t>
      </w:r>
      <w:r w:rsidR="00532A19" w:rsidRPr="00B44402">
        <w:rPr>
          <w:rFonts w:asciiTheme="minorHAnsi" w:hAnsiTheme="minorHAnsi" w:cs="Tahoma"/>
          <w:sz w:val="24"/>
          <w:szCs w:val="24"/>
        </w:rPr>
        <w:t xml:space="preserve"> ημερών από την κοινοποίηση σχετικής έγγραφης ειδικής πρόσκλησης</w:t>
      </w:r>
      <w:r w:rsidR="00054101" w:rsidRPr="00B44402">
        <w:rPr>
          <w:rFonts w:asciiTheme="minorHAnsi" w:hAnsiTheme="minorHAnsi" w:cs="Tahoma"/>
          <w:sz w:val="24"/>
          <w:szCs w:val="24"/>
        </w:rPr>
        <w:t>,</w:t>
      </w:r>
      <w:r w:rsidR="00A75094" w:rsidRPr="00B44402">
        <w:rPr>
          <w:rFonts w:asciiTheme="minorHAnsi" w:hAnsiTheme="minorHAnsi" w:cs="Tahoma"/>
          <w:sz w:val="24"/>
          <w:szCs w:val="24"/>
        </w:rPr>
        <w:t xml:space="preserve"> </w:t>
      </w:r>
      <w:r w:rsidR="00532A19" w:rsidRPr="00B44402">
        <w:rPr>
          <w:rFonts w:asciiTheme="minorHAnsi" w:hAnsiTheme="minorHAnsi" w:cs="Tahoma"/>
          <w:sz w:val="24"/>
          <w:szCs w:val="24"/>
        </w:rPr>
        <w:t xml:space="preserve">προσκομίζοντας την </w:t>
      </w:r>
      <w:r w:rsidR="00823213" w:rsidRPr="00B44402">
        <w:rPr>
          <w:rFonts w:asciiTheme="minorHAnsi" w:hAnsiTheme="minorHAnsi" w:cs="Tahoma"/>
          <w:sz w:val="24"/>
          <w:szCs w:val="24"/>
        </w:rPr>
        <w:t xml:space="preserve">προβλεπόμενη εγγυητική επιστολή καλής εκτέλεσης, ύψους 5% της συμβατικής αξίας πλέον (χωρίς) Φ.Π.Α. 24%, σύμφωνα με την </w:t>
      </w:r>
      <w:proofErr w:type="spellStart"/>
      <w:r w:rsidR="00823213" w:rsidRPr="00B44402">
        <w:rPr>
          <w:rFonts w:asciiTheme="minorHAnsi" w:hAnsiTheme="minorHAnsi" w:cs="Tahoma"/>
          <w:sz w:val="24"/>
          <w:szCs w:val="24"/>
        </w:rPr>
        <w:t>περιπτ</w:t>
      </w:r>
      <w:proofErr w:type="spellEnd"/>
      <w:r w:rsidR="00823213" w:rsidRPr="00B44402">
        <w:rPr>
          <w:rFonts w:asciiTheme="minorHAnsi" w:hAnsiTheme="minorHAnsi" w:cs="Tahoma"/>
          <w:sz w:val="24"/>
          <w:szCs w:val="24"/>
        </w:rPr>
        <w:t>. β, της παρ. 1, του άρθρου 72, του Ν. 4412/2016 (ΦΕΚ 147 Α΄). Η λήξη ισχύος</w:t>
      </w:r>
      <w:r w:rsidR="00823213" w:rsidRPr="0098093A">
        <w:rPr>
          <w:rFonts w:asciiTheme="minorHAnsi" w:hAnsiTheme="minorHAnsi" w:cs="Tahoma"/>
          <w:sz w:val="24"/>
          <w:szCs w:val="24"/>
        </w:rPr>
        <w:t xml:space="preserve"> της εν λόγω επιστολής πρέπει να είναι τουλάχιστον δύο (2) μήνες μετά από τις καταληκτικές ημερομηνίες ολοκλήρωσης της παράδοσης του συνόλου των ζητούμενων ειδών και των παρεχόμενων υπηρεσιών.</w:t>
      </w:r>
      <w:r w:rsidR="00532A19" w:rsidRPr="0098093A">
        <w:rPr>
          <w:rFonts w:asciiTheme="minorHAnsi" w:hAnsiTheme="minorHAnsi" w:cs="Tahoma"/>
          <w:sz w:val="24"/>
          <w:szCs w:val="24"/>
        </w:rPr>
        <w:t xml:space="preserve"> </w:t>
      </w:r>
    </w:p>
    <w:p w:rsidR="00A75094" w:rsidRPr="0098093A" w:rsidRDefault="001864C0" w:rsidP="000944BE">
      <w:pPr>
        <w:tabs>
          <w:tab w:val="left" w:pos="720"/>
        </w:tabs>
        <w:suppressAutoHyphens/>
        <w:autoSpaceDE/>
        <w:autoSpaceDN/>
        <w:jc w:val="both"/>
        <w:rPr>
          <w:rFonts w:asciiTheme="minorHAnsi" w:hAnsiTheme="minorHAnsi" w:cs="Tahoma"/>
          <w:sz w:val="24"/>
          <w:szCs w:val="24"/>
        </w:rPr>
      </w:pPr>
      <w:r w:rsidRPr="0098093A">
        <w:rPr>
          <w:rFonts w:asciiTheme="minorHAnsi" w:hAnsiTheme="minorHAnsi" w:cs="Tahoma"/>
          <w:sz w:val="24"/>
          <w:szCs w:val="24"/>
        </w:rPr>
        <w:t>Σημειώνεται πως για την τήρηση των υποχρεώσεων των παρ. 2 και 11, του άρθρου 4Β ή και της παρ. 1, του άρθρου 12 ή και της παρ. 1, του άρθρου 16, του Ν. 2939/2001 (ΦΕΚ 179 Α΄) κατά την υπογραφή και κατά τη διάρκεια εκτέλεσης της σ</w:t>
      </w:r>
      <w:r w:rsidR="00823213" w:rsidRPr="0098093A">
        <w:rPr>
          <w:rFonts w:asciiTheme="minorHAnsi" w:hAnsiTheme="minorHAnsi" w:cs="Tahoma"/>
          <w:sz w:val="24"/>
          <w:szCs w:val="24"/>
        </w:rPr>
        <w:t>ύμβασης, απαιτείται να προσκομιστεί από τον Ανάδοχο</w:t>
      </w:r>
      <w:r w:rsidRPr="0098093A">
        <w:rPr>
          <w:rFonts w:asciiTheme="minorHAnsi" w:hAnsiTheme="minorHAnsi" w:cs="Tahoma"/>
          <w:sz w:val="24"/>
          <w:szCs w:val="24"/>
        </w:rPr>
        <w:t xml:space="preserve"> και βεβαίωση εγγεγραμμένου παραγωγού στο Εθνικό Μητρώο Παραγωγών (Ε.Μ.ΠΑ.), είτε για τ</w:t>
      </w:r>
      <w:r w:rsidR="00823213" w:rsidRPr="0098093A">
        <w:rPr>
          <w:rFonts w:asciiTheme="minorHAnsi" w:hAnsiTheme="minorHAnsi" w:cs="Tahoma"/>
          <w:sz w:val="24"/>
          <w:szCs w:val="24"/>
        </w:rPr>
        <w:t xml:space="preserve">ον ίδιο </w:t>
      </w:r>
      <w:r w:rsidRPr="0098093A">
        <w:rPr>
          <w:rFonts w:asciiTheme="minorHAnsi" w:hAnsiTheme="minorHAnsi" w:cs="Tahoma"/>
          <w:sz w:val="24"/>
          <w:szCs w:val="24"/>
        </w:rPr>
        <w:t>είτε για την εταιρεία παραγωγής των ανταλλακτικών, εντός της προθεσμίας της παραγράφου 4, του άρθρου 105 του Ν. 4412/2016 (Φ.Ε.Κ. 147 Α΄), καθώς αποτελεί προϋπόθεση για την υπογραφή του συμφωνητικού</w:t>
      </w:r>
      <w:r w:rsidR="00823213" w:rsidRPr="0098093A">
        <w:rPr>
          <w:rFonts w:asciiTheme="minorHAnsi" w:hAnsiTheme="minorHAnsi" w:cs="Tahoma"/>
          <w:sz w:val="24"/>
          <w:szCs w:val="24"/>
        </w:rPr>
        <w:t>.</w:t>
      </w:r>
      <w:r w:rsidR="00823213" w:rsidRPr="0098093A">
        <w:rPr>
          <w:rFonts w:asciiTheme="minorHAnsi" w:hAnsiTheme="minorHAnsi"/>
          <w:sz w:val="24"/>
          <w:szCs w:val="24"/>
        </w:rPr>
        <w:t xml:space="preserve"> </w:t>
      </w:r>
      <w:r w:rsidR="00823213" w:rsidRPr="0098093A">
        <w:rPr>
          <w:rFonts w:asciiTheme="minorHAnsi" w:hAnsiTheme="minorHAnsi" w:cs="Tahoma"/>
          <w:sz w:val="24"/>
          <w:szCs w:val="24"/>
        </w:rPr>
        <w:t>Η υπογραφή του συμφωνητικού έχει αποδεικτικό χαρακτήρα.</w:t>
      </w:r>
      <w:r w:rsidR="000944BE" w:rsidRPr="0098093A">
        <w:rPr>
          <w:rFonts w:asciiTheme="minorHAnsi" w:hAnsiTheme="minorHAnsi" w:cs="Tahoma"/>
          <w:sz w:val="24"/>
          <w:szCs w:val="24"/>
        </w:rPr>
        <w:t xml:space="preserve"> </w:t>
      </w:r>
    </w:p>
    <w:p w:rsidR="00D571BE" w:rsidRPr="0098093A" w:rsidRDefault="00D571BE" w:rsidP="000944BE">
      <w:pPr>
        <w:tabs>
          <w:tab w:val="left" w:pos="720"/>
        </w:tabs>
        <w:suppressAutoHyphens/>
        <w:autoSpaceDE/>
        <w:autoSpaceDN/>
        <w:jc w:val="both"/>
        <w:rPr>
          <w:rFonts w:asciiTheme="minorHAnsi" w:hAnsiTheme="minorHAnsi" w:cs="Tahoma"/>
          <w:sz w:val="24"/>
          <w:szCs w:val="24"/>
        </w:rPr>
      </w:pPr>
      <w:r w:rsidRPr="0098093A">
        <w:rPr>
          <w:rFonts w:asciiTheme="minorHAnsi" w:hAnsiTheme="minorHAnsi" w:cs="Tahoma"/>
          <w:sz w:val="24"/>
          <w:szCs w:val="24"/>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w:t>
      </w:r>
      <w:r w:rsidR="000944BE" w:rsidRPr="0098093A">
        <w:rPr>
          <w:rFonts w:asciiTheme="minorHAnsi" w:hAnsiTheme="minorHAnsi" w:cs="Tahoma"/>
          <w:sz w:val="24"/>
          <w:szCs w:val="24"/>
        </w:rPr>
        <w:t>του άρθρου 132 του ν. 4412/2016</w:t>
      </w:r>
      <w:r w:rsidRPr="0098093A">
        <w:rPr>
          <w:rFonts w:asciiTheme="minorHAnsi" w:hAnsiTheme="minorHAnsi" w:cs="Tahoma"/>
          <w:sz w:val="24"/>
          <w:szCs w:val="24"/>
        </w:rPr>
        <w:t>.</w:t>
      </w:r>
    </w:p>
    <w:p w:rsidR="00A21865" w:rsidRPr="0098093A" w:rsidRDefault="00A21865" w:rsidP="000944BE">
      <w:pPr>
        <w:tabs>
          <w:tab w:val="left" w:pos="720"/>
        </w:tabs>
        <w:suppressAutoHyphens/>
        <w:autoSpaceDE/>
        <w:autoSpaceDN/>
        <w:jc w:val="both"/>
        <w:rPr>
          <w:rFonts w:asciiTheme="minorHAnsi" w:hAnsiTheme="minorHAnsi" w:cs="Tahoma"/>
          <w:sz w:val="24"/>
          <w:szCs w:val="24"/>
        </w:rPr>
      </w:pPr>
      <w:r w:rsidRPr="0098093A">
        <w:rPr>
          <w:rFonts w:asciiTheme="minorHAnsi" w:hAnsiTheme="minorHAnsi" w:cs="Tahoma"/>
          <w:sz w:val="24"/>
          <w:szCs w:val="24"/>
        </w:rPr>
        <w:t>Κατά την εκτέλεση της σύμβασης εφαρμόζονται οι διατάξεις του ν. 4412/2016, οι όροι της παρούσας</w:t>
      </w:r>
      <w:r w:rsidR="000944BE" w:rsidRPr="0098093A">
        <w:rPr>
          <w:rFonts w:asciiTheme="minorHAnsi" w:hAnsiTheme="minorHAnsi" w:cs="Tahoma"/>
          <w:sz w:val="24"/>
          <w:szCs w:val="24"/>
        </w:rPr>
        <w:t xml:space="preserve"> </w:t>
      </w:r>
      <w:r w:rsidR="003D5CBC" w:rsidRPr="0098093A">
        <w:rPr>
          <w:rFonts w:asciiTheme="minorHAnsi" w:hAnsiTheme="minorHAnsi" w:cs="Tahoma"/>
          <w:sz w:val="24"/>
          <w:szCs w:val="24"/>
        </w:rPr>
        <w:t>πρόσκλησης</w:t>
      </w:r>
      <w:r w:rsidRPr="0098093A">
        <w:rPr>
          <w:rFonts w:asciiTheme="minorHAnsi" w:hAnsiTheme="minorHAnsi" w:cs="Tahoma"/>
          <w:sz w:val="24"/>
          <w:szCs w:val="24"/>
        </w:rPr>
        <w:t>, των παραρτημάτων αυτής, και συμπληρωματικά ο Αστικός Κώδικας.</w:t>
      </w:r>
    </w:p>
    <w:p w:rsidR="00A4106C" w:rsidRPr="0098093A" w:rsidRDefault="00A4106C" w:rsidP="000944BE">
      <w:pPr>
        <w:tabs>
          <w:tab w:val="left" w:pos="720"/>
        </w:tabs>
        <w:suppressAutoHyphens/>
        <w:autoSpaceDE/>
        <w:autoSpaceDN/>
        <w:jc w:val="both"/>
        <w:rPr>
          <w:rFonts w:asciiTheme="minorHAnsi" w:hAnsiTheme="minorHAnsi" w:cs="Tahoma"/>
          <w:sz w:val="24"/>
          <w:szCs w:val="24"/>
        </w:rPr>
      </w:pPr>
    </w:p>
    <w:p w:rsidR="00616D62" w:rsidRPr="0098093A" w:rsidRDefault="00616D62" w:rsidP="000944BE">
      <w:pPr>
        <w:suppressAutoHyphens/>
        <w:adjustRightInd w:val="0"/>
        <w:jc w:val="both"/>
        <w:rPr>
          <w:rFonts w:asciiTheme="minorHAnsi" w:hAnsiTheme="minorHAnsi" w:cs="Tahoma"/>
          <w:sz w:val="24"/>
          <w:szCs w:val="24"/>
        </w:rPr>
      </w:pPr>
      <w:r w:rsidRPr="0098093A">
        <w:rPr>
          <w:rFonts w:asciiTheme="minorHAnsi" w:hAnsiTheme="minorHAnsi" w:cs="Calibri"/>
          <w:b/>
          <w:color w:val="000000"/>
          <w:sz w:val="24"/>
          <w:szCs w:val="24"/>
          <w:u w:val="single"/>
        </w:rPr>
        <w:t>Η οριστική παραλαβή του παρόντος συμβατικού αντικειμένου</w:t>
      </w:r>
      <w:r w:rsidRPr="0098093A">
        <w:rPr>
          <w:rFonts w:asciiTheme="minorHAnsi" w:hAnsiTheme="minorHAnsi" w:cs="Calibri"/>
          <w:color w:val="000000"/>
          <w:sz w:val="24"/>
          <w:szCs w:val="24"/>
        </w:rPr>
        <w:t xml:space="preserve"> </w:t>
      </w:r>
      <w:r w:rsidRPr="0098093A">
        <w:rPr>
          <w:rFonts w:asciiTheme="minorHAnsi" w:hAnsiTheme="minorHAnsi"/>
          <w:sz w:val="24"/>
          <w:szCs w:val="24"/>
        </w:rPr>
        <w:t xml:space="preserve">θα πραγματοποιηθεί από την αρμόδια επιτροπή </w:t>
      </w:r>
      <w:r w:rsidRPr="0098093A">
        <w:rPr>
          <w:rFonts w:asciiTheme="minorHAnsi" w:hAnsiTheme="minorHAnsi" w:cs="Tahoma"/>
          <w:sz w:val="24"/>
          <w:szCs w:val="24"/>
        </w:rPr>
        <w:t xml:space="preserve">παραλαβής των συμβάσεων προμήθειας ειδών και παροχής υπηρεσιών </w:t>
      </w:r>
      <w:r w:rsidR="00805252" w:rsidRPr="0098093A">
        <w:rPr>
          <w:rFonts w:asciiTheme="minorHAnsi" w:hAnsiTheme="minorHAnsi" w:cs="Tahoma"/>
          <w:sz w:val="24"/>
          <w:szCs w:val="24"/>
        </w:rPr>
        <w:t xml:space="preserve">με αντικείμενο </w:t>
      </w:r>
      <w:r w:rsidR="004523AC" w:rsidRPr="0098093A">
        <w:rPr>
          <w:rFonts w:asciiTheme="minorHAnsi" w:hAnsiTheme="minorHAnsi" w:cs="Tahoma"/>
          <w:sz w:val="24"/>
          <w:szCs w:val="24"/>
        </w:rPr>
        <w:t xml:space="preserve">την </w:t>
      </w:r>
      <w:r w:rsidR="00805252" w:rsidRPr="0098093A">
        <w:rPr>
          <w:rFonts w:asciiTheme="minorHAnsi" w:hAnsiTheme="minorHAnsi" w:cs="Tahoma"/>
          <w:sz w:val="24"/>
          <w:szCs w:val="24"/>
        </w:rPr>
        <w:t xml:space="preserve">Πληροφορική, </w:t>
      </w:r>
      <w:r w:rsidR="004523AC" w:rsidRPr="0098093A">
        <w:rPr>
          <w:rFonts w:asciiTheme="minorHAnsi" w:hAnsiTheme="minorHAnsi" w:cs="Tahoma"/>
          <w:sz w:val="24"/>
          <w:szCs w:val="24"/>
        </w:rPr>
        <w:t xml:space="preserve">στο πλαίσιο διαχείρισης του Τακτικού Προϋπολογισμού του </w:t>
      </w:r>
      <w:r w:rsidR="00805252" w:rsidRPr="0098093A">
        <w:rPr>
          <w:rFonts w:asciiTheme="minorHAnsi" w:hAnsiTheme="minorHAnsi" w:cs="Tahoma"/>
          <w:sz w:val="24"/>
          <w:szCs w:val="24"/>
        </w:rPr>
        <w:t xml:space="preserve">έτους </w:t>
      </w:r>
      <w:r w:rsidR="004523AC" w:rsidRPr="0098093A">
        <w:rPr>
          <w:rFonts w:asciiTheme="minorHAnsi" w:hAnsiTheme="minorHAnsi" w:cs="Tahoma"/>
          <w:sz w:val="24"/>
          <w:szCs w:val="24"/>
        </w:rPr>
        <w:lastRenderedPageBreak/>
        <w:t xml:space="preserve">2020 </w:t>
      </w:r>
      <w:r w:rsidRPr="0098093A">
        <w:rPr>
          <w:rFonts w:asciiTheme="minorHAnsi" w:hAnsiTheme="minorHAnsi"/>
          <w:sz w:val="24"/>
          <w:szCs w:val="24"/>
        </w:rPr>
        <w:t>και κατόπιν παροχής τ</w:t>
      </w:r>
      <w:r w:rsidR="009D4F17" w:rsidRPr="0098093A">
        <w:rPr>
          <w:rFonts w:asciiTheme="minorHAnsi" w:hAnsiTheme="minorHAnsi"/>
          <w:sz w:val="24"/>
          <w:szCs w:val="24"/>
        </w:rPr>
        <w:t>ης</w:t>
      </w:r>
      <w:r w:rsidRPr="0098093A">
        <w:rPr>
          <w:rFonts w:asciiTheme="minorHAnsi" w:hAnsiTheme="minorHAnsi"/>
          <w:sz w:val="24"/>
          <w:szCs w:val="24"/>
        </w:rPr>
        <w:t xml:space="preserve"> </w:t>
      </w:r>
      <w:r w:rsidR="009D4F17" w:rsidRPr="0098093A">
        <w:rPr>
          <w:rFonts w:asciiTheme="minorHAnsi" w:hAnsiTheme="minorHAnsi"/>
          <w:sz w:val="24"/>
          <w:szCs w:val="24"/>
        </w:rPr>
        <w:t>αντίστοιχης</w:t>
      </w:r>
      <w:r w:rsidRPr="0098093A">
        <w:rPr>
          <w:rFonts w:asciiTheme="minorHAnsi" w:hAnsiTheme="minorHAnsi"/>
          <w:sz w:val="24"/>
          <w:szCs w:val="24"/>
        </w:rPr>
        <w:t xml:space="preserve"> </w:t>
      </w:r>
      <w:r w:rsidR="009D4F17" w:rsidRPr="0098093A">
        <w:rPr>
          <w:rFonts w:asciiTheme="minorHAnsi" w:hAnsiTheme="minorHAnsi"/>
          <w:sz w:val="24"/>
          <w:szCs w:val="24"/>
        </w:rPr>
        <w:t>βεβαίωσης</w:t>
      </w:r>
      <w:r w:rsidRPr="0098093A">
        <w:rPr>
          <w:rFonts w:asciiTheme="minorHAnsi" w:hAnsiTheme="minorHAnsi"/>
          <w:sz w:val="24"/>
          <w:szCs w:val="24"/>
        </w:rPr>
        <w:t xml:space="preserve"> καλής εκτέλεσης από τη </w:t>
      </w:r>
      <w:r w:rsidRPr="0098093A">
        <w:rPr>
          <w:rFonts w:asciiTheme="minorHAnsi" w:hAnsiTheme="minorHAnsi" w:cs="Tahoma"/>
          <w:sz w:val="24"/>
          <w:szCs w:val="24"/>
        </w:rPr>
        <w:t xml:space="preserve">Διεύθυνση </w:t>
      </w:r>
      <w:r w:rsidR="009D4F17" w:rsidRPr="0098093A">
        <w:rPr>
          <w:rFonts w:asciiTheme="minorHAnsi" w:hAnsiTheme="minorHAnsi" w:cs="Tahoma"/>
          <w:sz w:val="24"/>
          <w:szCs w:val="24"/>
        </w:rPr>
        <w:t>Ηλεκτρονικών και Δι</w:t>
      </w:r>
      <w:r w:rsidR="00D571BE" w:rsidRPr="0098093A">
        <w:rPr>
          <w:rFonts w:asciiTheme="minorHAnsi" w:hAnsiTheme="minorHAnsi" w:cs="Tahoma"/>
          <w:sz w:val="24"/>
          <w:szCs w:val="24"/>
        </w:rPr>
        <w:t>κτυακών Συστημάτων του Υ.ΠΑΙ.Θ.</w:t>
      </w:r>
    </w:p>
    <w:p w:rsidR="00A4106C" w:rsidRPr="0098093A" w:rsidRDefault="00A4106C" w:rsidP="000944BE">
      <w:pPr>
        <w:suppressAutoHyphens/>
        <w:adjustRightInd w:val="0"/>
        <w:jc w:val="both"/>
        <w:rPr>
          <w:rFonts w:asciiTheme="minorHAnsi" w:hAnsiTheme="minorHAnsi" w:cs="Tahoma"/>
          <w:sz w:val="24"/>
          <w:szCs w:val="24"/>
        </w:rPr>
      </w:pPr>
    </w:p>
    <w:p w:rsidR="00616D62" w:rsidRPr="0098093A" w:rsidRDefault="00616D62" w:rsidP="000944BE">
      <w:pPr>
        <w:pStyle w:val="af2"/>
        <w:suppressAutoHyphens/>
        <w:jc w:val="both"/>
        <w:rPr>
          <w:rFonts w:asciiTheme="minorHAnsi" w:hAnsiTheme="minorHAnsi" w:cs="Calibri"/>
          <w:color w:val="000000"/>
          <w:sz w:val="24"/>
          <w:szCs w:val="24"/>
        </w:rPr>
      </w:pPr>
      <w:r w:rsidRPr="0098093A">
        <w:rPr>
          <w:rFonts w:asciiTheme="minorHAnsi" w:hAnsiTheme="minorHAnsi" w:cs="Calibri"/>
          <w:b/>
          <w:color w:val="000000"/>
          <w:sz w:val="24"/>
          <w:szCs w:val="24"/>
          <w:u w:val="single"/>
        </w:rPr>
        <w:t>Η δαπάνη του παρόντος συμβατικού αντικειμένου</w:t>
      </w:r>
      <w:r w:rsidRPr="0098093A">
        <w:rPr>
          <w:rFonts w:asciiTheme="minorHAnsi" w:hAnsiTheme="minorHAnsi" w:cs="Calibri"/>
          <w:color w:val="000000"/>
          <w:sz w:val="24"/>
          <w:szCs w:val="24"/>
        </w:rPr>
        <w:t xml:space="preserve"> θα βαρύνει τις πιστώσεις του τακτ</w:t>
      </w:r>
      <w:r w:rsidR="004A551D" w:rsidRPr="0098093A">
        <w:rPr>
          <w:rFonts w:asciiTheme="minorHAnsi" w:hAnsiTheme="minorHAnsi" w:cs="Calibri"/>
          <w:color w:val="000000"/>
          <w:sz w:val="24"/>
          <w:szCs w:val="24"/>
        </w:rPr>
        <w:t>ικού Προϋπολογισμού (Π/Υ) του Υ.ΠΑΙ</w:t>
      </w:r>
      <w:r w:rsidRPr="0098093A">
        <w:rPr>
          <w:rFonts w:asciiTheme="minorHAnsi" w:hAnsiTheme="minorHAnsi" w:cs="Calibri"/>
          <w:color w:val="000000"/>
          <w:sz w:val="24"/>
          <w:szCs w:val="24"/>
        </w:rPr>
        <w:t xml:space="preserve">.Θ., οικονομικού έτους </w:t>
      </w:r>
      <w:r w:rsidR="004A551D" w:rsidRPr="0098093A">
        <w:rPr>
          <w:rFonts w:asciiTheme="minorHAnsi" w:hAnsiTheme="minorHAnsi" w:cs="Calibri"/>
          <w:color w:val="000000"/>
          <w:sz w:val="24"/>
          <w:szCs w:val="24"/>
        </w:rPr>
        <w:t>2020</w:t>
      </w:r>
      <w:r w:rsidRPr="0098093A">
        <w:rPr>
          <w:rFonts w:asciiTheme="minorHAnsi" w:hAnsiTheme="minorHAnsi" w:cs="Calibri"/>
          <w:color w:val="000000"/>
          <w:sz w:val="24"/>
          <w:szCs w:val="24"/>
        </w:rPr>
        <w:t xml:space="preserve"> και συγκεκριμένα </w:t>
      </w:r>
      <w:r w:rsidR="004A551D" w:rsidRPr="0098093A">
        <w:rPr>
          <w:rFonts w:asciiTheme="minorHAnsi" w:hAnsiTheme="minorHAnsi" w:cstheme="minorHAnsi"/>
          <w:sz w:val="24"/>
          <w:szCs w:val="24"/>
        </w:rPr>
        <w:t>τ</w:t>
      </w:r>
      <w:r w:rsidR="002349CA" w:rsidRPr="0098093A">
        <w:rPr>
          <w:rFonts w:asciiTheme="minorHAnsi" w:hAnsiTheme="minorHAnsi" w:cstheme="minorHAnsi"/>
          <w:sz w:val="24"/>
          <w:szCs w:val="24"/>
        </w:rPr>
        <w:t>ου</w:t>
      </w:r>
      <w:r w:rsidR="004A551D" w:rsidRPr="0098093A">
        <w:rPr>
          <w:rFonts w:asciiTheme="minorHAnsi" w:hAnsiTheme="minorHAnsi" w:cstheme="minorHAnsi"/>
          <w:sz w:val="24"/>
          <w:szCs w:val="24"/>
        </w:rPr>
        <w:t xml:space="preserve"> </w:t>
      </w:r>
      <w:r w:rsidR="00D816AB" w:rsidRPr="0098093A">
        <w:rPr>
          <w:rFonts w:asciiTheme="minorHAnsi" w:hAnsiTheme="minorHAnsi" w:cstheme="minorHAnsi"/>
          <w:sz w:val="24"/>
          <w:szCs w:val="24"/>
        </w:rPr>
        <w:t>λ</w:t>
      </w:r>
      <w:r w:rsidR="004A551D" w:rsidRPr="0098093A">
        <w:rPr>
          <w:rFonts w:asciiTheme="minorHAnsi" w:hAnsiTheme="minorHAnsi" w:cstheme="minorHAnsi"/>
          <w:sz w:val="24"/>
          <w:szCs w:val="24"/>
        </w:rPr>
        <w:t>ογαριασμ</w:t>
      </w:r>
      <w:r w:rsidR="002349CA" w:rsidRPr="0098093A">
        <w:rPr>
          <w:rFonts w:asciiTheme="minorHAnsi" w:hAnsiTheme="minorHAnsi" w:cstheme="minorHAnsi"/>
          <w:sz w:val="24"/>
          <w:szCs w:val="24"/>
        </w:rPr>
        <w:t>ού</w:t>
      </w:r>
      <w:r w:rsidR="004A551D" w:rsidRPr="0098093A">
        <w:rPr>
          <w:rFonts w:asciiTheme="minorHAnsi" w:hAnsiTheme="minorHAnsi" w:cstheme="minorHAnsi"/>
          <w:sz w:val="24"/>
          <w:szCs w:val="24"/>
        </w:rPr>
        <w:t xml:space="preserve"> 6</w:t>
      </w:r>
      <w:r w:rsidR="004A551D" w:rsidRPr="0098093A">
        <w:rPr>
          <w:rFonts w:asciiTheme="minorHAnsi" w:hAnsiTheme="minorHAnsi" w:cstheme="minorHAnsi"/>
          <w:sz w:val="24"/>
          <w:szCs w:val="24"/>
          <w:vertAlign w:val="superscript"/>
        </w:rPr>
        <w:t>ου</w:t>
      </w:r>
      <w:r w:rsidR="004A551D" w:rsidRPr="0098093A">
        <w:rPr>
          <w:rFonts w:asciiTheme="minorHAnsi" w:hAnsiTheme="minorHAnsi" w:cstheme="minorHAnsi"/>
          <w:sz w:val="24"/>
          <w:szCs w:val="24"/>
        </w:rPr>
        <w:t xml:space="preserve"> βαθμού</w:t>
      </w:r>
      <w:r w:rsidR="004A551D" w:rsidRPr="0098093A">
        <w:rPr>
          <w:rFonts w:asciiTheme="minorHAnsi" w:hAnsiTheme="minorHAnsi" w:cstheme="minorHAnsi"/>
          <w:b/>
          <w:sz w:val="24"/>
          <w:szCs w:val="24"/>
        </w:rPr>
        <w:t xml:space="preserve"> </w:t>
      </w:r>
      <w:r w:rsidR="004A551D" w:rsidRPr="00B44402">
        <w:rPr>
          <w:rFonts w:asciiTheme="minorHAnsi" w:hAnsiTheme="minorHAnsi" w:cstheme="minorHAnsi"/>
          <w:bCs/>
          <w:sz w:val="24"/>
          <w:szCs w:val="24"/>
        </w:rPr>
        <w:t xml:space="preserve">3120301001 </w:t>
      </w:r>
      <w:r w:rsidR="004A551D" w:rsidRPr="00B44402">
        <w:rPr>
          <w:rFonts w:asciiTheme="minorHAnsi" w:hAnsiTheme="minorHAnsi" w:cstheme="minorHAnsi"/>
          <w:sz w:val="24"/>
          <w:szCs w:val="24"/>
        </w:rPr>
        <w:t>,</w:t>
      </w:r>
      <w:r w:rsidR="004A551D" w:rsidRPr="0098093A">
        <w:rPr>
          <w:rFonts w:asciiTheme="minorHAnsi" w:hAnsiTheme="minorHAnsi" w:cstheme="minorHAnsi"/>
          <w:b/>
          <w:sz w:val="24"/>
          <w:szCs w:val="24"/>
        </w:rPr>
        <w:t xml:space="preserve"> </w:t>
      </w:r>
      <w:r w:rsidR="004A551D" w:rsidRPr="0098093A">
        <w:rPr>
          <w:rFonts w:asciiTheme="minorHAnsi" w:hAnsiTheme="minorHAnsi" w:cstheme="minorHAnsi"/>
          <w:sz w:val="24"/>
          <w:szCs w:val="24"/>
        </w:rPr>
        <w:t>του</w:t>
      </w:r>
      <w:r w:rsidR="004A551D" w:rsidRPr="0098093A">
        <w:rPr>
          <w:rFonts w:asciiTheme="minorHAnsi" w:hAnsiTheme="minorHAnsi" w:cstheme="minorHAnsi"/>
          <w:b/>
          <w:sz w:val="24"/>
          <w:szCs w:val="24"/>
        </w:rPr>
        <w:t xml:space="preserve"> </w:t>
      </w:r>
      <w:r w:rsidR="004A551D" w:rsidRPr="0098093A">
        <w:rPr>
          <w:rFonts w:asciiTheme="minorHAnsi" w:hAnsiTheme="minorHAnsi" w:cstheme="minorHAnsi"/>
          <w:sz w:val="24"/>
          <w:szCs w:val="24"/>
          <w:u w:val="single"/>
        </w:rPr>
        <w:t xml:space="preserve">Ειδικού Φορέα </w:t>
      </w:r>
      <w:r w:rsidR="004A551D" w:rsidRPr="0098093A">
        <w:rPr>
          <w:rFonts w:asciiTheme="minorHAnsi" w:hAnsiTheme="minorHAnsi" w:cstheme="minorHAnsi"/>
          <w:bCs/>
          <w:sz w:val="24"/>
          <w:szCs w:val="24"/>
          <w:u w:val="single"/>
        </w:rPr>
        <w:t>1019-501-000000</w:t>
      </w:r>
      <w:r w:rsidR="00805252" w:rsidRPr="0098093A">
        <w:rPr>
          <w:rFonts w:asciiTheme="minorHAnsi" w:hAnsiTheme="minorHAnsi" w:cstheme="minorHAnsi"/>
          <w:bCs/>
          <w:sz w:val="24"/>
          <w:szCs w:val="24"/>
          <w:u w:val="single"/>
        </w:rPr>
        <w:t>0</w:t>
      </w:r>
      <w:r w:rsidR="004A551D" w:rsidRPr="0098093A">
        <w:rPr>
          <w:rFonts w:asciiTheme="minorHAnsi" w:hAnsiTheme="minorHAnsi" w:cstheme="minorHAnsi"/>
          <w:sz w:val="24"/>
          <w:szCs w:val="24"/>
        </w:rPr>
        <w:t xml:space="preserve">, </w:t>
      </w:r>
      <w:r w:rsidRPr="0098093A">
        <w:rPr>
          <w:rFonts w:asciiTheme="minorHAnsi" w:hAnsiTheme="minorHAnsi" w:cs="Calibri"/>
          <w:color w:val="000000"/>
          <w:sz w:val="24"/>
          <w:szCs w:val="24"/>
        </w:rPr>
        <w:t xml:space="preserve">σύμφωνα με την με αρ. </w:t>
      </w:r>
      <w:proofErr w:type="spellStart"/>
      <w:r w:rsidRPr="0098093A">
        <w:rPr>
          <w:rFonts w:asciiTheme="minorHAnsi" w:hAnsiTheme="minorHAnsi" w:cs="Calibri"/>
          <w:color w:val="000000"/>
          <w:sz w:val="24"/>
          <w:szCs w:val="24"/>
        </w:rPr>
        <w:t>πρωτ</w:t>
      </w:r>
      <w:proofErr w:type="spellEnd"/>
      <w:r w:rsidRPr="0098093A">
        <w:rPr>
          <w:rFonts w:asciiTheme="minorHAnsi" w:hAnsiTheme="minorHAnsi" w:cs="Calibri"/>
          <w:color w:val="000000"/>
          <w:sz w:val="24"/>
          <w:szCs w:val="24"/>
        </w:rPr>
        <w:t>.</w:t>
      </w:r>
      <w:r w:rsidR="00FD1C35" w:rsidRPr="0098093A">
        <w:rPr>
          <w:rFonts w:asciiTheme="minorHAnsi" w:hAnsiTheme="minorHAnsi" w:cs="Calibri"/>
          <w:color w:val="000000"/>
          <w:sz w:val="24"/>
          <w:szCs w:val="24"/>
        </w:rPr>
        <w:t xml:space="preserve"> 117697/Β5/01-9-2020 (ΑΔΑ: 67ΚΤ46ΜΤΛΗ-Θ0Ω και ΑΔΑΜ: 20REQ007280251),  </w:t>
      </w:r>
      <w:r w:rsidRPr="0098093A">
        <w:rPr>
          <w:rFonts w:asciiTheme="minorHAnsi" w:hAnsiTheme="minorHAnsi" w:cs="Calibri"/>
          <w:color w:val="000000"/>
          <w:sz w:val="24"/>
          <w:szCs w:val="24"/>
        </w:rPr>
        <w:t>απ</w:t>
      </w:r>
      <w:r w:rsidR="002679F4" w:rsidRPr="0098093A">
        <w:rPr>
          <w:rFonts w:asciiTheme="minorHAnsi" w:hAnsiTheme="minorHAnsi" w:cs="Calibri"/>
          <w:color w:val="000000"/>
          <w:sz w:val="24"/>
          <w:szCs w:val="24"/>
        </w:rPr>
        <w:t>όφαση ανάληψης υποχρέωσης του Υ.ΠΑΙ</w:t>
      </w:r>
      <w:r w:rsidRPr="0098093A">
        <w:rPr>
          <w:rFonts w:asciiTheme="minorHAnsi" w:hAnsiTheme="minorHAnsi" w:cs="Calibri"/>
          <w:color w:val="000000"/>
          <w:sz w:val="24"/>
          <w:szCs w:val="24"/>
        </w:rPr>
        <w:t>.Θ..</w:t>
      </w:r>
    </w:p>
    <w:p w:rsidR="00A4106C" w:rsidRPr="0098093A" w:rsidRDefault="00A4106C" w:rsidP="000944BE">
      <w:pPr>
        <w:pStyle w:val="af2"/>
        <w:suppressAutoHyphens/>
        <w:jc w:val="both"/>
        <w:rPr>
          <w:rFonts w:asciiTheme="minorHAnsi" w:hAnsiTheme="minorHAnsi" w:cs="Calibri"/>
          <w:color w:val="000000"/>
          <w:sz w:val="24"/>
          <w:szCs w:val="24"/>
        </w:rPr>
      </w:pPr>
    </w:p>
    <w:p w:rsidR="00A4106C" w:rsidRPr="0098093A" w:rsidRDefault="00A4106C" w:rsidP="00A4106C">
      <w:pPr>
        <w:autoSpaceDE/>
        <w:autoSpaceDN/>
        <w:jc w:val="both"/>
        <w:rPr>
          <w:rFonts w:asciiTheme="minorHAnsi" w:hAnsiTheme="minorHAnsi" w:cs="Times New Roman"/>
          <w:sz w:val="24"/>
          <w:szCs w:val="24"/>
        </w:rPr>
      </w:pPr>
      <w:r w:rsidRPr="0098093A">
        <w:rPr>
          <w:rFonts w:asciiTheme="minorHAnsi" w:hAnsiTheme="minorHAnsi" w:cs="Times New Roman"/>
          <w:b/>
          <w:sz w:val="24"/>
          <w:szCs w:val="24"/>
          <w:u w:val="single"/>
        </w:rPr>
        <w:t>Η πληρωμή του Αναδόχου</w:t>
      </w:r>
      <w:r w:rsidRPr="0098093A">
        <w:rPr>
          <w:rFonts w:asciiTheme="minorHAnsi" w:hAnsiTheme="minorHAnsi" w:cs="Times New Roman"/>
          <w:sz w:val="24"/>
          <w:szCs w:val="24"/>
        </w:rPr>
        <w:t xml:space="preserve"> θα γίνεται με χρηματικό ένταλμα πληρωμής στο όνομα του δικαιούχου, μετά την έκδοση του σχετικού πρωτοκόλλου οριστικής παραλαβής από την αρμόδια Επιτροπή του Φορέα και την απαραίτητη προσκόμιση όλων των νομίμων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και σε χρόνο προσδιοριζόμενο από την αναγκαία διοικητική διαδικασία για έκδοση των σχετικών χρηματικών ενταλμάτων. </w:t>
      </w:r>
    </w:p>
    <w:p w:rsidR="00A4106C" w:rsidRPr="0098093A" w:rsidRDefault="00A4106C" w:rsidP="00A4106C">
      <w:pPr>
        <w:suppressAutoHyphens/>
        <w:autoSpaceDE/>
        <w:autoSpaceDN/>
        <w:adjustRightInd w:val="0"/>
        <w:ind w:firstLine="720"/>
        <w:jc w:val="both"/>
        <w:rPr>
          <w:rFonts w:asciiTheme="minorHAnsi" w:hAnsiTheme="minorHAnsi" w:cs="Times New Roman"/>
          <w:sz w:val="24"/>
          <w:szCs w:val="24"/>
        </w:rPr>
      </w:pPr>
      <w:r w:rsidRPr="0098093A">
        <w:rPr>
          <w:rFonts w:asciiTheme="minorHAnsi" w:hAnsiTheme="minorHAnsi" w:cs="Times New Roman"/>
          <w:sz w:val="24"/>
          <w:szCs w:val="24"/>
        </w:rPr>
        <w:t>Η ανάδοχος εταιρεία  θα επιβαρυνθεί με τις νόμιμες κρατήσεις οι οποίες έχουν ως εξής:</w:t>
      </w:r>
    </w:p>
    <w:p w:rsidR="00A4106C" w:rsidRPr="0098093A" w:rsidRDefault="00A4106C" w:rsidP="00A4106C">
      <w:pPr>
        <w:suppressAutoHyphens/>
        <w:autoSpaceDE/>
        <w:autoSpaceDN/>
        <w:ind w:firstLine="720"/>
        <w:jc w:val="both"/>
        <w:rPr>
          <w:rFonts w:asciiTheme="minorHAnsi" w:hAnsiTheme="minorHAnsi" w:cs="Calibri"/>
          <w:sz w:val="24"/>
          <w:szCs w:val="24"/>
        </w:rPr>
      </w:pPr>
      <w:r w:rsidRPr="0098093A">
        <w:rPr>
          <w:rFonts w:asciiTheme="minorHAnsi" w:hAnsiTheme="minorHAnsi" w:cs="Calibri"/>
          <w:sz w:val="24"/>
          <w:szCs w:val="24"/>
        </w:rPr>
        <w:t xml:space="preserve">- 0,07% </w:t>
      </w:r>
      <w:r w:rsidRPr="0098093A">
        <w:rPr>
          <w:rFonts w:asciiTheme="minorHAnsi" w:hAnsiTheme="minorHAnsi" w:cs="Times New Roman"/>
          <w:sz w:val="24"/>
          <w:szCs w:val="24"/>
        </w:rPr>
        <w:t xml:space="preserve">επί της αξίας κάθε πληρωμής προ φόρων και κρατήσεων της αρχικής, καθώς και κάθε συμπληρωματικής σύμβασης» </w:t>
      </w:r>
      <w:r w:rsidRPr="0098093A">
        <w:rPr>
          <w:rFonts w:asciiTheme="minorHAnsi" w:hAnsiTheme="minorHAnsi" w:cs="Calibri"/>
          <w:sz w:val="24"/>
          <w:szCs w:val="24"/>
        </w:rPr>
        <w:t>βάσει του ν.4013/2011 (Α΄ 204), ως ισχύει.</w:t>
      </w:r>
    </w:p>
    <w:p w:rsidR="00A4106C" w:rsidRPr="0098093A" w:rsidRDefault="00A4106C" w:rsidP="00A4106C">
      <w:pPr>
        <w:suppressAutoHyphens/>
        <w:autoSpaceDE/>
        <w:autoSpaceDN/>
        <w:ind w:firstLine="720"/>
        <w:jc w:val="both"/>
        <w:rPr>
          <w:rFonts w:asciiTheme="minorHAnsi" w:hAnsiTheme="minorHAnsi" w:cs="Calibri"/>
          <w:sz w:val="24"/>
          <w:szCs w:val="24"/>
        </w:rPr>
      </w:pPr>
      <w:r w:rsidRPr="0098093A">
        <w:rPr>
          <w:rFonts w:asciiTheme="minorHAnsi" w:hAnsiTheme="minorHAnsi" w:cs="Calibri"/>
          <w:sz w:val="24"/>
          <w:szCs w:val="24"/>
        </w:rPr>
        <w:t xml:space="preserve">- 0,06% </w:t>
      </w:r>
      <w:r w:rsidRPr="0098093A">
        <w:rPr>
          <w:rFonts w:asciiTheme="minorHAnsi" w:hAnsiTheme="minorHAnsi" w:cs="Times New Roman"/>
          <w:sz w:val="24"/>
          <w:szCs w:val="24"/>
        </w:rPr>
        <w:t xml:space="preserve">επί της αξίας κάθε πληρωμής προ φόρων και κρατήσεων της αρχικής, καθώς και κάθε συμπληρωματικής σύμβασης» </w:t>
      </w:r>
      <w:r w:rsidRPr="0098093A">
        <w:rPr>
          <w:rFonts w:asciiTheme="minorHAnsi" w:hAnsiTheme="minorHAnsi" w:cs="Calibri"/>
          <w:sz w:val="24"/>
          <w:szCs w:val="24"/>
        </w:rPr>
        <w:t>υπέρ της Αρχής Εξέτασης Προδικαστικών Προσφυγών.</w:t>
      </w:r>
    </w:p>
    <w:p w:rsidR="00A4106C" w:rsidRPr="0098093A" w:rsidRDefault="00A4106C" w:rsidP="00A4106C">
      <w:pPr>
        <w:suppressAutoHyphens/>
        <w:autoSpaceDE/>
        <w:autoSpaceDN/>
        <w:ind w:firstLine="720"/>
        <w:jc w:val="both"/>
        <w:rPr>
          <w:rFonts w:asciiTheme="minorHAnsi" w:hAnsiTheme="minorHAnsi" w:cs="Calibri,Bold"/>
          <w:bCs/>
          <w:sz w:val="24"/>
          <w:szCs w:val="24"/>
        </w:rPr>
      </w:pPr>
      <w:r w:rsidRPr="0098093A">
        <w:rPr>
          <w:rFonts w:asciiTheme="minorHAnsi" w:hAnsiTheme="minorHAnsi" w:cs="Calibri"/>
          <w:sz w:val="24"/>
          <w:szCs w:val="24"/>
        </w:rPr>
        <w:t xml:space="preserve">- επί των ανωτέρω κρατήσεων, Χαρτόσημο </w:t>
      </w:r>
      <w:r w:rsidRPr="0098093A">
        <w:rPr>
          <w:rFonts w:asciiTheme="minorHAnsi" w:hAnsiTheme="minorHAnsi" w:cs="Calibri,Bold"/>
          <w:bCs/>
          <w:sz w:val="24"/>
          <w:szCs w:val="24"/>
        </w:rPr>
        <w:t xml:space="preserve">3% </w:t>
      </w:r>
      <w:r w:rsidRPr="0098093A">
        <w:rPr>
          <w:rFonts w:asciiTheme="minorHAnsi" w:hAnsiTheme="minorHAnsi" w:cs="Calibri"/>
          <w:sz w:val="24"/>
          <w:szCs w:val="24"/>
        </w:rPr>
        <w:t xml:space="preserve">και ΟΓΑ χαρτοσήμου </w:t>
      </w:r>
      <w:r w:rsidRPr="0098093A">
        <w:rPr>
          <w:rFonts w:asciiTheme="minorHAnsi" w:hAnsiTheme="minorHAnsi" w:cs="Calibri,Bold"/>
          <w:bCs/>
          <w:sz w:val="24"/>
          <w:szCs w:val="24"/>
        </w:rPr>
        <w:t>20%.</w:t>
      </w:r>
    </w:p>
    <w:p w:rsidR="00A4106C" w:rsidRPr="0098093A" w:rsidRDefault="00A4106C" w:rsidP="00A4106C">
      <w:pPr>
        <w:suppressAutoHyphens/>
        <w:autoSpaceDE/>
        <w:autoSpaceDN/>
        <w:ind w:firstLine="720"/>
        <w:jc w:val="both"/>
        <w:rPr>
          <w:rFonts w:asciiTheme="minorHAnsi" w:hAnsiTheme="minorHAnsi" w:cs="Times New Roman"/>
          <w:sz w:val="24"/>
          <w:szCs w:val="24"/>
        </w:rPr>
      </w:pPr>
      <w:r w:rsidRPr="0098093A">
        <w:rPr>
          <w:rFonts w:asciiTheme="minorHAnsi" w:hAnsiTheme="minorHAnsi" w:cs="Calibri,Bold"/>
          <w:bCs/>
          <w:sz w:val="24"/>
          <w:szCs w:val="24"/>
        </w:rPr>
        <w:t xml:space="preserve">- Κάθε άλλη εν ισχύ κράτηση κατά την πληρωμή των τιμολογίων. </w:t>
      </w:r>
    </w:p>
    <w:p w:rsidR="00A4106C" w:rsidRPr="0098093A" w:rsidRDefault="00A4106C" w:rsidP="00A4106C">
      <w:pPr>
        <w:suppressAutoHyphens/>
        <w:autoSpaceDE/>
        <w:autoSpaceDN/>
        <w:adjustRightInd w:val="0"/>
        <w:ind w:firstLine="357"/>
        <w:jc w:val="both"/>
        <w:rPr>
          <w:rFonts w:asciiTheme="minorHAnsi" w:hAnsiTheme="minorHAnsi" w:cs="Times New Roman"/>
          <w:sz w:val="24"/>
          <w:szCs w:val="24"/>
        </w:rPr>
      </w:pPr>
      <w:r w:rsidRPr="0098093A">
        <w:rPr>
          <w:rFonts w:asciiTheme="minorHAnsi" w:hAnsiTheme="minorHAnsi" w:cs="Times New Roman"/>
          <w:sz w:val="24"/>
          <w:szCs w:val="24"/>
        </w:rPr>
        <w:t xml:space="preserve">Από την καθαρή αξία του τιμολογίου αφαιρούνται όλες οι ανωτέρω κρατήσεις και στο υπόλοιπο γίνεται κράτηση </w:t>
      </w:r>
      <w:r w:rsidRPr="0098093A">
        <w:rPr>
          <w:rFonts w:asciiTheme="minorHAnsi" w:hAnsiTheme="minorHAnsi" w:cs="Calibri"/>
          <w:sz w:val="24"/>
          <w:szCs w:val="24"/>
        </w:rPr>
        <w:t xml:space="preserve">4% στην καθαρή αξία για την προμήθεια ειδών </w:t>
      </w:r>
      <w:r w:rsidRPr="0098093A">
        <w:rPr>
          <w:rFonts w:asciiTheme="minorHAnsi" w:hAnsiTheme="minorHAnsi" w:cs="Times New Roman"/>
          <w:sz w:val="24"/>
          <w:szCs w:val="24"/>
        </w:rPr>
        <w:t>που αποτελεί και την παρακράτηση του αναλογούντος φόρου εισοδήματος (παρ. 2., του άρθρου 64, του Ν. 4172/13).</w:t>
      </w:r>
    </w:p>
    <w:p w:rsidR="00A4106C" w:rsidRPr="0098093A" w:rsidRDefault="00A4106C" w:rsidP="00A4106C">
      <w:pPr>
        <w:suppressAutoHyphens/>
        <w:autoSpaceDE/>
        <w:autoSpaceDN/>
        <w:adjustRightInd w:val="0"/>
        <w:ind w:firstLine="578"/>
        <w:jc w:val="both"/>
        <w:rPr>
          <w:rFonts w:asciiTheme="minorHAnsi" w:hAnsiTheme="minorHAnsi" w:cs="Calibri"/>
          <w:sz w:val="24"/>
          <w:szCs w:val="24"/>
        </w:rPr>
      </w:pPr>
      <w:r w:rsidRPr="0098093A">
        <w:rPr>
          <w:rFonts w:asciiTheme="minorHAnsi" w:hAnsiTheme="minorHAnsi" w:cs="Calibri"/>
          <w:sz w:val="24"/>
          <w:szCs w:val="24"/>
        </w:rPr>
        <w:t>Οι κρατήσεις υπέρ τρίτων επιβαρύνουν τον Ανάδοχο, ο δε Φόρος Προστιθέμενης Αξίας (Φ.Π.Α.) επιβαρύνει το Δημόσιο, σύμφωνα με την κείμενη νομοθεσία.</w:t>
      </w:r>
    </w:p>
    <w:p w:rsidR="00A4106C" w:rsidRPr="0086521D" w:rsidRDefault="00A4106C" w:rsidP="00A4106C">
      <w:pPr>
        <w:shd w:val="clear" w:color="auto" w:fill="FFFFFF"/>
        <w:tabs>
          <w:tab w:val="left" w:pos="0"/>
        </w:tabs>
        <w:suppressAutoHyphens/>
        <w:autoSpaceDE/>
        <w:autoSpaceDN/>
        <w:adjustRightInd w:val="0"/>
        <w:jc w:val="both"/>
        <w:rPr>
          <w:rFonts w:asciiTheme="minorHAnsi" w:hAnsiTheme="minorHAnsi" w:cs="Times New Roman"/>
          <w:b/>
          <w:color w:val="000000"/>
          <w:highlight w:val="green"/>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EE1FBB" w:rsidRPr="0086521D" w:rsidTr="00EE1FBB">
        <w:tc>
          <w:tcPr>
            <w:tcW w:w="4786" w:type="dxa"/>
          </w:tcPr>
          <w:p w:rsidR="00EE1FBB" w:rsidRPr="0086521D" w:rsidRDefault="00EE1FBB" w:rsidP="000944BE">
            <w:pPr>
              <w:contextualSpacing/>
              <w:jc w:val="center"/>
              <w:rPr>
                <w:rFonts w:asciiTheme="minorHAnsi" w:eastAsia="Calibri" w:hAnsiTheme="minorHAnsi" w:cstheme="minorHAnsi"/>
                <w:b/>
                <w:lang w:eastAsia="en-US"/>
              </w:rPr>
            </w:pPr>
          </w:p>
        </w:tc>
        <w:tc>
          <w:tcPr>
            <w:tcW w:w="4786" w:type="dxa"/>
          </w:tcPr>
          <w:p w:rsidR="00EE1FBB" w:rsidRPr="003073BF" w:rsidRDefault="00EE1FBB" w:rsidP="000944BE">
            <w:pPr>
              <w:contextualSpacing/>
              <w:jc w:val="center"/>
              <w:rPr>
                <w:rFonts w:asciiTheme="minorHAnsi" w:eastAsia="Calibri" w:hAnsiTheme="minorHAnsi" w:cstheme="minorHAnsi"/>
                <w:b/>
                <w:lang w:eastAsia="en-US"/>
              </w:rPr>
            </w:pPr>
            <w:r w:rsidRPr="003073BF">
              <w:rPr>
                <w:rFonts w:asciiTheme="minorHAnsi" w:eastAsia="Calibri" w:hAnsiTheme="minorHAnsi" w:cstheme="minorHAnsi"/>
                <w:b/>
                <w:lang w:eastAsia="en-US"/>
              </w:rPr>
              <w:t>Η ΔΙΑΤΑΚΤΗΣ</w:t>
            </w:r>
          </w:p>
          <w:p w:rsidR="00EE1FBB" w:rsidRPr="0086521D" w:rsidRDefault="00EE1FBB" w:rsidP="000944BE">
            <w:pPr>
              <w:contextualSpacing/>
              <w:jc w:val="center"/>
              <w:rPr>
                <w:rFonts w:asciiTheme="minorHAnsi" w:eastAsia="Calibri" w:hAnsiTheme="minorHAnsi" w:cstheme="minorHAnsi"/>
                <w:b/>
                <w:lang w:eastAsia="en-US"/>
              </w:rPr>
            </w:pPr>
            <w:r w:rsidRPr="0086521D">
              <w:rPr>
                <w:rFonts w:asciiTheme="minorHAnsi" w:eastAsia="Calibri" w:hAnsiTheme="minorHAnsi" w:cstheme="minorHAnsi"/>
                <w:b/>
                <w:lang w:eastAsia="en-US"/>
              </w:rPr>
              <w:t>ΥΠΟΥΡΓΟΣ ΠΑΙΔΕΙΑΣ ΚΑΙ ΘΡΗΣΚΕΥΜΑΤΩΝ</w:t>
            </w:r>
          </w:p>
          <w:p w:rsidR="00EE1FBB" w:rsidRDefault="00EE1FBB" w:rsidP="000944BE">
            <w:pPr>
              <w:contextualSpacing/>
              <w:jc w:val="center"/>
              <w:rPr>
                <w:rFonts w:asciiTheme="minorHAnsi" w:eastAsia="Calibri" w:hAnsiTheme="minorHAnsi" w:cstheme="minorHAnsi"/>
                <w:b/>
                <w:lang w:eastAsia="en-US"/>
              </w:rPr>
            </w:pPr>
          </w:p>
          <w:p w:rsidR="003073BF" w:rsidRPr="0086521D" w:rsidRDefault="003073BF" w:rsidP="000944BE">
            <w:pPr>
              <w:contextualSpacing/>
              <w:jc w:val="center"/>
              <w:rPr>
                <w:rFonts w:asciiTheme="minorHAnsi" w:eastAsia="Calibri" w:hAnsiTheme="minorHAnsi" w:cstheme="minorHAnsi"/>
                <w:b/>
                <w:lang w:eastAsia="en-US"/>
              </w:rPr>
            </w:pPr>
          </w:p>
          <w:p w:rsidR="00EE1FBB" w:rsidRPr="0086521D" w:rsidRDefault="00EE1FBB" w:rsidP="000944BE">
            <w:pPr>
              <w:contextualSpacing/>
              <w:jc w:val="center"/>
              <w:rPr>
                <w:rFonts w:asciiTheme="minorHAnsi" w:eastAsia="Calibri" w:hAnsiTheme="minorHAnsi" w:cstheme="minorHAnsi"/>
                <w:b/>
                <w:lang w:eastAsia="en-US"/>
              </w:rPr>
            </w:pPr>
          </w:p>
          <w:p w:rsidR="00EE1FBB" w:rsidRPr="0086521D" w:rsidRDefault="00EE1FBB" w:rsidP="000944BE">
            <w:pPr>
              <w:contextualSpacing/>
              <w:jc w:val="center"/>
              <w:rPr>
                <w:rFonts w:asciiTheme="minorHAnsi" w:eastAsia="Calibri" w:hAnsiTheme="minorHAnsi" w:cstheme="minorHAnsi"/>
                <w:b/>
                <w:lang w:eastAsia="en-US"/>
              </w:rPr>
            </w:pPr>
            <w:r w:rsidRPr="0086521D">
              <w:rPr>
                <w:rFonts w:asciiTheme="minorHAnsi" w:eastAsia="Calibri" w:hAnsiTheme="minorHAnsi" w:cstheme="minorHAnsi"/>
                <w:b/>
                <w:lang w:eastAsia="en-US"/>
              </w:rPr>
              <w:t>ΝΙΚΗ ΚΕΡΑΜΕΩΣ</w:t>
            </w:r>
          </w:p>
        </w:tc>
      </w:tr>
    </w:tbl>
    <w:p w:rsidR="006A2668" w:rsidRPr="0086521D" w:rsidRDefault="006A2668" w:rsidP="000944BE">
      <w:pPr>
        <w:contextualSpacing/>
        <w:jc w:val="both"/>
        <w:rPr>
          <w:rFonts w:asciiTheme="minorHAnsi" w:eastAsia="Calibri" w:hAnsiTheme="minorHAnsi" w:cstheme="minorHAnsi"/>
          <w:lang w:eastAsia="en-US"/>
        </w:rPr>
      </w:pPr>
    </w:p>
    <w:p w:rsidR="002400D2" w:rsidRPr="0086521D" w:rsidRDefault="002400D2" w:rsidP="000944BE">
      <w:pPr>
        <w:contextualSpacing/>
        <w:jc w:val="both"/>
        <w:rPr>
          <w:rFonts w:asciiTheme="minorHAnsi" w:hAnsiTheme="minorHAnsi" w:cstheme="minorHAnsi"/>
          <w:u w:val="single"/>
        </w:rPr>
      </w:pPr>
      <w:r w:rsidRPr="0086521D">
        <w:rPr>
          <w:rFonts w:asciiTheme="minorHAnsi" w:hAnsiTheme="minorHAnsi" w:cstheme="minorHAnsi"/>
          <w:b/>
          <w:u w:val="single"/>
        </w:rPr>
        <w:t>Εσωτερική Διανομή</w:t>
      </w:r>
      <w:r w:rsidRPr="0086521D">
        <w:rPr>
          <w:rFonts w:asciiTheme="minorHAnsi" w:hAnsiTheme="minorHAnsi" w:cstheme="minorHAnsi"/>
          <w:u w:val="single"/>
        </w:rPr>
        <w:t>:</w:t>
      </w:r>
    </w:p>
    <w:p w:rsidR="00A75094" w:rsidRPr="00A75094" w:rsidRDefault="00A75094" w:rsidP="00A75094">
      <w:pPr>
        <w:pStyle w:val="aa"/>
        <w:numPr>
          <w:ilvl w:val="0"/>
          <w:numId w:val="14"/>
        </w:numPr>
        <w:ind w:left="284" w:hanging="284"/>
        <w:rPr>
          <w:rFonts w:asciiTheme="minorHAnsi" w:hAnsiTheme="minorHAnsi" w:cstheme="minorHAnsi"/>
        </w:rPr>
      </w:pPr>
      <w:r w:rsidRPr="00A75094">
        <w:rPr>
          <w:rFonts w:asciiTheme="minorHAnsi" w:hAnsiTheme="minorHAnsi" w:cstheme="minorHAnsi"/>
        </w:rPr>
        <w:t>Γραφείου Υπουργού</w:t>
      </w:r>
    </w:p>
    <w:p w:rsidR="00A75094" w:rsidRPr="00A75094" w:rsidRDefault="00A75094" w:rsidP="00A75094">
      <w:pPr>
        <w:pStyle w:val="aa"/>
        <w:numPr>
          <w:ilvl w:val="0"/>
          <w:numId w:val="14"/>
        </w:numPr>
        <w:tabs>
          <w:tab w:val="left" w:pos="284"/>
        </w:tabs>
        <w:ind w:left="142" w:hanging="142"/>
        <w:rPr>
          <w:rFonts w:asciiTheme="minorHAnsi" w:hAnsiTheme="minorHAnsi" w:cstheme="minorHAnsi"/>
        </w:rPr>
      </w:pPr>
      <w:r w:rsidRPr="00A75094">
        <w:rPr>
          <w:rFonts w:asciiTheme="minorHAnsi" w:hAnsiTheme="minorHAnsi" w:cstheme="minorHAnsi"/>
        </w:rPr>
        <w:t>Γενική Διεύθυνση Ψηφιακών συστημάτων, Υποδομών και Εξετάσεων</w:t>
      </w:r>
    </w:p>
    <w:p w:rsidR="002400D2" w:rsidRPr="0086521D" w:rsidRDefault="002400D2" w:rsidP="000944BE">
      <w:pPr>
        <w:numPr>
          <w:ilvl w:val="0"/>
          <w:numId w:val="14"/>
        </w:numPr>
        <w:autoSpaceDE/>
        <w:autoSpaceDN/>
        <w:ind w:left="357" w:hanging="357"/>
        <w:contextualSpacing/>
        <w:jc w:val="both"/>
        <w:rPr>
          <w:rFonts w:asciiTheme="minorHAnsi" w:hAnsiTheme="minorHAnsi" w:cstheme="minorHAnsi"/>
        </w:rPr>
      </w:pPr>
      <w:r w:rsidRPr="0086521D">
        <w:rPr>
          <w:rFonts w:asciiTheme="minorHAnsi" w:hAnsiTheme="minorHAnsi" w:cstheme="minorHAnsi"/>
        </w:rPr>
        <w:t xml:space="preserve">Διεύθυνση Προμηθειών και Διαχείρισης Υλικού / Τμήμα Α’ </w:t>
      </w:r>
    </w:p>
    <w:p w:rsidR="008E34AC" w:rsidRPr="0086521D" w:rsidRDefault="008E34AC" w:rsidP="000944BE">
      <w:pPr>
        <w:autoSpaceDE/>
        <w:autoSpaceDN/>
        <w:ind w:left="357"/>
        <w:contextualSpacing/>
        <w:jc w:val="both"/>
        <w:rPr>
          <w:rFonts w:asciiTheme="minorHAnsi" w:hAnsiTheme="minorHAnsi"/>
        </w:rPr>
      </w:pPr>
    </w:p>
    <w:p w:rsidR="00823213" w:rsidRPr="0086521D" w:rsidRDefault="00823213" w:rsidP="000944BE">
      <w:pPr>
        <w:autoSpaceDE/>
        <w:autoSpaceDN/>
        <w:jc w:val="center"/>
        <w:rPr>
          <w:rFonts w:asciiTheme="minorHAnsi" w:hAnsiTheme="minorHAnsi"/>
        </w:rPr>
      </w:pPr>
    </w:p>
    <w:p w:rsidR="00054101" w:rsidRPr="0086521D" w:rsidRDefault="00054101" w:rsidP="000944BE">
      <w:pPr>
        <w:autoSpaceDE/>
        <w:autoSpaceDN/>
        <w:jc w:val="center"/>
        <w:rPr>
          <w:rFonts w:asciiTheme="minorHAnsi" w:hAnsiTheme="minorHAnsi"/>
        </w:rPr>
      </w:pPr>
    </w:p>
    <w:p w:rsidR="003073BF" w:rsidRDefault="003073BF" w:rsidP="000944BE">
      <w:pPr>
        <w:autoSpaceDE/>
        <w:autoSpaceDN/>
        <w:jc w:val="center"/>
        <w:rPr>
          <w:rFonts w:asciiTheme="minorHAnsi" w:hAnsiTheme="minorHAnsi"/>
        </w:rPr>
        <w:sectPr w:rsidR="003073BF" w:rsidSect="0051703A">
          <w:footerReference w:type="default" r:id="rId11"/>
          <w:pgSz w:w="11907" w:h="16840"/>
          <w:pgMar w:top="851" w:right="1134" w:bottom="851" w:left="1134" w:header="709" w:footer="709" w:gutter="0"/>
          <w:cols w:space="709"/>
          <w:titlePg/>
          <w:docGrid w:linePitch="299"/>
        </w:sectPr>
      </w:pPr>
    </w:p>
    <w:p w:rsidR="00C55316" w:rsidRPr="0086521D" w:rsidRDefault="007102C0" w:rsidP="000944BE">
      <w:pPr>
        <w:autoSpaceDE/>
        <w:autoSpaceDN/>
        <w:jc w:val="center"/>
        <w:rPr>
          <w:rFonts w:asciiTheme="minorHAnsi" w:hAnsiTheme="minorHAnsi"/>
          <w:b/>
          <w:bCs/>
          <w:u w:val="single"/>
        </w:rPr>
      </w:pPr>
      <w:r w:rsidRPr="0086521D">
        <w:rPr>
          <w:rFonts w:asciiTheme="minorHAnsi" w:hAnsiTheme="minorHAnsi"/>
          <w:b/>
          <w:bCs/>
          <w:u w:val="single"/>
        </w:rPr>
        <w:lastRenderedPageBreak/>
        <w:t>ΠΑΡΑΡΤΗΜΑ Α΄</w:t>
      </w:r>
      <w:r w:rsidR="00C55316" w:rsidRPr="0086521D">
        <w:rPr>
          <w:rFonts w:asciiTheme="minorHAnsi" w:hAnsiTheme="minorHAnsi"/>
          <w:b/>
          <w:bCs/>
          <w:u w:val="single"/>
        </w:rPr>
        <w:t>:</w:t>
      </w:r>
    </w:p>
    <w:p w:rsidR="00A4106C" w:rsidRPr="0086521D" w:rsidRDefault="00A4106C" w:rsidP="00A4106C">
      <w:pPr>
        <w:autoSpaceDE/>
        <w:autoSpaceDN/>
        <w:jc w:val="center"/>
        <w:rPr>
          <w:rFonts w:asciiTheme="minorHAnsi" w:hAnsiTheme="minorHAnsi"/>
          <w:b/>
          <w:bCs/>
          <w:u w:val="single"/>
        </w:rPr>
      </w:pPr>
      <w:r w:rsidRPr="0086521D">
        <w:rPr>
          <w:rFonts w:asciiTheme="minorHAnsi" w:hAnsiTheme="minorHAnsi"/>
          <w:b/>
          <w:bCs/>
          <w:u w:val="single"/>
        </w:rPr>
        <w:t>ΤΕΧΝΙΚΕΣ ΠΡΟΔΙΑΓΡΑΦΕΣ – ΠΙΝΑΚΕΣ ΣΥΜΜΟΡΦΩΣΗΣ</w:t>
      </w:r>
    </w:p>
    <w:p w:rsidR="007102C0" w:rsidRPr="0086521D" w:rsidRDefault="007102C0" w:rsidP="000944BE">
      <w:pPr>
        <w:autoSpaceDE/>
        <w:autoSpaceDN/>
        <w:rPr>
          <w:rFonts w:asciiTheme="minorHAnsi" w:hAnsiTheme="minorHAnsi" w:cstheme="minorHAnsi"/>
        </w:rPr>
      </w:pPr>
    </w:p>
    <w:p w:rsidR="00A4106C" w:rsidRDefault="00A4106C" w:rsidP="00A4106C">
      <w:pPr>
        <w:widowControl w:val="0"/>
        <w:adjustRightInd w:val="0"/>
        <w:ind w:firstLine="720"/>
        <w:jc w:val="both"/>
        <w:rPr>
          <w:rFonts w:asciiTheme="minorHAnsi" w:hAnsiTheme="minorHAnsi" w:cs="Calibri"/>
          <w:bCs/>
          <w:sz w:val="24"/>
          <w:szCs w:val="24"/>
        </w:rPr>
      </w:pPr>
      <w:r w:rsidRPr="0086521D">
        <w:rPr>
          <w:rFonts w:asciiTheme="minorHAnsi" w:hAnsiTheme="minorHAnsi" w:cs="Calibri"/>
          <w:bCs/>
          <w:sz w:val="24"/>
          <w:szCs w:val="24"/>
        </w:rPr>
        <w:t xml:space="preserve">Ο Προσφέρων υποχρεούται να υποβάλλει - </w:t>
      </w:r>
      <w:r w:rsidRPr="0086521D">
        <w:rPr>
          <w:rFonts w:asciiTheme="minorHAnsi" w:hAnsiTheme="minorHAnsi" w:cs="Calibri"/>
          <w:b/>
          <w:bCs/>
          <w:sz w:val="24"/>
          <w:szCs w:val="24"/>
        </w:rPr>
        <w:t xml:space="preserve">με ποινή αποκλεισμού </w:t>
      </w:r>
      <w:r w:rsidRPr="0086521D">
        <w:rPr>
          <w:rFonts w:asciiTheme="minorHAnsi" w:hAnsiTheme="minorHAnsi" w:cs="Calibri"/>
          <w:bCs/>
          <w:sz w:val="24"/>
          <w:szCs w:val="24"/>
        </w:rPr>
        <w:t>- σ</w:t>
      </w:r>
      <w:r w:rsidRPr="0086521D">
        <w:rPr>
          <w:rFonts w:asciiTheme="minorHAnsi" w:hAnsiTheme="minorHAnsi" w:cs="Calibri"/>
          <w:sz w:val="24"/>
          <w:szCs w:val="24"/>
        </w:rPr>
        <w:t>τον (</w:t>
      </w:r>
      <w:proofErr w:type="spellStart"/>
      <w:r w:rsidRPr="0086521D">
        <w:rPr>
          <w:rFonts w:asciiTheme="minorHAnsi" w:hAnsiTheme="minorHAnsi" w:cs="Calibri"/>
          <w:sz w:val="24"/>
          <w:szCs w:val="24"/>
        </w:rPr>
        <w:t>υπο)φάκελο</w:t>
      </w:r>
      <w:proofErr w:type="spellEnd"/>
      <w:r w:rsidRPr="0086521D">
        <w:rPr>
          <w:rFonts w:asciiTheme="minorHAnsi" w:hAnsiTheme="minorHAnsi" w:cs="Calibri"/>
          <w:sz w:val="24"/>
          <w:szCs w:val="24"/>
        </w:rPr>
        <w:t xml:space="preserve"> «Δικαιολογητικά συμμετοχής-Τεχνική Προσφορά», </w:t>
      </w:r>
      <w:r w:rsidRPr="0086521D">
        <w:rPr>
          <w:rFonts w:asciiTheme="minorHAnsi" w:hAnsiTheme="minorHAnsi" w:cs="Calibri"/>
          <w:b/>
          <w:bCs/>
          <w:sz w:val="24"/>
          <w:szCs w:val="24"/>
        </w:rPr>
        <w:t>συμπληρωμένο και υπογεγραμμένο</w:t>
      </w:r>
      <w:r w:rsidR="00281896">
        <w:rPr>
          <w:rFonts w:asciiTheme="minorHAnsi" w:hAnsiTheme="minorHAnsi" w:cs="Calibri"/>
          <w:b/>
          <w:bCs/>
          <w:sz w:val="24"/>
          <w:szCs w:val="24"/>
        </w:rPr>
        <w:t xml:space="preserve"> από τον νόμιμο εκπρόσωπο του οικονομικού φορέα</w:t>
      </w:r>
      <w:r w:rsidRPr="0086521D">
        <w:rPr>
          <w:rFonts w:asciiTheme="minorHAnsi" w:hAnsiTheme="minorHAnsi" w:cs="Calibri"/>
          <w:bCs/>
          <w:sz w:val="24"/>
          <w:szCs w:val="24"/>
        </w:rPr>
        <w:t xml:space="preserve"> τον αντίστοιχο πίνακα «</w:t>
      </w:r>
      <w:r w:rsidRPr="0086521D">
        <w:rPr>
          <w:rFonts w:asciiTheme="minorHAnsi" w:hAnsiTheme="minorHAnsi" w:cs="Calibri"/>
          <w:b/>
          <w:color w:val="000000"/>
          <w:sz w:val="24"/>
          <w:szCs w:val="24"/>
        </w:rPr>
        <w:t>Τεχνικές Προδιαγραφές (Πίνακας Συμμόρφωσης)»</w:t>
      </w:r>
      <w:r w:rsidRPr="0086521D">
        <w:rPr>
          <w:rFonts w:asciiTheme="minorHAnsi" w:hAnsiTheme="minorHAnsi" w:cs="Calibri"/>
          <w:bCs/>
          <w:sz w:val="24"/>
          <w:szCs w:val="24"/>
        </w:rPr>
        <w:t>, σύμφωνα με τις παρακάτω επεξηγήσεις:</w:t>
      </w:r>
    </w:p>
    <w:p w:rsidR="00281896" w:rsidRPr="0086521D" w:rsidRDefault="00281896" w:rsidP="00A4106C">
      <w:pPr>
        <w:widowControl w:val="0"/>
        <w:adjustRightInd w:val="0"/>
        <w:ind w:firstLine="720"/>
        <w:jc w:val="both"/>
        <w:rPr>
          <w:rFonts w:asciiTheme="minorHAnsi" w:hAnsiTheme="minorHAnsi" w:cs="Calibri"/>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7113"/>
      </w:tblGrid>
      <w:tr w:rsidR="00A4106C" w:rsidRPr="0086521D" w:rsidTr="00F20BFB">
        <w:tc>
          <w:tcPr>
            <w:tcW w:w="1983" w:type="dxa"/>
            <w:shd w:val="clear" w:color="auto" w:fill="BFBFBF"/>
          </w:tcPr>
          <w:p w:rsidR="00A4106C" w:rsidRPr="0086521D" w:rsidRDefault="00A4106C" w:rsidP="00A4106C">
            <w:pPr>
              <w:widowControl w:val="0"/>
              <w:autoSpaceDE/>
              <w:autoSpaceDN/>
              <w:adjustRightInd w:val="0"/>
              <w:spacing w:after="200" w:line="276" w:lineRule="auto"/>
              <w:jc w:val="both"/>
              <w:rPr>
                <w:rFonts w:asciiTheme="minorHAnsi" w:hAnsiTheme="minorHAnsi" w:cs="Calibri"/>
                <w:b/>
                <w:bCs/>
                <w:sz w:val="24"/>
                <w:szCs w:val="24"/>
              </w:rPr>
            </w:pPr>
            <w:r w:rsidRPr="0086521D">
              <w:rPr>
                <w:rFonts w:asciiTheme="minorHAnsi" w:hAnsiTheme="minorHAnsi" w:cs="Calibri"/>
                <w:b/>
                <w:bCs/>
                <w:sz w:val="24"/>
                <w:szCs w:val="24"/>
              </w:rPr>
              <w:t xml:space="preserve">Στήλη </w:t>
            </w:r>
          </w:p>
        </w:tc>
        <w:tc>
          <w:tcPr>
            <w:tcW w:w="7113" w:type="dxa"/>
            <w:shd w:val="clear" w:color="auto" w:fill="BFBFBF"/>
          </w:tcPr>
          <w:p w:rsidR="00A4106C" w:rsidRPr="0086521D" w:rsidRDefault="00A4106C" w:rsidP="00A4106C">
            <w:pPr>
              <w:widowControl w:val="0"/>
              <w:autoSpaceDE/>
              <w:autoSpaceDN/>
              <w:adjustRightInd w:val="0"/>
              <w:spacing w:after="200" w:line="276" w:lineRule="auto"/>
              <w:jc w:val="both"/>
              <w:rPr>
                <w:rFonts w:asciiTheme="minorHAnsi" w:hAnsiTheme="minorHAnsi" w:cs="Calibri"/>
                <w:b/>
                <w:bCs/>
                <w:sz w:val="24"/>
                <w:szCs w:val="24"/>
              </w:rPr>
            </w:pPr>
            <w:r w:rsidRPr="0086521D">
              <w:rPr>
                <w:rFonts w:asciiTheme="minorHAnsi" w:hAnsiTheme="minorHAnsi" w:cs="Calibri"/>
                <w:b/>
                <w:bCs/>
                <w:sz w:val="24"/>
                <w:szCs w:val="24"/>
              </w:rPr>
              <w:t>Επεξήγηση</w:t>
            </w:r>
          </w:p>
        </w:tc>
      </w:tr>
      <w:tr w:rsidR="00A4106C" w:rsidRPr="0086521D" w:rsidTr="00F20BFB">
        <w:tc>
          <w:tcPr>
            <w:tcW w:w="1983" w:type="dxa"/>
          </w:tcPr>
          <w:p w:rsidR="00A4106C" w:rsidRPr="0086521D" w:rsidRDefault="00A4106C" w:rsidP="00A4106C">
            <w:pPr>
              <w:widowControl w:val="0"/>
              <w:autoSpaceDE/>
              <w:autoSpaceDN/>
              <w:adjustRightInd w:val="0"/>
              <w:spacing w:after="200" w:line="276" w:lineRule="auto"/>
              <w:jc w:val="both"/>
              <w:rPr>
                <w:rFonts w:asciiTheme="minorHAnsi" w:hAnsiTheme="minorHAnsi" w:cs="Calibri"/>
                <w:b/>
                <w:bCs/>
                <w:sz w:val="24"/>
                <w:szCs w:val="24"/>
              </w:rPr>
            </w:pPr>
            <w:r w:rsidRPr="0086521D">
              <w:rPr>
                <w:rFonts w:asciiTheme="minorHAnsi" w:hAnsiTheme="minorHAnsi" w:cs="Calibri"/>
                <w:b/>
                <w:bCs/>
                <w:sz w:val="24"/>
                <w:szCs w:val="24"/>
              </w:rPr>
              <w:t>ΧΑΡΑΚΤΗΡΙΣΤΙΚΑ</w:t>
            </w:r>
          </w:p>
        </w:tc>
        <w:tc>
          <w:tcPr>
            <w:tcW w:w="7113" w:type="dxa"/>
          </w:tcPr>
          <w:p w:rsidR="00A4106C" w:rsidRPr="0086521D" w:rsidRDefault="00A4106C" w:rsidP="00A4106C">
            <w:pPr>
              <w:widowControl w:val="0"/>
              <w:autoSpaceDE/>
              <w:autoSpaceDN/>
              <w:adjustRightInd w:val="0"/>
              <w:spacing w:after="200" w:line="276" w:lineRule="auto"/>
              <w:jc w:val="both"/>
              <w:rPr>
                <w:rFonts w:asciiTheme="minorHAnsi" w:hAnsiTheme="minorHAnsi" w:cs="Calibri"/>
                <w:bCs/>
                <w:sz w:val="24"/>
                <w:szCs w:val="24"/>
              </w:rPr>
            </w:pPr>
            <w:r w:rsidRPr="0086521D">
              <w:rPr>
                <w:rFonts w:asciiTheme="minorHAnsi" w:hAnsiTheme="minorHAnsi" w:cs="Calibri"/>
                <w:bCs/>
                <w:sz w:val="24"/>
                <w:szCs w:val="24"/>
              </w:rPr>
              <w:t>Στη στήλη αυτή περιγράφονται αναλυτικά οι αντίστοιχοι τεχνικοί,                     επιχειρησιακοί και λοιποί όροι, υποχρεώσεις ή επεξηγήσεις, για τις οποίες θα πρέπει να δοθούν αντίστοιχες απαντήσεις.</w:t>
            </w:r>
          </w:p>
        </w:tc>
      </w:tr>
      <w:tr w:rsidR="00A4106C" w:rsidRPr="0086521D" w:rsidTr="00F20BFB">
        <w:tc>
          <w:tcPr>
            <w:tcW w:w="1983" w:type="dxa"/>
          </w:tcPr>
          <w:p w:rsidR="00A4106C" w:rsidRPr="0086521D" w:rsidRDefault="00A4106C" w:rsidP="00A4106C">
            <w:pPr>
              <w:tabs>
                <w:tab w:val="left" w:pos="1177"/>
              </w:tabs>
              <w:autoSpaceDE/>
              <w:autoSpaceDN/>
              <w:spacing w:after="200" w:line="276" w:lineRule="auto"/>
              <w:rPr>
                <w:rFonts w:asciiTheme="minorHAnsi" w:hAnsiTheme="minorHAnsi" w:cs="Calibri"/>
                <w:b/>
                <w:sz w:val="24"/>
                <w:szCs w:val="24"/>
              </w:rPr>
            </w:pPr>
            <w:r w:rsidRPr="0086521D">
              <w:rPr>
                <w:rFonts w:asciiTheme="minorHAnsi" w:hAnsiTheme="minorHAnsi" w:cs="Calibri"/>
                <w:b/>
                <w:sz w:val="24"/>
                <w:szCs w:val="24"/>
              </w:rPr>
              <w:t>ΑΠΑΙΤΗΣΗ</w:t>
            </w:r>
          </w:p>
        </w:tc>
        <w:tc>
          <w:tcPr>
            <w:tcW w:w="7113" w:type="dxa"/>
          </w:tcPr>
          <w:p w:rsidR="00A4106C" w:rsidRPr="0086521D" w:rsidRDefault="00A4106C" w:rsidP="00A4106C">
            <w:pPr>
              <w:widowControl w:val="0"/>
              <w:autoSpaceDE/>
              <w:autoSpaceDN/>
              <w:adjustRightInd w:val="0"/>
              <w:spacing w:after="200" w:line="276" w:lineRule="auto"/>
              <w:jc w:val="both"/>
              <w:rPr>
                <w:rFonts w:asciiTheme="minorHAnsi" w:hAnsiTheme="minorHAnsi" w:cs="Calibri"/>
                <w:bCs/>
                <w:sz w:val="24"/>
                <w:szCs w:val="24"/>
              </w:rPr>
            </w:pPr>
            <w:r w:rsidRPr="0086521D">
              <w:rPr>
                <w:rFonts w:asciiTheme="minorHAnsi" w:hAnsiTheme="minorHAnsi" w:cs="Calibri"/>
                <w:bCs/>
                <w:sz w:val="24"/>
                <w:szCs w:val="24"/>
              </w:rPr>
              <w:t>Στη στήλη αυτή έχουν συμπληρωθεί:</w:t>
            </w:r>
          </w:p>
          <w:p w:rsidR="00A4106C" w:rsidRPr="0086521D" w:rsidRDefault="00A4106C" w:rsidP="00A4106C">
            <w:pPr>
              <w:widowControl w:val="0"/>
              <w:autoSpaceDE/>
              <w:autoSpaceDN/>
              <w:adjustRightInd w:val="0"/>
              <w:spacing w:after="200" w:line="276" w:lineRule="auto"/>
              <w:jc w:val="both"/>
              <w:rPr>
                <w:rFonts w:asciiTheme="minorHAnsi" w:hAnsiTheme="minorHAnsi" w:cs="Calibri"/>
                <w:bCs/>
                <w:sz w:val="24"/>
                <w:szCs w:val="24"/>
              </w:rPr>
            </w:pPr>
            <w:r w:rsidRPr="0086521D">
              <w:rPr>
                <w:rFonts w:asciiTheme="minorHAnsi" w:hAnsiTheme="minorHAnsi" w:cs="Calibri"/>
                <w:bCs/>
                <w:sz w:val="24"/>
                <w:szCs w:val="24"/>
              </w:rPr>
              <w:t>Η λέξη “ΝΑΙ”, που σημαίνει ότι η αντίστοιχη προδιαγραφή είναι υποχρεωτική για τον Ανάδοχο.</w:t>
            </w:r>
          </w:p>
          <w:p w:rsidR="00A4106C" w:rsidRPr="0086521D" w:rsidRDefault="00A4106C" w:rsidP="00A4106C">
            <w:pPr>
              <w:widowControl w:val="0"/>
              <w:autoSpaceDE/>
              <w:autoSpaceDN/>
              <w:adjustRightInd w:val="0"/>
              <w:spacing w:after="200" w:line="276" w:lineRule="auto"/>
              <w:jc w:val="both"/>
              <w:rPr>
                <w:rFonts w:asciiTheme="minorHAnsi" w:hAnsiTheme="minorHAnsi" w:cs="Calibri"/>
                <w:b/>
                <w:bCs/>
                <w:sz w:val="24"/>
                <w:szCs w:val="24"/>
              </w:rPr>
            </w:pPr>
            <w:r w:rsidRPr="0086521D">
              <w:rPr>
                <w:rFonts w:asciiTheme="minorHAnsi" w:hAnsiTheme="minorHAnsi" w:cs="Calibri"/>
                <w:b/>
                <w:bCs/>
                <w:sz w:val="24"/>
                <w:szCs w:val="24"/>
              </w:rPr>
              <w:t>Η μη τήρηση των ανωτέρω, συνεπάγεται την απόρριψη της                       προσφοράς.</w:t>
            </w:r>
          </w:p>
        </w:tc>
      </w:tr>
      <w:tr w:rsidR="00A4106C" w:rsidRPr="0086521D" w:rsidTr="00F20BFB">
        <w:tc>
          <w:tcPr>
            <w:tcW w:w="1983" w:type="dxa"/>
          </w:tcPr>
          <w:p w:rsidR="00A4106C" w:rsidRPr="0086521D" w:rsidRDefault="00A4106C" w:rsidP="00A4106C">
            <w:pPr>
              <w:widowControl w:val="0"/>
              <w:autoSpaceDE/>
              <w:autoSpaceDN/>
              <w:adjustRightInd w:val="0"/>
              <w:spacing w:after="200" w:line="276" w:lineRule="auto"/>
              <w:jc w:val="both"/>
              <w:rPr>
                <w:rFonts w:asciiTheme="minorHAnsi" w:hAnsiTheme="minorHAnsi" w:cs="Calibri"/>
                <w:b/>
                <w:bCs/>
                <w:sz w:val="24"/>
                <w:szCs w:val="24"/>
              </w:rPr>
            </w:pPr>
            <w:r w:rsidRPr="0086521D">
              <w:rPr>
                <w:rFonts w:asciiTheme="minorHAnsi" w:hAnsiTheme="minorHAnsi" w:cs="Calibri"/>
                <w:b/>
                <w:bCs/>
                <w:sz w:val="24"/>
                <w:szCs w:val="24"/>
              </w:rPr>
              <w:t>ΑΠΑΝΤΗΣΗ</w:t>
            </w:r>
          </w:p>
        </w:tc>
        <w:tc>
          <w:tcPr>
            <w:tcW w:w="7113" w:type="dxa"/>
          </w:tcPr>
          <w:p w:rsidR="00A4106C" w:rsidRPr="0086521D" w:rsidRDefault="00A4106C" w:rsidP="00A4106C">
            <w:pPr>
              <w:widowControl w:val="0"/>
              <w:autoSpaceDE/>
              <w:autoSpaceDN/>
              <w:adjustRightInd w:val="0"/>
              <w:spacing w:after="200" w:line="276" w:lineRule="auto"/>
              <w:jc w:val="both"/>
              <w:rPr>
                <w:rFonts w:asciiTheme="minorHAnsi" w:hAnsiTheme="minorHAnsi" w:cs="Calibri"/>
                <w:b/>
                <w:bCs/>
                <w:sz w:val="24"/>
                <w:szCs w:val="24"/>
              </w:rPr>
            </w:pPr>
            <w:r w:rsidRPr="0086521D">
              <w:rPr>
                <w:rFonts w:asciiTheme="minorHAnsi" w:hAnsiTheme="minorHAnsi" w:cs="Calibri"/>
                <w:b/>
                <w:bCs/>
                <w:sz w:val="24"/>
                <w:szCs w:val="24"/>
              </w:rPr>
              <w:t>Με ποινή αποκλεισμού, στη στήλη αυτή σημειώνεται η απάντηση του προμηθευτή που έχει την μορφή:</w:t>
            </w:r>
          </w:p>
          <w:p w:rsidR="00A4106C" w:rsidRPr="0086521D" w:rsidRDefault="00A4106C" w:rsidP="00A4106C">
            <w:pPr>
              <w:widowControl w:val="0"/>
              <w:autoSpaceDE/>
              <w:autoSpaceDN/>
              <w:adjustRightInd w:val="0"/>
              <w:spacing w:after="200" w:line="276" w:lineRule="auto"/>
              <w:jc w:val="both"/>
              <w:rPr>
                <w:rFonts w:asciiTheme="minorHAnsi" w:hAnsiTheme="minorHAnsi" w:cs="Calibri"/>
                <w:bCs/>
                <w:sz w:val="24"/>
                <w:szCs w:val="24"/>
              </w:rPr>
            </w:pPr>
            <w:r w:rsidRPr="0086521D">
              <w:rPr>
                <w:rFonts w:asciiTheme="minorHAnsi" w:hAnsiTheme="minorHAnsi" w:cs="Calibri"/>
                <w:b/>
                <w:bCs/>
                <w:sz w:val="24"/>
                <w:szCs w:val="24"/>
              </w:rPr>
              <w:t>ΝΑΙ ή ΟΧΙ εάν η αντίστοιχη προδιαγραφή πληρούται ή όχι από την προσφορά.</w:t>
            </w:r>
          </w:p>
        </w:tc>
      </w:tr>
    </w:tbl>
    <w:p w:rsidR="00A4106C" w:rsidRPr="0086521D" w:rsidRDefault="00A4106C" w:rsidP="00A4106C">
      <w:pPr>
        <w:autoSpaceDE/>
        <w:autoSpaceDN/>
        <w:spacing w:after="200" w:line="276" w:lineRule="auto"/>
        <w:rPr>
          <w:rFonts w:asciiTheme="minorHAnsi" w:hAnsiTheme="minorHAnsi" w:cs="Calibri"/>
          <w:b/>
          <w:color w:val="000000"/>
          <w:sz w:val="24"/>
          <w:szCs w:val="24"/>
        </w:rPr>
      </w:pPr>
    </w:p>
    <w:p w:rsidR="00054101" w:rsidRPr="0086521D" w:rsidRDefault="00054101" w:rsidP="00A4106C">
      <w:pPr>
        <w:autoSpaceDE/>
        <w:autoSpaceDN/>
        <w:spacing w:after="200" w:line="276" w:lineRule="auto"/>
        <w:rPr>
          <w:rFonts w:asciiTheme="minorHAnsi" w:hAnsiTheme="minorHAnsi" w:cs="Calibri"/>
          <w:b/>
          <w:color w:val="000000"/>
          <w:sz w:val="24"/>
          <w:szCs w:val="24"/>
        </w:rPr>
      </w:pPr>
    </w:p>
    <w:p w:rsidR="00054101" w:rsidRPr="0086521D" w:rsidRDefault="00054101" w:rsidP="00A4106C">
      <w:pPr>
        <w:autoSpaceDE/>
        <w:autoSpaceDN/>
        <w:spacing w:after="200" w:line="276" w:lineRule="auto"/>
        <w:rPr>
          <w:rFonts w:asciiTheme="minorHAnsi" w:hAnsiTheme="minorHAnsi" w:cs="Calibri"/>
          <w:b/>
          <w:color w:val="000000"/>
          <w:sz w:val="24"/>
          <w:szCs w:val="24"/>
        </w:rPr>
      </w:pPr>
    </w:p>
    <w:p w:rsidR="00054101" w:rsidRPr="0086521D" w:rsidRDefault="00054101" w:rsidP="00A4106C">
      <w:pPr>
        <w:autoSpaceDE/>
        <w:autoSpaceDN/>
        <w:spacing w:after="200" w:line="276" w:lineRule="auto"/>
        <w:rPr>
          <w:rFonts w:asciiTheme="minorHAnsi" w:hAnsiTheme="minorHAnsi" w:cs="Calibri"/>
          <w:b/>
          <w:color w:val="000000"/>
          <w:sz w:val="24"/>
          <w:szCs w:val="24"/>
        </w:rPr>
      </w:pPr>
    </w:p>
    <w:p w:rsidR="00054101" w:rsidRPr="0086521D" w:rsidRDefault="00054101" w:rsidP="00A4106C">
      <w:pPr>
        <w:autoSpaceDE/>
        <w:autoSpaceDN/>
        <w:spacing w:after="200" w:line="276" w:lineRule="auto"/>
        <w:rPr>
          <w:rFonts w:asciiTheme="minorHAnsi" w:hAnsiTheme="minorHAnsi" w:cs="Calibri"/>
          <w:b/>
          <w:color w:val="000000"/>
          <w:sz w:val="24"/>
          <w:szCs w:val="24"/>
        </w:rPr>
      </w:pPr>
    </w:p>
    <w:p w:rsidR="00054101" w:rsidRPr="0086521D" w:rsidRDefault="00054101" w:rsidP="00A4106C">
      <w:pPr>
        <w:autoSpaceDE/>
        <w:autoSpaceDN/>
        <w:spacing w:after="200" w:line="276" w:lineRule="auto"/>
        <w:rPr>
          <w:rFonts w:asciiTheme="minorHAnsi" w:hAnsiTheme="minorHAnsi" w:cs="Calibri"/>
          <w:b/>
          <w:color w:val="000000"/>
          <w:sz w:val="24"/>
          <w:szCs w:val="24"/>
        </w:rPr>
      </w:pPr>
    </w:p>
    <w:p w:rsidR="00054101" w:rsidRPr="0086521D" w:rsidRDefault="00054101" w:rsidP="00A4106C">
      <w:pPr>
        <w:autoSpaceDE/>
        <w:autoSpaceDN/>
        <w:spacing w:after="200" w:line="276" w:lineRule="auto"/>
        <w:rPr>
          <w:rFonts w:asciiTheme="minorHAnsi" w:hAnsiTheme="minorHAnsi" w:cs="Calibri"/>
          <w:b/>
          <w:color w:val="000000"/>
          <w:sz w:val="24"/>
          <w:szCs w:val="24"/>
        </w:rPr>
      </w:pPr>
    </w:p>
    <w:p w:rsidR="00054101" w:rsidRPr="0086521D" w:rsidRDefault="00054101" w:rsidP="00A4106C">
      <w:pPr>
        <w:autoSpaceDE/>
        <w:autoSpaceDN/>
        <w:spacing w:after="200" w:line="276" w:lineRule="auto"/>
        <w:rPr>
          <w:rFonts w:asciiTheme="minorHAnsi" w:hAnsiTheme="minorHAnsi" w:cs="Calibri"/>
          <w:b/>
          <w:color w:val="000000"/>
          <w:sz w:val="24"/>
          <w:szCs w:val="24"/>
        </w:rPr>
      </w:pPr>
    </w:p>
    <w:p w:rsidR="00054101" w:rsidRPr="0086521D" w:rsidRDefault="00054101" w:rsidP="00A4106C">
      <w:pPr>
        <w:autoSpaceDE/>
        <w:autoSpaceDN/>
        <w:spacing w:after="200" w:line="276" w:lineRule="auto"/>
        <w:rPr>
          <w:rFonts w:asciiTheme="minorHAnsi" w:hAnsiTheme="minorHAnsi" w:cs="Calibri"/>
          <w:b/>
          <w:color w:val="000000"/>
          <w:sz w:val="24"/>
          <w:szCs w:val="24"/>
        </w:rPr>
      </w:pPr>
    </w:p>
    <w:p w:rsidR="00054101" w:rsidRPr="004B16CF" w:rsidRDefault="00054101" w:rsidP="00A4106C">
      <w:pPr>
        <w:autoSpaceDE/>
        <w:autoSpaceDN/>
        <w:spacing w:after="200" w:line="276" w:lineRule="auto"/>
        <w:rPr>
          <w:rFonts w:asciiTheme="minorHAnsi" w:hAnsiTheme="minorHAnsi" w:cs="Calibri"/>
          <w:b/>
          <w:color w:val="000000"/>
          <w:sz w:val="24"/>
          <w:szCs w:val="24"/>
        </w:rPr>
      </w:pPr>
    </w:p>
    <w:p w:rsidR="001E2F8A" w:rsidRPr="004B16CF" w:rsidRDefault="001E2F8A" w:rsidP="00A4106C">
      <w:pPr>
        <w:autoSpaceDE/>
        <w:autoSpaceDN/>
        <w:spacing w:after="200" w:line="276" w:lineRule="auto"/>
        <w:rPr>
          <w:rFonts w:asciiTheme="minorHAnsi" w:hAnsiTheme="minorHAnsi" w:cs="Calibri"/>
          <w:b/>
          <w:color w:val="000000"/>
          <w:sz w:val="24"/>
          <w:szCs w:val="24"/>
        </w:rPr>
      </w:pPr>
    </w:p>
    <w:p w:rsidR="00435E5A" w:rsidRPr="004B16CF" w:rsidRDefault="00435E5A" w:rsidP="00A4106C">
      <w:pPr>
        <w:autoSpaceDE/>
        <w:autoSpaceDN/>
        <w:spacing w:after="200" w:line="276" w:lineRule="auto"/>
        <w:rPr>
          <w:rFonts w:asciiTheme="minorHAnsi" w:hAnsiTheme="minorHAnsi" w:cs="Calibri"/>
          <w:b/>
          <w:color w:val="000000"/>
          <w:sz w:val="24"/>
          <w:szCs w:val="24"/>
        </w:rPr>
      </w:pPr>
    </w:p>
    <w:p w:rsidR="001E2F8A" w:rsidRPr="004B16CF" w:rsidRDefault="001E2F8A" w:rsidP="00A4106C">
      <w:pPr>
        <w:autoSpaceDE/>
        <w:autoSpaceDN/>
        <w:spacing w:after="200" w:line="276" w:lineRule="auto"/>
        <w:rPr>
          <w:rFonts w:asciiTheme="minorHAnsi" w:hAnsiTheme="minorHAnsi" w:cs="Calibri"/>
          <w:b/>
          <w:color w:val="000000"/>
          <w:sz w:val="24"/>
          <w:szCs w:val="24"/>
        </w:rPr>
      </w:pPr>
    </w:p>
    <w:p w:rsidR="001E2F8A" w:rsidRPr="00886E1C" w:rsidRDefault="001E2F8A" w:rsidP="001E2F8A">
      <w:pPr>
        <w:spacing w:line="264" w:lineRule="auto"/>
        <w:ind w:left="-720" w:right="-900"/>
        <w:contextualSpacing/>
        <w:jc w:val="center"/>
        <w:rPr>
          <w:rFonts w:ascii="Verdana" w:hAnsi="Verdana"/>
          <w:b/>
          <w:sz w:val="20"/>
          <w:szCs w:val="20"/>
          <w:lang w:val="en-US"/>
        </w:rPr>
      </w:pPr>
      <w:r>
        <w:rPr>
          <w:rFonts w:ascii="Verdana" w:hAnsi="Verdana"/>
          <w:b/>
          <w:bCs/>
          <w:sz w:val="20"/>
          <w:szCs w:val="20"/>
          <w:lang w:val="en-US"/>
        </w:rPr>
        <w:lastRenderedPageBreak/>
        <w:t xml:space="preserve">I. </w:t>
      </w:r>
      <w:r w:rsidRPr="00B750AE">
        <w:rPr>
          <w:rFonts w:ascii="Verdana" w:hAnsi="Verdana"/>
          <w:b/>
          <w:bCs/>
          <w:sz w:val="20"/>
          <w:szCs w:val="20"/>
        </w:rPr>
        <w:t>ΤΕΧΝΙΚΕΣ</w:t>
      </w:r>
      <w:r w:rsidRPr="00B750AE">
        <w:rPr>
          <w:rFonts w:ascii="Verdana" w:hAnsi="Verdana"/>
          <w:b/>
          <w:bCs/>
          <w:sz w:val="20"/>
          <w:szCs w:val="20"/>
          <w:lang w:val="en-US"/>
        </w:rPr>
        <w:t xml:space="preserve"> </w:t>
      </w:r>
      <w:r w:rsidRPr="00B750AE">
        <w:rPr>
          <w:rFonts w:ascii="Verdana" w:hAnsi="Verdana"/>
          <w:b/>
          <w:bCs/>
          <w:sz w:val="20"/>
          <w:szCs w:val="20"/>
        </w:rPr>
        <w:t>ΠΡΟΔΙΑΓΡΑΦΕΣ</w:t>
      </w:r>
      <w:r w:rsidRPr="00B750AE">
        <w:rPr>
          <w:rFonts w:ascii="Verdana" w:hAnsi="Verdana"/>
          <w:b/>
          <w:bCs/>
          <w:sz w:val="20"/>
          <w:szCs w:val="20"/>
          <w:lang w:val="en-US"/>
        </w:rPr>
        <w:t xml:space="preserve"> </w:t>
      </w:r>
      <w:r w:rsidRPr="00B750AE">
        <w:rPr>
          <w:rFonts w:ascii="Verdana" w:hAnsi="Verdana"/>
          <w:b/>
          <w:sz w:val="20"/>
          <w:szCs w:val="20"/>
          <w:lang w:val="en-US"/>
        </w:rPr>
        <w:t>SOFTWARE DEFINED STORAGE</w:t>
      </w:r>
      <w:r w:rsidRPr="00B750AE">
        <w:rPr>
          <w:rFonts w:ascii="Verdana" w:hAnsi="Verdana"/>
          <w:b/>
          <w:bCs/>
          <w:sz w:val="20"/>
          <w:szCs w:val="20"/>
          <w:lang w:val="en-US"/>
        </w:rPr>
        <w:t xml:space="preserve"> </w:t>
      </w:r>
      <w:r w:rsidRPr="00B750AE">
        <w:rPr>
          <w:rFonts w:ascii="Verdana" w:hAnsi="Verdana"/>
          <w:b/>
          <w:sz w:val="20"/>
          <w:szCs w:val="20"/>
          <w:lang w:val="en-US"/>
        </w:rPr>
        <w:t>(SDS) SERVERS</w:t>
      </w:r>
    </w:p>
    <w:p w:rsidR="001E2F8A" w:rsidRPr="00B750AE" w:rsidRDefault="001E2F8A" w:rsidP="001E2F8A">
      <w:pPr>
        <w:spacing w:line="264" w:lineRule="auto"/>
        <w:ind w:left="-720" w:right="-900"/>
        <w:contextualSpacing/>
        <w:jc w:val="center"/>
        <w:rPr>
          <w:rFonts w:ascii="Verdana" w:hAnsi="Verdana"/>
          <w:sz w:val="20"/>
          <w:szCs w:val="20"/>
          <w:lang w:val="en-US"/>
        </w:rPr>
      </w:pPr>
    </w:p>
    <w:tbl>
      <w:tblPr>
        <w:tblW w:w="43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09"/>
        <w:gridCol w:w="4457"/>
        <w:gridCol w:w="1037"/>
        <w:gridCol w:w="1851"/>
      </w:tblGrid>
      <w:tr w:rsidR="001E2F8A" w:rsidRPr="00B750AE" w:rsidTr="001E2F8A">
        <w:trPr>
          <w:trHeight w:val="227"/>
          <w:tblHeader/>
          <w:jc w:val="center"/>
        </w:trPr>
        <w:tc>
          <w:tcPr>
            <w:tcW w:w="656" w:type="pct"/>
            <w:shd w:val="clear" w:color="auto" w:fill="B2B2B2"/>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rPr>
              <w:t>Α/Α</w:t>
            </w:r>
          </w:p>
        </w:tc>
        <w:tc>
          <w:tcPr>
            <w:tcW w:w="2636" w:type="pct"/>
            <w:shd w:val="clear" w:color="auto" w:fill="B2B2B2"/>
            <w:vAlign w:val="center"/>
          </w:tcPr>
          <w:p w:rsidR="001E2F8A" w:rsidRPr="00B750AE" w:rsidRDefault="001E2F8A" w:rsidP="001E2F8A">
            <w:pPr>
              <w:spacing w:line="264" w:lineRule="auto"/>
              <w:contextualSpacing/>
              <w:rPr>
                <w:rFonts w:ascii="Verdana" w:hAnsi="Verdana"/>
                <w:b/>
                <w:sz w:val="20"/>
                <w:szCs w:val="20"/>
                <w:lang w:val="en-US"/>
              </w:rPr>
            </w:pPr>
            <w:r w:rsidRPr="00B750AE">
              <w:rPr>
                <w:rFonts w:ascii="Verdana" w:hAnsi="Verdana"/>
                <w:b/>
                <w:sz w:val="20"/>
                <w:szCs w:val="20"/>
              </w:rPr>
              <w:t>Προδιαγραφή</w:t>
            </w:r>
            <w:r w:rsidRPr="00B750AE">
              <w:rPr>
                <w:rFonts w:ascii="Verdana" w:hAnsi="Verdana"/>
                <w:b/>
                <w:sz w:val="20"/>
                <w:szCs w:val="20"/>
                <w:lang w:val="en-US"/>
              </w:rPr>
              <w:t xml:space="preserve"> Software Defined Storage (SDS) Servers </w:t>
            </w:r>
          </w:p>
        </w:tc>
        <w:tc>
          <w:tcPr>
            <w:tcW w:w="613" w:type="pct"/>
            <w:shd w:val="clear" w:color="auto" w:fill="B2B2B2"/>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Απαίτηση</w:t>
            </w:r>
          </w:p>
        </w:tc>
        <w:tc>
          <w:tcPr>
            <w:tcW w:w="1095" w:type="pct"/>
            <w:shd w:val="clear" w:color="auto" w:fill="B2B2B2"/>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Απάντηση</w:t>
            </w:r>
          </w:p>
        </w:tc>
      </w:tr>
      <w:tr w:rsidR="001E2F8A" w:rsidRPr="00B750AE" w:rsidTr="001E2F8A">
        <w:trPr>
          <w:trHeight w:val="227"/>
          <w:jc w:val="center"/>
        </w:trPr>
        <w:tc>
          <w:tcPr>
            <w:tcW w:w="656" w:type="pct"/>
            <w:shd w:val="clear" w:color="auto" w:fill="CCCCCC"/>
            <w:vAlign w:val="center"/>
          </w:tcPr>
          <w:p w:rsidR="001E2F8A" w:rsidRPr="00B750AE" w:rsidRDefault="001E2F8A" w:rsidP="001E2F8A">
            <w:pPr>
              <w:spacing w:line="264" w:lineRule="auto"/>
              <w:contextualSpacing/>
              <w:rPr>
                <w:rFonts w:ascii="Verdana" w:hAnsi="Verdana"/>
                <w:b/>
                <w:sz w:val="18"/>
                <w:szCs w:val="18"/>
                <w:lang w:val="en-US"/>
              </w:rPr>
            </w:pPr>
            <w:r w:rsidRPr="00B750AE">
              <w:rPr>
                <w:rFonts w:ascii="Verdana" w:hAnsi="Verdana"/>
                <w:b/>
                <w:sz w:val="18"/>
                <w:szCs w:val="18"/>
                <w:lang w:val="en-US"/>
              </w:rPr>
              <w:t xml:space="preserve">SDS </w:t>
            </w:r>
            <w:r w:rsidRPr="00B750AE">
              <w:rPr>
                <w:rFonts w:ascii="Verdana" w:hAnsi="Verdana"/>
                <w:b/>
                <w:sz w:val="18"/>
                <w:szCs w:val="18"/>
              </w:rPr>
              <w:t>1</w:t>
            </w:r>
          </w:p>
        </w:tc>
        <w:tc>
          <w:tcPr>
            <w:tcW w:w="2636" w:type="pct"/>
            <w:shd w:val="clear" w:color="auto" w:fill="CCCCCC"/>
            <w:vAlign w:val="center"/>
          </w:tcPr>
          <w:p w:rsidR="001E2F8A" w:rsidRPr="00B750AE" w:rsidRDefault="001E2F8A" w:rsidP="001E2F8A">
            <w:pPr>
              <w:spacing w:line="264" w:lineRule="auto"/>
              <w:contextualSpacing/>
              <w:rPr>
                <w:rFonts w:ascii="Verdana" w:hAnsi="Verdana"/>
                <w:b/>
                <w:sz w:val="20"/>
                <w:szCs w:val="20"/>
              </w:rPr>
            </w:pPr>
            <w:r w:rsidRPr="00B750AE">
              <w:rPr>
                <w:rFonts w:ascii="Verdana" w:hAnsi="Verdana"/>
                <w:b/>
                <w:sz w:val="20"/>
                <w:szCs w:val="20"/>
              </w:rPr>
              <w:t>Γενικά Χαρακτηριστικά</w:t>
            </w:r>
          </w:p>
        </w:tc>
        <w:tc>
          <w:tcPr>
            <w:tcW w:w="613" w:type="pct"/>
            <w:shd w:val="clear" w:color="auto" w:fill="CCCCCC"/>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br w:type="page"/>
            </w:r>
          </w:p>
        </w:tc>
        <w:tc>
          <w:tcPr>
            <w:tcW w:w="1095" w:type="pct"/>
            <w:shd w:val="clear" w:color="auto" w:fill="CCCCCC"/>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FFFFFF"/>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1.1</w:t>
            </w:r>
          </w:p>
        </w:tc>
        <w:tc>
          <w:tcPr>
            <w:tcW w:w="2636" w:type="pct"/>
            <w:shd w:val="clear" w:color="auto" w:fill="FFFFFF"/>
            <w:vAlign w:val="center"/>
          </w:tcPr>
          <w:p w:rsidR="001E2F8A" w:rsidRPr="00044197" w:rsidRDefault="001E2F8A" w:rsidP="001E2F8A">
            <w:pPr>
              <w:spacing w:line="264" w:lineRule="auto"/>
              <w:contextualSpacing/>
              <w:rPr>
                <w:rFonts w:ascii="Verdana" w:hAnsi="Verdana"/>
                <w:sz w:val="20"/>
                <w:szCs w:val="20"/>
              </w:rPr>
            </w:pPr>
            <w:r>
              <w:rPr>
                <w:rFonts w:ascii="Verdana" w:hAnsi="Verdana"/>
                <w:sz w:val="20"/>
                <w:szCs w:val="20"/>
              </w:rPr>
              <w:t>Οι</w:t>
            </w:r>
            <w:r w:rsidRPr="00B750AE">
              <w:rPr>
                <w:rFonts w:ascii="Verdana" w:hAnsi="Verdana"/>
                <w:sz w:val="20"/>
                <w:szCs w:val="20"/>
              </w:rPr>
              <w:t xml:space="preserve"> υπό προμήθεια εξυπηρετητές θα είναι συμπληρωματικοί υπάρχουσας υποδομής και για λόγους ομοιομορφίας θα πρέπει να είναι του ίδιου κατασκευαστή και ίδιο μοντέλο: </w:t>
            </w:r>
            <w:r w:rsidRPr="00B750AE">
              <w:rPr>
                <w:rFonts w:ascii="Verdana" w:hAnsi="Verdana"/>
                <w:sz w:val="20"/>
                <w:szCs w:val="20"/>
                <w:lang w:val="en-US"/>
              </w:rPr>
              <w:t>DELL</w:t>
            </w:r>
            <w:r w:rsidRPr="00B750AE">
              <w:rPr>
                <w:rFonts w:ascii="Verdana" w:hAnsi="Verdana"/>
                <w:sz w:val="20"/>
                <w:szCs w:val="20"/>
              </w:rPr>
              <w:t xml:space="preserve"> </w:t>
            </w:r>
            <w:r w:rsidRPr="00B750AE">
              <w:rPr>
                <w:rFonts w:ascii="Verdana" w:hAnsi="Verdana"/>
                <w:sz w:val="20"/>
                <w:szCs w:val="20"/>
                <w:lang w:val="en-US"/>
              </w:rPr>
              <w:t>PowerEdge</w:t>
            </w:r>
            <w:r w:rsidRPr="00B750AE">
              <w:rPr>
                <w:rFonts w:ascii="Verdana" w:hAnsi="Verdana"/>
                <w:sz w:val="20"/>
                <w:szCs w:val="20"/>
              </w:rPr>
              <w:t xml:space="preserve"> </w:t>
            </w:r>
            <w:r w:rsidRPr="00B750AE">
              <w:rPr>
                <w:rFonts w:ascii="Verdana" w:hAnsi="Verdana"/>
                <w:sz w:val="20"/>
                <w:szCs w:val="20"/>
                <w:lang w:val="en-US"/>
              </w:rPr>
              <w:t>R</w:t>
            </w:r>
            <w:r w:rsidRPr="00B750AE">
              <w:rPr>
                <w:rFonts w:ascii="Verdana" w:hAnsi="Verdana"/>
                <w:sz w:val="20"/>
                <w:szCs w:val="20"/>
              </w:rPr>
              <w:t>740</w:t>
            </w:r>
            <w:proofErr w:type="spellStart"/>
            <w:r w:rsidRPr="00B750AE">
              <w:rPr>
                <w:rFonts w:ascii="Verdana" w:hAnsi="Verdana"/>
                <w:sz w:val="20"/>
                <w:szCs w:val="20"/>
                <w:lang w:val="en-US"/>
              </w:rPr>
              <w:t>xd</w:t>
            </w:r>
            <w:proofErr w:type="spellEnd"/>
            <w:r w:rsidRPr="00044197">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ΝΑΙ</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FFFFFF"/>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1.</w:t>
            </w:r>
            <w:r>
              <w:rPr>
                <w:rFonts w:ascii="Verdana" w:hAnsi="Verdana"/>
                <w:b/>
                <w:sz w:val="18"/>
                <w:szCs w:val="18"/>
              </w:rPr>
              <w:t>2</w:t>
            </w:r>
          </w:p>
        </w:tc>
        <w:tc>
          <w:tcPr>
            <w:tcW w:w="2636" w:type="pct"/>
            <w:shd w:val="clear" w:color="auto" w:fill="FFFFFF"/>
            <w:vAlign w:val="center"/>
          </w:tcPr>
          <w:p w:rsidR="001E2F8A" w:rsidRPr="00044197" w:rsidRDefault="001E2F8A" w:rsidP="001E2F8A">
            <w:pPr>
              <w:spacing w:line="264" w:lineRule="auto"/>
              <w:contextualSpacing/>
              <w:rPr>
                <w:rFonts w:ascii="Verdana" w:hAnsi="Verdana"/>
                <w:sz w:val="20"/>
                <w:szCs w:val="20"/>
                <w:lang w:val="en-US"/>
              </w:rPr>
            </w:pPr>
            <w:r w:rsidRPr="00B750AE">
              <w:rPr>
                <w:rFonts w:ascii="Verdana" w:hAnsi="Verdana"/>
                <w:sz w:val="20"/>
                <w:szCs w:val="20"/>
              </w:rPr>
              <w:t>Αριθμός Εξυπηρετητών</w:t>
            </w:r>
            <w:r>
              <w:rPr>
                <w:rFonts w:ascii="Verdana" w:hAnsi="Verdana"/>
                <w:sz w:val="20"/>
                <w:szCs w:val="20"/>
                <w:lang w:val="en-US"/>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lang w:val="en-US"/>
              </w:rPr>
            </w:pPr>
            <w:r w:rsidRPr="00B750AE">
              <w:rPr>
                <w:rFonts w:ascii="Verdana" w:hAnsi="Verdana" w:cs="Tahoma"/>
                <w:sz w:val="20"/>
                <w:szCs w:val="20"/>
              </w:rPr>
              <w:t xml:space="preserve">≥ </w:t>
            </w:r>
            <w:r w:rsidRPr="00B750AE">
              <w:rPr>
                <w:rFonts w:ascii="Verdana" w:hAnsi="Verdana"/>
                <w:sz w:val="20"/>
                <w:szCs w:val="20"/>
                <w:lang w:val="en-US"/>
              </w:rPr>
              <w:t>3</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FFFFFF"/>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1.</w:t>
            </w:r>
            <w:r>
              <w:rPr>
                <w:rFonts w:ascii="Verdana" w:hAnsi="Verdana"/>
                <w:b/>
                <w:sz w:val="18"/>
                <w:szCs w:val="18"/>
              </w:rPr>
              <w:t>3</w:t>
            </w:r>
          </w:p>
        </w:tc>
        <w:tc>
          <w:tcPr>
            <w:tcW w:w="2636" w:type="pct"/>
            <w:shd w:val="clear" w:color="auto" w:fill="FFFFFF"/>
            <w:vAlign w:val="center"/>
          </w:tcPr>
          <w:p w:rsidR="001E2F8A" w:rsidRPr="00B750AE" w:rsidRDefault="001E2F8A" w:rsidP="001E2F8A">
            <w:pPr>
              <w:spacing w:line="264" w:lineRule="auto"/>
              <w:contextualSpacing/>
              <w:rPr>
                <w:rFonts w:ascii="Verdana" w:hAnsi="Verdana"/>
                <w:sz w:val="20"/>
                <w:szCs w:val="20"/>
              </w:rPr>
            </w:pPr>
            <w:r w:rsidRPr="00B750AE">
              <w:rPr>
                <w:rFonts w:ascii="Verdana" w:hAnsi="Verdana"/>
                <w:sz w:val="20"/>
                <w:szCs w:val="20"/>
              </w:rPr>
              <w:t xml:space="preserve">Να διαθέτουν </w:t>
            </w:r>
            <w:r w:rsidRPr="00B750AE">
              <w:rPr>
                <w:rFonts w:ascii="Verdana" w:hAnsi="Verdana"/>
                <w:sz w:val="20"/>
                <w:szCs w:val="20"/>
                <w:lang w:val="en-US"/>
              </w:rPr>
              <w:t>Rack</w:t>
            </w:r>
            <w:r w:rsidRPr="00B750AE">
              <w:rPr>
                <w:rFonts w:ascii="Verdana" w:hAnsi="Verdana"/>
                <w:sz w:val="20"/>
                <w:szCs w:val="20"/>
              </w:rPr>
              <w:t xml:space="preserve"> </w:t>
            </w:r>
            <w:r w:rsidRPr="00B750AE">
              <w:rPr>
                <w:rFonts w:ascii="Verdana" w:hAnsi="Verdana"/>
                <w:sz w:val="20"/>
                <w:szCs w:val="20"/>
                <w:lang w:val="en-US"/>
              </w:rPr>
              <w:t>Rails</w:t>
            </w:r>
            <w:r>
              <w:rPr>
                <w:rFonts w:ascii="Verdana" w:hAnsi="Verdana"/>
                <w:sz w:val="20"/>
                <w:szCs w:val="20"/>
                <w:lang w:val="en-US"/>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ΝΑΙ</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FFFFFF"/>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1.</w:t>
            </w:r>
            <w:r>
              <w:rPr>
                <w:rFonts w:ascii="Verdana" w:hAnsi="Verdana"/>
                <w:b/>
                <w:sz w:val="18"/>
                <w:szCs w:val="18"/>
              </w:rPr>
              <w:t>4</w:t>
            </w:r>
          </w:p>
        </w:tc>
        <w:tc>
          <w:tcPr>
            <w:tcW w:w="2636" w:type="pct"/>
            <w:shd w:val="clear" w:color="auto" w:fill="FFFFFF"/>
            <w:vAlign w:val="center"/>
          </w:tcPr>
          <w:p w:rsidR="001E2F8A" w:rsidRPr="00044197" w:rsidRDefault="001E2F8A" w:rsidP="001E2F8A">
            <w:pPr>
              <w:spacing w:line="264" w:lineRule="auto"/>
              <w:contextualSpacing/>
              <w:rPr>
                <w:rFonts w:ascii="Verdana" w:hAnsi="Verdana"/>
                <w:sz w:val="20"/>
                <w:szCs w:val="20"/>
              </w:rPr>
            </w:pPr>
            <w:r w:rsidRPr="00B750AE">
              <w:rPr>
                <w:rFonts w:ascii="Verdana" w:hAnsi="Verdana"/>
                <w:sz w:val="20"/>
                <w:szCs w:val="20"/>
              </w:rPr>
              <w:t>Ύψος σε U των προσφερόμενων εξυπηρετητών</w:t>
            </w:r>
            <w:r w:rsidRPr="00044197">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 2</w:t>
            </w:r>
            <w:r w:rsidRPr="00B750AE">
              <w:rPr>
                <w:rFonts w:ascii="Verdana" w:hAnsi="Verdana"/>
                <w:sz w:val="20"/>
                <w:szCs w:val="20"/>
                <w:lang w:val="en-US"/>
              </w:rPr>
              <w:t>U</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FFFFFF"/>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1.</w:t>
            </w:r>
            <w:r>
              <w:rPr>
                <w:rFonts w:ascii="Verdana" w:hAnsi="Verdana"/>
                <w:b/>
                <w:sz w:val="18"/>
                <w:szCs w:val="18"/>
              </w:rPr>
              <w:t>5</w:t>
            </w:r>
          </w:p>
        </w:tc>
        <w:tc>
          <w:tcPr>
            <w:tcW w:w="2636" w:type="pct"/>
            <w:shd w:val="clear" w:color="auto" w:fill="FFFFFF"/>
          </w:tcPr>
          <w:p w:rsidR="001E2F8A" w:rsidRPr="007D2200" w:rsidRDefault="001E2F8A" w:rsidP="001E2F8A">
            <w:pPr>
              <w:spacing w:line="264" w:lineRule="auto"/>
              <w:contextualSpacing/>
              <w:rPr>
                <w:rFonts w:ascii="Verdana" w:hAnsi="Verdana"/>
                <w:sz w:val="20"/>
                <w:szCs w:val="20"/>
              </w:rPr>
            </w:pPr>
            <w:r w:rsidRPr="007D2200">
              <w:rPr>
                <w:rFonts w:ascii="Verdana" w:hAnsi="Verdana"/>
                <w:sz w:val="20"/>
                <w:szCs w:val="20"/>
              </w:rPr>
              <w:t>Το προτεινόμενο σύστημα πρέπει να είναι κατασκευαστή διεθνούς εμβέλειας, σύγχρονης τεχνολογίας.</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ΝΑΙ</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FFFFFF"/>
            <w:vAlign w:val="center"/>
          </w:tcPr>
          <w:p w:rsidR="001E2F8A" w:rsidRPr="004B43F8"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SDS 1.</w:t>
            </w:r>
            <w:r>
              <w:rPr>
                <w:rFonts w:ascii="Verdana" w:hAnsi="Verdana"/>
                <w:b/>
                <w:sz w:val="18"/>
                <w:szCs w:val="18"/>
              </w:rPr>
              <w:t>6</w:t>
            </w:r>
          </w:p>
        </w:tc>
        <w:tc>
          <w:tcPr>
            <w:tcW w:w="2636" w:type="pct"/>
            <w:shd w:val="clear" w:color="auto" w:fill="FFFFFF"/>
          </w:tcPr>
          <w:p w:rsidR="001E2F8A" w:rsidRPr="004B43F8" w:rsidRDefault="001E2F8A" w:rsidP="001E2F8A">
            <w:pPr>
              <w:spacing w:line="264" w:lineRule="auto"/>
              <w:contextualSpacing/>
              <w:rPr>
                <w:rFonts w:ascii="Verdana" w:hAnsi="Verdana"/>
                <w:sz w:val="20"/>
                <w:szCs w:val="20"/>
              </w:rPr>
            </w:pPr>
            <w:r w:rsidRPr="007D2200">
              <w:rPr>
                <w:rFonts w:ascii="Verdana" w:hAnsi="Verdana"/>
                <w:sz w:val="20"/>
                <w:szCs w:val="20"/>
              </w:rPr>
              <w:t xml:space="preserve">Να διαθέτει Πιστοποιητικά Ποιότητας και Ασφάλειας </w:t>
            </w:r>
            <w:r w:rsidRPr="007D2200">
              <w:rPr>
                <w:rFonts w:ascii="Verdana" w:hAnsi="Verdana"/>
                <w:sz w:val="20"/>
                <w:szCs w:val="20"/>
                <w:lang w:val="en-US"/>
              </w:rPr>
              <w:t>CE</w:t>
            </w:r>
            <w:r w:rsidRPr="007D2200">
              <w:rPr>
                <w:rFonts w:ascii="Verdana" w:hAnsi="Verdana"/>
                <w:sz w:val="20"/>
                <w:szCs w:val="20"/>
              </w:rPr>
              <w:t xml:space="preserve">, </w:t>
            </w:r>
            <w:r w:rsidRPr="007D2200">
              <w:rPr>
                <w:rFonts w:ascii="Verdana" w:hAnsi="Verdana"/>
                <w:sz w:val="20"/>
                <w:szCs w:val="20"/>
                <w:lang w:val="en-US"/>
              </w:rPr>
              <w:t>E</w:t>
            </w:r>
            <w:r w:rsidRPr="007D2200">
              <w:rPr>
                <w:rFonts w:ascii="Verdana" w:hAnsi="Verdana"/>
                <w:sz w:val="20"/>
                <w:szCs w:val="20"/>
              </w:rPr>
              <w:t>-</w:t>
            </w:r>
            <w:r w:rsidRPr="007D2200">
              <w:rPr>
                <w:rFonts w:ascii="Verdana" w:hAnsi="Verdana"/>
                <w:sz w:val="20"/>
                <w:szCs w:val="20"/>
                <w:lang w:val="en-US"/>
              </w:rPr>
              <w:t>STAR</w:t>
            </w:r>
            <w:r w:rsidRPr="007D2200">
              <w:rPr>
                <w:rFonts w:ascii="Verdana" w:hAnsi="Verdana"/>
                <w:sz w:val="20"/>
                <w:szCs w:val="20"/>
              </w:rPr>
              <w:t>. Να δοθούν</w:t>
            </w:r>
            <w:r w:rsidRPr="004B43F8">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ΝΑΙ</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FFFFFF"/>
            <w:vAlign w:val="center"/>
          </w:tcPr>
          <w:p w:rsidR="001E2F8A" w:rsidRPr="004B43F8"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SDS 1.</w:t>
            </w:r>
            <w:r>
              <w:rPr>
                <w:rFonts w:ascii="Verdana" w:hAnsi="Verdana"/>
                <w:b/>
                <w:sz w:val="18"/>
                <w:szCs w:val="18"/>
              </w:rPr>
              <w:t>7</w:t>
            </w:r>
          </w:p>
        </w:tc>
        <w:tc>
          <w:tcPr>
            <w:tcW w:w="2636" w:type="pct"/>
            <w:shd w:val="clear" w:color="auto" w:fill="FFFFFF"/>
          </w:tcPr>
          <w:p w:rsidR="001E2F8A" w:rsidRPr="007D2200" w:rsidRDefault="001E2F8A" w:rsidP="001E2F8A">
            <w:pPr>
              <w:spacing w:line="264" w:lineRule="auto"/>
              <w:contextualSpacing/>
              <w:rPr>
                <w:rFonts w:ascii="Verdana" w:hAnsi="Verdana"/>
                <w:sz w:val="20"/>
                <w:szCs w:val="20"/>
              </w:rPr>
            </w:pPr>
            <w:r w:rsidRPr="007D2200">
              <w:rPr>
                <w:rFonts w:ascii="Verdana" w:hAnsi="Verdana"/>
                <w:sz w:val="20"/>
                <w:szCs w:val="20"/>
              </w:rPr>
              <w:t xml:space="preserve">Να διαθέτει πιστοποίηση συμβατότητας με </w:t>
            </w:r>
            <w:r w:rsidRPr="007D2200">
              <w:rPr>
                <w:rFonts w:ascii="Verdana" w:hAnsi="Verdana"/>
                <w:sz w:val="20"/>
                <w:szCs w:val="20"/>
                <w:lang w:val="en-US"/>
              </w:rPr>
              <w:t>Windows</w:t>
            </w:r>
            <w:r w:rsidRPr="007D2200">
              <w:rPr>
                <w:rFonts w:ascii="Verdana" w:hAnsi="Verdana"/>
                <w:sz w:val="20"/>
                <w:szCs w:val="20"/>
              </w:rPr>
              <w:t xml:space="preserve"> </w:t>
            </w:r>
            <w:r w:rsidRPr="007D2200">
              <w:rPr>
                <w:rFonts w:ascii="Verdana" w:hAnsi="Verdana"/>
                <w:sz w:val="20"/>
                <w:szCs w:val="20"/>
                <w:lang w:val="en-US"/>
              </w:rPr>
              <w:t>Server</w:t>
            </w:r>
            <w:r w:rsidRPr="007D2200">
              <w:rPr>
                <w:rFonts w:ascii="Verdana" w:hAnsi="Verdana"/>
                <w:sz w:val="20"/>
                <w:szCs w:val="20"/>
              </w:rPr>
              <w:t xml:space="preserve"> 2016 </w:t>
            </w:r>
            <w:r w:rsidRPr="007D2200">
              <w:rPr>
                <w:rFonts w:ascii="Verdana" w:hAnsi="Verdana"/>
                <w:sz w:val="20"/>
                <w:szCs w:val="20"/>
                <w:lang w:val="en-US"/>
              </w:rPr>
              <w:t>x</w:t>
            </w:r>
            <w:r w:rsidRPr="007D2200">
              <w:rPr>
                <w:rFonts w:ascii="Verdana" w:hAnsi="Verdana"/>
                <w:sz w:val="20"/>
                <w:szCs w:val="20"/>
              </w:rPr>
              <w:t xml:space="preserve">64 με </w:t>
            </w:r>
            <w:r w:rsidRPr="007D2200">
              <w:rPr>
                <w:rFonts w:ascii="Verdana" w:hAnsi="Verdana"/>
                <w:sz w:val="20"/>
                <w:szCs w:val="20"/>
                <w:lang w:val="en-US"/>
              </w:rPr>
              <w:t>Hardware</w:t>
            </w:r>
            <w:r w:rsidRPr="007D2200">
              <w:rPr>
                <w:rFonts w:ascii="Verdana" w:hAnsi="Verdana"/>
                <w:sz w:val="20"/>
                <w:szCs w:val="20"/>
              </w:rPr>
              <w:t xml:space="preserve"> </w:t>
            </w:r>
            <w:r w:rsidRPr="007D2200">
              <w:rPr>
                <w:rFonts w:ascii="Verdana" w:hAnsi="Verdana"/>
                <w:sz w:val="20"/>
                <w:szCs w:val="20"/>
                <w:lang w:val="en-US"/>
              </w:rPr>
              <w:t>Assurance</w:t>
            </w:r>
            <w:r w:rsidRPr="007D2200">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ΝΑΙ</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CCCCCC"/>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2</w:t>
            </w:r>
          </w:p>
        </w:tc>
        <w:tc>
          <w:tcPr>
            <w:tcW w:w="2636" w:type="pct"/>
            <w:shd w:val="clear" w:color="auto" w:fill="CCCCCC"/>
            <w:vAlign w:val="center"/>
          </w:tcPr>
          <w:p w:rsidR="001E2F8A" w:rsidRPr="00B750AE" w:rsidRDefault="001E2F8A" w:rsidP="001E2F8A">
            <w:pPr>
              <w:spacing w:line="264" w:lineRule="auto"/>
              <w:contextualSpacing/>
              <w:rPr>
                <w:rFonts w:ascii="Verdana" w:hAnsi="Verdana"/>
                <w:b/>
                <w:sz w:val="20"/>
                <w:szCs w:val="20"/>
              </w:rPr>
            </w:pPr>
            <w:r w:rsidRPr="00B750AE">
              <w:rPr>
                <w:rFonts w:ascii="Verdana" w:hAnsi="Verdana"/>
                <w:b/>
                <w:sz w:val="20"/>
                <w:szCs w:val="20"/>
              </w:rPr>
              <w:t>Μητρική (</w:t>
            </w:r>
            <w:proofErr w:type="spellStart"/>
            <w:r w:rsidRPr="00B750AE">
              <w:rPr>
                <w:rFonts w:ascii="Verdana" w:hAnsi="Verdana"/>
                <w:b/>
                <w:sz w:val="20"/>
                <w:szCs w:val="20"/>
              </w:rPr>
              <w:t>motherboard</w:t>
            </w:r>
            <w:proofErr w:type="spellEnd"/>
            <w:r w:rsidRPr="00B750AE">
              <w:rPr>
                <w:rFonts w:ascii="Verdana" w:hAnsi="Verdana"/>
                <w:b/>
                <w:sz w:val="20"/>
                <w:szCs w:val="20"/>
              </w:rPr>
              <w:t>)</w:t>
            </w:r>
          </w:p>
        </w:tc>
        <w:tc>
          <w:tcPr>
            <w:tcW w:w="613" w:type="pct"/>
            <w:shd w:val="clear" w:color="auto" w:fill="CCCCCC"/>
            <w:vAlign w:val="center"/>
          </w:tcPr>
          <w:p w:rsidR="001E2F8A" w:rsidRPr="00B750AE" w:rsidRDefault="001E2F8A" w:rsidP="001E2F8A">
            <w:pPr>
              <w:spacing w:line="264" w:lineRule="auto"/>
              <w:contextualSpacing/>
              <w:jc w:val="center"/>
              <w:rPr>
                <w:rFonts w:ascii="Verdana" w:hAnsi="Verdana"/>
                <w:sz w:val="20"/>
                <w:szCs w:val="20"/>
              </w:rPr>
            </w:pPr>
          </w:p>
        </w:tc>
        <w:tc>
          <w:tcPr>
            <w:tcW w:w="1095" w:type="pct"/>
            <w:shd w:val="clear" w:color="auto" w:fill="CCCCCC"/>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FFFFFF"/>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2.1</w:t>
            </w:r>
          </w:p>
        </w:tc>
        <w:tc>
          <w:tcPr>
            <w:tcW w:w="2636" w:type="pct"/>
            <w:shd w:val="clear" w:color="auto" w:fill="FFFFFF"/>
            <w:vAlign w:val="center"/>
          </w:tcPr>
          <w:p w:rsidR="001E2F8A" w:rsidRPr="00044197" w:rsidRDefault="001E2F8A" w:rsidP="001E2F8A">
            <w:pPr>
              <w:spacing w:line="264" w:lineRule="auto"/>
              <w:contextualSpacing/>
              <w:rPr>
                <w:rFonts w:ascii="Verdana" w:hAnsi="Verdana"/>
                <w:sz w:val="20"/>
                <w:szCs w:val="20"/>
                <w:lang w:val="en-US"/>
              </w:rPr>
            </w:pPr>
            <w:r w:rsidRPr="00B750AE">
              <w:rPr>
                <w:rFonts w:ascii="Verdana" w:hAnsi="Verdana"/>
                <w:sz w:val="20"/>
                <w:szCs w:val="20"/>
                <w:lang w:val="en-US"/>
              </w:rPr>
              <w:t xml:space="preserve">Chipset Intel C610 </w:t>
            </w:r>
            <w:r w:rsidRPr="00B750AE">
              <w:rPr>
                <w:rFonts w:ascii="Verdana" w:hAnsi="Verdana"/>
                <w:sz w:val="20"/>
                <w:szCs w:val="20"/>
              </w:rPr>
              <w:t>ή</w:t>
            </w:r>
            <w:r w:rsidRPr="00B750AE">
              <w:rPr>
                <w:rFonts w:ascii="Verdana" w:hAnsi="Verdana"/>
                <w:sz w:val="20"/>
                <w:szCs w:val="20"/>
                <w:lang w:val="en-US"/>
              </w:rPr>
              <w:t xml:space="preserve"> </w:t>
            </w:r>
            <w:r w:rsidRPr="00B750AE">
              <w:rPr>
                <w:rFonts w:ascii="Verdana" w:hAnsi="Verdana"/>
                <w:sz w:val="20"/>
                <w:szCs w:val="20"/>
              </w:rPr>
              <w:t>νεότερο</w:t>
            </w:r>
            <w:r>
              <w:rPr>
                <w:rFonts w:ascii="Verdana" w:hAnsi="Verdana"/>
                <w:sz w:val="20"/>
                <w:szCs w:val="20"/>
                <w:lang w:val="en-US"/>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ΝΑΙ</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FFFFFF"/>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2.2</w:t>
            </w:r>
          </w:p>
        </w:tc>
        <w:tc>
          <w:tcPr>
            <w:tcW w:w="2636" w:type="pct"/>
            <w:shd w:val="clear" w:color="auto" w:fill="FFFFFF"/>
            <w:vAlign w:val="center"/>
          </w:tcPr>
          <w:p w:rsidR="001E2F8A" w:rsidRPr="00044197" w:rsidRDefault="001E2F8A" w:rsidP="001E2F8A">
            <w:pPr>
              <w:spacing w:line="264" w:lineRule="auto"/>
              <w:contextualSpacing/>
              <w:rPr>
                <w:rFonts w:ascii="Verdana" w:hAnsi="Verdana"/>
                <w:sz w:val="20"/>
                <w:szCs w:val="20"/>
              </w:rPr>
            </w:pPr>
            <w:r w:rsidRPr="00B750AE">
              <w:rPr>
                <w:rFonts w:ascii="Verdana" w:hAnsi="Verdana"/>
                <w:sz w:val="20"/>
                <w:szCs w:val="20"/>
              </w:rPr>
              <w:t xml:space="preserve">Αριθμός θέσεων επεξεργαστή (CPU </w:t>
            </w:r>
            <w:proofErr w:type="spellStart"/>
            <w:r w:rsidRPr="00B750AE">
              <w:rPr>
                <w:rFonts w:ascii="Verdana" w:hAnsi="Verdana"/>
                <w:sz w:val="20"/>
                <w:szCs w:val="20"/>
              </w:rPr>
              <w:t>sockets</w:t>
            </w:r>
            <w:proofErr w:type="spellEnd"/>
            <w:r w:rsidRPr="00B750AE">
              <w:rPr>
                <w:rFonts w:ascii="Verdana" w:hAnsi="Verdana"/>
                <w:sz w:val="20"/>
                <w:szCs w:val="20"/>
              </w:rPr>
              <w:t xml:space="preserve">) ανά </w:t>
            </w:r>
            <w:proofErr w:type="spellStart"/>
            <w:r w:rsidRPr="00B750AE">
              <w:rPr>
                <w:rFonts w:ascii="Verdana" w:hAnsi="Verdana"/>
                <w:sz w:val="20"/>
                <w:szCs w:val="20"/>
              </w:rPr>
              <w:t>server</w:t>
            </w:r>
            <w:proofErr w:type="spellEnd"/>
            <w:r w:rsidRPr="00044197">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w:t>
            </w:r>
            <w:r w:rsidRPr="00B750AE">
              <w:rPr>
                <w:rFonts w:ascii="Verdana" w:hAnsi="Verdana"/>
                <w:sz w:val="20"/>
                <w:szCs w:val="20"/>
                <w:lang w:val="en-US"/>
              </w:rPr>
              <w:t xml:space="preserve"> </w:t>
            </w:r>
            <w:r w:rsidRPr="00B750AE">
              <w:rPr>
                <w:rFonts w:ascii="Verdana" w:hAnsi="Verdana"/>
                <w:sz w:val="20"/>
                <w:szCs w:val="20"/>
              </w:rPr>
              <w:t>2</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2.3</w:t>
            </w:r>
          </w:p>
        </w:tc>
        <w:tc>
          <w:tcPr>
            <w:tcW w:w="2636" w:type="pct"/>
            <w:shd w:val="clear" w:color="auto" w:fill="auto"/>
            <w:vAlign w:val="center"/>
          </w:tcPr>
          <w:p w:rsidR="001E2F8A" w:rsidRPr="00044197" w:rsidRDefault="001E2F8A" w:rsidP="001E2F8A">
            <w:pPr>
              <w:spacing w:line="264" w:lineRule="auto"/>
              <w:contextualSpacing/>
              <w:rPr>
                <w:rFonts w:ascii="Verdana" w:hAnsi="Verdana"/>
                <w:sz w:val="20"/>
                <w:szCs w:val="20"/>
              </w:rPr>
            </w:pPr>
            <w:r w:rsidRPr="00B750AE">
              <w:rPr>
                <w:rFonts w:ascii="Verdana" w:hAnsi="Verdana"/>
                <w:sz w:val="20"/>
                <w:szCs w:val="20"/>
              </w:rPr>
              <w:t xml:space="preserve">Προσφερόμενοι επεξεργαστές τύπου </w:t>
            </w:r>
            <w:proofErr w:type="spellStart"/>
            <w:r w:rsidRPr="00B750AE">
              <w:rPr>
                <w:rFonts w:ascii="Verdana" w:hAnsi="Verdana"/>
                <w:sz w:val="20"/>
                <w:szCs w:val="20"/>
              </w:rPr>
              <w:t>Intel</w:t>
            </w:r>
            <w:proofErr w:type="spellEnd"/>
            <w:r w:rsidRPr="00B750AE">
              <w:rPr>
                <w:rFonts w:ascii="Verdana" w:hAnsi="Verdana"/>
                <w:sz w:val="20"/>
                <w:szCs w:val="20"/>
              </w:rPr>
              <w:t xml:space="preserve"> </w:t>
            </w:r>
            <w:r w:rsidRPr="00B750AE">
              <w:rPr>
                <w:rFonts w:ascii="Verdana" w:hAnsi="Verdana"/>
                <w:sz w:val="20"/>
                <w:szCs w:val="20"/>
                <w:lang w:val="en-US"/>
              </w:rPr>
              <w:t>XEON</w:t>
            </w:r>
            <w:r w:rsidRPr="00B750AE">
              <w:rPr>
                <w:rFonts w:ascii="Verdana" w:hAnsi="Verdana"/>
                <w:sz w:val="20"/>
                <w:szCs w:val="20"/>
              </w:rPr>
              <w:t xml:space="preserve"> </w:t>
            </w:r>
            <w:r w:rsidRPr="00B750AE">
              <w:rPr>
                <w:rFonts w:ascii="Verdana" w:hAnsi="Verdana"/>
                <w:sz w:val="20"/>
                <w:szCs w:val="20"/>
                <w:lang w:val="en-US"/>
              </w:rPr>
              <w:t>Gold</w:t>
            </w:r>
            <w:r w:rsidRPr="00044197">
              <w:rPr>
                <w:rFonts w:ascii="Verdana" w:hAnsi="Verdana"/>
                <w:sz w:val="20"/>
                <w:szCs w:val="20"/>
              </w:rPr>
              <w:t>.</w:t>
            </w:r>
          </w:p>
        </w:tc>
        <w:tc>
          <w:tcPr>
            <w:tcW w:w="613" w:type="pct"/>
            <w:shd w:val="clear" w:color="auto" w:fill="auto"/>
            <w:vAlign w:val="center"/>
          </w:tcPr>
          <w:p w:rsidR="001E2F8A" w:rsidRPr="00B750AE" w:rsidRDefault="001E2F8A" w:rsidP="001E2F8A">
            <w:pPr>
              <w:spacing w:line="264" w:lineRule="auto"/>
              <w:contextualSpacing/>
              <w:jc w:val="center"/>
              <w:rPr>
                <w:rFonts w:ascii="Verdana" w:hAnsi="Verdana"/>
                <w:sz w:val="20"/>
                <w:szCs w:val="20"/>
                <w:lang w:val="en-US"/>
              </w:rPr>
            </w:pPr>
            <w:r w:rsidRPr="00B750AE">
              <w:rPr>
                <w:rFonts w:ascii="Verdana" w:hAnsi="Verdana"/>
                <w:sz w:val="20"/>
                <w:szCs w:val="20"/>
                <w:lang w:val="en-US"/>
              </w:rPr>
              <w:t>NAI</w:t>
            </w:r>
          </w:p>
        </w:tc>
        <w:tc>
          <w:tcPr>
            <w:tcW w:w="1095" w:type="pct"/>
            <w:shd w:val="clear" w:color="auto" w:fill="auto"/>
            <w:vAlign w:val="center"/>
          </w:tcPr>
          <w:p w:rsidR="001E2F8A" w:rsidRPr="00B750AE" w:rsidRDefault="001E2F8A" w:rsidP="001E2F8A">
            <w:pPr>
              <w:spacing w:line="264" w:lineRule="auto"/>
              <w:contextualSpacing/>
              <w:jc w:val="center"/>
              <w:rPr>
                <w:rFonts w:ascii="Verdana" w:hAnsi="Verdana"/>
                <w:sz w:val="20"/>
                <w:szCs w:val="20"/>
                <w:lang w:val="en-US"/>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2.4</w:t>
            </w:r>
          </w:p>
        </w:tc>
        <w:tc>
          <w:tcPr>
            <w:tcW w:w="2636" w:type="pct"/>
            <w:shd w:val="clear" w:color="auto" w:fill="auto"/>
            <w:vAlign w:val="center"/>
          </w:tcPr>
          <w:p w:rsidR="001E2F8A" w:rsidRPr="00044197" w:rsidRDefault="001E2F8A" w:rsidP="001E2F8A">
            <w:pPr>
              <w:spacing w:line="264" w:lineRule="auto"/>
              <w:contextualSpacing/>
              <w:rPr>
                <w:rFonts w:ascii="Verdana" w:hAnsi="Verdana"/>
                <w:sz w:val="20"/>
                <w:szCs w:val="20"/>
              </w:rPr>
            </w:pPr>
            <w:r w:rsidRPr="00B750AE">
              <w:rPr>
                <w:rFonts w:ascii="Verdana" w:hAnsi="Verdana"/>
                <w:sz w:val="20"/>
                <w:szCs w:val="20"/>
              </w:rPr>
              <w:t xml:space="preserve">PCI-e </w:t>
            </w:r>
            <w:proofErr w:type="spellStart"/>
            <w:r w:rsidRPr="00B750AE">
              <w:rPr>
                <w:rFonts w:ascii="Verdana" w:hAnsi="Verdana"/>
                <w:sz w:val="20"/>
                <w:szCs w:val="20"/>
              </w:rPr>
              <w:t>slots</w:t>
            </w:r>
            <w:proofErr w:type="spellEnd"/>
            <w:r w:rsidRPr="00B750AE">
              <w:rPr>
                <w:rFonts w:ascii="Verdana" w:hAnsi="Verdana"/>
                <w:sz w:val="20"/>
                <w:szCs w:val="20"/>
              </w:rPr>
              <w:t xml:space="preserve"> ανά εξυπηρετητή</w:t>
            </w:r>
            <w:r w:rsidRPr="00044197">
              <w:rPr>
                <w:rFonts w:ascii="Verdana" w:hAnsi="Verdana"/>
                <w:sz w:val="20"/>
                <w:szCs w:val="20"/>
              </w:rPr>
              <w:t>.</w:t>
            </w:r>
          </w:p>
        </w:tc>
        <w:tc>
          <w:tcPr>
            <w:tcW w:w="613" w:type="pct"/>
            <w:shd w:val="clear" w:color="auto" w:fill="auto"/>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 xml:space="preserve">≥ </w:t>
            </w:r>
            <w:r w:rsidRPr="00B750AE">
              <w:rPr>
                <w:rFonts w:ascii="Verdana" w:hAnsi="Verdana"/>
                <w:sz w:val="20"/>
                <w:szCs w:val="20"/>
                <w:lang w:val="en-US"/>
              </w:rPr>
              <w:t>5</w:t>
            </w:r>
          </w:p>
        </w:tc>
        <w:tc>
          <w:tcPr>
            <w:tcW w:w="1095" w:type="pct"/>
            <w:shd w:val="clear" w:color="auto" w:fill="auto"/>
            <w:vAlign w:val="center"/>
          </w:tcPr>
          <w:p w:rsidR="001E2F8A" w:rsidRPr="00B750AE" w:rsidRDefault="001E2F8A" w:rsidP="001E2F8A">
            <w:pPr>
              <w:spacing w:line="264" w:lineRule="auto"/>
              <w:contextualSpacing/>
              <w:jc w:val="center"/>
              <w:rPr>
                <w:rFonts w:ascii="Verdana" w:hAnsi="Verdana"/>
                <w:sz w:val="20"/>
                <w:szCs w:val="20"/>
                <w:lang w:val="en-US"/>
              </w:rPr>
            </w:pPr>
          </w:p>
        </w:tc>
      </w:tr>
      <w:tr w:rsidR="001E2F8A" w:rsidRPr="00B750AE" w:rsidTr="001E2F8A">
        <w:trPr>
          <w:trHeight w:val="227"/>
          <w:jc w:val="center"/>
        </w:trPr>
        <w:tc>
          <w:tcPr>
            <w:tcW w:w="656" w:type="pct"/>
            <w:shd w:val="clear" w:color="auto" w:fill="FFFFFF"/>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2.5</w:t>
            </w:r>
          </w:p>
        </w:tc>
        <w:tc>
          <w:tcPr>
            <w:tcW w:w="2636" w:type="pct"/>
            <w:shd w:val="clear" w:color="auto" w:fill="FFFFFF"/>
            <w:vAlign w:val="center"/>
          </w:tcPr>
          <w:p w:rsidR="001E2F8A" w:rsidRPr="00044197" w:rsidRDefault="001E2F8A" w:rsidP="001E2F8A">
            <w:pPr>
              <w:spacing w:line="264" w:lineRule="auto"/>
              <w:contextualSpacing/>
              <w:rPr>
                <w:rFonts w:ascii="Verdana" w:hAnsi="Verdana"/>
                <w:sz w:val="20"/>
                <w:szCs w:val="20"/>
                <w:lang w:val="en-US"/>
              </w:rPr>
            </w:pPr>
            <w:r w:rsidRPr="00B750AE">
              <w:rPr>
                <w:rFonts w:ascii="Verdana" w:hAnsi="Verdana"/>
                <w:sz w:val="20"/>
                <w:szCs w:val="20"/>
                <w:lang w:val="en-US"/>
              </w:rPr>
              <w:t>USB</w:t>
            </w:r>
            <w:r w:rsidRPr="00B750AE">
              <w:rPr>
                <w:rFonts w:ascii="Verdana" w:hAnsi="Verdana"/>
                <w:sz w:val="20"/>
                <w:szCs w:val="20"/>
              </w:rPr>
              <w:t xml:space="preserve"> 3.0 </w:t>
            </w:r>
            <w:r w:rsidRPr="00B750AE">
              <w:rPr>
                <w:rFonts w:ascii="Verdana" w:hAnsi="Verdana"/>
                <w:sz w:val="20"/>
                <w:szCs w:val="20"/>
                <w:lang w:val="en-US"/>
              </w:rPr>
              <w:t>port</w:t>
            </w:r>
            <w:r w:rsidRPr="00B750AE">
              <w:rPr>
                <w:rFonts w:ascii="Verdana" w:hAnsi="Verdana"/>
                <w:sz w:val="20"/>
                <w:szCs w:val="20"/>
              </w:rPr>
              <w:t>s ανά εξυπηρετητή</w:t>
            </w:r>
            <w:r>
              <w:rPr>
                <w:rFonts w:ascii="Verdana" w:hAnsi="Verdana"/>
                <w:sz w:val="20"/>
                <w:szCs w:val="20"/>
                <w:lang w:val="en-US"/>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lang w:val="en-US"/>
              </w:rPr>
            </w:pPr>
            <w:r w:rsidRPr="00B750AE">
              <w:rPr>
                <w:rFonts w:ascii="Verdana" w:hAnsi="Verdana"/>
                <w:sz w:val="20"/>
                <w:szCs w:val="20"/>
              </w:rPr>
              <w:t xml:space="preserve">≥ </w:t>
            </w:r>
            <w:r w:rsidRPr="00B750AE">
              <w:rPr>
                <w:rFonts w:ascii="Verdana" w:hAnsi="Verdana"/>
                <w:sz w:val="20"/>
                <w:szCs w:val="20"/>
                <w:lang w:val="en-US"/>
              </w:rPr>
              <w:t>1</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b/>
                <w:sz w:val="20"/>
                <w:szCs w:val="20"/>
              </w:rPr>
            </w:pPr>
          </w:p>
        </w:tc>
      </w:tr>
      <w:tr w:rsidR="001E2F8A" w:rsidRPr="00B750AE" w:rsidTr="001E2F8A">
        <w:trPr>
          <w:trHeight w:val="227"/>
          <w:jc w:val="center"/>
        </w:trPr>
        <w:tc>
          <w:tcPr>
            <w:tcW w:w="656" w:type="pct"/>
            <w:shd w:val="clear" w:color="auto" w:fill="FFFFFF"/>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2.6</w:t>
            </w:r>
          </w:p>
        </w:tc>
        <w:tc>
          <w:tcPr>
            <w:tcW w:w="2636" w:type="pct"/>
            <w:shd w:val="clear" w:color="auto" w:fill="FFFFFF"/>
            <w:vAlign w:val="center"/>
          </w:tcPr>
          <w:p w:rsidR="001E2F8A" w:rsidRPr="00044197" w:rsidRDefault="001E2F8A" w:rsidP="001E2F8A">
            <w:pPr>
              <w:spacing w:line="264" w:lineRule="auto"/>
              <w:contextualSpacing/>
              <w:rPr>
                <w:rFonts w:ascii="Verdana" w:hAnsi="Verdana"/>
                <w:sz w:val="20"/>
                <w:szCs w:val="20"/>
                <w:lang w:val="en-US"/>
              </w:rPr>
            </w:pPr>
            <w:r w:rsidRPr="00B750AE">
              <w:rPr>
                <w:rFonts w:ascii="Verdana" w:hAnsi="Verdana"/>
                <w:sz w:val="20"/>
                <w:szCs w:val="20"/>
                <w:lang w:val="en-US"/>
              </w:rPr>
              <w:t>USB</w:t>
            </w:r>
            <w:r w:rsidRPr="00B750AE">
              <w:rPr>
                <w:rFonts w:ascii="Verdana" w:hAnsi="Verdana"/>
                <w:sz w:val="20"/>
                <w:szCs w:val="20"/>
              </w:rPr>
              <w:t xml:space="preserve"> </w:t>
            </w:r>
            <w:r w:rsidRPr="00B750AE">
              <w:rPr>
                <w:rFonts w:ascii="Verdana" w:hAnsi="Verdana"/>
                <w:sz w:val="20"/>
                <w:szCs w:val="20"/>
                <w:lang w:val="en-US"/>
              </w:rPr>
              <w:t>2</w:t>
            </w:r>
            <w:r w:rsidRPr="00B750AE">
              <w:rPr>
                <w:rFonts w:ascii="Verdana" w:hAnsi="Verdana"/>
                <w:sz w:val="20"/>
                <w:szCs w:val="20"/>
              </w:rPr>
              <w:t xml:space="preserve">.0 </w:t>
            </w:r>
            <w:r w:rsidRPr="00B750AE">
              <w:rPr>
                <w:rFonts w:ascii="Verdana" w:hAnsi="Verdana"/>
                <w:sz w:val="20"/>
                <w:szCs w:val="20"/>
                <w:lang w:val="en-US"/>
              </w:rPr>
              <w:t>port</w:t>
            </w:r>
            <w:r w:rsidRPr="00B750AE">
              <w:rPr>
                <w:rFonts w:ascii="Verdana" w:hAnsi="Verdana"/>
                <w:sz w:val="20"/>
                <w:szCs w:val="20"/>
              </w:rPr>
              <w:t>s ανά εξυπηρετητή</w:t>
            </w:r>
            <w:r>
              <w:rPr>
                <w:rFonts w:ascii="Verdana" w:hAnsi="Verdana"/>
                <w:sz w:val="20"/>
                <w:szCs w:val="20"/>
                <w:lang w:val="en-US"/>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 2</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b/>
                <w:sz w:val="20"/>
                <w:szCs w:val="20"/>
              </w:rPr>
            </w:pPr>
          </w:p>
        </w:tc>
      </w:tr>
      <w:tr w:rsidR="001E2F8A" w:rsidRPr="00B750AE" w:rsidTr="001E2F8A">
        <w:trPr>
          <w:trHeight w:val="227"/>
          <w:jc w:val="center"/>
        </w:trPr>
        <w:tc>
          <w:tcPr>
            <w:tcW w:w="656" w:type="pct"/>
            <w:shd w:val="clear" w:color="auto" w:fill="FFFFFF"/>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2.7</w:t>
            </w:r>
          </w:p>
        </w:tc>
        <w:tc>
          <w:tcPr>
            <w:tcW w:w="2636" w:type="pct"/>
            <w:shd w:val="clear" w:color="auto" w:fill="FFFFFF"/>
            <w:vAlign w:val="center"/>
          </w:tcPr>
          <w:p w:rsidR="001E2F8A" w:rsidRPr="00B750AE" w:rsidRDefault="001E2F8A" w:rsidP="001E2F8A">
            <w:pPr>
              <w:spacing w:line="264" w:lineRule="auto"/>
              <w:contextualSpacing/>
              <w:rPr>
                <w:rFonts w:ascii="Verdana" w:hAnsi="Verdana"/>
                <w:sz w:val="20"/>
                <w:szCs w:val="20"/>
              </w:rPr>
            </w:pPr>
            <w:r w:rsidRPr="00B750AE">
              <w:rPr>
                <w:rFonts w:ascii="Verdana" w:hAnsi="Verdana"/>
                <w:sz w:val="20"/>
                <w:szCs w:val="20"/>
                <w:lang w:val="en-US"/>
              </w:rPr>
              <w:t>Internal USB 3.0 α</w:t>
            </w:r>
            <w:proofErr w:type="spellStart"/>
            <w:r w:rsidRPr="00B750AE">
              <w:rPr>
                <w:rFonts w:ascii="Verdana" w:hAnsi="Verdana"/>
                <w:sz w:val="20"/>
                <w:szCs w:val="20"/>
                <w:lang w:val="en-US"/>
              </w:rPr>
              <w:t>νά</w:t>
            </w:r>
            <w:proofErr w:type="spellEnd"/>
            <w:r w:rsidRPr="00B750AE">
              <w:rPr>
                <w:rFonts w:ascii="Verdana" w:hAnsi="Verdana"/>
                <w:sz w:val="20"/>
                <w:szCs w:val="20"/>
                <w:lang w:val="en-US"/>
              </w:rPr>
              <w:t xml:space="preserve"> </w:t>
            </w:r>
            <w:proofErr w:type="spellStart"/>
            <w:r w:rsidRPr="00B750AE">
              <w:rPr>
                <w:rFonts w:ascii="Verdana" w:hAnsi="Verdana"/>
                <w:sz w:val="20"/>
                <w:szCs w:val="20"/>
                <w:lang w:val="en-US"/>
              </w:rPr>
              <w:t>εξυ</w:t>
            </w:r>
            <w:proofErr w:type="spellEnd"/>
            <w:r w:rsidRPr="00B750AE">
              <w:rPr>
                <w:rFonts w:ascii="Verdana" w:hAnsi="Verdana"/>
                <w:sz w:val="20"/>
                <w:szCs w:val="20"/>
                <w:lang w:val="en-US"/>
              </w:rPr>
              <w:t>πηρετητή</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 xml:space="preserve">≥ </w:t>
            </w:r>
            <w:r w:rsidRPr="00B750AE">
              <w:rPr>
                <w:rFonts w:ascii="Verdana" w:hAnsi="Verdana"/>
                <w:sz w:val="20"/>
                <w:szCs w:val="20"/>
                <w:lang w:val="en-US"/>
              </w:rPr>
              <w:t>1</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b/>
                <w:sz w:val="20"/>
                <w:szCs w:val="20"/>
              </w:rPr>
            </w:pPr>
          </w:p>
        </w:tc>
      </w:tr>
      <w:tr w:rsidR="001E2F8A" w:rsidRPr="00B750AE" w:rsidTr="001E2F8A">
        <w:trPr>
          <w:trHeight w:val="227"/>
          <w:jc w:val="center"/>
        </w:trPr>
        <w:tc>
          <w:tcPr>
            <w:tcW w:w="656" w:type="pct"/>
            <w:shd w:val="clear" w:color="auto" w:fill="FFFFFF"/>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2.8</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rPr>
            </w:pPr>
            <w:r w:rsidRPr="00B750AE">
              <w:rPr>
                <w:rFonts w:ascii="Verdana" w:hAnsi="Verdana"/>
                <w:sz w:val="20"/>
                <w:szCs w:val="20"/>
                <w:lang w:val="en-US"/>
              </w:rPr>
              <w:t>VGA</w:t>
            </w:r>
            <w:r w:rsidRPr="00B750AE">
              <w:rPr>
                <w:rFonts w:ascii="Verdana" w:hAnsi="Verdana"/>
                <w:sz w:val="20"/>
                <w:szCs w:val="20"/>
              </w:rPr>
              <w:t xml:space="preserve"> ή/και </w:t>
            </w:r>
            <w:r w:rsidRPr="00B750AE">
              <w:rPr>
                <w:rFonts w:ascii="Verdana" w:hAnsi="Verdana"/>
                <w:sz w:val="20"/>
                <w:szCs w:val="20"/>
                <w:lang w:val="en-US"/>
              </w:rPr>
              <w:t>HDMI</w:t>
            </w:r>
            <w:r w:rsidRPr="00B750AE">
              <w:rPr>
                <w:rFonts w:ascii="Verdana" w:hAnsi="Verdana"/>
                <w:sz w:val="20"/>
                <w:szCs w:val="20"/>
              </w:rPr>
              <w:t xml:space="preserve"> </w:t>
            </w:r>
            <w:proofErr w:type="gramStart"/>
            <w:r w:rsidRPr="00B750AE">
              <w:rPr>
                <w:rFonts w:ascii="Verdana" w:hAnsi="Verdana"/>
                <w:sz w:val="20"/>
                <w:szCs w:val="20"/>
                <w:lang w:val="en-US"/>
              </w:rPr>
              <w:t>interface</w:t>
            </w:r>
            <w:proofErr w:type="gramEnd"/>
            <w:r w:rsidRPr="00B750AE">
              <w:rPr>
                <w:rFonts w:ascii="Verdana" w:hAnsi="Verdana"/>
                <w:sz w:val="20"/>
                <w:szCs w:val="20"/>
              </w:rPr>
              <w:t xml:space="preserve"> ανά εξυπηρετητή</w:t>
            </w:r>
            <w:r w:rsidRPr="009E1699">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lang w:val="en-US"/>
              </w:rPr>
            </w:pPr>
            <w:r w:rsidRPr="00B750AE">
              <w:rPr>
                <w:rFonts w:ascii="Verdana" w:hAnsi="Verdana"/>
                <w:sz w:val="20"/>
                <w:szCs w:val="20"/>
              </w:rPr>
              <w:t xml:space="preserve">≥ </w:t>
            </w:r>
            <w:r w:rsidRPr="00B750AE">
              <w:rPr>
                <w:rFonts w:ascii="Verdana" w:hAnsi="Verdana"/>
                <w:sz w:val="20"/>
                <w:szCs w:val="20"/>
                <w:lang w:val="en-US"/>
              </w:rPr>
              <w:t>1</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b/>
                <w:sz w:val="20"/>
                <w:szCs w:val="20"/>
              </w:rPr>
            </w:pPr>
          </w:p>
        </w:tc>
      </w:tr>
      <w:tr w:rsidR="001E2F8A" w:rsidRPr="00B750AE" w:rsidTr="001E2F8A">
        <w:trPr>
          <w:trHeight w:val="227"/>
          <w:jc w:val="center"/>
        </w:trPr>
        <w:tc>
          <w:tcPr>
            <w:tcW w:w="656" w:type="pct"/>
            <w:shd w:val="clear" w:color="auto" w:fill="FFFFFF"/>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2.9</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lang w:val="en-US"/>
              </w:rPr>
            </w:pPr>
            <w:r w:rsidRPr="00B750AE">
              <w:rPr>
                <w:rFonts w:ascii="Verdana" w:hAnsi="Verdana"/>
                <w:sz w:val="20"/>
                <w:szCs w:val="20"/>
                <w:lang w:val="en-US"/>
              </w:rPr>
              <w:t>Serial</w:t>
            </w:r>
            <w:r w:rsidRPr="00B750AE">
              <w:rPr>
                <w:rFonts w:ascii="Verdana" w:hAnsi="Verdana"/>
                <w:sz w:val="20"/>
                <w:szCs w:val="20"/>
              </w:rPr>
              <w:t xml:space="preserve"> </w:t>
            </w:r>
            <w:r w:rsidRPr="00B750AE">
              <w:rPr>
                <w:rFonts w:ascii="Verdana" w:hAnsi="Verdana"/>
                <w:sz w:val="20"/>
                <w:szCs w:val="20"/>
                <w:lang w:val="en-US"/>
              </w:rPr>
              <w:t>interface</w:t>
            </w:r>
            <w:r w:rsidRPr="00B750AE">
              <w:rPr>
                <w:rFonts w:ascii="Verdana" w:hAnsi="Verdana"/>
                <w:sz w:val="20"/>
                <w:szCs w:val="20"/>
              </w:rPr>
              <w:t xml:space="preserve"> ανά εξυπηρετητή</w:t>
            </w:r>
            <w:r>
              <w:rPr>
                <w:rFonts w:ascii="Verdana" w:hAnsi="Verdana"/>
                <w:sz w:val="20"/>
                <w:szCs w:val="20"/>
                <w:lang w:val="en-US"/>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lang w:val="en-US"/>
              </w:rPr>
            </w:pPr>
            <w:r w:rsidRPr="00B750AE">
              <w:rPr>
                <w:rFonts w:ascii="Verdana" w:hAnsi="Verdana"/>
                <w:sz w:val="20"/>
                <w:szCs w:val="20"/>
              </w:rPr>
              <w:t xml:space="preserve">≥ </w:t>
            </w:r>
            <w:r w:rsidRPr="00B750AE">
              <w:rPr>
                <w:rFonts w:ascii="Verdana" w:hAnsi="Verdana"/>
                <w:sz w:val="20"/>
                <w:szCs w:val="20"/>
                <w:lang w:val="en-US"/>
              </w:rPr>
              <w:t>1</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b/>
                <w:sz w:val="20"/>
                <w:szCs w:val="20"/>
              </w:rPr>
            </w:pPr>
          </w:p>
        </w:tc>
      </w:tr>
      <w:tr w:rsidR="001E2F8A" w:rsidRPr="00B750AE" w:rsidTr="001E2F8A">
        <w:trPr>
          <w:trHeight w:val="227"/>
          <w:jc w:val="center"/>
        </w:trPr>
        <w:tc>
          <w:tcPr>
            <w:tcW w:w="656" w:type="pct"/>
            <w:shd w:val="clear" w:color="auto" w:fill="FFFFFF"/>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2.10</w:t>
            </w:r>
          </w:p>
        </w:tc>
        <w:tc>
          <w:tcPr>
            <w:tcW w:w="2636" w:type="pct"/>
            <w:shd w:val="clear" w:color="auto" w:fill="FFFFFF"/>
            <w:vAlign w:val="center"/>
          </w:tcPr>
          <w:p w:rsidR="001E2F8A" w:rsidRPr="00B750AE" w:rsidRDefault="001E2F8A" w:rsidP="001E2F8A">
            <w:pPr>
              <w:spacing w:line="264" w:lineRule="auto"/>
              <w:contextualSpacing/>
              <w:rPr>
                <w:rFonts w:ascii="Verdana" w:hAnsi="Verdana"/>
                <w:sz w:val="20"/>
                <w:szCs w:val="20"/>
                <w:lang w:val="en-US"/>
              </w:rPr>
            </w:pPr>
            <w:r w:rsidRPr="00B750AE">
              <w:rPr>
                <w:rFonts w:ascii="Verdana" w:hAnsi="Verdana"/>
                <w:sz w:val="20"/>
                <w:szCs w:val="20"/>
              </w:rPr>
              <w:t>Αριθμός</w:t>
            </w:r>
            <w:r w:rsidRPr="00B750AE">
              <w:rPr>
                <w:rFonts w:ascii="Verdana" w:hAnsi="Verdana"/>
                <w:sz w:val="20"/>
                <w:szCs w:val="20"/>
                <w:lang w:val="en-US"/>
              </w:rPr>
              <w:t xml:space="preserve"> </w:t>
            </w:r>
            <w:r w:rsidRPr="00B750AE">
              <w:rPr>
                <w:rFonts w:ascii="Verdana" w:hAnsi="Verdana"/>
                <w:sz w:val="20"/>
                <w:szCs w:val="20"/>
              </w:rPr>
              <w:t>θυρών</w:t>
            </w:r>
            <w:r w:rsidRPr="00B750AE">
              <w:rPr>
                <w:rFonts w:ascii="Verdana" w:hAnsi="Verdana"/>
                <w:sz w:val="20"/>
                <w:szCs w:val="20"/>
                <w:lang w:val="en-US"/>
              </w:rPr>
              <w:t xml:space="preserve"> Ethernet 1000 </w:t>
            </w:r>
            <w:proofErr w:type="spellStart"/>
            <w:r w:rsidRPr="00B750AE">
              <w:rPr>
                <w:rFonts w:ascii="Verdana" w:hAnsi="Verdana"/>
                <w:sz w:val="20"/>
                <w:szCs w:val="20"/>
                <w:lang w:val="en-US"/>
              </w:rPr>
              <w:t>BaseT</w:t>
            </w:r>
            <w:proofErr w:type="spellEnd"/>
            <w:r>
              <w:rPr>
                <w:rFonts w:ascii="Verdana" w:hAnsi="Verdana"/>
                <w:sz w:val="20"/>
                <w:szCs w:val="20"/>
                <w:lang w:val="en-US"/>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lang w:val="en-US"/>
              </w:rPr>
            </w:pPr>
            <w:r w:rsidRPr="00B750AE">
              <w:rPr>
                <w:rFonts w:ascii="Verdana" w:hAnsi="Verdana"/>
                <w:sz w:val="20"/>
                <w:szCs w:val="20"/>
              </w:rPr>
              <w:t xml:space="preserve">≥ </w:t>
            </w:r>
            <w:r w:rsidRPr="00B750AE">
              <w:rPr>
                <w:rFonts w:ascii="Verdana" w:hAnsi="Verdana"/>
                <w:sz w:val="20"/>
                <w:szCs w:val="20"/>
                <w:lang w:val="en-US"/>
              </w:rPr>
              <w:t>2</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b/>
                <w:sz w:val="20"/>
                <w:szCs w:val="20"/>
              </w:rPr>
            </w:pPr>
          </w:p>
        </w:tc>
      </w:tr>
      <w:tr w:rsidR="001E2F8A" w:rsidRPr="00B750AE" w:rsidTr="001E2F8A">
        <w:trPr>
          <w:trHeight w:val="227"/>
          <w:jc w:val="center"/>
        </w:trPr>
        <w:tc>
          <w:tcPr>
            <w:tcW w:w="656" w:type="pct"/>
            <w:shd w:val="clear" w:color="auto" w:fill="BFBFBF"/>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3</w:t>
            </w:r>
          </w:p>
        </w:tc>
        <w:tc>
          <w:tcPr>
            <w:tcW w:w="2636" w:type="pct"/>
            <w:shd w:val="clear" w:color="auto" w:fill="BFBFBF"/>
            <w:vAlign w:val="center"/>
          </w:tcPr>
          <w:p w:rsidR="001E2F8A" w:rsidRPr="00B750AE" w:rsidRDefault="001E2F8A" w:rsidP="001E2F8A">
            <w:pPr>
              <w:spacing w:line="264" w:lineRule="auto"/>
              <w:contextualSpacing/>
              <w:rPr>
                <w:rFonts w:ascii="Verdana" w:hAnsi="Verdana"/>
                <w:b/>
                <w:sz w:val="20"/>
                <w:szCs w:val="20"/>
              </w:rPr>
            </w:pPr>
            <w:r w:rsidRPr="00B750AE">
              <w:rPr>
                <w:rFonts w:ascii="Verdana" w:hAnsi="Verdana"/>
                <w:b/>
                <w:sz w:val="20"/>
                <w:szCs w:val="20"/>
              </w:rPr>
              <w:t>Επεξεργαστής</w:t>
            </w:r>
          </w:p>
        </w:tc>
        <w:tc>
          <w:tcPr>
            <w:tcW w:w="613" w:type="pct"/>
            <w:shd w:val="clear" w:color="auto" w:fill="BFBFBF"/>
            <w:vAlign w:val="center"/>
          </w:tcPr>
          <w:p w:rsidR="001E2F8A" w:rsidRPr="00B750AE" w:rsidRDefault="001E2F8A" w:rsidP="001E2F8A">
            <w:pPr>
              <w:spacing w:line="264" w:lineRule="auto"/>
              <w:contextualSpacing/>
              <w:jc w:val="center"/>
              <w:rPr>
                <w:rFonts w:ascii="Verdana" w:hAnsi="Verdana"/>
                <w:b/>
                <w:sz w:val="20"/>
                <w:szCs w:val="20"/>
              </w:rPr>
            </w:pPr>
          </w:p>
        </w:tc>
        <w:tc>
          <w:tcPr>
            <w:tcW w:w="1095" w:type="pct"/>
            <w:shd w:val="clear" w:color="auto" w:fill="BFBFBF"/>
            <w:vAlign w:val="center"/>
          </w:tcPr>
          <w:p w:rsidR="001E2F8A" w:rsidRPr="00B750AE" w:rsidRDefault="001E2F8A" w:rsidP="001E2F8A">
            <w:pPr>
              <w:spacing w:line="264" w:lineRule="auto"/>
              <w:contextualSpacing/>
              <w:jc w:val="center"/>
              <w:rPr>
                <w:rFonts w:ascii="Verdana" w:hAnsi="Verdana"/>
                <w:b/>
                <w:sz w:val="20"/>
                <w:szCs w:val="20"/>
              </w:rPr>
            </w:pPr>
          </w:p>
        </w:tc>
      </w:tr>
      <w:tr w:rsidR="001E2F8A" w:rsidRPr="00B750AE" w:rsidTr="001E2F8A">
        <w:trPr>
          <w:trHeight w:val="227"/>
          <w:jc w:val="center"/>
        </w:trPr>
        <w:tc>
          <w:tcPr>
            <w:tcW w:w="656" w:type="pct"/>
            <w:shd w:val="clear" w:color="auto" w:fill="FFFFFF"/>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3.1</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rPr>
            </w:pPr>
            <w:r w:rsidRPr="00B750AE">
              <w:rPr>
                <w:rFonts w:ascii="Verdana" w:hAnsi="Verdana"/>
                <w:sz w:val="20"/>
                <w:szCs w:val="20"/>
              </w:rPr>
              <w:t xml:space="preserve">Επεξεργαστές </w:t>
            </w:r>
            <w:proofErr w:type="spellStart"/>
            <w:r w:rsidRPr="00B750AE">
              <w:rPr>
                <w:rFonts w:ascii="Verdana" w:hAnsi="Verdana"/>
                <w:sz w:val="20"/>
                <w:szCs w:val="20"/>
              </w:rPr>
              <w:t>Intel</w:t>
            </w:r>
            <w:proofErr w:type="spellEnd"/>
            <w:r w:rsidRPr="00B750AE">
              <w:rPr>
                <w:rFonts w:ascii="Verdana" w:hAnsi="Verdana"/>
                <w:sz w:val="20"/>
                <w:szCs w:val="20"/>
              </w:rPr>
              <w:t xml:space="preserve">® </w:t>
            </w:r>
            <w:proofErr w:type="spellStart"/>
            <w:r w:rsidRPr="00B750AE">
              <w:rPr>
                <w:rFonts w:ascii="Verdana" w:hAnsi="Verdana"/>
                <w:sz w:val="20"/>
                <w:szCs w:val="20"/>
              </w:rPr>
              <w:t>Xeon</w:t>
            </w:r>
            <w:proofErr w:type="spellEnd"/>
            <w:r w:rsidRPr="00B750AE">
              <w:rPr>
                <w:rFonts w:ascii="Verdana" w:hAnsi="Verdana"/>
                <w:sz w:val="20"/>
                <w:szCs w:val="20"/>
              </w:rPr>
              <w:t xml:space="preserve">® </w:t>
            </w:r>
            <w:proofErr w:type="spellStart"/>
            <w:r w:rsidRPr="00B750AE">
              <w:rPr>
                <w:rFonts w:ascii="Verdana" w:hAnsi="Verdana"/>
                <w:sz w:val="20"/>
                <w:szCs w:val="20"/>
              </w:rPr>
              <w:t>Gold</w:t>
            </w:r>
            <w:proofErr w:type="spellEnd"/>
            <w:r w:rsidRPr="00B750AE">
              <w:rPr>
                <w:rFonts w:ascii="Verdana" w:hAnsi="Verdana"/>
                <w:sz w:val="20"/>
                <w:szCs w:val="20"/>
              </w:rPr>
              <w:t xml:space="preserve"> </w:t>
            </w:r>
            <w:r w:rsidRPr="00B750AE">
              <w:rPr>
                <w:rFonts w:ascii="Verdana" w:hAnsi="Verdana"/>
                <w:sz w:val="21"/>
                <w:szCs w:val="21"/>
              </w:rPr>
              <w:t>5215M 2.5G</w:t>
            </w:r>
            <w:r>
              <w:rPr>
                <w:rFonts w:ascii="Verdana" w:hAnsi="Verdana"/>
                <w:sz w:val="21"/>
                <w:szCs w:val="21"/>
                <w:lang w:val="en-US"/>
              </w:rPr>
              <w:t>Hz</w:t>
            </w:r>
            <w:r w:rsidRPr="00B750AE">
              <w:rPr>
                <w:rFonts w:ascii="Verdana" w:hAnsi="Verdana"/>
                <w:sz w:val="20"/>
                <w:szCs w:val="20"/>
              </w:rPr>
              <w:t xml:space="preserve">, ή καλύτερους, ανά </w:t>
            </w:r>
            <w:proofErr w:type="spellStart"/>
            <w:r w:rsidRPr="00B750AE">
              <w:rPr>
                <w:rFonts w:ascii="Verdana" w:hAnsi="Verdana"/>
                <w:sz w:val="20"/>
                <w:szCs w:val="20"/>
              </w:rPr>
              <w:t>server</w:t>
            </w:r>
            <w:proofErr w:type="spellEnd"/>
            <w:r w:rsidRPr="009E1699">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≥2</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b/>
                <w:sz w:val="20"/>
                <w:szCs w:val="20"/>
              </w:rPr>
            </w:pPr>
          </w:p>
        </w:tc>
      </w:tr>
      <w:tr w:rsidR="001E2F8A" w:rsidRPr="00B750AE" w:rsidTr="001E2F8A">
        <w:trPr>
          <w:trHeight w:val="227"/>
          <w:jc w:val="center"/>
        </w:trPr>
        <w:tc>
          <w:tcPr>
            <w:tcW w:w="656" w:type="pct"/>
            <w:shd w:val="clear" w:color="auto" w:fill="FFFFFF"/>
            <w:vAlign w:val="center"/>
          </w:tcPr>
          <w:p w:rsidR="001E2F8A" w:rsidRPr="00B750AE" w:rsidRDefault="001E2F8A" w:rsidP="001E2F8A">
            <w:pPr>
              <w:spacing w:line="264" w:lineRule="auto"/>
              <w:contextualSpacing/>
              <w:rPr>
                <w:rFonts w:ascii="Verdana" w:hAnsi="Verdana"/>
                <w:b/>
                <w:sz w:val="18"/>
                <w:szCs w:val="18"/>
                <w:lang w:val="en-US"/>
              </w:rPr>
            </w:pPr>
            <w:r w:rsidRPr="00B750AE">
              <w:rPr>
                <w:rFonts w:ascii="Verdana" w:hAnsi="Verdana"/>
                <w:b/>
                <w:sz w:val="18"/>
                <w:szCs w:val="18"/>
                <w:lang w:val="en-US"/>
              </w:rPr>
              <w:t>SDS 3.2</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rPr>
            </w:pPr>
            <w:r w:rsidRPr="00B750AE">
              <w:rPr>
                <w:rFonts w:ascii="Verdana" w:hAnsi="Verdana"/>
                <w:sz w:val="20"/>
                <w:szCs w:val="20"/>
              </w:rPr>
              <w:t xml:space="preserve">Αριθμός πυρήνων ανά </w:t>
            </w:r>
            <w:r w:rsidRPr="00B750AE">
              <w:rPr>
                <w:rFonts w:ascii="Verdana" w:hAnsi="Verdana"/>
                <w:sz w:val="20"/>
                <w:szCs w:val="20"/>
                <w:lang w:val="en-US"/>
              </w:rPr>
              <w:t>server</w:t>
            </w:r>
            <w:r w:rsidRPr="00B750AE">
              <w:rPr>
                <w:rFonts w:ascii="Verdana" w:hAnsi="Verdana"/>
                <w:sz w:val="20"/>
                <w:szCs w:val="20"/>
              </w:rPr>
              <w:t xml:space="preserve"> με 2 </w:t>
            </w:r>
            <w:r w:rsidRPr="00B750AE">
              <w:rPr>
                <w:rFonts w:ascii="Verdana" w:hAnsi="Verdana"/>
                <w:sz w:val="20"/>
                <w:szCs w:val="20"/>
                <w:lang w:val="en-US"/>
              </w:rPr>
              <w:t>threads</w:t>
            </w:r>
            <w:r w:rsidRPr="00B750AE">
              <w:rPr>
                <w:rFonts w:ascii="Verdana" w:hAnsi="Verdana"/>
                <w:sz w:val="20"/>
                <w:szCs w:val="20"/>
              </w:rPr>
              <w:t xml:space="preserve"> ανά πυρήνα</w:t>
            </w:r>
            <w:r w:rsidRPr="009E1699">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highlight w:val="yellow"/>
              </w:rPr>
            </w:pPr>
            <w:r w:rsidRPr="00B750AE">
              <w:rPr>
                <w:rFonts w:ascii="Verdana" w:hAnsi="Verdana"/>
                <w:sz w:val="20"/>
                <w:szCs w:val="20"/>
              </w:rPr>
              <w:t>≥</w:t>
            </w:r>
            <w:r w:rsidRPr="00B750AE">
              <w:rPr>
                <w:rFonts w:ascii="Verdana" w:hAnsi="Verdana"/>
                <w:sz w:val="20"/>
                <w:szCs w:val="20"/>
                <w:lang w:val="en-US"/>
              </w:rPr>
              <w:t>10</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b/>
                <w:sz w:val="20"/>
                <w:szCs w:val="20"/>
              </w:rPr>
            </w:pPr>
          </w:p>
        </w:tc>
      </w:tr>
      <w:tr w:rsidR="001E2F8A" w:rsidRPr="00B750AE" w:rsidTr="001E2F8A">
        <w:trPr>
          <w:trHeight w:val="227"/>
          <w:jc w:val="center"/>
        </w:trPr>
        <w:tc>
          <w:tcPr>
            <w:tcW w:w="656" w:type="pct"/>
            <w:shd w:val="clear" w:color="auto" w:fill="CCCCCC"/>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rPr>
              <w:br w:type="page"/>
            </w:r>
            <w:r w:rsidRPr="00B750AE">
              <w:rPr>
                <w:rFonts w:ascii="Verdana" w:hAnsi="Verdana"/>
                <w:b/>
                <w:sz w:val="18"/>
                <w:szCs w:val="18"/>
                <w:lang w:val="en-US"/>
              </w:rPr>
              <w:t xml:space="preserve">SDS </w:t>
            </w:r>
            <w:r w:rsidRPr="00B750AE">
              <w:rPr>
                <w:rFonts w:ascii="Verdana" w:hAnsi="Verdana"/>
                <w:b/>
                <w:sz w:val="18"/>
                <w:szCs w:val="18"/>
              </w:rPr>
              <w:t>4</w:t>
            </w:r>
          </w:p>
        </w:tc>
        <w:tc>
          <w:tcPr>
            <w:tcW w:w="2636" w:type="pct"/>
            <w:shd w:val="clear" w:color="auto" w:fill="CCCCCC"/>
            <w:vAlign w:val="center"/>
          </w:tcPr>
          <w:p w:rsidR="001E2F8A" w:rsidRPr="00B750AE" w:rsidRDefault="001E2F8A" w:rsidP="001E2F8A">
            <w:pPr>
              <w:spacing w:line="264" w:lineRule="auto"/>
              <w:contextualSpacing/>
              <w:rPr>
                <w:rFonts w:ascii="Verdana" w:hAnsi="Verdana"/>
                <w:b/>
                <w:sz w:val="20"/>
                <w:szCs w:val="20"/>
              </w:rPr>
            </w:pPr>
            <w:r w:rsidRPr="00B750AE">
              <w:rPr>
                <w:rFonts w:ascii="Verdana" w:hAnsi="Verdana"/>
                <w:b/>
                <w:sz w:val="20"/>
                <w:szCs w:val="20"/>
              </w:rPr>
              <w:t>Μνήμη (RAM)</w:t>
            </w:r>
          </w:p>
        </w:tc>
        <w:tc>
          <w:tcPr>
            <w:tcW w:w="613" w:type="pct"/>
            <w:shd w:val="clear" w:color="auto" w:fill="CCCCCC"/>
            <w:vAlign w:val="center"/>
          </w:tcPr>
          <w:p w:rsidR="001E2F8A" w:rsidRPr="00B750AE" w:rsidRDefault="001E2F8A" w:rsidP="001E2F8A">
            <w:pPr>
              <w:spacing w:line="264" w:lineRule="auto"/>
              <w:contextualSpacing/>
              <w:jc w:val="center"/>
              <w:rPr>
                <w:rFonts w:ascii="Verdana" w:hAnsi="Verdana"/>
                <w:b/>
                <w:sz w:val="20"/>
                <w:szCs w:val="20"/>
              </w:rPr>
            </w:pPr>
          </w:p>
        </w:tc>
        <w:tc>
          <w:tcPr>
            <w:tcW w:w="1095" w:type="pct"/>
            <w:shd w:val="clear" w:color="auto" w:fill="CCCCCC"/>
            <w:vAlign w:val="center"/>
          </w:tcPr>
          <w:p w:rsidR="001E2F8A" w:rsidRPr="00B750AE" w:rsidRDefault="001E2F8A" w:rsidP="001E2F8A">
            <w:pPr>
              <w:spacing w:line="264" w:lineRule="auto"/>
              <w:contextualSpacing/>
              <w:jc w:val="center"/>
              <w:rPr>
                <w:rFonts w:ascii="Verdana" w:hAnsi="Verdana"/>
                <w:b/>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4.1</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lang w:val="en-US"/>
              </w:rPr>
            </w:pPr>
            <w:r w:rsidRPr="00B750AE">
              <w:rPr>
                <w:rFonts w:ascii="Verdana" w:hAnsi="Verdana"/>
                <w:sz w:val="20"/>
                <w:szCs w:val="20"/>
              </w:rPr>
              <w:t>Μέγιστη υποστηριζόμενη μνήμη</w:t>
            </w:r>
            <w:r>
              <w:rPr>
                <w:rFonts w:ascii="Verdana" w:hAnsi="Verdana"/>
                <w:sz w:val="20"/>
                <w:szCs w:val="20"/>
                <w:lang w:val="en-US"/>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 xml:space="preserve">≥ </w:t>
            </w:r>
            <w:r w:rsidRPr="00B750AE">
              <w:rPr>
                <w:rFonts w:ascii="Verdana" w:hAnsi="Verdana"/>
                <w:sz w:val="20"/>
                <w:szCs w:val="20"/>
                <w:lang w:val="en-US"/>
              </w:rPr>
              <w:t>768</w:t>
            </w:r>
            <w:r w:rsidRPr="00B750AE">
              <w:rPr>
                <w:rFonts w:ascii="Verdana" w:hAnsi="Verdana"/>
                <w:sz w:val="20"/>
                <w:szCs w:val="20"/>
              </w:rPr>
              <w:t>GB</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lang w:val="en-US"/>
              </w:rPr>
            </w:pPr>
            <w:r w:rsidRPr="00B750AE">
              <w:rPr>
                <w:rFonts w:ascii="Verdana" w:hAnsi="Verdana"/>
                <w:b/>
                <w:sz w:val="18"/>
                <w:szCs w:val="18"/>
                <w:lang w:val="en-US"/>
              </w:rPr>
              <w:lastRenderedPageBreak/>
              <w:t xml:space="preserve">SDS </w:t>
            </w:r>
            <w:r w:rsidRPr="00B750AE">
              <w:rPr>
                <w:rFonts w:ascii="Verdana" w:hAnsi="Verdana"/>
                <w:b/>
                <w:sz w:val="18"/>
                <w:szCs w:val="18"/>
              </w:rPr>
              <w:t>4.</w:t>
            </w:r>
            <w:r w:rsidRPr="00B750AE">
              <w:rPr>
                <w:rFonts w:ascii="Verdana" w:hAnsi="Verdana"/>
                <w:b/>
                <w:sz w:val="18"/>
                <w:szCs w:val="18"/>
                <w:lang w:val="en-US"/>
              </w:rPr>
              <w:t>2</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rPr>
            </w:pPr>
            <w:r w:rsidRPr="00B750AE">
              <w:rPr>
                <w:rFonts w:ascii="Verdana" w:hAnsi="Verdana"/>
                <w:sz w:val="20"/>
                <w:szCs w:val="20"/>
              </w:rPr>
              <w:t xml:space="preserve">Προσφερόμενη Μνήμη </w:t>
            </w:r>
            <w:r w:rsidRPr="00B750AE">
              <w:rPr>
                <w:rFonts w:ascii="Verdana" w:hAnsi="Verdana"/>
                <w:sz w:val="20"/>
                <w:szCs w:val="20"/>
                <w:lang w:val="en-US"/>
              </w:rPr>
              <w:t>DDR</w:t>
            </w:r>
            <w:r w:rsidRPr="00B750AE">
              <w:rPr>
                <w:rFonts w:ascii="Verdana" w:hAnsi="Verdana"/>
                <w:sz w:val="20"/>
                <w:szCs w:val="20"/>
              </w:rPr>
              <w:t xml:space="preserve">4 ανά </w:t>
            </w:r>
            <w:proofErr w:type="spellStart"/>
            <w:r w:rsidRPr="00B750AE">
              <w:rPr>
                <w:rFonts w:ascii="Verdana" w:hAnsi="Verdana"/>
                <w:sz w:val="20"/>
                <w:szCs w:val="20"/>
              </w:rPr>
              <w:t>server</w:t>
            </w:r>
            <w:proofErr w:type="spellEnd"/>
            <w:r w:rsidRPr="009E1699">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 xml:space="preserve">≥ </w:t>
            </w:r>
            <w:r w:rsidRPr="00B750AE">
              <w:rPr>
                <w:rFonts w:ascii="Verdana" w:hAnsi="Verdana"/>
                <w:sz w:val="20"/>
                <w:szCs w:val="20"/>
                <w:lang w:val="en-US"/>
              </w:rPr>
              <w:t>128GB</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lang w:val="en-US"/>
              </w:rPr>
            </w:pPr>
            <w:r w:rsidRPr="00B750AE">
              <w:rPr>
                <w:rFonts w:ascii="Verdana" w:hAnsi="Verdana"/>
                <w:b/>
                <w:sz w:val="18"/>
                <w:szCs w:val="18"/>
                <w:lang w:val="en-US"/>
              </w:rPr>
              <w:t xml:space="preserve">SDS </w:t>
            </w:r>
            <w:r w:rsidRPr="00B750AE">
              <w:rPr>
                <w:rFonts w:ascii="Verdana" w:hAnsi="Verdana"/>
                <w:b/>
                <w:sz w:val="18"/>
                <w:szCs w:val="18"/>
              </w:rPr>
              <w:t>4.</w:t>
            </w:r>
            <w:r w:rsidRPr="00B750AE">
              <w:rPr>
                <w:rFonts w:ascii="Verdana" w:hAnsi="Verdana"/>
                <w:b/>
                <w:sz w:val="18"/>
                <w:szCs w:val="18"/>
                <w:lang w:val="en-US"/>
              </w:rPr>
              <w:t>3</w:t>
            </w:r>
          </w:p>
        </w:tc>
        <w:tc>
          <w:tcPr>
            <w:tcW w:w="2636" w:type="pct"/>
            <w:shd w:val="clear" w:color="auto" w:fill="FFFFFF"/>
            <w:vAlign w:val="center"/>
          </w:tcPr>
          <w:p w:rsidR="001E2F8A" w:rsidRPr="00B750AE" w:rsidRDefault="001E2F8A" w:rsidP="001E2F8A">
            <w:pPr>
              <w:spacing w:line="264" w:lineRule="auto"/>
              <w:contextualSpacing/>
              <w:rPr>
                <w:rFonts w:ascii="Verdana" w:hAnsi="Verdana"/>
                <w:sz w:val="20"/>
                <w:szCs w:val="20"/>
              </w:rPr>
            </w:pPr>
            <w:r w:rsidRPr="00B750AE">
              <w:rPr>
                <w:rFonts w:ascii="Verdana" w:hAnsi="Verdana"/>
                <w:sz w:val="20"/>
                <w:szCs w:val="20"/>
              </w:rPr>
              <w:t xml:space="preserve">Ονομαστική συχνότητα μνήμης </w:t>
            </w:r>
            <w:r w:rsidRPr="00B750AE">
              <w:rPr>
                <w:rFonts w:ascii="Verdana" w:hAnsi="Verdana"/>
                <w:sz w:val="20"/>
                <w:szCs w:val="20"/>
                <w:lang w:val="en-US"/>
              </w:rPr>
              <w:t>(MHz)</w:t>
            </w:r>
            <w:r>
              <w:rPr>
                <w:rFonts w:ascii="Verdana" w:hAnsi="Verdana"/>
                <w:sz w:val="20"/>
                <w:szCs w:val="20"/>
                <w:lang w:val="en-US"/>
              </w:rPr>
              <w:t>.</w:t>
            </w:r>
          </w:p>
        </w:tc>
        <w:tc>
          <w:tcPr>
            <w:tcW w:w="613" w:type="pct"/>
            <w:shd w:val="clear" w:color="auto" w:fill="FFFFFF"/>
            <w:vAlign w:val="center"/>
          </w:tcPr>
          <w:p w:rsidR="001E2F8A" w:rsidRPr="00585F34" w:rsidRDefault="001E2F8A" w:rsidP="001E2F8A">
            <w:pPr>
              <w:spacing w:line="264" w:lineRule="auto"/>
              <w:contextualSpacing/>
              <w:jc w:val="center"/>
              <w:rPr>
                <w:rFonts w:ascii="Verdana" w:hAnsi="Verdana"/>
                <w:sz w:val="20"/>
                <w:szCs w:val="20"/>
              </w:rPr>
            </w:pPr>
            <w:r w:rsidRPr="00B750AE">
              <w:rPr>
                <w:rFonts w:ascii="Verdana" w:hAnsi="Verdana"/>
                <w:sz w:val="20"/>
                <w:szCs w:val="20"/>
              </w:rPr>
              <w:t xml:space="preserve">≥ </w:t>
            </w:r>
            <w:r>
              <w:rPr>
                <w:rFonts w:ascii="Verdana" w:hAnsi="Verdana"/>
                <w:sz w:val="20"/>
                <w:szCs w:val="20"/>
              </w:rPr>
              <w:t>2666</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lang w:val="en-US"/>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lang w:val="en-US"/>
              </w:rPr>
            </w:pPr>
            <w:r w:rsidRPr="00B750AE">
              <w:rPr>
                <w:rFonts w:ascii="Verdana" w:hAnsi="Verdana"/>
                <w:b/>
                <w:sz w:val="18"/>
                <w:szCs w:val="18"/>
                <w:lang w:val="en-US"/>
              </w:rPr>
              <w:t xml:space="preserve">SDS </w:t>
            </w:r>
            <w:r w:rsidRPr="00B750AE">
              <w:rPr>
                <w:rFonts w:ascii="Verdana" w:hAnsi="Verdana"/>
                <w:b/>
                <w:sz w:val="18"/>
                <w:szCs w:val="18"/>
              </w:rPr>
              <w:t>4.</w:t>
            </w:r>
            <w:r w:rsidRPr="00B750AE">
              <w:rPr>
                <w:rFonts w:ascii="Verdana" w:hAnsi="Verdana"/>
                <w:b/>
                <w:sz w:val="18"/>
                <w:szCs w:val="18"/>
                <w:lang w:val="en-US"/>
              </w:rPr>
              <w:t>4</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rPr>
            </w:pPr>
            <w:r w:rsidRPr="00B750AE">
              <w:rPr>
                <w:rFonts w:ascii="Verdana" w:hAnsi="Verdana"/>
                <w:sz w:val="20"/>
                <w:szCs w:val="20"/>
              </w:rPr>
              <w:t xml:space="preserve">Να προσφερθεί σε </w:t>
            </w:r>
            <w:r w:rsidRPr="00B750AE">
              <w:rPr>
                <w:rFonts w:ascii="Verdana" w:hAnsi="Verdana"/>
                <w:sz w:val="20"/>
                <w:szCs w:val="20"/>
                <w:lang w:val="en-US"/>
              </w:rPr>
              <w:t>R</w:t>
            </w:r>
            <w:proofErr w:type="spellStart"/>
            <w:r w:rsidRPr="00B750AE">
              <w:rPr>
                <w:rFonts w:ascii="Verdana" w:hAnsi="Verdana"/>
                <w:sz w:val="20"/>
                <w:szCs w:val="20"/>
              </w:rPr>
              <w:t>DIMMs</w:t>
            </w:r>
            <w:proofErr w:type="spellEnd"/>
            <w:r w:rsidRPr="00B750AE">
              <w:rPr>
                <w:rFonts w:ascii="Verdana" w:hAnsi="Verdana"/>
                <w:sz w:val="20"/>
                <w:szCs w:val="20"/>
              </w:rPr>
              <w:t xml:space="preserve"> των 32 GB</w:t>
            </w:r>
            <w:r w:rsidRPr="009E1699">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ΝΑΙ</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lang w:val="en-US"/>
              </w:rPr>
            </w:pPr>
            <w:r w:rsidRPr="00B750AE">
              <w:rPr>
                <w:rFonts w:ascii="Verdana" w:hAnsi="Verdana"/>
                <w:b/>
                <w:sz w:val="18"/>
                <w:szCs w:val="18"/>
                <w:lang w:val="en-US"/>
              </w:rPr>
              <w:t xml:space="preserve">SDS </w:t>
            </w:r>
            <w:r w:rsidRPr="00B750AE">
              <w:rPr>
                <w:rFonts w:ascii="Verdana" w:hAnsi="Verdana"/>
                <w:b/>
                <w:sz w:val="18"/>
                <w:szCs w:val="18"/>
              </w:rPr>
              <w:t>4.</w:t>
            </w:r>
            <w:r w:rsidRPr="00B750AE">
              <w:rPr>
                <w:rFonts w:ascii="Verdana" w:hAnsi="Verdana"/>
                <w:b/>
                <w:sz w:val="18"/>
                <w:szCs w:val="18"/>
                <w:lang w:val="en-US"/>
              </w:rPr>
              <w:t>5</w:t>
            </w:r>
          </w:p>
        </w:tc>
        <w:tc>
          <w:tcPr>
            <w:tcW w:w="2636" w:type="pct"/>
            <w:shd w:val="clear" w:color="auto" w:fill="FFFFFF"/>
            <w:vAlign w:val="center"/>
          </w:tcPr>
          <w:p w:rsidR="001E2F8A" w:rsidRPr="00B750AE" w:rsidRDefault="001E2F8A" w:rsidP="001E2F8A">
            <w:pPr>
              <w:spacing w:line="264" w:lineRule="auto"/>
              <w:contextualSpacing/>
              <w:rPr>
                <w:rFonts w:ascii="Verdana" w:hAnsi="Verdana"/>
                <w:sz w:val="20"/>
                <w:szCs w:val="20"/>
                <w:lang w:val="en-US"/>
              </w:rPr>
            </w:pPr>
            <w:r w:rsidRPr="00B750AE">
              <w:rPr>
                <w:rFonts w:ascii="Verdana" w:hAnsi="Verdana"/>
                <w:sz w:val="20"/>
                <w:szCs w:val="20"/>
              </w:rPr>
              <w:t>Μνήμη</w:t>
            </w:r>
            <w:r w:rsidRPr="001E2F8A">
              <w:rPr>
                <w:rFonts w:ascii="Verdana" w:hAnsi="Verdana"/>
                <w:sz w:val="20"/>
                <w:szCs w:val="20"/>
                <w:lang w:val="en-US"/>
              </w:rPr>
              <w:t xml:space="preserve"> </w:t>
            </w:r>
            <w:r w:rsidRPr="00B750AE">
              <w:rPr>
                <w:rFonts w:ascii="Verdana" w:hAnsi="Verdana"/>
                <w:sz w:val="20"/>
                <w:szCs w:val="20"/>
                <w:lang w:val="en-US"/>
              </w:rPr>
              <w:t xml:space="preserve">Dual Rank ECC RDIMM, </w:t>
            </w:r>
            <w:r w:rsidRPr="001E2F8A">
              <w:rPr>
                <w:rFonts w:ascii="Verdana" w:hAnsi="Verdana"/>
                <w:color w:val="000000"/>
                <w:sz w:val="20"/>
                <w:szCs w:val="20"/>
                <w:shd w:val="clear" w:color="auto" w:fill="FFFFFF"/>
                <w:lang w:val="en-US"/>
              </w:rPr>
              <w:t>x4 Data Width.</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ΝΑΙ</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lang w:val="en-US"/>
              </w:rPr>
            </w:pPr>
            <w:r w:rsidRPr="00B750AE">
              <w:rPr>
                <w:rFonts w:ascii="Verdana" w:hAnsi="Verdana"/>
                <w:b/>
                <w:sz w:val="18"/>
                <w:szCs w:val="18"/>
                <w:lang w:val="en-US"/>
              </w:rPr>
              <w:t xml:space="preserve">SDS </w:t>
            </w:r>
            <w:r w:rsidRPr="00B750AE">
              <w:rPr>
                <w:rFonts w:ascii="Verdana" w:hAnsi="Verdana"/>
                <w:b/>
                <w:sz w:val="18"/>
                <w:szCs w:val="18"/>
              </w:rPr>
              <w:t>4.</w:t>
            </w:r>
            <w:r w:rsidRPr="00B750AE">
              <w:rPr>
                <w:rFonts w:ascii="Verdana" w:hAnsi="Verdana"/>
                <w:b/>
                <w:sz w:val="18"/>
                <w:szCs w:val="18"/>
                <w:lang w:val="en-US"/>
              </w:rPr>
              <w:t>6</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lang w:val="en-US"/>
              </w:rPr>
            </w:pPr>
            <w:r w:rsidRPr="00B750AE">
              <w:rPr>
                <w:rFonts w:ascii="Verdana" w:hAnsi="Verdana"/>
                <w:sz w:val="20"/>
                <w:szCs w:val="20"/>
              </w:rPr>
              <w:t xml:space="preserve">Συνολικά </w:t>
            </w:r>
            <w:r w:rsidRPr="00B750AE">
              <w:rPr>
                <w:rFonts w:ascii="Verdana" w:hAnsi="Verdana"/>
                <w:sz w:val="20"/>
                <w:szCs w:val="20"/>
                <w:lang w:val="en-US"/>
              </w:rPr>
              <w:t>DIMM</w:t>
            </w:r>
            <w:r w:rsidRPr="00B750AE">
              <w:rPr>
                <w:rFonts w:ascii="Verdana" w:hAnsi="Verdana"/>
                <w:sz w:val="20"/>
                <w:szCs w:val="20"/>
              </w:rPr>
              <w:t xml:space="preserve"> </w:t>
            </w:r>
            <w:r w:rsidRPr="00B750AE">
              <w:rPr>
                <w:rFonts w:ascii="Verdana" w:hAnsi="Verdana"/>
                <w:sz w:val="20"/>
                <w:szCs w:val="20"/>
                <w:lang w:val="en-US"/>
              </w:rPr>
              <w:t>slots</w:t>
            </w:r>
            <w:r w:rsidRPr="00B750AE">
              <w:rPr>
                <w:rFonts w:ascii="Verdana" w:hAnsi="Verdana"/>
                <w:sz w:val="20"/>
                <w:szCs w:val="20"/>
              </w:rPr>
              <w:t xml:space="preserve"> ανά </w:t>
            </w:r>
            <w:proofErr w:type="spellStart"/>
            <w:r w:rsidRPr="00B750AE">
              <w:rPr>
                <w:rFonts w:ascii="Verdana" w:hAnsi="Verdana"/>
                <w:sz w:val="20"/>
                <w:szCs w:val="20"/>
              </w:rPr>
              <w:t>server</w:t>
            </w:r>
            <w:proofErr w:type="spellEnd"/>
            <w:r>
              <w:rPr>
                <w:rFonts w:ascii="Verdana" w:hAnsi="Verdana"/>
                <w:sz w:val="20"/>
                <w:szCs w:val="20"/>
                <w:lang w:val="en-US"/>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lang w:val="en-US"/>
              </w:rPr>
              <w:t>≥ 12</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CCCCCC"/>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5</w:t>
            </w:r>
          </w:p>
        </w:tc>
        <w:tc>
          <w:tcPr>
            <w:tcW w:w="2636" w:type="pct"/>
            <w:shd w:val="clear" w:color="auto" w:fill="CCCCCC"/>
            <w:vAlign w:val="center"/>
          </w:tcPr>
          <w:p w:rsidR="001E2F8A" w:rsidRPr="00B750AE" w:rsidRDefault="001E2F8A" w:rsidP="001E2F8A">
            <w:pPr>
              <w:spacing w:line="264" w:lineRule="auto"/>
              <w:contextualSpacing/>
              <w:rPr>
                <w:rFonts w:ascii="Verdana" w:hAnsi="Verdana"/>
                <w:b/>
                <w:sz w:val="20"/>
                <w:szCs w:val="20"/>
              </w:rPr>
            </w:pPr>
            <w:r w:rsidRPr="00B750AE">
              <w:rPr>
                <w:rFonts w:ascii="Verdana" w:hAnsi="Verdana"/>
                <w:b/>
                <w:sz w:val="20"/>
                <w:szCs w:val="20"/>
              </w:rPr>
              <w:t>Ελεγκτής σκληρών δίσκων – δίσκοι</w:t>
            </w:r>
          </w:p>
        </w:tc>
        <w:tc>
          <w:tcPr>
            <w:tcW w:w="613" w:type="pct"/>
            <w:shd w:val="clear" w:color="auto" w:fill="CCCCCC"/>
            <w:vAlign w:val="center"/>
          </w:tcPr>
          <w:p w:rsidR="001E2F8A" w:rsidRPr="00B750AE" w:rsidRDefault="001E2F8A" w:rsidP="001E2F8A">
            <w:pPr>
              <w:spacing w:line="264" w:lineRule="auto"/>
              <w:contextualSpacing/>
              <w:jc w:val="center"/>
              <w:rPr>
                <w:rFonts w:ascii="Verdana" w:hAnsi="Verdana"/>
                <w:sz w:val="20"/>
                <w:szCs w:val="20"/>
              </w:rPr>
            </w:pPr>
          </w:p>
        </w:tc>
        <w:tc>
          <w:tcPr>
            <w:tcW w:w="1095" w:type="pct"/>
            <w:shd w:val="clear" w:color="auto" w:fill="CCCCCC"/>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5.1</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rPr>
            </w:pPr>
            <w:r w:rsidRPr="006732E7">
              <w:rPr>
                <w:rFonts w:ascii="Verdana" w:hAnsi="Verdana"/>
                <w:sz w:val="20"/>
                <w:szCs w:val="20"/>
              </w:rPr>
              <w:t xml:space="preserve">Ο Server να υποστηρίζει </w:t>
            </w:r>
            <w:r w:rsidRPr="006732E7">
              <w:rPr>
                <w:rFonts w:ascii="Verdana" w:hAnsi="Verdana"/>
                <w:sz w:val="20"/>
                <w:szCs w:val="20"/>
                <w:lang w:val="en-US"/>
              </w:rPr>
              <w:t>hot</w:t>
            </w:r>
            <w:r w:rsidRPr="006732E7">
              <w:rPr>
                <w:rFonts w:ascii="Verdana" w:hAnsi="Verdana"/>
                <w:sz w:val="20"/>
                <w:szCs w:val="20"/>
              </w:rPr>
              <w:t>-</w:t>
            </w:r>
            <w:r w:rsidRPr="006732E7">
              <w:rPr>
                <w:rFonts w:ascii="Verdana" w:hAnsi="Verdana"/>
                <w:sz w:val="20"/>
                <w:szCs w:val="20"/>
                <w:lang w:val="en-US"/>
              </w:rPr>
              <w:t>plug</w:t>
            </w:r>
            <w:r w:rsidRPr="006732E7">
              <w:rPr>
                <w:rFonts w:ascii="Verdana" w:hAnsi="Verdana"/>
                <w:sz w:val="20"/>
                <w:szCs w:val="20"/>
              </w:rPr>
              <w:t xml:space="preserve"> σκληρούς δίσκους 3.5” ή/και 2.5”</w:t>
            </w:r>
            <w:r w:rsidRPr="009E1699">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lang w:val="en-US"/>
              </w:rPr>
            </w:pPr>
            <w:r w:rsidRPr="00B750AE">
              <w:rPr>
                <w:rFonts w:ascii="Verdana" w:hAnsi="Verdana"/>
                <w:sz w:val="20"/>
                <w:szCs w:val="20"/>
              </w:rPr>
              <w:t xml:space="preserve">≥ </w:t>
            </w:r>
            <w:r w:rsidRPr="00B750AE">
              <w:rPr>
                <w:rFonts w:ascii="Verdana" w:hAnsi="Verdana"/>
                <w:sz w:val="20"/>
                <w:szCs w:val="20"/>
                <w:lang w:val="en-US"/>
              </w:rPr>
              <w:t>16</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5.2</w:t>
            </w:r>
          </w:p>
        </w:tc>
        <w:tc>
          <w:tcPr>
            <w:tcW w:w="2636" w:type="pct"/>
            <w:shd w:val="clear" w:color="auto" w:fill="FFFFFF"/>
            <w:vAlign w:val="center"/>
          </w:tcPr>
          <w:p w:rsidR="001E2F8A" w:rsidRPr="006732E7" w:rsidRDefault="001E2F8A" w:rsidP="001E2F8A">
            <w:pPr>
              <w:spacing w:line="264" w:lineRule="auto"/>
              <w:contextualSpacing/>
              <w:rPr>
                <w:rFonts w:ascii="Verdana" w:hAnsi="Verdana"/>
                <w:sz w:val="20"/>
                <w:szCs w:val="20"/>
              </w:rPr>
            </w:pPr>
            <w:r w:rsidRPr="006732E7">
              <w:rPr>
                <w:rFonts w:ascii="Verdana" w:hAnsi="Verdana"/>
                <w:sz w:val="20"/>
                <w:szCs w:val="20"/>
              </w:rPr>
              <w:t>Ελεγκτής δίσκων που υποστηρίζει SATA/</w:t>
            </w:r>
            <w:r w:rsidRPr="006732E7">
              <w:rPr>
                <w:rFonts w:ascii="Verdana" w:hAnsi="Verdana"/>
                <w:sz w:val="20"/>
                <w:szCs w:val="20"/>
                <w:lang w:val="en-US"/>
              </w:rPr>
              <w:t>SAS</w:t>
            </w:r>
            <w:r w:rsidRPr="006732E7">
              <w:rPr>
                <w:rFonts w:ascii="Verdana" w:hAnsi="Verdana"/>
                <w:sz w:val="20"/>
                <w:szCs w:val="20"/>
              </w:rPr>
              <w:t xml:space="preserve"> 6Gbps και SAS 12Gbps.</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lang w:val="en-US"/>
              </w:rPr>
            </w:pPr>
            <w:r w:rsidRPr="00B750AE">
              <w:rPr>
                <w:rFonts w:ascii="Verdana" w:hAnsi="Verdana"/>
                <w:sz w:val="20"/>
                <w:szCs w:val="20"/>
                <w:lang w:val="en-US"/>
              </w:rPr>
              <w:t>1</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lang w:val="en-US"/>
              </w:rPr>
            </w:pPr>
            <w:r w:rsidRPr="00B750AE">
              <w:rPr>
                <w:rFonts w:ascii="Verdana" w:hAnsi="Verdana"/>
                <w:b/>
                <w:sz w:val="18"/>
                <w:szCs w:val="18"/>
                <w:lang w:val="en-US"/>
              </w:rPr>
              <w:t>SDS 5.3</w:t>
            </w:r>
          </w:p>
        </w:tc>
        <w:tc>
          <w:tcPr>
            <w:tcW w:w="2636" w:type="pct"/>
            <w:shd w:val="clear" w:color="auto" w:fill="FFFFFF"/>
            <w:vAlign w:val="center"/>
          </w:tcPr>
          <w:p w:rsidR="001E2F8A" w:rsidRPr="006732E7" w:rsidRDefault="001E2F8A" w:rsidP="001E2F8A">
            <w:pPr>
              <w:spacing w:line="264" w:lineRule="auto"/>
              <w:contextualSpacing/>
              <w:rPr>
                <w:rFonts w:ascii="Verdana" w:hAnsi="Verdana"/>
                <w:b/>
                <w:sz w:val="20"/>
                <w:szCs w:val="20"/>
                <w:lang w:val="en-US"/>
              </w:rPr>
            </w:pPr>
            <w:proofErr w:type="spellStart"/>
            <w:r w:rsidRPr="006732E7">
              <w:rPr>
                <w:rStyle w:val="a8"/>
                <w:rFonts w:ascii="Verdana" w:hAnsi="Verdana" w:cs="Cordia New"/>
                <w:sz w:val="20"/>
                <w:szCs w:val="20"/>
                <w:shd w:val="clear" w:color="auto" w:fill="FFFFFF"/>
              </w:rPr>
              <w:t>Non</w:t>
            </w:r>
            <w:proofErr w:type="spellEnd"/>
            <w:r w:rsidRPr="006732E7">
              <w:rPr>
                <w:rStyle w:val="a8"/>
                <w:rFonts w:ascii="Verdana" w:hAnsi="Verdana" w:cs="Cordia New"/>
                <w:sz w:val="20"/>
                <w:szCs w:val="20"/>
                <w:shd w:val="clear" w:color="auto" w:fill="FFFFFF"/>
              </w:rPr>
              <w:t xml:space="preserve">-RAID </w:t>
            </w:r>
            <w:proofErr w:type="spellStart"/>
            <w:r w:rsidRPr="006732E7">
              <w:rPr>
                <w:rStyle w:val="a8"/>
                <w:rFonts w:ascii="Verdana" w:hAnsi="Verdana" w:cs="Cordia New"/>
                <w:sz w:val="20"/>
                <w:szCs w:val="20"/>
                <w:shd w:val="clear" w:color="auto" w:fill="FFFFFF"/>
              </w:rPr>
              <w:t>mode</w:t>
            </w:r>
            <w:proofErr w:type="spellEnd"/>
            <w:r>
              <w:rPr>
                <w:rStyle w:val="a8"/>
                <w:rFonts w:ascii="Verdana" w:hAnsi="Verdana" w:cs="Cordia New"/>
                <w:sz w:val="20"/>
                <w:szCs w:val="20"/>
                <w:shd w:val="clear" w:color="auto" w:fill="FFFFFF"/>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lang w:val="en-US"/>
              </w:rPr>
            </w:pPr>
            <w:r w:rsidRPr="00B750AE">
              <w:rPr>
                <w:rFonts w:ascii="Verdana" w:hAnsi="Verdana"/>
                <w:sz w:val="20"/>
                <w:szCs w:val="20"/>
                <w:lang w:val="en-US"/>
              </w:rPr>
              <w:t>NAI</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lang w:val="en-US"/>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lang w:val="en-US"/>
              </w:rPr>
            </w:pPr>
            <w:r w:rsidRPr="00B750AE">
              <w:rPr>
                <w:rFonts w:ascii="Verdana" w:hAnsi="Verdana"/>
                <w:b/>
                <w:sz w:val="18"/>
                <w:szCs w:val="18"/>
                <w:lang w:val="en-US"/>
              </w:rPr>
              <w:t>SDS 5.4</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lang w:val="en-US"/>
              </w:rPr>
            </w:pPr>
            <w:r w:rsidRPr="006732E7">
              <w:rPr>
                <w:rFonts w:ascii="Verdana" w:hAnsi="Verdana"/>
                <w:sz w:val="20"/>
                <w:szCs w:val="20"/>
              </w:rPr>
              <w:t>Υποστήριξη</w:t>
            </w:r>
            <w:r w:rsidRPr="006732E7">
              <w:rPr>
                <w:rFonts w:ascii="Verdana" w:hAnsi="Verdana"/>
                <w:sz w:val="20"/>
                <w:szCs w:val="20"/>
                <w:lang w:val="en-US"/>
              </w:rPr>
              <w:t xml:space="preserve"> </w:t>
            </w:r>
            <w:r w:rsidRPr="006732E7">
              <w:rPr>
                <w:rFonts w:ascii="Verdana" w:hAnsi="Verdana"/>
                <w:sz w:val="20"/>
                <w:szCs w:val="20"/>
              </w:rPr>
              <w:t>διάταξης JBOD</w:t>
            </w:r>
            <w:r>
              <w:rPr>
                <w:rFonts w:ascii="Verdana" w:hAnsi="Verdana"/>
                <w:sz w:val="20"/>
                <w:szCs w:val="20"/>
                <w:lang w:val="en-US"/>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NAI</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EEECE1" w:themeFill="background2"/>
            <w:vAlign w:val="center"/>
          </w:tcPr>
          <w:p w:rsidR="001E2F8A" w:rsidRPr="00B750AE" w:rsidRDefault="001E2F8A" w:rsidP="001E2F8A">
            <w:pPr>
              <w:spacing w:line="264" w:lineRule="auto"/>
              <w:contextualSpacing/>
              <w:rPr>
                <w:rFonts w:ascii="Verdana" w:hAnsi="Verdana"/>
                <w:b/>
                <w:sz w:val="18"/>
                <w:szCs w:val="18"/>
                <w:lang w:val="en-US"/>
              </w:rPr>
            </w:pPr>
            <w:r w:rsidRPr="00B750AE">
              <w:rPr>
                <w:rFonts w:ascii="Verdana" w:hAnsi="Verdana"/>
                <w:b/>
                <w:sz w:val="18"/>
                <w:szCs w:val="18"/>
                <w:lang w:val="en-US"/>
              </w:rPr>
              <w:t>SDS 5.5</w:t>
            </w:r>
          </w:p>
        </w:tc>
        <w:tc>
          <w:tcPr>
            <w:tcW w:w="2636" w:type="pct"/>
            <w:shd w:val="clear" w:color="auto" w:fill="EEECE1" w:themeFill="background2"/>
            <w:vAlign w:val="center"/>
          </w:tcPr>
          <w:p w:rsidR="001E2F8A" w:rsidRPr="006732E7" w:rsidRDefault="001E2F8A" w:rsidP="001E2F8A">
            <w:pPr>
              <w:spacing w:line="264" w:lineRule="auto"/>
              <w:contextualSpacing/>
              <w:rPr>
                <w:rFonts w:ascii="Verdana" w:hAnsi="Verdana"/>
                <w:sz w:val="20"/>
                <w:szCs w:val="20"/>
                <w:lang w:val="en-US"/>
              </w:rPr>
            </w:pPr>
            <w:r w:rsidRPr="006732E7">
              <w:rPr>
                <w:rFonts w:ascii="Verdana" w:hAnsi="Verdana"/>
                <w:sz w:val="20"/>
                <w:szCs w:val="20"/>
              </w:rPr>
              <w:t>Δίσκοι Τύπου 1</w:t>
            </w:r>
            <w:r w:rsidRPr="006732E7">
              <w:rPr>
                <w:rFonts w:ascii="Verdana" w:hAnsi="Verdana"/>
                <w:sz w:val="20"/>
                <w:szCs w:val="20"/>
                <w:lang w:val="en-US"/>
              </w:rPr>
              <w:t xml:space="preserve"> (Capacity)</w:t>
            </w:r>
          </w:p>
        </w:tc>
        <w:tc>
          <w:tcPr>
            <w:tcW w:w="613" w:type="pct"/>
            <w:shd w:val="clear" w:color="auto" w:fill="EEECE1" w:themeFill="background2"/>
            <w:vAlign w:val="center"/>
          </w:tcPr>
          <w:p w:rsidR="001E2F8A" w:rsidRPr="00B750AE" w:rsidRDefault="001E2F8A" w:rsidP="001E2F8A">
            <w:pPr>
              <w:spacing w:line="264" w:lineRule="auto"/>
              <w:contextualSpacing/>
              <w:jc w:val="center"/>
              <w:rPr>
                <w:rFonts w:ascii="Verdana" w:hAnsi="Verdana"/>
                <w:sz w:val="20"/>
                <w:szCs w:val="20"/>
              </w:rPr>
            </w:pPr>
          </w:p>
        </w:tc>
        <w:tc>
          <w:tcPr>
            <w:tcW w:w="1095" w:type="pct"/>
            <w:shd w:val="clear" w:color="auto" w:fill="EEECE1" w:themeFill="background2"/>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lang w:val="en-US"/>
              </w:rPr>
            </w:pPr>
            <w:r w:rsidRPr="00B750AE">
              <w:rPr>
                <w:rFonts w:ascii="Verdana" w:hAnsi="Verdana"/>
                <w:b/>
                <w:sz w:val="18"/>
                <w:szCs w:val="18"/>
                <w:lang w:val="en-US"/>
              </w:rPr>
              <w:t xml:space="preserve">SDS </w:t>
            </w:r>
            <w:r w:rsidRPr="00B750AE">
              <w:rPr>
                <w:rFonts w:ascii="Verdana" w:hAnsi="Verdana"/>
                <w:b/>
                <w:sz w:val="18"/>
                <w:szCs w:val="18"/>
              </w:rPr>
              <w:t>5.</w:t>
            </w:r>
            <w:r w:rsidRPr="00B750AE">
              <w:rPr>
                <w:rFonts w:ascii="Verdana" w:hAnsi="Verdana"/>
                <w:b/>
                <w:sz w:val="18"/>
                <w:szCs w:val="18"/>
                <w:lang w:val="en-US"/>
              </w:rPr>
              <w:t>5.1</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lang w:val="en-US"/>
              </w:rPr>
            </w:pPr>
            <w:r w:rsidRPr="006732E7">
              <w:rPr>
                <w:rFonts w:ascii="Verdana" w:hAnsi="Verdana"/>
                <w:sz w:val="20"/>
                <w:szCs w:val="20"/>
              </w:rPr>
              <w:t>Χωρητικότητα κάθε δίσκου Τύπου 1</w:t>
            </w:r>
            <w:r>
              <w:rPr>
                <w:rFonts w:ascii="Verdana" w:hAnsi="Verdana"/>
                <w:sz w:val="20"/>
                <w:szCs w:val="20"/>
                <w:lang w:val="en-US"/>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 8</w:t>
            </w:r>
            <w:r w:rsidRPr="00B750AE">
              <w:rPr>
                <w:rFonts w:ascii="Verdana" w:hAnsi="Verdana"/>
                <w:sz w:val="20"/>
                <w:szCs w:val="20"/>
                <w:lang w:val="en-US"/>
              </w:rPr>
              <w:t>TB</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lang w:val="en-US"/>
              </w:rPr>
            </w:pPr>
            <w:r w:rsidRPr="00B750AE">
              <w:rPr>
                <w:rFonts w:ascii="Verdana" w:hAnsi="Verdana"/>
                <w:b/>
                <w:sz w:val="18"/>
                <w:szCs w:val="18"/>
                <w:lang w:val="en-US"/>
              </w:rPr>
              <w:t xml:space="preserve">SDS </w:t>
            </w:r>
            <w:r w:rsidRPr="00B750AE">
              <w:rPr>
                <w:rFonts w:ascii="Verdana" w:hAnsi="Verdana"/>
                <w:b/>
                <w:sz w:val="18"/>
                <w:szCs w:val="18"/>
              </w:rPr>
              <w:t>5.</w:t>
            </w:r>
            <w:r w:rsidRPr="00B750AE">
              <w:rPr>
                <w:rFonts w:ascii="Verdana" w:hAnsi="Verdana"/>
                <w:b/>
                <w:sz w:val="18"/>
                <w:szCs w:val="18"/>
                <w:lang w:val="en-US"/>
              </w:rPr>
              <w:t>5.2</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rPr>
            </w:pPr>
            <w:r w:rsidRPr="006732E7">
              <w:rPr>
                <w:rFonts w:ascii="Verdana" w:hAnsi="Verdana"/>
                <w:sz w:val="20"/>
                <w:szCs w:val="20"/>
              </w:rPr>
              <w:t xml:space="preserve">Τεχνολογία δίσκου Τύπου 1  NLSAS ή </w:t>
            </w:r>
            <w:r w:rsidRPr="006732E7">
              <w:rPr>
                <w:rFonts w:ascii="Verdana" w:hAnsi="Verdana"/>
                <w:sz w:val="20"/>
                <w:szCs w:val="20"/>
                <w:lang w:val="en-US"/>
              </w:rPr>
              <w:t>SAS</w:t>
            </w:r>
            <w:r w:rsidRPr="006732E7">
              <w:rPr>
                <w:rFonts w:ascii="Verdana" w:hAnsi="Verdana"/>
                <w:sz w:val="20"/>
                <w:szCs w:val="20"/>
              </w:rPr>
              <w:t xml:space="preserve"> 12Gbps, 512n</w:t>
            </w:r>
            <w:r w:rsidRPr="009E1699">
              <w:rPr>
                <w:rFonts w:ascii="Verdana" w:hAnsi="Verdana"/>
                <w:sz w:val="20"/>
                <w:szCs w:val="20"/>
              </w:rPr>
              <w:t xml:space="preserve"> </w:t>
            </w:r>
            <w:r>
              <w:rPr>
                <w:rFonts w:ascii="Verdana" w:hAnsi="Verdana"/>
                <w:sz w:val="20"/>
                <w:szCs w:val="20"/>
              </w:rPr>
              <w:t>ή 4Κ</w:t>
            </w:r>
            <w:r w:rsidRPr="009E1699">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ΝΑΙ</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lang w:val="en-US"/>
              </w:rPr>
            </w:pPr>
            <w:r w:rsidRPr="00B750AE">
              <w:rPr>
                <w:rFonts w:ascii="Verdana" w:hAnsi="Verdana"/>
                <w:b/>
                <w:sz w:val="18"/>
                <w:szCs w:val="18"/>
                <w:lang w:val="en-US"/>
              </w:rPr>
              <w:t xml:space="preserve">SDS </w:t>
            </w:r>
            <w:r w:rsidRPr="00B750AE">
              <w:rPr>
                <w:rFonts w:ascii="Verdana" w:hAnsi="Verdana"/>
                <w:b/>
                <w:sz w:val="18"/>
                <w:szCs w:val="18"/>
              </w:rPr>
              <w:t>5.</w:t>
            </w:r>
            <w:r w:rsidRPr="00B750AE">
              <w:rPr>
                <w:rFonts w:ascii="Verdana" w:hAnsi="Verdana"/>
                <w:b/>
                <w:sz w:val="18"/>
                <w:szCs w:val="18"/>
                <w:lang w:val="en-US"/>
              </w:rPr>
              <w:t>5.3</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lang w:val="en-US"/>
              </w:rPr>
            </w:pPr>
            <w:r w:rsidRPr="006732E7">
              <w:rPr>
                <w:rFonts w:ascii="Verdana" w:hAnsi="Verdana"/>
                <w:sz w:val="20"/>
                <w:szCs w:val="20"/>
              </w:rPr>
              <w:t>Ταχύτητα δίσκου Τύπου 1</w:t>
            </w:r>
            <w:r>
              <w:rPr>
                <w:rFonts w:ascii="Verdana" w:hAnsi="Verdana"/>
                <w:sz w:val="20"/>
                <w:szCs w:val="20"/>
                <w:lang w:val="en-US"/>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 xml:space="preserve">≥ </w:t>
            </w:r>
            <w:r w:rsidRPr="00B750AE">
              <w:rPr>
                <w:rFonts w:ascii="Verdana" w:hAnsi="Verdana"/>
                <w:sz w:val="20"/>
                <w:szCs w:val="20"/>
                <w:lang w:val="en-US"/>
              </w:rPr>
              <w:t>7,2</w:t>
            </w:r>
            <w:r w:rsidRPr="00B750AE">
              <w:rPr>
                <w:rFonts w:ascii="Verdana" w:hAnsi="Verdana"/>
                <w:sz w:val="20"/>
                <w:szCs w:val="20"/>
              </w:rPr>
              <w:t>K RPM</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lang w:val="en-US"/>
              </w:rPr>
            </w:pPr>
            <w:r w:rsidRPr="00B750AE">
              <w:rPr>
                <w:rFonts w:ascii="Verdana" w:hAnsi="Verdana"/>
                <w:b/>
                <w:sz w:val="18"/>
                <w:szCs w:val="18"/>
                <w:lang w:val="en-US"/>
              </w:rPr>
              <w:t xml:space="preserve">SDS </w:t>
            </w:r>
            <w:r w:rsidRPr="00B750AE">
              <w:rPr>
                <w:rFonts w:ascii="Verdana" w:hAnsi="Verdana"/>
                <w:b/>
                <w:sz w:val="18"/>
                <w:szCs w:val="18"/>
              </w:rPr>
              <w:t>5.</w:t>
            </w:r>
            <w:r w:rsidRPr="00B750AE">
              <w:rPr>
                <w:rFonts w:ascii="Verdana" w:hAnsi="Verdana"/>
                <w:b/>
                <w:sz w:val="18"/>
                <w:szCs w:val="18"/>
                <w:lang w:val="en-US"/>
              </w:rPr>
              <w:t>5.4</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lang w:val="en-US"/>
              </w:rPr>
            </w:pPr>
            <w:r w:rsidRPr="006732E7">
              <w:rPr>
                <w:rFonts w:ascii="Verdana" w:hAnsi="Verdana"/>
                <w:sz w:val="20"/>
                <w:szCs w:val="20"/>
              </w:rPr>
              <w:t>Προσφερόμενοι δίσκοι Τύπου 1</w:t>
            </w:r>
            <w:r>
              <w:rPr>
                <w:rFonts w:ascii="Verdana" w:hAnsi="Verdana"/>
                <w:sz w:val="20"/>
                <w:szCs w:val="20"/>
                <w:lang w:val="en-US"/>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lang w:val="en-US"/>
              </w:rPr>
            </w:pPr>
            <w:r w:rsidRPr="00B750AE">
              <w:rPr>
                <w:rFonts w:ascii="Verdana" w:hAnsi="Verdana"/>
                <w:sz w:val="20"/>
                <w:szCs w:val="20"/>
              </w:rPr>
              <w:t>≥</w:t>
            </w:r>
            <w:r w:rsidRPr="00B750AE">
              <w:rPr>
                <w:rFonts w:ascii="Verdana" w:hAnsi="Verdana"/>
                <w:sz w:val="20"/>
                <w:szCs w:val="20"/>
                <w:lang w:val="en-US"/>
              </w:rPr>
              <w:t>4</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EEECE1" w:themeFill="background2"/>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5.6</w:t>
            </w:r>
          </w:p>
        </w:tc>
        <w:tc>
          <w:tcPr>
            <w:tcW w:w="2636" w:type="pct"/>
            <w:shd w:val="clear" w:color="auto" w:fill="EEECE1" w:themeFill="background2"/>
            <w:vAlign w:val="center"/>
          </w:tcPr>
          <w:p w:rsidR="001E2F8A" w:rsidRPr="006732E7" w:rsidRDefault="001E2F8A" w:rsidP="001E2F8A">
            <w:pPr>
              <w:spacing w:line="264" w:lineRule="auto"/>
              <w:contextualSpacing/>
              <w:rPr>
                <w:rFonts w:ascii="Verdana" w:hAnsi="Verdana"/>
                <w:sz w:val="20"/>
                <w:szCs w:val="20"/>
                <w:lang w:val="en-US"/>
              </w:rPr>
            </w:pPr>
            <w:r w:rsidRPr="006732E7">
              <w:rPr>
                <w:rFonts w:ascii="Verdana" w:hAnsi="Verdana"/>
                <w:sz w:val="20"/>
                <w:szCs w:val="20"/>
              </w:rPr>
              <w:t>Δίσκοι Τύπου 2 (</w:t>
            </w:r>
            <w:r w:rsidRPr="006732E7">
              <w:rPr>
                <w:rFonts w:ascii="Verdana" w:hAnsi="Verdana"/>
                <w:sz w:val="20"/>
                <w:szCs w:val="20"/>
                <w:lang w:val="en-US"/>
              </w:rPr>
              <w:t>Tier 1)</w:t>
            </w:r>
          </w:p>
        </w:tc>
        <w:tc>
          <w:tcPr>
            <w:tcW w:w="613" w:type="pct"/>
            <w:shd w:val="clear" w:color="auto" w:fill="EEECE1" w:themeFill="background2"/>
            <w:vAlign w:val="center"/>
          </w:tcPr>
          <w:p w:rsidR="001E2F8A" w:rsidRPr="00B750AE" w:rsidRDefault="001E2F8A" w:rsidP="001E2F8A">
            <w:pPr>
              <w:spacing w:line="264" w:lineRule="auto"/>
              <w:contextualSpacing/>
              <w:jc w:val="center"/>
              <w:rPr>
                <w:rFonts w:ascii="Verdana" w:hAnsi="Verdana"/>
                <w:sz w:val="20"/>
                <w:szCs w:val="20"/>
              </w:rPr>
            </w:pPr>
          </w:p>
        </w:tc>
        <w:tc>
          <w:tcPr>
            <w:tcW w:w="1095" w:type="pct"/>
            <w:shd w:val="clear" w:color="auto" w:fill="EEECE1" w:themeFill="background2"/>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lang w:val="en-US"/>
              </w:rPr>
            </w:pPr>
            <w:r w:rsidRPr="00B750AE">
              <w:rPr>
                <w:rFonts w:ascii="Verdana" w:hAnsi="Verdana"/>
                <w:b/>
                <w:sz w:val="18"/>
                <w:szCs w:val="18"/>
                <w:lang w:val="en-US"/>
              </w:rPr>
              <w:t xml:space="preserve">SDS </w:t>
            </w:r>
            <w:r w:rsidRPr="00B750AE">
              <w:rPr>
                <w:rFonts w:ascii="Verdana" w:hAnsi="Verdana"/>
                <w:b/>
                <w:sz w:val="18"/>
                <w:szCs w:val="18"/>
              </w:rPr>
              <w:t>5.6.</w:t>
            </w:r>
            <w:r w:rsidRPr="00B750AE">
              <w:rPr>
                <w:rFonts w:ascii="Verdana" w:hAnsi="Verdana"/>
                <w:b/>
                <w:sz w:val="18"/>
                <w:szCs w:val="18"/>
                <w:lang w:val="en-US"/>
              </w:rPr>
              <w:t>1</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lang w:val="en-US"/>
              </w:rPr>
            </w:pPr>
            <w:r w:rsidRPr="00B750AE">
              <w:rPr>
                <w:rFonts w:ascii="Verdana" w:hAnsi="Verdana"/>
                <w:sz w:val="20"/>
                <w:szCs w:val="20"/>
              </w:rPr>
              <w:t>Χωρητικότητα κάθε δίσκου Τύπου 2</w:t>
            </w:r>
            <w:r>
              <w:rPr>
                <w:rFonts w:ascii="Verdana" w:hAnsi="Verdana"/>
                <w:sz w:val="20"/>
                <w:szCs w:val="20"/>
                <w:lang w:val="en-US"/>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 xml:space="preserve">≥ </w:t>
            </w:r>
            <w:r w:rsidRPr="00B750AE">
              <w:rPr>
                <w:rFonts w:ascii="Verdana" w:hAnsi="Verdana"/>
                <w:sz w:val="20"/>
                <w:szCs w:val="20"/>
                <w:lang w:val="en-US"/>
              </w:rPr>
              <w:t>1,92 TB</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lang w:val="en-US"/>
              </w:rPr>
            </w:pPr>
            <w:r w:rsidRPr="00B750AE">
              <w:rPr>
                <w:rFonts w:ascii="Verdana" w:hAnsi="Verdana"/>
                <w:b/>
                <w:sz w:val="18"/>
                <w:szCs w:val="18"/>
                <w:lang w:val="en-US"/>
              </w:rPr>
              <w:t xml:space="preserve">SDS </w:t>
            </w:r>
            <w:r w:rsidRPr="00B750AE">
              <w:rPr>
                <w:rFonts w:ascii="Verdana" w:hAnsi="Verdana"/>
                <w:b/>
                <w:sz w:val="18"/>
                <w:szCs w:val="18"/>
              </w:rPr>
              <w:t>5.6.</w:t>
            </w:r>
            <w:r w:rsidRPr="00B750AE">
              <w:rPr>
                <w:rFonts w:ascii="Verdana" w:hAnsi="Verdana"/>
                <w:b/>
                <w:sz w:val="18"/>
                <w:szCs w:val="18"/>
                <w:lang w:val="en-US"/>
              </w:rPr>
              <w:t>2</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rPr>
            </w:pPr>
            <w:r w:rsidRPr="00B750AE">
              <w:rPr>
                <w:rFonts w:ascii="Verdana" w:hAnsi="Verdana"/>
                <w:sz w:val="20"/>
                <w:szCs w:val="20"/>
              </w:rPr>
              <w:t xml:space="preserve">Τεχνολογία δίσκου Τύπου 2 </w:t>
            </w:r>
            <w:r w:rsidRPr="00B750AE">
              <w:rPr>
                <w:rFonts w:ascii="Verdana" w:hAnsi="Verdana"/>
                <w:sz w:val="21"/>
                <w:szCs w:val="21"/>
              </w:rPr>
              <w:t xml:space="preserve">SSD SAS, </w:t>
            </w:r>
            <w:proofErr w:type="spellStart"/>
            <w:r w:rsidRPr="00B750AE">
              <w:rPr>
                <w:rFonts w:ascii="Verdana" w:hAnsi="Verdana"/>
                <w:sz w:val="21"/>
                <w:szCs w:val="21"/>
              </w:rPr>
              <w:t>Mixed</w:t>
            </w:r>
            <w:proofErr w:type="spellEnd"/>
            <w:r w:rsidRPr="00B750AE">
              <w:rPr>
                <w:rFonts w:ascii="Verdana" w:hAnsi="Verdana"/>
                <w:sz w:val="21"/>
                <w:szCs w:val="21"/>
              </w:rPr>
              <w:t xml:space="preserve"> </w:t>
            </w:r>
            <w:proofErr w:type="spellStart"/>
            <w:r w:rsidRPr="00B750AE">
              <w:rPr>
                <w:rFonts w:ascii="Verdana" w:hAnsi="Verdana"/>
                <w:sz w:val="21"/>
                <w:szCs w:val="21"/>
              </w:rPr>
              <w:t>Use</w:t>
            </w:r>
            <w:proofErr w:type="spellEnd"/>
            <w:r w:rsidRPr="009E1699">
              <w:rPr>
                <w:rFonts w:ascii="Verdana" w:hAnsi="Verdana"/>
                <w:sz w:val="21"/>
                <w:szCs w:val="21"/>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ΝΑΙ</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5.6.</w:t>
            </w:r>
            <w:r w:rsidRPr="00B750AE">
              <w:rPr>
                <w:rFonts w:ascii="Verdana" w:hAnsi="Verdana"/>
                <w:b/>
                <w:sz w:val="18"/>
                <w:szCs w:val="18"/>
                <w:lang w:val="en-US"/>
              </w:rPr>
              <w:t>3</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rPr>
            </w:pPr>
            <w:r w:rsidRPr="00B750AE">
              <w:rPr>
                <w:rFonts w:ascii="Verdana" w:hAnsi="Verdana"/>
                <w:sz w:val="20"/>
                <w:szCs w:val="20"/>
              </w:rPr>
              <w:t xml:space="preserve">Προσφερόμενοι δίσκοι Τύπου 2 ανά </w:t>
            </w:r>
            <w:proofErr w:type="spellStart"/>
            <w:r w:rsidRPr="00B750AE">
              <w:rPr>
                <w:rFonts w:ascii="Verdana" w:hAnsi="Verdana"/>
                <w:sz w:val="20"/>
                <w:szCs w:val="20"/>
              </w:rPr>
              <w:t>server</w:t>
            </w:r>
            <w:proofErr w:type="spellEnd"/>
            <w:r w:rsidRPr="009E1699">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lang w:val="en-US"/>
              </w:rPr>
            </w:pPr>
            <w:r w:rsidRPr="00B750AE">
              <w:rPr>
                <w:rFonts w:ascii="Verdana" w:hAnsi="Verdana"/>
                <w:sz w:val="20"/>
                <w:szCs w:val="20"/>
              </w:rPr>
              <w:t>≥</w:t>
            </w:r>
            <w:r w:rsidRPr="00B750AE">
              <w:rPr>
                <w:rFonts w:ascii="Verdana" w:hAnsi="Verdana"/>
                <w:sz w:val="20"/>
                <w:szCs w:val="20"/>
                <w:lang w:val="en-US"/>
              </w:rPr>
              <w:t xml:space="preserve"> 2</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EEECE1" w:themeFill="background2"/>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5.</w:t>
            </w:r>
            <w:r>
              <w:rPr>
                <w:rFonts w:ascii="Verdana" w:hAnsi="Verdana"/>
                <w:b/>
                <w:sz w:val="18"/>
                <w:szCs w:val="18"/>
              </w:rPr>
              <w:t>7</w:t>
            </w:r>
          </w:p>
        </w:tc>
        <w:tc>
          <w:tcPr>
            <w:tcW w:w="2636" w:type="pct"/>
            <w:shd w:val="clear" w:color="auto" w:fill="EEECE1" w:themeFill="background2"/>
            <w:vAlign w:val="center"/>
          </w:tcPr>
          <w:p w:rsidR="001E2F8A" w:rsidRPr="00B750AE" w:rsidRDefault="001E2F8A" w:rsidP="001E2F8A">
            <w:pPr>
              <w:spacing w:line="264" w:lineRule="auto"/>
              <w:contextualSpacing/>
              <w:rPr>
                <w:rFonts w:ascii="Verdana" w:hAnsi="Verdana"/>
                <w:sz w:val="20"/>
                <w:szCs w:val="20"/>
                <w:lang w:val="en-US"/>
              </w:rPr>
            </w:pPr>
            <w:r w:rsidRPr="00B750AE">
              <w:rPr>
                <w:rFonts w:ascii="Verdana" w:hAnsi="Verdana"/>
                <w:sz w:val="20"/>
                <w:szCs w:val="20"/>
              </w:rPr>
              <w:t xml:space="preserve">Δίσκοι Τύπου </w:t>
            </w:r>
            <w:r w:rsidRPr="00B750AE">
              <w:rPr>
                <w:rFonts w:ascii="Verdana" w:hAnsi="Verdana"/>
                <w:sz w:val="20"/>
                <w:szCs w:val="20"/>
                <w:lang w:val="en-US"/>
              </w:rPr>
              <w:t>3</w:t>
            </w:r>
            <w:r w:rsidRPr="00B750AE">
              <w:rPr>
                <w:rFonts w:ascii="Verdana" w:hAnsi="Verdana"/>
                <w:sz w:val="20"/>
                <w:szCs w:val="20"/>
              </w:rPr>
              <w:t xml:space="preserve"> (</w:t>
            </w:r>
            <w:r w:rsidRPr="00B750AE">
              <w:rPr>
                <w:rFonts w:ascii="Verdana" w:hAnsi="Verdana"/>
                <w:sz w:val="20"/>
                <w:szCs w:val="20"/>
                <w:lang w:val="en-US"/>
              </w:rPr>
              <w:t>Tier 0)</w:t>
            </w:r>
          </w:p>
        </w:tc>
        <w:tc>
          <w:tcPr>
            <w:tcW w:w="613" w:type="pct"/>
            <w:shd w:val="clear" w:color="auto" w:fill="EEECE1" w:themeFill="background2"/>
            <w:vAlign w:val="center"/>
          </w:tcPr>
          <w:p w:rsidR="001E2F8A" w:rsidRPr="00B750AE" w:rsidRDefault="001E2F8A" w:rsidP="001E2F8A">
            <w:pPr>
              <w:spacing w:line="264" w:lineRule="auto"/>
              <w:contextualSpacing/>
              <w:jc w:val="center"/>
              <w:rPr>
                <w:rFonts w:ascii="Verdana" w:hAnsi="Verdana"/>
                <w:sz w:val="20"/>
                <w:szCs w:val="20"/>
              </w:rPr>
            </w:pPr>
          </w:p>
        </w:tc>
        <w:tc>
          <w:tcPr>
            <w:tcW w:w="1095" w:type="pct"/>
            <w:shd w:val="clear" w:color="auto" w:fill="EEECE1" w:themeFill="background2"/>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lang w:val="en-US"/>
              </w:rPr>
            </w:pPr>
            <w:r w:rsidRPr="00B750AE">
              <w:rPr>
                <w:rFonts w:ascii="Verdana" w:hAnsi="Verdana"/>
                <w:b/>
                <w:sz w:val="18"/>
                <w:szCs w:val="18"/>
                <w:lang w:val="en-US"/>
              </w:rPr>
              <w:t xml:space="preserve">SDS </w:t>
            </w:r>
            <w:r w:rsidRPr="00B750AE">
              <w:rPr>
                <w:rFonts w:ascii="Verdana" w:hAnsi="Verdana"/>
                <w:b/>
                <w:sz w:val="18"/>
                <w:szCs w:val="18"/>
              </w:rPr>
              <w:t>5.</w:t>
            </w:r>
            <w:r>
              <w:rPr>
                <w:rFonts w:ascii="Verdana" w:hAnsi="Verdana"/>
                <w:b/>
                <w:sz w:val="18"/>
                <w:szCs w:val="18"/>
              </w:rPr>
              <w:t>7</w:t>
            </w:r>
            <w:r w:rsidRPr="00B750AE">
              <w:rPr>
                <w:rFonts w:ascii="Verdana" w:hAnsi="Verdana"/>
                <w:b/>
                <w:sz w:val="18"/>
                <w:szCs w:val="18"/>
              </w:rPr>
              <w:t>.</w:t>
            </w:r>
            <w:r w:rsidRPr="00B750AE">
              <w:rPr>
                <w:rFonts w:ascii="Verdana" w:hAnsi="Verdana"/>
                <w:b/>
                <w:sz w:val="18"/>
                <w:szCs w:val="18"/>
                <w:lang w:val="en-US"/>
              </w:rPr>
              <w:t>1</w:t>
            </w:r>
          </w:p>
        </w:tc>
        <w:tc>
          <w:tcPr>
            <w:tcW w:w="2636" w:type="pct"/>
            <w:shd w:val="clear" w:color="auto" w:fill="FFFFFF"/>
            <w:vAlign w:val="center"/>
          </w:tcPr>
          <w:p w:rsidR="001E2F8A" w:rsidRPr="00B750AE" w:rsidRDefault="001E2F8A" w:rsidP="001E2F8A">
            <w:pPr>
              <w:spacing w:line="264" w:lineRule="auto"/>
              <w:contextualSpacing/>
              <w:rPr>
                <w:rFonts w:ascii="Verdana" w:hAnsi="Verdana"/>
                <w:sz w:val="20"/>
                <w:szCs w:val="20"/>
              </w:rPr>
            </w:pPr>
            <w:r w:rsidRPr="00B750AE">
              <w:rPr>
                <w:rFonts w:ascii="Verdana" w:hAnsi="Verdana"/>
                <w:sz w:val="20"/>
                <w:szCs w:val="20"/>
              </w:rPr>
              <w:t xml:space="preserve">Χωρητικότητα κάθε δίσκου Τύπου </w:t>
            </w:r>
            <w:r w:rsidRPr="00B750AE">
              <w:rPr>
                <w:rFonts w:ascii="Verdana" w:hAnsi="Verdana"/>
                <w:sz w:val="20"/>
                <w:szCs w:val="20"/>
                <w:lang w:val="en-US"/>
              </w:rPr>
              <w:t>3</w:t>
            </w:r>
            <w:r>
              <w:rPr>
                <w:rFonts w:ascii="Verdana" w:hAnsi="Verdana"/>
                <w:sz w:val="20"/>
                <w:szCs w:val="20"/>
                <w:lang w:val="en-US"/>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 xml:space="preserve">≥ </w:t>
            </w:r>
            <w:r w:rsidRPr="00B750AE">
              <w:rPr>
                <w:rFonts w:ascii="Verdana" w:hAnsi="Verdana"/>
                <w:sz w:val="20"/>
                <w:szCs w:val="20"/>
                <w:lang w:val="en-US"/>
              </w:rPr>
              <w:t>1,6 TB</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lang w:val="en-US"/>
              </w:rPr>
            </w:pPr>
            <w:r w:rsidRPr="00B750AE">
              <w:rPr>
                <w:rFonts w:ascii="Verdana" w:hAnsi="Verdana"/>
                <w:b/>
                <w:sz w:val="18"/>
                <w:szCs w:val="18"/>
                <w:lang w:val="en-US"/>
              </w:rPr>
              <w:t xml:space="preserve">SDS </w:t>
            </w:r>
            <w:r w:rsidRPr="00B750AE">
              <w:rPr>
                <w:rFonts w:ascii="Verdana" w:hAnsi="Verdana"/>
                <w:b/>
                <w:sz w:val="18"/>
                <w:szCs w:val="18"/>
              </w:rPr>
              <w:t>5.</w:t>
            </w:r>
            <w:r>
              <w:rPr>
                <w:rFonts w:ascii="Verdana" w:hAnsi="Verdana"/>
                <w:b/>
                <w:sz w:val="18"/>
                <w:szCs w:val="18"/>
              </w:rPr>
              <w:t>7</w:t>
            </w:r>
            <w:r w:rsidRPr="00B750AE">
              <w:rPr>
                <w:rFonts w:ascii="Verdana" w:hAnsi="Verdana"/>
                <w:b/>
                <w:sz w:val="18"/>
                <w:szCs w:val="18"/>
              </w:rPr>
              <w:t>.</w:t>
            </w:r>
            <w:r w:rsidRPr="00B750AE">
              <w:rPr>
                <w:rFonts w:ascii="Verdana" w:hAnsi="Verdana"/>
                <w:b/>
                <w:sz w:val="18"/>
                <w:szCs w:val="18"/>
                <w:lang w:val="en-US"/>
              </w:rPr>
              <w:t>2</w:t>
            </w:r>
          </w:p>
        </w:tc>
        <w:tc>
          <w:tcPr>
            <w:tcW w:w="2636" w:type="pct"/>
            <w:shd w:val="clear" w:color="auto" w:fill="FFFFFF"/>
            <w:vAlign w:val="center"/>
          </w:tcPr>
          <w:p w:rsidR="001E2F8A" w:rsidRPr="00B750AE" w:rsidRDefault="001E2F8A" w:rsidP="001E2F8A">
            <w:pPr>
              <w:spacing w:line="264" w:lineRule="auto"/>
              <w:contextualSpacing/>
              <w:rPr>
                <w:rFonts w:ascii="Verdana" w:hAnsi="Verdana"/>
                <w:sz w:val="20"/>
                <w:szCs w:val="20"/>
                <w:lang w:val="en-US"/>
              </w:rPr>
            </w:pPr>
            <w:r w:rsidRPr="00B750AE">
              <w:rPr>
                <w:rFonts w:ascii="Verdana" w:hAnsi="Verdana"/>
                <w:sz w:val="20"/>
                <w:szCs w:val="20"/>
              </w:rPr>
              <w:t>Τεχνολογία</w:t>
            </w:r>
            <w:r w:rsidRPr="00B750AE">
              <w:rPr>
                <w:rFonts w:ascii="Verdana" w:hAnsi="Verdana"/>
                <w:sz w:val="20"/>
                <w:szCs w:val="20"/>
                <w:lang w:val="en-US"/>
              </w:rPr>
              <w:t xml:space="preserve"> </w:t>
            </w:r>
            <w:r w:rsidRPr="00B750AE">
              <w:rPr>
                <w:rFonts w:ascii="Verdana" w:hAnsi="Verdana"/>
                <w:sz w:val="20"/>
                <w:szCs w:val="20"/>
              </w:rPr>
              <w:t>δίσκου</w:t>
            </w:r>
            <w:r w:rsidRPr="00B750AE">
              <w:rPr>
                <w:rFonts w:ascii="Verdana" w:hAnsi="Verdana"/>
                <w:sz w:val="20"/>
                <w:szCs w:val="20"/>
                <w:lang w:val="en-US"/>
              </w:rPr>
              <w:t xml:space="preserve"> </w:t>
            </w:r>
            <w:r w:rsidRPr="00B750AE">
              <w:rPr>
                <w:rFonts w:ascii="Verdana" w:hAnsi="Verdana"/>
                <w:sz w:val="20"/>
                <w:szCs w:val="20"/>
              </w:rPr>
              <w:t>Τύπου</w:t>
            </w:r>
            <w:r w:rsidRPr="00B750AE">
              <w:rPr>
                <w:rFonts w:ascii="Verdana" w:hAnsi="Verdana"/>
                <w:sz w:val="20"/>
                <w:szCs w:val="20"/>
                <w:lang w:val="en-US"/>
              </w:rPr>
              <w:t xml:space="preserve"> 2 </w:t>
            </w:r>
            <w:proofErr w:type="spellStart"/>
            <w:r w:rsidRPr="001E2F8A">
              <w:rPr>
                <w:rFonts w:ascii="Verdana" w:hAnsi="Verdana"/>
                <w:sz w:val="21"/>
                <w:szCs w:val="21"/>
                <w:lang w:val="en-US"/>
              </w:rPr>
              <w:t>NVMe</w:t>
            </w:r>
            <w:proofErr w:type="spellEnd"/>
            <w:r w:rsidRPr="001E2F8A">
              <w:rPr>
                <w:rFonts w:ascii="Verdana" w:hAnsi="Verdana"/>
                <w:sz w:val="21"/>
                <w:szCs w:val="21"/>
                <w:lang w:val="en-US"/>
              </w:rPr>
              <w:t>,</w:t>
            </w:r>
            <w:r w:rsidRPr="00B750AE">
              <w:rPr>
                <w:rFonts w:ascii="Verdana" w:hAnsi="Verdana"/>
                <w:sz w:val="21"/>
                <w:szCs w:val="21"/>
                <w:lang w:val="en-US"/>
              </w:rPr>
              <w:t xml:space="preserve"> </w:t>
            </w:r>
            <w:r w:rsidRPr="001E2F8A">
              <w:rPr>
                <w:rFonts w:ascii="Verdana" w:hAnsi="Verdana"/>
                <w:sz w:val="21"/>
                <w:szCs w:val="21"/>
                <w:lang w:val="en-US"/>
              </w:rPr>
              <w:t>Mixed</w:t>
            </w:r>
            <w:r w:rsidRPr="00B750AE">
              <w:rPr>
                <w:rFonts w:ascii="Verdana" w:hAnsi="Verdana"/>
                <w:sz w:val="21"/>
                <w:szCs w:val="21"/>
                <w:lang w:val="en-US"/>
              </w:rPr>
              <w:t xml:space="preserve"> </w:t>
            </w:r>
            <w:r w:rsidRPr="001E2F8A">
              <w:rPr>
                <w:rFonts w:ascii="Verdana" w:hAnsi="Verdana"/>
                <w:sz w:val="21"/>
                <w:szCs w:val="21"/>
                <w:lang w:val="en-US"/>
              </w:rPr>
              <w:t>Use</w:t>
            </w:r>
            <w:r w:rsidRPr="00B750AE">
              <w:rPr>
                <w:rFonts w:ascii="Verdana" w:hAnsi="Verdana"/>
                <w:sz w:val="21"/>
                <w:szCs w:val="21"/>
                <w:lang w:val="en-US"/>
              </w:rPr>
              <w:t xml:space="preserve"> Express Flash</w:t>
            </w:r>
            <w:r>
              <w:rPr>
                <w:rFonts w:ascii="Verdana" w:hAnsi="Verdana"/>
                <w:sz w:val="21"/>
                <w:szCs w:val="21"/>
                <w:lang w:val="en-US"/>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ΝΑΙ</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5.</w:t>
            </w:r>
            <w:r>
              <w:rPr>
                <w:rFonts w:ascii="Verdana" w:hAnsi="Verdana"/>
                <w:b/>
                <w:sz w:val="18"/>
                <w:szCs w:val="18"/>
              </w:rPr>
              <w:t>7</w:t>
            </w:r>
            <w:r w:rsidRPr="00B750AE">
              <w:rPr>
                <w:rFonts w:ascii="Verdana" w:hAnsi="Verdana"/>
                <w:b/>
                <w:sz w:val="18"/>
                <w:szCs w:val="18"/>
              </w:rPr>
              <w:t>.</w:t>
            </w:r>
            <w:r w:rsidRPr="00B750AE">
              <w:rPr>
                <w:rFonts w:ascii="Verdana" w:hAnsi="Verdana"/>
                <w:b/>
                <w:sz w:val="18"/>
                <w:szCs w:val="18"/>
                <w:lang w:val="en-US"/>
              </w:rPr>
              <w:t>3</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rPr>
            </w:pPr>
            <w:r w:rsidRPr="00B750AE">
              <w:rPr>
                <w:rFonts w:ascii="Verdana" w:hAnsi="Verdana"/>
                <w:sz w:val="20"/>
                <w:szCs w:val="20"/>
              </w:rPr>
              <w:t xml:space="preserve">Προσφερόμενοι δίσκοι Τύπου 2 ανά </w:t>
            </w:r>
            <w:proofErr w:type="spellStart"/>
            <w:r w:rsidRPr="00B750AE">
              <w:rPr>
                <w:rFonts w:ascii="Verdana" w:hAnsi="Verdana"/>
                <w:sz w:val="20"/>
                <w:szCs w:val="20"/>
              </w:rPr>
              <w:t>server</w:t>
            </w:r>
            <w:proofErr w:type="spellEnd"/>
            <w:r w:rsidRPr="009E1699">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lang w:val="en-US"/>
              </w:rPr>
            </w:pPr>
            <w:r w:rsidRPr="00B750AE">
              <w:rPr>
                <w:rFonts w:ascii="Verdana" w:hAnsi="Verdana"/>
                <w:sz w:val="20"/>
                <w:szCs w:val="20"/>
              </w:rPr>
              <w:t>≥</w:t>
            </w:r>
            <w:r w:rsidRPr="00B750AE">
              <w:rPr>
                <w:rFonts w:ascii="Verdana" w:hAnsi="Verdana"/>
                <w:sz w:val="20"/>
                <w:szCs w:val="20"/>
                <w:lang w:val="en-US"/>
              </w:rPr>
              <w:t xml:space="preserve"> 2</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EEECE1" w:themeFill="background2"/>
            <w:vAlign w:val="center"/>
          </w:tcPr>
          <w:p w:rsidR="001E2F8A" w:rsidRPr="004B43F8" w:rsidRDefault="001E2F8A" w:rsidP="001E2F8A">
            <w:pPr>
              <w:spacing w:line="264" w:lineRule="auto"/>
              <w:contextualSpacing/>
              <w:rPr>
                <w:rFonts w:ascii="Verdana" w:hAnsi="Verdana"/>
                <w:b/>
                <w:sz w:val="18"/>
                <w:szCs w:val="18"/>
              </w:rPr>
            </w:pPr>
            <w:r w:rsidRPr="00B750AE">
              <w:rPr>
                <w:rFonts w:ascii="Verdana" w:hAnsi="Verdana"/>
              </w:rPr>
              <w:br w:type="page"/>
            </w:r>
            <w:r w:rsidRPr="00B750AE">
              <w:rPr>
                <w:rFonts w:ascii="Verdana" w:hAnsi="Verdana"/>
                <w:b/>
                <w:sz w:val="18"/>
                <w:szCs w:val="18"/>
                <w:lang w:val="en-US"/>
              </w:rPr>
              <w:t>SDS 5.</w:t>
            </w:r>
            <w:r>
              <w:rPr>
                <w:rFonts w:ascii="Verdana" w:hAnsi="Verdana"/>
                <w:b/>
                <w:sz w:val="18"/>
                <w:szCs w:val="18"/>
              </w:rPr>
              <w:t>8</w:t>
            </w:r>
          </w:p>
        </w:tc>
        <w:tc>
          <w:tcPr>
            <w:tcW w:w="2636" w:type="pct"/>
            <w:shd w:val="clear" w:color="auto" w:fill="EEECE1" w:themeFill="background2"/>
            <w:vAlign w:val="center"/>
          </w:tcPr>
          <w:p w:rsidR="001E2F8A" w:rsidRPr="00B750AE" w:rsidRDefault="001E2F8A" w:rsidP="001E2F8A">
            <w:pPr>
              <w:spacing w:line="264" w:lineRule="auto"/>
              <w:contextualSpacing/>
              <w:rPr>
                <w:rFonts w:ascii="Verdana" w:hAnsi="Verdana"/>
                <w:sz w:val="20"/>
                <w:szCs w:val="20"/>
                <w:lang w:val="en-US"/>
              </w:rPr>
            </w:pPr>
            <w:r w:rsidRPr="00B750AE">
              <w:rPr>
                <w:rFonts w:ascii="Verdana" w:hAnsi="Verdana"/>
                <w:sz w:val="20"/>
                <w:szCs w:val="20"/>
              </w:rPr>
              <w:t xml:space="preserve">Δίσκοι Τύπου </w:t>
            </w:r>
            <w:r w:rsidRPr="00B750AE">
              <w:rPr>
                <w:rFonts w:ascii="Verdana" w:hAnsi="Verdana"/>
                <w:sz w:val="20"/>
                <w:szCs w:val="20"/>
                <w:lang w:val="en-US"/>
              </w:rPr>
              <w:t>4</w:t>
            </w:r>
            <w:r w:rsidRPr="00B750AE">
              <w:rPr>
                <w:rFonts w:ascii="Verdana" w:hAnsi="Verdana"/>
                <w:sz w:val="20"/>
                <w:szCs w:val="20"/>
              </w:rPr>
              <w:t xml:space="preserve"> (</w:t>
            </w:r>
            <w:r w:rsidRPr="00B750AE">
              <w:rPr>
                <w:rFonts w:ascii="Verdana" w:hAnsi="Verdana"/>
                <w:sz w:val="20"/>
                <w:szCs w:val="20"/>
                <w:lang w:val="en-US"/>
              </w:rPr>
              <w:t>O.S.)</w:t>
            </w:r>
          </w:p>
        </w:tc>
        <w:tc>
          <w:tcPr>
            <w:tcW w:w="613" w:type="pct"/>
            <w:shd w:val="clear" w:color="auto" w:fill="EEECE1" w:themeFill="background2"/>
            <w:vAlign w:val="center"/>
          </w:tcPr>
          <w:p w:rsidR="001E2F8A" w:rsidRPr="00B750AE" w:rsidRDefault="001E2F8A" w:rsidP="001E2F8A">
            <w:pPr>
              <w:spacing w:line="264" w:lineRule="auto"/>
              <w:contextualSpacing/>
              <w:jc w:val="center"/>
              <w:rPr>
                <w:rFonts w:ascii="Verdana" w:hAnsi="Verdana"/>
                <w:sz w:val="20"/>
                <w:szCs w:val="20"/>
                <w:lang w:val="en-US"/>
              </w:rPr>
            </w:pPr>
          </w:p>
        </w:tc>
        <w:tc>
          <w:tcPr>
            <w:tcW w:w="1095" w:type="pct"/>
            <w:shd w:val="clear" w:color="auto" w:fill="EEECE1" w:themeFill="background2"/>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SDS 5.</w:t>
            </w:r>
            <w:r>
              <w:rPr>
                <w:rFonts w:ascii="Verdana" w:hAnsi="Verdana"/>
                <w:b/>
                <w:sz w:val="18"/>
                <w:szCs w:val="18"/>
              </w:rPr>
              <w:t>8</w:t>
            </w:r>
            <w:r w:rsidRPr="00B750AE">
              <w:rPr>
                <w:rFonts w:ascii="Verdana" w:hAnsi="Verdana"/>
                <w:b/>
                <w:sz w:val="18"/>
                <w:szCs w:val="18"/>
                <w:lang w:val="en-US"/>
              </w:rPr>
              <w:t>.1</w:t>
            </w:r>
          </w:p>
        </w:tc>
        <w:tc>
          <w:tcPr>
            <w:tcW w:w="2636" w:type="pct"/>
            <w:shd w:val="clear" w:color="auto" w:fill="FFFFFF" w:themeFill="background1"/>
            <w:vAlign w:val="center"/>
          </w:tcPr>
          <w:p w:rsidR="001E2F8A" w:rsidRPr="009E1699" w:rsidRDefault="001E2F8A" w:rsidP="001E2F8A">
            <w:pPr>
              <w:spacing w:line="264" w:lineRule="auto"/>
              <w:contextualSpacing/>
              <w:rPr>
                <w:rFonts w:ascii="Verdana" w:hAnsi="Verdana"/>
                <w:sz w:val="20"/>
                <w:szCs w:val="20"/>
                <w:lang w:val="en-US"/>
              </w:rPr>
            </w:pPr>
            <w:r w:rsidRPr="00B750AE">
              <w:rPr>
                <w:rFonts w:ascii="Verdana" w:hAnsi="Verdana"/>
                <w:sz w:val="20"/>
                <w:szCs w:val="20"/>
              </w:rPr>
              <w:t>Χωρητικότητα κάθε δίσκου Τύπου 3</w:t>
            </w:r>
            <w:r>
              <w:rPr>
                <w:rFonts w:ascii="Verdana" w:hAnsi="Verdana"/>
                <w:sz w:val="20"/>
                <w:szCs w:val="20"/>
                <w:lang w:val="en-US"/>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 xml:space="preserve">≥ </w:t>
            </w:r>
            <w:r w:rsidRPr="00B750AE">
              <w:rPr>
                <w:rFonts w:ascii="Verdana" w:hAnsi="Verdana"/>
                <w:sz w:val="20"/>
                <w:szCs w:val="20"/>
                <w:lang w:val="en-US"/>
              </w:rPr>
              <w:t>240 GB</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5.</w:t>
            </w:r>
            <w:r>
              <w:rPr>
                <w:rFonts w:ascii="Verdana" w:hAnsi="Verdana"/>
                <w:b/>
                <w:sz w:val="18"/>
                <w:szCs w:val="18"/>
              </w:rPr>
              <w:t>8</w:t>
            </w:r>
            <w:r w:rsidRPr="00B750AE">
              <w:rPr>
                <w:rFonts w:ascii="Verdana" w:hAnsi="Verdana"/>
                <w:b/>
                <w:sz w:val="18"/>
                <w:szCs w:val="18"/>
              </w:rPr>
              <w:t>.2</w:t>
            </w:r>
          </w:p>
        </w:tc>
        <w:tc>
          <w:tcPr>
            <w:tcW w:w="2636" w:type="pct"/>
            <w:shd w:val="clear" w:color="auto" w:fill="FFFFFF" w:themeFill="background1"/>
            <w:vAlign w:val="center"/>
          </w:tcPr>
          <w:p w:rsidR="001E2F8A" w:rsidRPr="009E1699" w:rsidRDefault="001E2F8A" w:rsidP="001E2F8A">
            <w:pPr>
              <w:spacing w:line="264" w:lineRule="auto"/>
              <w:contextualSpacing/>
              <w:rPr>
                <w:rFonts w:ascii="Verdana" w:hAnsi="Verdana"/>
                <w:sz w:val="20"/>
                <w:szCs w:val="20"/>
              </w:rPr>
            </w:pPr>
            <w:r w:rsidRPr="00B750AE">
              <w:rPr>
                <w:rFonts w:ascii="Verdana" w:hAnsi="Verdana"/>
                <w:sz w:val="20"/>
                <w:szCs w:val="20"/>
              </w:rPr>
              <w:t xml:space="preserve">Τεχνολογία δίσκου </w:t>
            </w:r>
            <w:r w:rsidRPr="006732E7">
              <w:rPr>
                <w:rFonts w:ascii="Verdana" w:hAnsi="Verdana"/>
                <w:sz w:val="20"/>
                <w:szCs w:val="20"/>
              </w:rPr>
              <w:t xml:space="preserve">Τύπου 4 M.2 </w:t>
            </w:r>
            <w:proofErr w:type="spellStart"/>
            <w:r w:rsidRPr="00DE3667">
              <w:rPr>
                <w:rFonts w:ascii="Verdana" w:hAnsi="Verdana"/>
                <w:sz w:val="20"/>
                <w:szCs w:val="20"/>
              </w:rPr>
              <w:t>Sticks</w:t>
            </w:r>
            <w:proofErr w:type="spellEnd"/>
            <w:r w:rsidRPr="00DE3667">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lang w:val="en-US"/>
              </w:rPr>
            </w:pPr>
            <w:r w:rsidRPr="00B750AE">
              <w:rPr>
                <w:rFonts w:ascii="Verdana" w:hAnsi="Verdana"/>
                <w:sz w:val="20"/>
                <w:szCs w:val="20"/>
              </w:rPr>
              <w:t>ΝΑΙ</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5.</w:t>
            </w:r>
            <w:r>
              <w:rPr>
                <w:rFonts w:ascii="Verdana" w:hAnsi="Verdana"/>
                <w:b/>
                <w:sz w:val="18"/>
                <w:szCs w:val="18"/>
              </w:rPr>
              <w:t>8</w:t>
            </w:r>
            <w:r w:rsidRPr="00B750AE">
              <w:rPr>
                <w:rFonts w:ascii="Verdana" w:hAnsi="Verdana"/>
                <w:b/>
                <w:sz w:val="18"/>
                <w:szCs w:val="18"/>
              </w:rPr>
              <w:t>.3</w:t>
            </w:r>
          </w:p>
        </w:tc>
        <w:tc>
          <w:tcPr>
            <w:tcW w:w="2636" w:type="pct"/>
            <w:shd w:val="clear" w:color="auto" w:fill="FFFFFF" w:themeFill="background1"/>
            <w:vAlign w:val="center"/>
          </w:tcPr>
          <w:p w:rsidR="001E2F8A" w:rsidRPr="009E1699" w:rsidRDefault="001E2F8A" w:rsidP="001E2F8A">
            <w:pPr>
              <w:spacing w:line="264" w:lineRule="auto"/>
              <w:contextualSpacing/>
              <w:rPr>
                <w:rFonts w:ascii="Verdana" w:hAnsi="Verdana"/>
                <w:sz w:val="20"/>
                <w:szCs w:val="20"/>
              </w:rPr>
            </w:pPr>
            <w:r w:rsidRPr="00B750AE">
              <w:rPr>
                <w:rFonts w:ascii="Verdana" w:hAnsi="Verdana"/>
                <w:sz w:val="20"/>
                <w:szCs w:val="20"/>
              </w:rPr>
              <w:t xml:space="preserve">Προσφερόμενοι δίσκοι Τύπου 4 ανά </w:t>
            </w:r>
            <w:proofErr w:type="spellStart"/>
            <w:r w:rsidRPr="00B750AE">
              <w:rPr>
                <w:rFonts w:ascii="Verdana" w:hAnsi="Verdana"/>
                <w:sz w:val="20"/>
                <w:szCs w:val="20"/>
              </w:rPr>
              <w:t>server</w:t>
            </w:r>
            <w:proofErr w:type="spellEnd"/>
            <w:r w:rsidRPr="00B750AE">
              <w:rPr>
                <w:rFonts w:ascii="Verdana" w:hAnsi="Verdana"/>
                <w:sz w:val="20"/>
                <w:szCs w:val="20"/>
              </w:rPr>
              <w:t xml:space="preserve"> τύπου 1</w:t>
            </w:r>
            <w:r w:rsidRPr="009E1699">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lang w:val="en-US"/>
              </w:rPr>
            </w:pPr>
            <w:r w:rsidRPr="00B750AE">
              <w:rPr>
                <w:rFonts w:ascii="Verdana" w:hAnsi="Verdana"/>
                <w:sz w:val="20"/>
                <w:szCs w:val="20"/>
              </w:rPr>
              <w:t xml:space="preserve">≥ </w:t>
            </w:r>
            <w:r w:rsidRPr="00B750AE">
              <w:rPr>
                <w:rFonts w:ascii="Verdana" w:hAnsi="Verdana"/>
                <w:sz w:val="20"/>
                <w:szCs w:val="20"/>
                <w:lang w:val="en-US"/>
              </w:rPr>
              <w:t>2</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lang w:val="en-US"/>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lang w:val="en-US"/>
              </w:rPr>
            </w:pPr>
            <w:r w:rsidRPr="00B750AE">
              <w:rPr>
                <w:rFonts w:ascii="Verdana" w:hAnsi="Verdana"/>
                <w:b/>
                <w:sz w:val="18"/>
                <w:szCs w:val="18"/>
                <w:lang w:val="en-US"/>
              </w:rPr>
              <w:t>SDS 5.</w:t>
            </w:r>
            <w:r>
              <w:rPr>
                <w:rFonts w:ascii="Verdana" w:hAnsi="Verdana"/>
                <w:b/>
                <w:sz w:val="18"/>
                <w:szCs w:val="18"/>
              </w:rPr>
              <w:t>8.</w:t>
            </w:r>
            <w:r w:rsidRPr="00B750AE">
              <w:rPr>
                <w:rFonts w:ascii="Verdana" w:hAnsi="Verdana"/>
                <w:b/>
                <w:sz w:val="18"/>
                <w:szCs w:val="18"/>
                <w:lang w:val="en-US"/>
              </w:rPr>
              <w:t>4</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rPr>
            </w:pPr>
            <w:r w:rsidRPr="00B750AE">
              <w:rPr>
                <w:rFonts w:ascii="Verdana" w:hAnsi="Verdana"/>
                <w:sz w:val="20"/>
                <w:szCs w:val="20"/>
              </w:rPr>
              <w:t xml:space="preserve">Οι δίσκοι Τύπου 4 θα πρέπει να τοποθετηθούν εσωτερικά με χρήση </w:t>
            </w:r>
            <w:r w:rsidRPr="00B750AE">
              <w:rPr>
                <w:rFonts w:ascii="Verdana" w:hAnsi="Verdana"/>
                <w:sz w:val="20"/>
                <w:szCs w:val="20"/>
                <w:lang w:val="en-US"/>
              </w:rPr>
              <w:t>BOSS</w:t>
            </w:r>
            <w:r w:rsidRPr="00B750AE">
              <w:rPr>
                <w:rFonts w:ascii="Verdana" w:hAnsi="Verdana"/>
                <w:sz w:val="20"/>
                <w:szCs w:val="20"/>
              </w:rPr>
              <w:t xml:space="preserve"> </w:t>
            </w:r>
            <w:r w:rsidRPr="00B750AE">
              <w:rPr>
                <w:rFonts w:ascii="Verdana" w:hAnsi="Verdana"/>
                <w:sz w:val="20"/>
                <w:szCs w:val="20"/>
                <w:lang w:val="en-US"/>
              </w:rPr>
              <w:lastRenderedPageBreak/>
              <w:t>controller</w:t>
            </w:r>
            <w:r w:rsidRPr="00B750AE">
              <w:rPr>
                <w:rFonts w:ascii="Verdana" w:hAnsi="Verdana"/>
                <w:sz w:val="20"/>
                <w:szCs w:val="20"/>
              </w:rPr>
              <w:t xml:space="preserve"> </w:t>
            </w:r>
            <w:r w:rsidRPr="00B750AE">
              <w:rPr>
                <w:rFonts w:ascii="Verdana" w:hAnsi="Verdana"/>
                <w:sz w:val="20"/>
                <w:szCs w:val="20"/>
                <w:lang w:val="en-US"/>
              </w:rPr>
              <w:t>card</w:t>
            </w:r>
            <w:r w:rsidRPr="00B750AE">
              <w:rPr>
                <w:rFonts w:ascii="Verdana" w:hAnsi="Verdana"/>
                <w:sz w:val="20"/>
                <w:szCs w:val="20"/>
              </w:rPr>
              <w:t xml:space="preserve"> σε </w:t>
            </w:r>
            <w:r w:rsidRPr="00B750AE">
              <w:rPr>
                <w:rFonts w:ascii="Verdana" w:hAnsi="Verdana"/>
                <w:sz w:val="20"/>
                <w:szCs w:val="20"/>
                <w:lang w:val="en-US"/>
              </w:rPr>
              <w:t>RAID</w:t>
            </w:r>
            <w:r w:rsidRPr="00B750AE">
              <w:rPr>
                <w:rFonts w:ascii="Verdana" w:hAnsi="Verdana"/>
                <w:sz w:val="20"/>
                <w:szCs w:val="20"/>
              </w:rPr>
              <w:t xml:space="preserve"> 1</w:t>
            </w:r>
            <w:r w:rsidRPr="009E1699">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lang w:val="en-US"/>
              </w:rPr>
            </w:pPr>
            <w:r w:rsidRPr="00B750AE">
              <w:rPr>
                <w:rFonts w:ascii="Verdana" w:hAnsi="Verdana"/>
                <w:sz w:val="20"/>
                <w:szCs w:val="20"/>
                <w:lang w:val="en-US"/>
              </w:rPr>
              <w:lastRenderedPageBreak/>
              <w:t>NAI</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CCCCCC"/>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lastRenderedPageBreak/>
              <w:t xml:space="preserve">SDS </w:t>
            </w:r>
            <w:r w:rsidRPr="00B750AE">
              <w:rPr>
                <w:rFonts w:ascii="Verdana" w:hAnsi="Verdana"/>
                <w:b/>
                <w:sz w:val="18"/>
                <w:szCs w:val="18"/>
              </w:rPr>
              <w:t>6</w:t>
            </w:r>
          </w:p>
        </w:tc>
        <w:tc>
          <w:tcPr>
            <w:tcW w:w="2636" w:type="pct"/>
            <w:shd w:val="clear" w:color="auto" w:fill="CCCCCC"/>
            <w:vAlign w:val="center"/>
          </w:tcPr>
          <w:p w:rsidR="001E2F8A" w:rsidRPr="00B750AE" w:rsidRDefault="001E2F8A" w:rsidP="001E2F8A">
            <w:pPr>
              <w:spacing w:line="264" w:lineRule="auto"/>
              <w:contextualSpacing/>
              <w:rPr>
                <w:rFonts w:ascii="Verdana" w:hAnsi="Verdana"/>
                <w:b/>
                <w:sz w:val="20"/>
                <w:szCs w:val="20"/>
              </w:rPr>
            </w:pPr>
            <w:r w:rsidRPr="00B750AE">
              <w:rPr>
                <w:rFonts w:ascii="Verdana" w:hAnsi="Verdana"/>
                <w:b/>
                <w:sz w:val="20"/>
                <w:szCs w:val="20"/>
              </w:rPr>
              <w:t>Ελεγκτής διαχείρισης</w:t>
            </w:r>
          </w:p>
        </w:tc>
        <w:tc>
          <w:tcPr>
            <w:tcW w:w="613" w:type="pct"/>
            <w:shd w:val="clear" w:color="auto" w:fill="CCCCCC"/>
            <w:vAlign w:val="center"/>
          </w:tcPr>
          <w:p w:rsidR="001E2F8A" w:rsidRPr="00B750AE" w:rsidRDefault="001E2F8A" w:rsidP="001E2F8A">
            <w:pPr>
              <w:spacing w:line="264" w:lineRule="auto"/>
              <w:contextualSpacing/>
              <w:jc w:val="center"/>
              <w:rPr>
                <w:rFonts w:ascii="Verdana" w:hAnsi="Verdana"/>
                <w:sz w:val="20"/>
                <w:szCs w:val="20"/>
              </w:rPr>
            </w:pPr>
          </w:p>
        </w:tc>
        <w:tc>
          <w:tcPr>
            <w:tcW w:w="1095" w:type="pct"/>
            <w:shd w:val="clear" w:color="auto" w:fill="CCCCCC"/>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6.1</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rPr>
            </w:pPr>
            <w:r w:rsidRPr="00B750AE">
              <w:rPr>
                <w:rFonts w:ascii="Verdana" w:hAnsi="Verdana"/>
                <w:sz w:val="20"/>
                <w:szCs w:val="20"/>
              </w:rPr>
              <w:t xml:space="preserve">Ξεχωριστή θύρα τύπου </w:t>
            </w:r>
            <w:r w:rsidRPr="00B750AE">
              <w:rPr>
                <w:rFonts w:ascii="Verdana" w:hAnsi="Verdana"/>
                <w:sz w:val="20"/>
                <w:szCs w:val="20"/>
                <w:lang w:val="en-US"/>
              </w:rPr>
              <w:t>Gigabit</w:t>
            </w:r>
            <w:r w:rsidRPr="00B750AE">
              <w:rPr>
                <w:rFonts w:ascii="Verdana" w:hAnsi="Verdana"/>
                <w:sz w:val="20"/>
                <w:szCs w:val="20"/>
              </w:rPr>
              <w:t xml:space="preserve"> </w:t>
            </w:r>
            <w:proofErr w:type="spellStart"/>
            <w:r w:rsidRPr="00B750AE">
              <w:rPr>
                <w:rFonts w:ascii="Verdana" w:hAnsi="Verdana"/>
                <w:sz w:val="20"/>
                <w:szCs w:val="20"/>
              </w:rPr>
              <w:t>Ethernet</w:t>
            </w:r>
            <w:proofErr w:type="spellEnd"/>
            <w:r w:rsidRPr="00B750AE">
              <w:rPr>
                <w:rFonts w:ascii="Verdana" w:hAnsi="Verdana"/>
                <w:sz w:val="20"/>
                <w:szCs w:val="20"/>
              </w:rPr>
              <w:t xml:space="preserve"> για τη διαχείριση</w:t>
            </w:r>
            <w:r w:rsidRPr="009E1699">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ΝΑΙ</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6.2</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lang w:val="en-US"/>
              </w:rPr>
            </w:pPr>
            <w:r w:rsidRPr="00B750AE">
              <w:rPr>
                <w:rFonts w:ascii="Verdana" w:hAnsi="Verdana"/>
                <w:sz w:val="20"/>
                <w:szCs w:val="20"/>
              </w:rPr>
              <w:t>Να</w:t>
            </w:r>
            <w:r w:rsidRPr="00B750AE">
              <w:rPr>
                <w:rFonts w:ascii="Verdana" w:hAnsi="Verdana"/>
                <w:sz w:val="20"/>
                <w:szCs w:val="20"/>
                <w:lang w:val="en-US"/>
              </w:rPr>
              <w:t xml:space="preserve"> </w:t>
            </w:r>
            <w:r w:rsidRPr="00B750AE">
              <w:rPr>
                <w:rFonts w:ascii="Verdana" w:hAnsi="Verdana"/>
                <w:sz w:val="20"/>
                <w:szCs w:val="20"/>
              </w:rPr>
              <w:t>προσφέρει</w:t>
            </w:r>
            <w:r w:rsidRPr="00B750AE">
              <w:rPr>
                <w:rFonts w:ascii="Verdana" w:hAnsi="Verdana"/>
                <w:sz w:val="20"/>
                <w:szCs w:val="20"/>
                <w:lang w:val="en-US"/>
              </w:rPr>
              <w:t xml:space="preserve"> agent-free management</w:t>
            </w:r>
            <w:r w:rsidRPr="009E1699">
              <w:rPr>
                <w:rFonts w:ascii="Verdana" w:hAnsi="Verdana"/>
                <w:sz w:val="20"/>
                <w:szCs w:val="20"/>
                <w:lang w:val="en-US"/>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lang w:val="en-US"/>
              </w:rPr>
            </w:pPr>
            <w:r w:rsidRPr="00B750AE">
              <w:rPr>
                <w:rFonts w:ascii="Verdana" w:hAnsi="Verdana"/>
                <w:sz w:val="20"/>
                <w:szCs w:val="20"/>
                <w:lang w:val="en-US"/>
              </w:rPr>
              <w:t>NAI</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6.3</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rPr>
            </w:pPr>
            <w:r w:rsidRPr="00B750AE">
              <w:rPr>
                <w:rFonts w:ascii="Verdana" w:hAnsi="Verdana"/>
                <w:sz w:val="20"/>
                <w:szCs w:val="20"/>
              </w:rPr>
              <w:t xml:space="preserve">Να διαθέτει </w:t>
            </w:r>
            <w:r w:rsidRPr="00B750AE">
              <w:rPr>
                <w:rFonts w:ascii="Verdana" w:hAnsi="Verdana"/>
                <w:sz w:val="20"/>
                <w:szCs w:val="20"/>
                <w:lang w:val="en-US"/>
              </w:rPr>
              <w:t>CLI</w:t>
            </w:r>
            <w:r w:rsidRPr="00B750AE">
              <w:rPr>
                <w:rFonts w:ascii="Verdana" w:hAnsi="Verdana"/>
                <w:sz w:val="20"/>
                <w:szCs w:val="20"/>
              </w:rPr>
              <w:t xml:space="preserve"> &amp; </w:t>
            </w:r>
            <w:r w:rsidRPr="00B750AE">
              <w:rPr>
                <w:rFonts w:ascii="Verdana" w:hAnsi="Verdana"/>
                <w:sz w:val="20"/>
                <w:szCs w:val="20"/>
                <w:lang w:val="en-US"/>
              </w:rPr>
              <w:t>Web</w:t>
            </w:r>
            <w:r w:rsidRPr="00B750AE">
              <w:rPr>
                <w:rFonts w:ascii="Verdana" w:hAnsi="Verdana"/>
                <w:sz w:val="20"/>
                <w:szCs w:val="20"/>
              </w:rPr>
              <w:t xml:space="preserve"> </w:t>
            </w:r>
            <w:r w:rsidRPr="00B750AE">
              <w:rPr>
                <w:rFonts w:ascii="Verdana" w:hAnsi="Verdana"/>
                <w:sz w:val="20"/>
                <w:szCs w:val="20"/>
                <w:lang w:val="en-US"/>
              </w:rPr>
              <w:t>GUI</w:t>
            </w:r>
            <w:r>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lang w:val="en-US"/>
              </w:rPr>
            </w:pPr>
            <w:r w:rsidRPr="00B750AE">
              <w:rPr>
                <w:rFonts w:ascii="Verdana" w:hAnsi="Verdana"/>
                <w:sz w:val="20"/>
                <w:szCs w:val="20"/>
                <w:lang w:val="en-US"/>
              </w:rPr>
              <w:t>NAI</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lang w:val="en-US"/>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6.4</w:t>
            </w:r>
          </w:p>
        </w:tc>
        <w:tc>
          <w:tcPr>
            <w:tcW w:w="2636" w:type="pct"/>
            <w:shd w:val="clear" w:color="auto" w:fill="FFFFFF"/>
            <w:vAlign w:val="center"/>
          </w:tcPr>
          <w:p w:rsidR="001E2F8A" w:rsidRPr="00B750AE" w:rsidRDefault="001E2F8A" w:rsidP="001E2F8A">
            <w:pPr>
              <w:spacing w:line="264" w:lineRule="auto"/>
              <w:contextualSpacing/>
              <w:rPr>
                <w:rFonts w:ascii="Verdana" w:hAnsi="Verdana"/>
                <w:sz w:val="20"/>
                <w:szCs w:val="20"/>
              </w:rPr>
            </w:pPr>
            <w:r w:rsidRPr="00B750AE">
              <w:rPr>
                <w:rFonts w:ascii="Verdana" w:hAnsi="Verdana"/>
                <w:sz w:val="20"/>
                <w:szCs w:val="20"/>
              </w:rPr>
              <w:t>Επικοινωνία με τον ελεγκτή μέσω SSH</w:t>
            </w:r>
            <w:r>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NAI</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6.</w:t>
            </w:r>
            <w:r>
              <w:rPr>
                <w:rFonts w:ascii="Verdana" w:hAnsi="Verdana"/>
                <w:b/>
                <w:sz w:val="18"/>
                <w:szCs w:val="18"/>
              </w:rPr>
              <w:t>5</w:t>
            </w:r>
          </w:p>
        </w:tc>
        <w:tc>
          <w:tcPr>
            <w:tcW w:w="2636" w:type="pct"/>
            <w:shd w:val="clear" w:color="auto" w:fill="FFFFFF"/>
            <w:vAlign w:val="center"/>
          </w:tcPr>
          <w:p w:rsidR="001E2F8A" w:rsidRPr="00B750AE" w:rsidRDefault="001E2F8A" w:rsidP="001E2F8A">
            <w:pPr>
              <w:spacing w:line="264" w:lineRule="auto"/>
              <w:contextualSpacing/>
              <w:rPr>
                <w:rFonts w:ascii="Verdana" w:hAnsi="Verdana"/>
                <w:sz w:val="20"/>
                <w:szCs w:val="20"/>
                <w:lang w:val="en-US"/>
              </w:rPr>
            </w:pPr>
            <w:r w:rsidRPr="00B750AE">
              <w:rPr>
                <w:rFonts w:ascii="Verdana" w:hAnsi="Verdana"/>
                <w:sz w:val="20"/>
                <w:szCs w:val="20"/>
              </w:rPr>
              <w:t xml:space="preserve">Να υποστηρίζει </w:t>
            </w:r>
            <w:proofErr w:type="spellStart"/>
            <w:r w:rsidRPr="00B750AE">
              <w:rPr>
                <w:rFonts w:ascii="Verdana" w:hAnsi="Verdana"/>
                <w:sz w:val="20"/>
                <w:szCs w:val="20"/>
                <w:lang w:val="en-US"/>
              </w:rPr>
              <w:t>IPv</w:t>
            </w:r>
            <w:proofErr w:type="spellEnd"/>
            <w:r w:rsidRPr="00B750AE">
              <w:rPr>
                <w:rFonts w:ascii="Verdana" w:hAnsi="Verdana"/>
                <w:sz w:val="20"/>
                <w:szCs w:val="20"/>
              </w:rPr>
              <w:t>4</w:t>
            </w:r>
            <w:r w:rsidRPr="00B750AE">
              <w:rPr>
                <w:rFonts w:ascii="Verdana" w:hAnsi="Verdana"/>
                <w:sz w:val="20"/>
                <w:szCs w:val="20"/>
                <w:lang w:val="en-US"/>
              </w:rPr>
              <w:t xml:space="preserve">, </w:t>
            </w:r>
            <w:proofErr w:type="spellStart"/>
            <w:r w:rsidRPr="00B750AE">
              <w:rPr>
                <w:rFonts w:ascii="Verdana" w:hAnsi="Verdana"/>
                <w:sz w:val="20"/>
                <w:szCs w:val="20"/>
                <w:lang w:val="en-US"/>
              </w:rPr>
              <w:t>IPv</w:t>
            </w:r>
            <w:proofErr w:type="spellEnd"/>
            <w:r w:rsidRPr="00B750AE">
              <w:rPr>
                <w:rFonts w:ascii="Verdana" w:hAnsi="Verdana"/>
                <w:sz w:val="20"/>
                <w:szCs w:val="20"/>
              </w:rPr>
              <w:t>6</w:t>
            </w:r>
            <w:r>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lang w:val="en-US"/>
              </w:rPr>
            </w:pPr>
            <w:r w:rsidRPr="00B750AE">
              <w:rPr>
                <w:rFonts w:ascii="Verdana" w:hAnsi="Verdana"/>
                <w:sz w:val="20"/>
                <w:szCs w:val="20"/>
                <w:lang w:val="en-US"/>
              </w:rPr>
              <w:t>NAI</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lang w:val="en-US"/>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6.</w:t>
            </w:r>
            <w:r>
              <w:rPr>
                <w:rFonts w:ascii="Verdana" w:hAnsi="Verdana"/>
                <w:b/>
                <w:sz w:val="18"/>
                <w:szCs w:val="18"/>
              </w:rPr>
              <w:t>6</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lang w:val="en-US"/>
              </w:rPr>
            </w:pPr>
            <w:r w:rsidRPr="00B750AE">
              <w:rPr>
                <w:rFonts w:ascii="Verdana" w:hAnsi="Verdana"/>
                <w:sz w:val="20"/>
                <w:szCs w:val="20"/>
              </w:rPr>
              <w:t>Να</w:t>
            </w:r>
            <w:r w:rsidRPr="00B750AE">
              <w:rPr>
                <w:rFonts w:ascii="Verdana" w:hAnsi="Verdana"/>
                <w:sz w:val="20"/>
                <w:szCs w:val="20"/>
                <w:lang w:val="en-US"/>
              </w:rPr>
              <w:t xml:space="preserve"> </w:t>
            </w:r>
            <w:r w:rsidRPr="00B750AE">
              <w:rPr>
                <w:rFonts w:ascii="Verdana" w:hAnsi="Verdana"/>
                <w:sz w:val="20"/>
                <w:szCs w:val="20"/>
              </w:rPr>
              <w:t>υποστηρίζει</w:t>
            </w:r>
            <w:r w:rsidRPr="00B750AE">
              <w:rPr>
                <w:rFonts w:ascii="Verdana" w:hAnsi="Verdana"/>
                <w:sz w:val="20"/>
                <w:szCs w:val="20"/>
                <w:lang w:val="en-US"/>
              </w:rPr>
              <w:t xml:space="preserve"> Directory Services (AD, LDAP)</w:t>
            </w:r>
            <w:r w:rsidRPr="009E1699">
              <w:rPr>
                <w:rFonts w:ascii="Verdana" w:hAnsi="Verdana"/>
                <w:sz w:val="20"/>
                <w:szCs w:val="20"/>
                <w:lang w:val="en-US"/>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lang w:val="en-US"/>
              </w:rPr>
            </w:pPr>
            <w:r w:rsidRPr="00B750AE">
              <w:rPr>
                <w:rFonts w:ascii="Verdana" w:hAnsi="Verdana"/>
                <w:sz w:val="20"/>
                <w:szCs w:val="20"/>
                <w:lang w:val="en-US"/>
              </w:rPr>
              <w:t>NAI</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lang w:val="en-US"/>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SDS 6</w:t>
            </w:r>
            <w:r w:rsidRPr="00B750AE">
              <w:rPr>
                <w:rFonts w:ascii="Verdana" w:hAnsi="Verdana"/>
                <w:b/>
                <w:sz w:val="18"/>
                <w:szCs w:val="18"/>
              </w:rPr>
              <w:t>.</w:t>
            </w:r>
            <w:r>
              <w:rPr>
                <w:rFonts w:ascii="Verdana" w:hAnsi="Verdana"/>
                <w:b/>
                <w:sz w:val="18"/>
                <w:szCs w:val="18"/>
              </w:rPr>
              <w:t>7</w:t>
            </w:r>
          </w:p>
        </w:tc>
        <w:tc>
          <w:tcPr>
            <w:tcW w:w="2636" w:type="pct"/>
            <w:shd w:val="clear" w:color="auto" w:fill="FFFFFF"/>
            <w:vAlign w:val="center"/>
          </w:tcPr>
          <w:p w:rsidR="001E2F8A" w:rsidRPr="00B750AE" w:rsidRDefault="001E2F8A" w:rsidP="001E2F8A">
            <w:pPr>
              <w:spacing w:line="264" w:lineRule="auto"/>
              <w:contextualSpacing/>
              <w:rPr>
                <w:rFonts w:ascii="Verdana" w:hAnsi="Verdana"/>
                <w:sz w:val="20"/>
                <w:szCs w:val="20"/>
              </w:rPr>
            </w:pPr>
            <w:r w:rsidRPr="00B750AE">
              <w:rPr>
                <w:rFonts w:ascii="Verdana" w:hAnsi="Verdana"/>
                <w:sz w:val="20"/>
                <w:szCs w:val="20"/>
              </w:rPr>
              <w:t xml:space="preserve">Υποστήριξη ενεργοποίησης, απενεργοποίησης και </w:t>
            </w:r>
            <w:r w:rsidRPr="00B750AE">
              <w:rPr>
                <w:rFonts w:ascii="Verdana" w:hAnsi="Verdana"/>
                <w:sz w:val="20"/>
                <w:szCs w:val="20"/>
                <w:lang w:val="en-US"/>
              </w:rPr>
              <w:t>power</w:t>
            </w:r>
            <w:r w:rsidRPr="00B750AE">
              <w:rPr>
                <w:rFonts w:ascii="Verdana" w:hAnsi="Verdana"/>
                <w:sz w:val="20"/>
                <w:szCs w:val="20"/>
              </w:rPr>
              <w:t xml:space="preserve"> </w:t>
            </w:r>
            <w:r w:rsidRPr="00B750AE">
              <w:rPr>
                <w:rFonts w:ascii="Verdana" w:hAnsi="Verdana"/>
                <w:sz w:val="20"/>
                <w:szCs w:val="20"/>
                <w:lang w:val="en-US"/>
              </w:rPr>
              <w:t>monitoring</w:t>
            </w:r>
            <w:r w:rsidRPr="00B750AE">
              <w:rPr>
                <w:rFonts w:ascii="Verdana" w:hAnsi="Verdana"/>
                <w:sz w:val="20"/>
                <w:szCs w:val="20"/>
              </w:rPr>
              <w:t xml:space="preserve"> του συστήματος</w:t>
            </w:r>
            <w:r>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ΝΑΙ</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SDS 6</w:t>
            </w:r>
            <w:r w:rsidRPr="00B750AE">
              <w:rPr>
                <w:rFonts w:ascii="Verdana" w:hAnsi="Verdana"/>
                <w:b/>
                <w:sz w:val="18"/>
                <w:szCs w:val="18"/>
              </w:rPr>
              <w:t>.</w:t>
            </w:r>
            <w:r>
              <w:rPr>
                <w:rFonts w:ascii="Verdana" w:hAnsi="Verdana"/>
                <w:b/>
                <w:sz w:val="18"/>
                <w:szCs w:val="18"/>
              </w:rPr>
              <w:t>8</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lang w:val="en-US"/>
              </w:rPr>
            </w:pPr>
            <w:r w:rsidRPr="00B750AE">
              <w:rPr>
                <w:rFonts w:ascii="Verdana" w:hAnsi="Verdana"/>
                <w:sz w:val="20"/>
                <w:szCs w:val="20"/>
              </w:rPr>
              <w:t>Υποστήριξη</w:t>
            </w:r>
            <w:r w:rsidRPr="00B750AE">
              <w:rPr>
                <w:rFonts w:ascii="Verdana" w:hAnsi="Verdana"/>
                <w:sz w:val="20"/>
                <w:szCs w:val="20"/>
                <w:lang w:val="en-US"/>
              </w:rPr>
              <w:t xml:space="preserve"> out of band management</w:t>
            </w:r>
            <w:r w:rsidRPr="009E1699">
              <w:rPr>
                <w:rFonts w:ascii="Verdana" w:hAnsi="Verdana"/>
                <w:sz w:val="20"/>
                <w:szCs w:val="20"/>
                <w:lang w:val="en-US"/>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lang w:val="en-US"/>
              </w:rPr>
            </w:pPr>
            <w:r w:rsidRPr="00B750AE">
              <w:rPr>
                <w:rFonts w:ascii="Verdana" w:hAnsi="Verdana"/>
                <w:sz w:val="20"/>
                <w:szCs w:val="20"/>
                <w:lang w:val="en-US"/>
              </w:rPr>
              <w:t>NAI</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lang w:val="en-US"/>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SDS 6</w:t>
            </w:r>
            <w:r w:rsidRPr="00B750AE">
              <w:rPr>
                <w:rFonts w:ascii="Verdana" w:hAnsi="Verdana"/>
                <w:b/>
                <w:sz w:val="18"/>
                <w:szCs w:val="18"/>
              </w:rPr>
              <w:t>.</w:t>
            </w:r>
            <w:r>
              <w:rPr>
                <w:rFonts w:ascii="Verdana" w:hAnsi="Verdana"/>
                <w:b/>
                <w:sz w:val="18"/>
                <w:szCs w:val="18"/>
              </w:rPr>
              <w:t>9</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lang w:val="en-US"/>
              </w:rPr>
            </w:pPr>
            <w:r w:rsidRPr="00B750AE">
              <w:rPr>
                <w:rFonts w:ascii="Verdana" w:hAnsi="Verdana"/>
                <w:sz w:val="20"/>
                <w:szCs w:val="20"/>
              </w:rPr>
              <w:t>Υποστήριξη</w:t>
            </w:r>
            <w:r w:rsidRPr="00B750AE">
              <w:rPr>
                <w:rFonts w:ascii="Verdana" w:hAnsi="Verdana"/>
                <w:sz w:val="20"/>
                <w:szCs w:val="20"/>
                <w:lang w:val="en-US"/>
              </w:rPr>
              <w:t xml:space="preserve"> health monitoring &amp; performance monitoring </w:t>
            </w:r>
            <w:r w:rsidRPr="00B750AE">
              <w:rPr>
                <w:rFonts w:ascii="Verdana" w:hAnsi="Verdana"/>
                <w:sz w:val="20"/>
                <w:szCs w:val="20"/>
              </w:rPr>
              <w:t>του</w:t>
            </w:r>
            <w:r w:rsidRPr="00B750AE">
              <w:rPr>
                <w:rFonts w:ascii="Verdana" w:hAnsi="Verdana"/>
                <w:sz w:val="20"/>
                <w:szCs w:val="20"/>
                <w:lang w:val="en-US"/>
              </w:rPr>
              <w:t xml:space="preserve"> </w:t>
            </w:r>
            <w:r w:rsidRPr="00B750AE">
              <w:rPr>
                <w:rFonts w:ascii="Verdana" w:hAnsi="Verdana"/>
                <w:sz w:val="20"/>
                <w:szCs w:val="20"/>
              </w:rPr>
              <w:t>συστήματος</w:t>
            </w:r>
            <w:r w:rsidRPr="009E1699">
              <w:rPr>
                <w:rFonts w:ascii="Verdana" w:hAnsi="Verdana"/>
                <w:sz w:val="20"/>
                <w:szCs w:val="20"/>
                <w:lang w:val="en-US"/>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ΝΑΙ</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lang w:val="en-US"/>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SDS 6</w:t>
            </w:r>
            <w:r w:rsidRPr="00B750AE">
              <w:rPr>
                <w:rFonts w:ascii="Verdana" w:hAnsi="Verdana"/>
                <w:b/>
                <w:sz w:val="18"/>
                <w:szCs w:val="18"/>
              </w:rPr>
              <w:t>.1</w:t>
            </w:r>
            <w:r>
              <w:rPr>
                <w:rFonts w:ascii="Verdana" w:hAnsi="Verdana"/>
                <w:b/>
                <w:sz w:val="18"/>
                <w:szCs w:val="18"/>
              </w:rPr>
              <w:t>0</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rPr>
            </w:pPr>
            <w:r w:rsidRPr="00B750AE">
              <w:rPr>
                <w:rFonts w:ascii="Verdana" w:hAnsi="Verdana"/>
                <w:sz w:val="20"/>
                <w:szCs w:val="20"/>
              </w:rPr>
              <w:t>Υποστήριξη</w:t>
            </w:r>
            <w:r w:rsidRPr="00B750AE">
              <w:rPr>
                <w:rFonts w:ascii="Verdana" w:hAnsi="Verdana"/>
                <w:sz w:val="20"/>
                <w:szCs w:val="20"/>
                <w:lang w:val="en-US"/>
              </w:rPr>
              <w:t xml:space="preserve"> embedded diagnostics</w:t>
            </w:r>
            <w:r>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lang w:val="en-US"/>
              </w:rPr>
            </w:pPr>
            <w:r w:rsidRPr="00B750AE">
              <w:rPr>
                <w:rFonts w:ascii="Verdana" w:hAnsi="Verdana"/>
                <w:sz w:val="20"/>
                <w:szCs w:val="20"/>
                <w:lang w:val="en-US"/>
              </w:rPr>
              <w:t>NAI</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SDS 6</w:t>
            </w:r>
            <w:r w:rsidRPr="00B750AE">
              <w:rPr>
                <w:rFonts w:ascii="Verdana" w:hAnsi="Verdana"/>
                <w:b/>
                <w:sz w:val="18"/>
                <w:szCs w:val="18"/>
              </w:rPr>
              <w:t>.1</w:t>
            </w:r>
            <w:r>
              <w:rPr>
                <w:rFonts w:ascii="Verdana" w:hAnsi="Verdana"/>
                <w:b/>
                <w:sz w:val="18"/>
                <w:szCs w:val="18"/>
              </w:rPr>
              <w:t>1</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lang w:val="en-US"/>
              </w:rPr>
            </w:pPr>
            <w:r w:rsidRPr="00B750AE">
              <w:rPr>
                <w:rFonts w:ascii="Verdana" w:hAnsi="Verdana"/>
                <w:sz w:val="20"/>
                <w:szCs w:val="20"/>
              </w:rPr>
              <w:t>Υποστήριξη</w:t>
            </w:r>
            <w:r w:rsidRPr="00B750AE">
              <w:rPr>
                <w:rFonts w:ascii="Verdana" w:hAnsi="Verdana"/>
                <w:sz w:val="20"/>
                <w:szCs w:val="20"/>
                <w:lang w:val="en-US"/>
              </w:rPr>
              <w:t xml:space="preserve"> Virtual Media, Virtual Folders, Virtual Console, Remote File Share</w:t>
            </w:r>
            <w:r w:rsidRPr="009E1699">
              <w:rPr>
                <w:rFonts w:ascii="Verdana" w:hAnsi="Verdana"/>
                <w:sz w:val="20"/>
                <w:szCs w:val="20"/>
                <w:lang w:val="en-US"/>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ΝΑΙ</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SDS 6</w:t>
            </w:r>
            <w:r w:rsidRPr="00B750AE">
              <w:rPr>
                <w:rFonts w:ascii="Verdana" w:hAnsi="Verdana"/>
                <w:b/>
                <w:sz w:val="18"/>
                <w:szCs w:val="18"/>
              </w:rPr>
              <w:t>.1</w:t>
            </w:r>
            <w:r>
              <w:rPr>
                <w:rFonts w:ascii="Verdana" w:hAnsi="Verdana"/>
                <w:b/>
                <w:sz w:val="18"/>
                <w:szCs w:val="18"/>
              </w:rPr>
              <w:t>2</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lang w:val="en-US"/>
              </w:rPr>
            </w:pPr>
            <w:r w:rsidRPr="00B750AE">
              <w:rPr>
                <w:rFonts w:ascii="Verdana" w:hAnsi="Verdana"/>
                <w:sz w:val="20"/>
                <w:szCs w:val="20"/>
              </w:rPr>
              <w:t>Υποστήριξη</w:t>
            </w:r>
            <w:r w:rsidRPr="00B750AE">
              <w:rPr>
                <w:rFonts w:ascii="Verdana" w:hAnsi="Verdana"/>
                <w:sz w:val="20"/>
                <w:szCs w:val="20"/>
                <w:lang w:val="en-US"/>
              </w:rPr>
              <w:t xml:space="preserve"> Backup &amp; Restore configurations, Remote configuration, Local OS install</w:t>
            </w:r>
            <w:r w:rsidRPr="009E1699">
              <w:rPr>
                <w:rFonts w:ascii="Verdana" w:hAnsi="Verdana"/>
                <w:sz w:val="20"/>
                <w:szCs w:val="20"/>
                <w:lang w:val="en-US"/>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ΝΑΙ</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SDS 6</w:t>
            </w:r>
            <w:r w:rsidRPr="00B750AE">
              <w:rPr>
                <w:rFonts w:ascii="Verdana" w:hAnsi="Verdana"/>
                <w:b/>
                <w:sz w:val="18"/>
                <w:szCs w:val="18"/>
              </w:rPr>
              <w:t>.1</w:t>
            </w:r>
            <w:r>
              <w:rPr>
                <w:rFonts w:ascii="Verdana" w:hAnsi="Verdana"/>
                <w:b/>
                <w:sz w:val="18"/>
                <w:szCs w:val="18"/>
              </w:rPr>
              <w:t>3</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lang w:val="en-US"/>
              </w:rPr>
            </w:pPr>
            <w:r w:rsidRPr="00B750AE">
              <w:rPr>
                <w:rFonts w:ascii="Verdana" w:hAnsi="Verdana"/>
                <w:sz w:val="20"/>
                <w:szCs w:val="20"/>
              </w:rPr>
              <w:t>Υποστήριξη</w:t>
            </w:r>
            <w:r w:rsidRPr="00B750AE">
              <w:rPr>
                <w:rFonts w:ascii="Verdana" w:hAnsi="Verdana"/>
                <w:sz w:val="20"/>
                <w:szCs w:val="20"/>
                <w:lang w:val="en-US"/>
              </w:rPr>
              <w:t xml:space="preserve"> Local Updates, Remote Updates, Automatic Updates και Scheduled Updates</w:t>
            </w:r>
            <w:r w:rsidRPr="009E1699">
              <w:rPr>
                <w:rFonts w:ascii="Verdana" w:hAnsi="Verdana"/>
                <w:sz w:val="20"/>
                <w:szCs w:val="20"/>
                <w:lang w:val="en-US"/>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ΝΑΙ</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SDS 6</w:t>
            </w:r>
            <w:r w:rsidRPr="00B750AE">
              <w:rPr>
                <w:rFonts w:ascii="Verdana" w:hAnsi="Verdana"/>
                <w:b/>
                <w:sz w:val="18"/>
                <w:szCs w:val="18"/>
              </w:rPr>
              <w:t>.1</w:t>
            </w:r>
            <w:r>
              <w:rPr>
                <w:rFonts w:ascii="Verdana" w:hAnsi="Verdana"/>
                <w:b/>
                <w:sz w:val="18"/>
                <w:szCs w:val="18"/>
              </w:rPr>
              <w:t>4</w:t>
            </w:r>
          </w:p>
        </w:tc>
        <w:tc>
          <w:tcPr>
            <w:tcW w:w="2636" w:type="pct"/>
            <w:shd w:val="clear" w:color="auto" w:fill="FFFFFF"/>
            <w:vAlign w:val="center"/>
          </w:tcPr>
          <w:p w:rsidR="001E2F8A" w:rsidRPr="00B750AE" w:rsidRDefault="001E2F8A" w:rsidP="001E2F8A">
            <w:pPr>
              <w:spacing w:line="264" w:lineRule="auto"/>
              <w:contextualSpacing/>
              <w:rPr>
                <w:rFonts w:ascii="Verdana" w:hAnsi="Verdana"/>
                <w:sz w:val="20"/>
                <w:szCs w:val="20"/>
                <w:lang w:val="en-US"/>
              </w:rPr>
            </w:pPr>
            <w:r w:rsidRPr="00B750AE">
              <w:rPr>
                <w:rFonts w:ascii="Verdana" w:hAnsi="Verdana"/>
                <w:sz w:val="20"/>
                <w:szCs w:val="20"/>
              </w:rPr>
              <w:t xml:space="preserve">Να παρέχει </w:t>
            </w:r>
            <w:proofErr w:type="spellStart"/>
            <w:r w:rsidRPr="00B750AE">
              <w:rPr>
                <w:rFonts w:ascii="Verdana" w:hAnsi="Verdana"/>
                <w:sz w:val="20"/>
                <w:szCs w:val="20"/>
              </w:rPr>
              <w:t>Email</w:t>
            </w:r>
            <w:proofErr w:type="spellEnd"/>
            <w:r w:rsidRPr="00B750AE">
              <w:rPr>
                <w:rFonts w:ascii="Verdana" w:hAnsi="Verdana"/>
                <w:sz w:val="20"/>
                <w:szCs w:val="20"/>
              </w:rPr>
              <w:t xml:space="preserve"> </w:t>
            </w:r>
            <w:proofErr w:type="spellStart"/>
            <w:r w:rsidRPr="00B750AE">
              <w:rPr>
                <w:rFonts w:ascii="Verdana" w:hAnsi="Verdana"/>
                <w:sz w:val="20"/>
                <w:szCs w:val="20"/>
              </w:rPr>
              <w:t>Alerting</w:t>
            </w:r>
            <w:proofErr w:type="spellEnd"/>
            <w:r>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ΝΑΙ</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SDS 6</w:t>
            </w:r>
            <w:r w:rsidRPr="00B750AE">
              <w:rPr>
                <w:rFonts w:ascii="Verdana" w:hAnsi="Verdana"/>
                <w:b/>
                <w:sz w:val="18"/>
                <w:szCs w:val="18"/>
              </w:rPr>
              <w:t>.1</w:t>
            </w:r>
            <w:r>
              <w:rPr>
                <w:rFonts w:ascii="Verdana" w:hAnsi="Verdana"/>
                <w:b/>
                <w:sz w:val="18"/>
                <w:szCs w:val="18"/>
              </w:rPr>
              <w:t>5</w:t>
            </w:r>
          </w:p>
        </w:tc>
        <w:tc>
          <w:tcPr>
            <w:tcW w:w="2636" w:type="pct"/>
            <w:shd w:val="clear" w:color="auto" w:fill="FFFFFF"/>
            <w:vAlign w:val="center"/>
          </w:tcPr>
          <w:p w:rsidR="001E2F8A" w:rsidRPr="00B750AE" w:rsidRDefault="001E2F8A" w:rsidP="001E2F8A">
            <w:pPr>
              <w:spacing w:line="264" w:lineRule="auto"/>
              <w:contextualSpacing/>
              <w:rPr>
                <w:rFonts w:ascii="Verdana" w:hAnsi="Verdana"/>
                <w:sz w:val="20"/>
                <w:szCs w:val="20"/>
              </w:rPr>
            </w:pPr>
            <w:r w:rsidRPr="00B750AE">
              <w:rPr>
                <w:rFonts w:ascii="Verdana" w:hAnsi="Verdana"/>
                <w:sz w:val="20"/>
                <w:szCs w:val="20"/>
                <w:lang w:val="sv-SE"/>
              </w:rPr>
              <w:t>SNMPv1/v2/v3 traps</w:t>
            </w:r>
            <w:r>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lang w:val="sv-SE"/>
              </w:rPr>
              <w:t>NAI</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lang w:val="sv-SE"/>
              </w:rPr>
            </w:pPr>
          </w:p>
        </w:tc>
      </w:tr>
      <w:tr w:rsidR="001E2F8A" w:rsidRPr="00B750AE" w:rsidTr="001E2F8A">
        <w:trPr>
          <w:trHeight w:val="227"/>
          <w:jc w:val="center"/>
        </w:trPr>
        <w:tc>
          <w:tcPr>
            <w:tcW w:w="656" w:type="pct"/>
            <w:shd w:val="clear" w:color="auto" w:fill="CCCCCC"/>
            <w:vAlign w:val="center"/>
          </w:tcPr>
          <w:p w:rsidR="001E2F8A" w:rsidRPr="00B750AE" w:rsidRDefault="001E2F8A" w:rsidP="001E2F8A">
            <w:pPr>
              <w:spacing w:line="264" w:lineRule="auto"/>
              <w:contextualSpacing/>
              <w:rPr>
                <w:rFonts w:ascii="Verdana" w:hAnsi="Verdana"/>
                <w:b/>
                <w:sz w:val="18"/>
                <w:szCs w:val="18"/>
                <w:lang w:val="en-US"/>
              </w:rPr>
            </w:pPr>
            <w:r w:rsidRPr="00B750AE">
              <w:rPr>
                <w:rFonts w:ascii="Verdana" w:hAnsi="Verdana"/>
                <w:b/>
                <w:sz w:val="18"/>
                <w:szCs w:val="18"/>
                <w:lang w:val="en-US"/>
              </w:rPr>
              <w:t xml:space="preserve">SDS </w:t>
            </w:r>
            <w:r w:rsidRPr="00B750AE">
              <w:rPr>
                <w:rFonts w:ascii="Verdana" w:hAnsi="Verdana"/>
                <w:b/>
                <w:sz w:val="18"/>
                <w:szCs w:val="18"/>
              </w:rPr>
              <w:t>7</w:t>
            </w:r>
          </w:p>
        </w:tc>
        <w:tc>
          <w:tcPr>
            <w:tcW w:w="2636" w:type="pct"/>
            <w:shd w:val="clear" w:color="auto" w:fill="CCCCCC"/>
            <w:vAlign w:val="center"/>
          </w:tcPr>
          <w:p w:rsidR="001E2F8A" w:rsidRPr="009E1699" w:rsidRDefault="001E2F8A" w:rsidP="001E2F8A">
            <w:pPr>
              <w:spacing w:line="264" w:lineRule="auto"/>
              <w:contextualSpacing/>
              <w:rPr>
                <w:rFonts w:ascii="Verdana" w:hAnsi="Verdana"/>
                <w:sz w:val="20"/>
                <w:szCs w:val="20"/>
              </w:rPr>
            </w:pPr>
            <w:r w:rsidRPr="00B750AE">
              <w:rPr>
                <w:rFonts w:ascii="Verdana" w:hAnsi="Verdana"/>
                <w:b/>
                <w:sz w:val="20"/>
                <w:szCs w:val="20"/>
              </w:rPr>
              <w:t xml:space="preserve">Κάρτες Δικτύου </w:t>
            </w:r>
            <w:r w:rsidRPr="00B750AE">
              <w:rPr>
                <w:rFonts w:ascii="Verdana" w:hAnsi="Verdana"/>
                <w:b/>
                <w:sz w:val="20"/>
                <w:szCs w:val="20"/>
                <w:lang w:val="en-US"/>
              </w:rPr>
              <w:t xml:space="preserve">Ethernet </w:t>
            </w:r>
            <w:r w:rsidRPr="00B750AE">
              <w:rPr>
                <w:rFonts w:ascii="Verdana" w:hAnsi="Verdana"/>
                <w:b/>
                <w:sz w:val="20"/>
                <w:szCs w:val="20"/>
              </w:rPr>
              <w:t>25</w:t>
            </w:r>
            <w:r w:rsidRPr="00B750AE">
              <w:rPr>
                <w:rFonts w:ascii="Verdana" w:hAnsi="Verdana"/>
                <w:b/>
                <w:sz w:val="20"/>
                <w:szCs w:val="20"/>
                <w:lang w:val="en-US"/>
              </w:rPr>
              <w:t>G</w:t>
            </w:r>
          </w:p>
        </w:tc>
        <w:tc>
          <w:tcPr>
            <w:tcW w:w="613" w:type="pct"/>
            <w:shd w:val="clear" w:color="auto" w:fill="CCCCCC"/>
            <w:vAlign w:val="center"/>
          </w:tcPr>
          <w:p w:rsidR="001E2F8A" w:rsidRPr="00B750AE" w:rsidRDefault="001E2F8A" w:rsidP="001E2F8A">
            <w:pPr>
              <w:spacing w:line="264" w:lineRule="auto"/>
              <w:contextualSpacing/>
              <w:jc w:val="center"/>
              <w:rPr>
                <w:rFonts w:ascii="Verdana" w:hAnsi="Verdana"/>
                <w:sz w:val="20"/>
                <w:szCs w:val="20"/>
                <w:lang w:val="sv-SE"/>
              </w:rPr>
            </w:pPr>
          </w:p>
        </w:tc>
        <w:tc>
          <w:tcPr>
            <w:tcW w:w="1095" w:type="pct"/>
            <w:shd w:val="clear" w:color="auto" w:fill="CCCCCC"/>
            <w:vAlign w:val="center"/>
          </w:tcPr>
          <w:p w:rsidR="001E2F8A" w:rsidRPr="00B750AE" w:rsidRDefault="001E2F8A" w:rsidP="001E2F8A">
            <w:pPr>
              <w:spacing w:line="264" w:lineRule="auto"/>
              <w:contextualSpacing/>
              <w:jc w:val="center"/>
              <w:rPr>
                <w:rFonts w:ascii="Verdana" w:hAnsi="Verdana"/>
                <w:sz w:val="20"/>
                <w:szCs w:val="20"/>
                <w:lang w:val="sv-SE"/>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7.1</w:t>
            </w:r>
          </w:p>
        </w:tc>
        <w:tc>
          <w:tcPr>
            <w:tcW w:w="2636" w:type="pct"/>
            <w:shd w:val="clear" w:color="auto" w:fill="FFFFFF"/>
            <w:vAlign w:val="center"/>
          </w:tcPr>
          <w:p w:rsidR="001E2F8A" w:rsidRPr="001F4A99" w:rsidRDefault="001E2F8A" w:rsidP="001E2F8A">
            <w:pPr>
              <w:spacing w:line="264" w:lineRule="auto"/>
              <w:contextualSpacing/>
              <w:rPr>
                <w:rFonts w:ascii="Verdana" w:hAnsi="Verdana"/>
                <w:b/>
                <w:sz w:val="20"/>
                <w:szCs w:val="20"/>
              </w:rPr>
            </w:pPr>
            <w:r w:rsidRPr="00B750AE">
              <w:rPr>
                <w:rFonts w:ascii="Verdana" w:hAnsi="Verdana"/>
                <w:sz w:val="20"/>
                <w:szCs w:val="20"/>
              </w:rPr>
              <w:t xml:space="preserve">Αριθμός προσφερόμενων καρτών ανά </w:t>
            </w:r>
            <w:proofErr w:type="spellStart"/>
            <w:r w:rsidRPr="00B750AE">
              <w:rPr>
                <w:rFonts w:ascii="Verdana" w:hAnsi="Verdana"/>
                <w:sz w:val="20"/>
                <w:szCs w:val="20"/>
              </w:rPr>
              <w:t>server</w:t>
            </w:r>
            <w:proofErr w:type="spellEnd"/>
            <w:r>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w:t>
            </w:r>
            <w:r w:rsidRPr="00B750AE">
              <w:rPr>
                <w:rFonts w:ascii="Verdana" w:hAnsi="Verdana"/>
                <w:sz w:val="20"/>
                <w:szCs w:val="20"/>
                <w:lang w:val="en-US"/>
              </w:rPr>
              <w:t xml:space="preserve"> </w:t>
            </w:r>
            <w:r>
              <w:rPr>
                <w:rFonts w:ascii="Verdana" w:hAnsi="Verdana"/>
                <w:sz w:val="20"/>
                <w:szCs w:val="20"/>
                <w:lang w:val="en-US"/>
              </w:rPr>
              <w:t>1</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uppressAutoHyphens/>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7.2</w:t>
            </w:r>
          </w:p>
        </w:tc>
        <w:tc>
          <w:tcPr>
            <w:tcW w:w="2636" w:type="pct"/>
            <w:shd w:val="clear" w:color="auto" w:fill="FFFFFF"/>
            <w:vAlign w:val="center"/>
          </w:tcPr>
          <w:p w:rsidR="001E2F8A" w:rsidRPr="00B750AE" w:rsidRDefault="001E2F8A" w:rsidP="001E2F8A">
            <w:pPr>
              <w:suppressAutoHyphens/>
              <w:rPr>
                <w:rFonts w:ascii="Verdana" w:hAnsi="Verdana"/>
                <w:sz w:val="20"/>
                <w:szCs w:val="20"/>
              </w:rPr>
            </w:pPr>
            <w:r w:rsidRPr="00B750AE">
              <w:rPr>
                <w:rFonts w:ascii="Verdana" w:hAnsi="Verdana"/>
                <w:sz w:val="20"/>
                <w:szCs w:val="20"/>
              </w:rPr>
              <w:t xml:space="preserve">Πρωτόκολλο διασύνδεσης 10/25 </w:t>
            </w:r>
            <w:proofErr w:type="spellStart"/>
            <w:r w:rsidRPr="00B750AE">
              <w:rPr>
                <w:rFonts w:ascii="Verdana" w:hAnsi="Verdana"/>
                <w:sz w:val="20"/>
                <w:szCs w:val="20"/>
              </w:rPr>
              <w:t>GigE</w:t>
            </w:r>
            <w:proofErr w:type="spellEnd"/>
            <w:r>
              <w:rPr>
                <w:rFonts w:ascii="Verdana" w:hAnsi="Verdana"/>
                <w:sz w:val="20"/>
                <w:szCs w:val="20"/>
              </w:rPr>
              <w:t>.</w:t>
            </w:r>
          </w:p>
        </w:tc>
        <w:tc>
          <w:tcPr>
            <w:tcW w:w="613" w:type="pct"/>
            <w:shd w:val="clear" w:color="auto" w:fill="FFFFFF"/>
            <w:vAlign w:val="center"/>
          </w:tcPr>
          <w:p w:rsidR="001E2F8A" w:rsidRPr="00B750AE" w:rsidRDefault="001E2F8A" w:rsidP="001E2F8A">
            <w:pPr>
              <w:suppressAutoHyphens/>
              <w:jc w:val="center"/>
              <w:rPr>
                <w:rFonts w:ascii="Verdana" w:hAnsi="Verdana"/>
                <w:sz w:val="20"/>
                <w:szCs w:val="20"/>
              </w:rPr>
            </w:pPr>
            <w:r w:rsidRPr="00B750AE">
              <w:rPr>
                <w:rFonts w:ascii="Verdana" w:hAnsi="Verdana"/>
                <w:sz w:val="20"/>
                <w:szCs w:val="20"/>
              </w:rPr>
              <w:t>ΝΑΙ</w:t>
            </w:r>
          </w:p>
        </w:tc>
        <w:tc>
          <w:tcPr>
            <w:tcW w:w="1095" w:type="pct"/>
            <w:shd w:val="clear" w:color="auto" w:fill="FFFFFF"/>
            <w:vAlign w:val="center"/>
          </w:tcPr>
          <w:p w:rsidR="001E2F8A" w:rsidRPr="00B750AE" w:rsidRDefault="001E2F8A" w:rsidP="001E2F8A">
            <w:pPr>
              <w:suppressAutoHyphens/>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uppressAutoHyphens/>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7.3</w:t>
            </w:r>
          </w:p>
        </w:tc>
        <w:tc>
          <w:tcPr>
            <w:tcW w:w="2636" w:type="pct"/>
            <w:shd w:val="clear" w:color="auto" w:fill="FFFFFF"/>
            <w:vAlign w:val="center"/>
          </w:tcPr>
          <w:p w:rsidR="001E2F8A" w:rsidRPr="009E1699" w:rsidRDefault="001E2F8A" w:rsidP="001E2F8A">
            <w:pPr>
              <w:suppressAutoHyphens/>
              <w:rPr>
                <w:rFonts w:ascii="Verdana" w:hAnsi="Verdana"/>
                <w:sz w:val="20"/>
                <w:szCs w:val="20"/>
              </w:rPr>
            </w:pPr>
            <w:r w:rsidRPr="00B750AE">
              <w:rPr>
                <w:rFonts w:ascii="Verdana" w:hAnsi="Verdana"/>
                <w:sz w:val="20"/>
                <w:szCs w:val="20"/>
              </w:rPr>
              <w:t xml:space="preserve">Ταχύτητα μεταφοράς δεδομένων (σε </w:t>
            </w:r>
            <w:proofErr w:type="spellStart"/>
            <w:r w:rsidRPr="00B750AE">
              <w:rPr>
                <w:rFonts w:ascii="Verdana" w:hAnsi="Verdana"/>
                <w:sz w:val="20"/>
                <w:szCs w:val="20"/>
                <w:lang w:val="en-US"/>
              </w:rPr>
              <w:t>Gbps</w:t>
            </w:r>
            <w:proofErr w:type="spellEnd"/>
            <w:r w:rsidRPr="00B750AE">
              <w:rPr>
                <w:rFonts w:ascii="Verdana" w:hAnsi="Verdana"/>
                <w:sz w:val="20"/>
                <w:szCs w:val="20"/>
              </w:rPr>
              <w:t>)</w:t>
            </w:r>
          </w:p>
        </w:tc>
        <w:tc>
          <w:tcPr>
            <w:tcW w:w="613" w:type="pct"/>
            <w:shd w:val="clear" w:color="auto" w:fill="FFFFFF"/>
            <w:vAlign w:val="center"/>
          </w:tcPr>
          <w:p w:rsidR="001E2F8A" w:rsidRPr="00B750AE" w:rsidRDefault="001E2F8A" w:rsidP="001E2F8A">
            <w:pPr>
              <w:suppressAutoHyphens/>
              <w:jc w:val="center"/>
              <w:rPr>
                <w:rFonts w:ascii="Verdana" w:hAnsi="Verdana"/>
                <w:sz w:val="20"/>
                <w:szCs w:val="20"/>
              </w:rPr>
            </w:pPr>
            <w:r w:rsidRPr="00B750AE">
              <w:rPr>
                <w:rFonts w:ascii="Verdana" w:hAnsi="Verdana"/>
                <w:sz w:val="20"/>
                <w:szCs w:val="20"/>
              </w:rPr>
              <w:t>≥</w:t>
            </w:r>
            <w:r w:rsidRPr="00B750AE">
              <w:rPr>
                <w:rFonts w:ascii="Verdana" w:hAnsi="Verdana"/>
                <w:sz w:val="20"/>
                <w:szCs w:val="20"/>
                <w:lang w:val="en-US"/>
              </w:rPr>
              <w:t xml:space="preserve"> </w:t>
            </w:r>
            <w:r w:rsidRPr="00B750AE">
              <w:rPr>
                <w:rFonts w:ascii="Verdana" w:hAnsi="Verdana"/>
                <w:sz w:val="20"/>
                <w:szCs w:val="20"/>
              </w:rPr>
              <w:t>25</w:t>
            </w:r>
          </w:p>
        </w:tc>
        <w:tc>
          <w:tcPr>
            <w:tcW w:w="1095" w:type="pct"/>
            <w:shd w:val="clear" w:color="auto" w:fill="FFFFFF"/>
            <w:vAlign w:val="center"/>
          </w:tcPr>
          <w:p w:rsidR="001E2F8A" w:rsidRPr="00B750AE" w:rsidRDefault="001E2F8A" w:rsidP="001E2F8A">
            <w:pPr>
              <w:suppressAutoHyphens/>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uppressAutoHyphens/>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7.4</w:t>
            </w:r>
          </w:p>
        </w:tc>
        <w:tc>
          <w:tcPr>
            <w:tcW w:w="2636" w:type="pct"/>
            <w:shd w:val="clear" w:color="auto" w:fill="FFFFFF"/>
            <w:vAlign w:val="center"/>
          </w:tcPr>
          <w:p w:rsidR="001E2F8A" w:rsidRPr="00B750AE" w:rsidRDefault="001E2F8A" w:rsidP="001E2F8A">
            <w:pPr>
              <w:suppressAutoHyphens/>
              <w:rPr>
                <w:rFonts w:ascii="Verdana" w:hAnsi="Verdana"/>
                <w:sz w:val="20"/>
                <w:szCs w:val="20"/>
              </w:rPr>
            </w:pPr>
            <w:r w:rsidRPr="00B750AE">
              <w:rPr>
                <w:rFonts w:ascii="Verdana" w:hAnsi="Verdana"/>
                <w:sz w:val="20"/>
                <w:szCs w:val="20"/>
              </w:rPr>
              <w:t>Ενσύρματη δικτύωση</w:t>
            </w:r>
            <w:r>
              <w:rPr>
                <w:rFonts w:ascii="Verdana" w:hAnsi="Verdana"/>
                <w:sz w:val="20"/>
                <w:szCs w:val="20"/>
              </w:rPr>
              <w:t>.</w:t>
            </w:r>
          </w:p>
        </w:tc>
        <w:tc>
          <w:tcPr>
            <w:tcW w:w="613" w:type="pct"/>
            <w:shd w:val="clear" w:color="auto" w:fill="FFFFFF"/>
            <w:vAlign w:val="center"/>
          </w:tcPr>
          <w:p w:rsidR="001E2F8A" w:rsidRPr="00B750AE" w:rsidRDefault="001E2F8A" w:rsidP="001E2F8A">
            <w:pPr>
              <w:suppressAutoHyphens/>
              <w:jc w:val="center"/>
              <w:rPr>
                <w:rFonts w:ascii="Verdana" w:hAnsi="Verdana"/>
                <w:sz w:val="20"/>
                <w:szCs w:val="20"/>
                <w:lang w:val="en-US"/>
              </w:rPr>
            </w:pPr>
            <w:r w:rsidRPr="00B750AE">
              <w:rPr>
                <w:rFonts w:ascii="Verdana" w:hAnsi="Verdana"/>
                <w:sz w:val="20"/>
                <w:szCs w:val="20"/>
              </w:rPr>
              <w:t>ΝΑΙ</w:t>
            </w:r>
          </w:p>
        </w:tc>
        <w:tc>
          <w:tcPr>
            <w:tcW w:w="1095" w:type="pct"/>
            <w:shd w:val="clear" w:color="auto" w:fill="FFFFFF"/>
            <w:vAlign w:val="center"/>
          </w:tcPr>
          <w:p w:rsidR="001E2F8A" w:rsidRPr="00B750AE" w:rsidRDefault="001E2F8A" w:rsidP="001E2F8A">
            <w:pPr>
              <w:suppressAutoHyphens/>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uppressAutoHyphens/>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7.5</w:t>
            </w:r>
          </w:p>
        </w:tc>
        <w:tc>
          <w:tcPr>
            <w:tcW w:w="2636" w:type="pct"/>
            <w:shd w:val="clear" w:color="auto" w:fill="FFFFFF"/>
            <w:vAlign w:val="center"/>
          </w:tcPr>
          <w:p w:rsidR="001E2F8A" w:rsidRPr="009E1699" w:rsidRDefault="001E2F8A" w:rsidP="001E2F8A">
            <w:pPr>
              <w:suppressAutoHyphens/>
              <w:rPr>
                <w:rFonts w:ascii="Verdana" w:hAnsi="Verdana"/>
                <w:sz w:val="20"/>
                <w:szCs w:val="20"/>
              </w:rPr>
            </w:pPr>
            <w:r w:rsidRPr="00B750AE">
              <w:rPr>
                <w:rFonts w:ascii="Verdana" w:hAnsi="Verdana"/>
                <w:sz w:val="20"/>
                <w:szCs w:val="20"/>
              </w:rPr>
              <w:t xml:space="preserve">Αριθμός θυρών </w:t>
            </w:r>
            <w:r w:rsidRPr="00B750AE">
              <w:rPr>
                <w:rFonts w:ascii="Verdana" w:hAnsi="Verdana"/>
                <w:sz w:val="20"/>
                <w:szCs w:val="20"/>
                <w:lang w:val="en-US"/>
              </w:rPr>
              <w:t>DA</w:t>
            </w:r>
            <w:r w:rsidRPr="00B750AE">
              <w:rPr>
                <w:rFonts w:ascii="Verdana" w:hAnsi="Verdana"/>
                <w:sz w:val="20"/>
                <w:szCs w:val="20"/>
              </w:rPr>
              <w:t>/</w:t>
            </w:r>
            <w:r w:rsidRPr="00B750AE">
              <w:rPr>
                <w:rFonts w:ascii="Verdana" w:hAnsi="Verdana"/>
                <w:sz w:val="20"/>
                <w:szCs w:val="20"/>
                <w:lang w:val="en-US"/>
              </w:rPr>
              <w:t>SFP</w:t>
            </w:r>
            <w:r w:rsidRPr="00B750AE">
              <w:rPr>
                <w:rFonts w:ascii="Verdana" w:hAnsi="Verdana"/>
                <w:sz w:val="20"/>
                <w:szCs w:val="20"/>
              </w:rPr>
              <w:t>+ ανά κάρτα</w:t>
            </w:r>
            <w:r>
              <w:rPr>
                <w:rFonts w:ascii="Verdana" w:hAnsi="Verdana"/>
                <w:sz w:val="20"/>
                <w:szCs w:val="20"/>
              </w:rPr>
              <w:t>.</w:t>
            </w:r>
          </w:p>
        </w:tc>
        <w:tc>
          <w:tcPr>
            <w:tcW w:w="613" w:type="pct"/>
            <w:shd w:val="clear" w:color="auto" w:fill="FFFFFF"/>
            <w:vAlign w:val="center"/>
          </w:tcPr>
          <w:p w:rsidR="001E2F8A" w:rsidRPr="00B750AE" w:rsidRDefault="001E2F8A" w:rsidP="001E2F8A">
            <w:pPr>
              <w:suppressAutoHyphens/>
              <w:jc w:val="center"/>
              <w:rPr>
                <w:rFonts w:ascii="Verdana" w:hAnsi="Verdana"/>
                <w:sz w:val="20"/>
                <w:szCs w:val="20"/>
              </w:rPr>
            </w:pPr>
            <w:r w:rsidRPr="00B750AE">
              <w:rPr>
                <w:rFonts w:ascii="Verdana" w:hAnsi="Verdana"/>
                <w:sz w:val="20"/>
                <w:szCs w:val="20"/>
              </w:rPr>
              <w:t>≥</w:t>
            </w:r>
            <w:r w:rsidRPr="00B750AE">
              <w:rPr>
                <w:rFonts w:ascii="Verdana" w:hAnsi="Verdana"/>
                <w:sz w:val="20"/>
                <w:szCs w:val="20"/>
                <w:lang w:val="en-US"/>
              </w:rPr>
              <w:t>2</w:t>
            </w:r>
          </w:p>
        </w:tc>
        <w:tc>
          <w:tcPr>
            <w:tcW w:w="1095" w:type="pct"/>
            <w:shd w:val="clear" w:color="auto" w:fill="FFFFFF"/>
            <w:vAlign w:val="center"/>
          </w:tcPr>
          <w:p w:rsidR="001E2F8A" w:rsidRPr="00B750AE" w:rsidRDefault="001E2F8A" w:rsidP="001E2F8A">
            <w:pPr>
              <w:suppressAutoHyphens/>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uppressAutoHyphens/>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7</w:t>
            </w:r>
            <w:r w:rsidRPr="00B750AE">
              <w:rPr>
                <w:rFonts w:ascii="Verdana" w:hAnsi="Verdana"/>
                <w:b/>
                <w:sz w:val="18"/>
                <w:szCs w:val="18"/>
                <w:lang w:val="en-US"/>
              </w:rPr>
              <w:t>.6</w:t>
            </w:r>
          </w:p>
        </w:tc>
        <w:tc>
          <w:tcPr>
            <w:tcW w:w="2636" w:type="pct"/>
            <w:shd w:val="clear" w:color="auto" w:fill="FFFFFF"/>
            <w:vAlign w:val="center"/>
          </w:tcPr>
          <w:p w:rsidR="001E2F8A" w:rsidRPr="001F4A99" w:rsidRDefault="001E2F8A" w:rsidP="001E2F8A">
            <w:pPr>
              <w:suppressAutoHyphens/>
              <w:rPr>
                <w:rFonts w:ascii="Verdana" w:hAnsi="Verdana"/>
                <w:sz w:val="20"/>
                <w:szCs w:val="20"/>
                <w:lang w:val="en-US"/>
              </w:rPr>
            </w:pPr>
            <w:r w:rsidRPr="00B750AE">
              <w:rPr>
                <w:rFonts w:ascii="Verdana" w:hAnsi="Verdana"/>
                <w:sz w:val="20"/>
                <w:szCs w:val="20"/>
              </w:rPr>
              <w:t>Πιστοποίηση</w:t>
            </w:r>
            <w:r w:rsidRPr="00B750AE">
              <w:rPr>
                <w:rFonts w:ascii="Verdana" w:hAnsi="Verdana"/>
                <w:sz w:val="20"/>
                <w:szCs w:val="20"/>
                <w:lang w:val="en-US"/>
              </w:rPr>
              <w:t xml:space="preserve"> Windows Server 2016 x64 </w:t>
            </w:r>
            <w:r w:rsidRPr="00B750AE">
              <w:rPr>
                <w:rFonts w:ascii="Verdana" w:hAnsi="Verdana"/>
                <w:sz w:val="20"/>
                <w:szCs w:val="20"/>
              </w:rPr>
              <w:t>για</w:t>
            </w:r>
            <w:r w:rsidRPr="00B750AE">
              <w:rPr>
                <w:rFonts w:ascii="Verdana" w:hAnsi="Verdana"/>
                <w:sz w:val="20"/>
                <w:szCs w:val="20"/>
                <w:lang w:val="en-US"/>
              </w:rPr>
              <w:t xml:space="preserve"> Data Center Bridging (DCB)</w:t>
            </w:r>
            <w:r w:rsidRPr="009E1699">
              <w:rPr>
                <w:rFonts w:ascii="Verdana" w:hAnsi="Verdana"/>
                <w:sz w:val="20"/>
                <w:szCs w:val="20"/>
                <w:lang w:val="en-US"/>
              </w:rPr>
              <w:t>.</w:t>
            </w:r>
          </w:p>
        </w:tc>
        <w:tc>
          <w:tcPr>
            <w:tcW w:w="613" w:type="pct"/>
            <w:shd w:val="clear" w:color="auto" w:fill="FFFFFF"/>
            <w:vAlign w:val="center"/>
          </w:tcPr>
          <w:p w:rsidR="001E2F8A" w:rsidRPr="00B750AE" w:rsidRDefault="001E2F8A" w:rsidP="001E2F8A">
            <w:pPr>
              <w:suppressAutoHyphens/>
              <w:jc w:val="center"/>
              <w:rPr>
                <w:rFonts w:ascii="Verdana" w:hAnsi="Verdana"/>
                <w:sz w:val="20"/>
                <w:szCs w:val="20"/>
                <w:lang w:val="en-US"/>
              </w:rPr>
            </w:pPr>
            <w:r w:rsidRPr="00B750AE">
              <w:rPr>
                <w:rFonts w:ascii="Verdana" w:hAnsi="Verdana"/>
                <w:sz w:val="20"/>
                <w:szCs w:val="20"/>
                <w:lang w:val="en-US"/>
              </w:rPr>
              <w:t>NAI</w:t>
            </w:r>
          </w:p>
        </w:tc>
        <w:tc>
          <w:tcPr>
            <w:tcW w:w="1095" w:type="pct"/>
            <w:shd w:val="clear" w:color="auto" w:fill="FFFFFF"/>
            <w:vAlign w:val="center"/>
          </w:tcPr>
          <w:p w:rsidR="001E2F8A" w:rsidRPr="00B750AE" w:rsidRDefault="001E2F8A" w:rsidP="001E2F8A">
            <w:pPr>
              <w:suppressAutoHyphens/>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uppressAutoHyphens/>
              <w:rPr>
                <w:rFonts w:ascii="Verdana" w:hAnsi="Verdana"/>
                <w:b/>
                <w:sz w:val="18"/>
                <w:szCs w:val="18"/>
                <w:lang w:val="en-US"/>
              </w:rPr>
            </w:pPr>
            <w:r w:rsidRPr="00B750AE">
              <w:rPr>
                <w:rFonts w:ascii="Verdana" w:hAnsi="Verdana"/>
                <w:b/>
                <w:sz w:val="18"/>
                <w:szCs w:val="18"/>
                <w:lang w:val="en-US"/>
              </w:rPr>
              <w:t xml:space="preserve">SDS </w:t>
            </w:r>
            <w:r w:rsidRPr="00B750AE">
              <w:rPr>
                <w:rFonts w:ascii="Verdana" w:hAnsi="Verdana"/>
                <w:b/>
                <w:sz w:val="18"/>
                <w:szCs w:val="18"/>
              </w:rPr>
              <w:t>7</w:t>
            </w:r>
            <w:r w:rsidRPr="00B750AE">
              <w:rPr>
                <w:rFonts w:ascii="Verdana" w:hAnsi="Verdana"/>
                <w:b/>
                <w:sz w:val="18"/>
                <w:szCs w:val="18"/>
                <w:lang w:val="en-US"/>
              </w:rPr>
              <w:t>.7</w:t>
            </w:r>
          </w:p>
        </w:tc>
        <w:tc>
          <w:tcPr>
            <w:tcW w:w="2636" w:type="pct"/>
            <w:shd w:val="clear" w:color="auto" w:fill="FFFFFF"/>
            <w:vAlign w:val="center"/>
          </w:tcPr>
          <w:p w:rsidR="001E2F8A" w:rsidRPr="009E1699" w:rsidRDefault="001E2F8A" w:rsidP="001E2F8A">
            <w:pPr>
              <w:suppressAutoHyphens/>
              <w:rPr>
                <w:rFonts w:ascii="Verdana" w:hAnsi="Verdana"/>
                <w:sz w:val="20"/>
                <w:szCs w:val="20"/>
                <w:lang w:val="en-US"/>
              </w:rPr>
            </w:pPr>
            <w:r w:rsidRPr="00B750AE">
              <w:rPr>
                <w:rFonts w:ascii="Verdana" w:hAnsi="Verdana"/>
                <w:sz w:val="20"/>
                <w:szCs w:val="20"/>
              </w:rPr>
              <w:t>Πιστοποίηση</w:t>
            </w:r>
            <w:r w:rsidRPr="00B750AE">
              <w:rPr>
                <w:rFonts w:ascii="Verdana" w:hAnsi="Verdana"/>
                <w:sz w:val="20"/>
                <w:szCs w:val="20"/>
                <w:lang w:val="en-US"/>
              </w:rPr>
              <w:t xml:space="preserve"> Windows Server 2016 x64 </w:t>
            </w:r>
            <w:r w:rsidRPr="00B750AE">
              <w:rPr>
                <w:rFonts w:ascii="Verdana" w:hAnsi="Verdana"/>
                <w:sz w:val="20"/>
                <w:szCs w:val="20"/>
              </w:rPr>
              <w:t>για</w:t>
            </w:r>
            <w:r w:rsidRPr="00B750AE">
              <w:rPr>
                <w:rFonts w:ascii="Verdana" w:hAnsi="Verdana"/>
                <w:sz w:val="20"/>
                <w:szCs w:val="20"/>
                <w:lang w:val="en-US"/>
              </w:rPr>
              <w:t xml:space="preserve"> </w:t>
            </w:r>
            <w:r w:rsidRPr="001E2F8A">
              <w:rPr>
                <w:rFonts w:ascii="Verdana" w:hAnsi="Verdana"/>
                <w:sz w:val="20"/>
                <w:szCs w:val="20"/>
                <w:lang w:val="en-US"/>
              </w:rPr>
              <w:t>Generic Routing Encapsulation for Network Virtualization (NVGRE)</w:t>
            </w:r>
            <w:r w:rsidRPr="009E1699">
              <w:rPr>
                <w:rFonts w:ascii="Verdana" w:hAnsi="Verdana"/>
                <w:sz w:val="20"/>
                <w:szCs w:val="20"/>
                <w:lang w:val="en-US"/>
              </w:rPr>
              <w:t>.</w:t>
            </w:r>
          </w:p>
        </w:tc>
        <w:tc>
          <w:tcPr>
            <w:tcW w:w="613" w:type="pct"/>
            <w:shd w:val="clear" w:color="auto" w:fill="FFFFFF"/>
            <w:vAlign w:val="center"/>
          </w:tcPr>
          <w:p w:rsidR="001E2F8A" w:rsidRPr="00B750AE" w:rsidRDefault="001E2F8A" w:rsidP="001E2F8A">
            <w:pPr>
              <w:suppressAutoHyphens/>
              <w:jc w:val="center"/>
              <w:rPr>
                <w:rFonts w:ascii="Verdana" w:hAnsi="Verdana"/>
                <w:sz w:val="20"/>
                <w:szCs w:val="20"/>
                <w:lang w:val="en-US"/>
              </w:rPr>
            </w:pPr>
            <w:r w:rsidRPr="00B750AE">
              <w:rPr>
                <w:rFonts w:ascii="Verdana" w:hAnsi="Verdana"/>
                <w:sz w:val="20"/>
                <w:szCs w:val="20"/>
                <w:lang w:val="en-US"/>
              </w:rPr>
              <w:t>NAI</w:t>
            </w:r>
          </w:p>
        </w:tc>
        <w:tc>
          <w:tcPr>
            <w:tcW w:w="1095" w:type="pct"/>
            <w:shd w:val="clear" w:color="auto" w:fill="FFFFFF"/>
            <w:vAlign w:val="center"/>
          </w:tcPr>
          <w:p w:rsidR="001E2F8A" w:rsidRPr="00B750AE" w:rsidRDefault="001E2F8A" w:rsidP="001E2F8A">
            <w:pPr>
              <w:suppressAutoHyphens/>
              <w:jc w:val="center"/>
              <w:rPr>
                <w:rFonts w:ascii="Verdana" w:hAnsi="Verdana"/>
                <w:sz w:val="20"/>
                <w:szCs w:val="20"/>
                <w:lang w:val="en-US"/>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uppressAutoHyphens/>
              <w:rPr>
                <w:rFonts w:ascii="Verdana" w:hAnsi="Verdana"/>
                <w:b/>
                <w:sz w:val="18"/>
                <w:szCs w:val="18"/>
                <w:lang w:val="en-US"/>
              </w:rPr>
            </w:pPr>
            <w:r w:rsidRPr="00B750AE">
              <w:rPr>
                <w:rFonts w:ascii="Verdana" w:hAnsi="Verdana"/>
                <w:b/>
                <w:sz w:val="18"/>
                <w:szCs w:val="18"/>
                <w:lang w:val="en-US"/>
              </w:rPr>
              <w:t xml:space="preserve">SDS </w:t>
            </w:r>
            <w:r w:rsidRPr="00B750AE">
              <w:rPr>
                <w:rFonts w:ascii="Verdana" w:hAnsi="Verdana"/>
                <w:b/>
                <w:sz w:val="18"/>
                <w:szCs w:val="18"/>
              </w:rPr>
              <w:t>7</w:t>
            </w:r>
            <w:r w:rsidRPr="00B750AE">
              <w:rPr>
                <w:rFonts w:ascii="Verdana" w:hAnsi="Verdana"/>
                <w:b/>
                <w:sz w:val="18"/>
                <w:szCs w:val="18"/>
                <w:lang w:val="en-US"/>
              </w:rPr>
              <w:t>.8</w:t>
            </w:r>
          </w:p>
        </w:tc>
        <w:tc>
          <w:tcPr>
            <w:tcW w:w="2636" w:type="pct"/>
            <w:shd w:val="clear" w:color="auto" w:fill="FFFFFF"/>
            <w:vAlign w:val="center"/>
          </w:tcPr>
          <w:p w:rsidR="001E2F8A" w:rsidRPr="009E1699" w:rsidRDefault="001E2F8A" w:rsidP="001E2F8A">
            <w:pPr>
              <w:suppressAutoHyphens/>
              <w:rPr>
                <w:rFonts w:ascii="Verdana" w:hAnsi="Verdana"/>
                <w:sz w:val="20"/>
                <w:szCs w:val="20"/>
                <w:lang w:val="en-US"/>
              </w:rPr>
            </w:pPr>
            <w:r w:rsidRPr="00B750AE">
              <w:rPr>
                <w:rFonts w:ascii="Verdana" w:hAnsi="Verdana"/>
                <w:sz w:val="20"/>
                <w:szCs w:val="20"/>
              </w:rPr>
              <w:t>Πιστοποίηση</w:t>
            </w:r>
            <w:r w:rsidRPr="00B750AE">
              <w:rPr>
                <w:rFonts w:ascii="Verdana" w:hAnsi="Verdana"/>
                <w:sz w:val="20"/>
                <w:szCs w:val="20"/>
                <w:lang w:val="en-US"/>
              </w:rPr>
              <w:t xml:space="preserve"> Windows Server 2016 x64 </w:t>
            </w:r>
            <w:r w:rsidRPr="00B750AE">
              <w:rPr>
                <w:rFonts w:ascii="Verdana" w:hAnsi="Verdana"/>
                <w:sz w:val="20"/>
                <w:szCs w:val="20"/>
              </w:rPr>
              <w:t>για</w:t>
            </w:r>
            <w:r w:rsidRPr="00B750AE">
              <w:rPr>
                <w:rFonts w:ascii="Verdana" w:hAnsi="Verdana"/>
                <w:sz w:val="20"/>
                <w:szCs w:val="20"/>
                <w:lang w:val="en-US"/>
              </w:rPr>
              <w:t xml:space="preserve"> </w:t>
            </w:r>
            <w:r w:rsidRPr="001E2F8A">
              <w:rPr>
                <w:rFonts w:ascii="Verdana" w:hAnsi="Verdana"/>
                <w:sz w:val="20"/>
                <w:szCs w:val="20"/>
                <w:lang w:val="en-US"/>
              </w:rPr>
              <w:t xml:space="preserve">Kernel Mode Remote Direct Memory </w:t>
            </w:r>
            <w:r w:rsidRPr="001E2F8A">
              <w:rPr>
                <w:rFonts w:ascii="Verdana" w:hAnsi="Verdana"/>
                <w:sz w:val="20"/>
                <w:szCs w:val="20"/>
                <w:lang w:val="en-US"/>
              </w:rPr>
              <w:lastRenderedPageBreak/>
              <w:t>Access (RDMA)</w:t>
            </w:r>
            <w:r w:rsidRPr="009E1699">
              <w:rPr>
                <w:rFonts w:ascii="Verdana" w:hAnsi="Verdana"/>
                <w:sz w:val="20"/>
                <w:szCs w:val="20"/>
                <w:lang w:val="en-US"/>
              </w:rPr>
              <w:t>.</w:t>
            </w:r>
          </w:p>
        </w:tc>
        <w:tc>
          <w:tcPr>
            <w:tcW w:w="613" w:type="pct"/>
            <w:shd w:val="clear" w:color="auto" w:fill="FFFFFF"/>
            <w:vAlign w:val="center"/>
          </w:tcPr>
          <w:p w:rsidR="001E2F8A" w:rsidRPr="00B750AE" w:rsidRDefault="001E2F8A" w:rsidP="001E2F8A">
            <w:pPr>
              <w:suppressAutoHyphens/>
              <w:jc w:val="center"/>
              <w:rPr>
                <w:rFonts w:ascii="Verdana" w:hAnsi="Verdana"/>
                <w:sz w:val="20"/>
                <w:szCs w:val="20"/>
                <w:lang w:val="en-US"/>
              </w:rPr>
            </w:pPr>
            <w:r w:rsidRPr="00B750AE">
              <w:rPr>
                <w:rFonts w:ascii="Verdana" w:hAnsi="Verdana"/>
                <w:sz w:val="20"/>
                <w:szCs w:val="20"/>
                <w:lang w:val="en-US"/>
              </w:rPr>
              <w:lastRenderedPageBreak/>
              <w:t>NAI</w:t>
            </w:r>
          </w:p>
        </w:tc>
        <w:tc>
          <w:tcPr>
            <w:tcW w:w="1095" w:type="pct"/>
            <w:shd w:val="clear" w:color="auto" w:fill="FFFFFF"/>
            <w:vAlign w:val="center"/>
          </w:tcPr>
          <w:p w:rsidR="001E2F8A" w:rsidRPr="00B750AE" w:rsidRDefault="001E2F8A" w:rsidP="001E2F8A">
            <w:pPr>
              <w:suppressAutoHyphens/>
              <w:jc w:val="center"/>
              <w:rPr>
                <w:rFonts w:ascii="Verdana" w:hAnsi="Verdana"/>
                <w:sz w:val="20"/>
                <w:szCs w:val="20"/>
                <w:lang w:val="en-US"/>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uppressAutoHyphens/>
              <w:rPr>
                <w:rFonts w:ascii="Verdana" w:hAnsi="Verdana"/>
                <w:b/>
                <w:sz w:val="18"/>
                <w:szCs w:val="18"/>
                <w:lang w:val="en-US"/>
              </w:rPr>
            </w:pPr>
            <w:r w:rsidRPr="00B750AE">
              <w:rPr>
                <w:rFonts w:ascii="Verdana" w:hAnsi="Verdana"/>
                <w:b/>
                <w:sz w:val="18"/>
                <w:szCs w:val="18"/>
                <w:lang w:val="en-US"/>
              </w:rPr>
              <w:lastRenderedPageBreak/>
              <w:t xml:space="preserve">SDS </w:t>
            </w:r>
            <w:r w:rsidRPr="00B750AE">
              <w:rPr>
                <w:rFonts w:ascii="Verdana" w:hAnsi="Verdana"/>
                <w:b/>
                <w:sz w:val="18"/>
                <w:szCs w:val="18"/>
              </w:rPr>
              <w:t>7</w:t>
            </w:r>
            <w:r w:rsidRPr="00B750AE">
              <w:rPr>
                <w:rFonts w:ascii="Verdana" w:hAnsi="Verdana"/>
                <w:b/>
                <w:sz w:val="18"/>
                <w:szCs w:val="18"/>
                <w:lang w:val="en-US"/>
              </w:rPr>
              <w:t>.9</w:t>
            </w:r>
          </w:p>
        </w:tc>
        <w:tc>
          <w:tcPr>
            <w:tcW w:w="2636" w:type="pct"/>
            <w:shd w:val="clear" w:color="auto" w:fill="FFFFFF"/>
            <w:vAlign w:val="center"/>
          </w:tcPr>
          <w:p w:rsidR="001E2F8A" w:rsidRPr="009E1699" w:rsidRDefault="001E2F8A" w:rsidP="001E2F8A">
            <w:pPr>
              <w:suppressAutoHyphens/>
              <w:rPr>
                <w:rFonts w:ascii="Verdana" w:hAnsi="Verdana"/>
                <w:sz w:val="20"/>
                <w:szCs w:val="20"/>
                <w:lang w:val="en-US"/>
              </w:rPr>
            </w:pPr>
            <w:r w:rsidRPr="00B750AE">
              <w:rPr>
                <w:rFonts w:ascii="Verdana" w:hAnsi="Verdana"/>
                <w:sz w:val="20"/>
                <w:szCs w:val="20"/>
              </w:rPr>
              <w:t>Πιστοποίηση</w:t>
            </w:r>
            <w:r w:rsidRPr="00B750AE">
              <w:rPr>
                <w:rFonts w:ascii="Verdana" w:hAnsi="Verdana"/>
                <w:sz w:val="20"/>
                <w:szCs w:val="20"/>
                <w:lang w:val="en-US"/>
              </w:rPr>
              <w:t xml:space="preserve"> Windows Server 2016 x64 </w:t>
            </w:r>
            <w:r w:rsidRPr="00B750AE">
              <w:rPr>
                <w:rFonts w:ascii="Verdana" w:hAnsi="Verdana"/>
                <w:sz w:val="20"/>
                <w:szCs w:val="20"/>
              </w:rPr>
              <w:t>για</w:t>
            </w:r>
            <w:r w:rsidRPr="00B750AE">
              <w:rPr>
                <w:rFonts w:ascii="Verdana" w:hAnsi="Verdana"/>
                <w:sz w:val="20"/>
                <w:szCs w:val="20"/>
                <w:lang w:val="en-US"/>
              </w:rPr>
              <w:t xml:space="preserve"> </w:t>
            </w:r>
            <w:r w:rsidRPr="001E2F8A">
              <w:rPr>
                <w:rFonts w:ascii="Verdana" w:hAnsi="Verdana"/>
                <w:sz w:val="20"/>
                <w:szCs w:val="20"/>
                <w:lang w:val="en-US"/>
              </w:rPr>
              <w:t>Receive Side Scaling (RSS)</w:t>
            </w:r>
            <w:r w:rsidRPr="009E1699">
              <w:rPr>
                <w:rFonts w:ascii="Verdana" w:hAnsi="Verdana"/>
                <w:sz w:val="20"/>
                <w:szCs w:val="20"/>
                <w:lang w:val="en-US"/>
              </w:rPr>
              <w:t>.</w:t>
            </w:r>
          </w:p>
        </w:tc>
        <w:tc>
          <w:tcPr>
            <w:tcW w:w="613" w:type="pct"/>
            <w:shd w:val="clear" w:color="auto" w:fill="FFFFFF"/>
            <w:vAlign w:val="center"/>
          </w:tcPr>
          <w:p w:rsidR="001E2F8A" w:rsidRPr="00B750AE" w:rsidRDefault="001E2F8A" w:rsidP="001E2F8A">
            <w:pPr>
              <w:suppressAutoHyphens/>
              <w:jc w:val="center"/>
              <w:rPr>
                <w:rFonts w:ascii="Verdana" w:hAnsi="Verdana"/>
                <w:sz w:val="20"/>
                <w:szCs w:val="20"/>
                <w:lang w:val="en-US"/>
              </w:rPr>
            </w:pPr>
            <w:r w:rsidRPr="00B750AE">
              <w:rPr>
                <w:rFonts w:ascii="Verdana" w:hAnsi="Verdana"/>
                <w:sz w:val="20"/>
                <w:szCs w:val="20"/>
                <w:lang w:val="en-US"/>
              </w:rPr>
              <w:t>NAI</w:t>
            </w:r>
          </w:p>
        </w:tc>
        <w:tc>
          <w:tcPr>
            <w:tcW w:w="1095" w:type="pct"/>
            <w:shd w:val="clear" w:color="auto" w:fill="FFFFFF"/>
            <w:vAlign w:val="center"/>
          </w:tcPr>
          <w:p w:rsidR="001E2F8A" w:rsidRPr="00B750AE" w:rsidRDefault="001E2F8A" w:rsidP="001E2F8A">
            <w:pPr>
              <w:suppressAutoHyphens/>
              <w:jc w:val="center"/>
              <w:rPr>
                <w:rFonts w:ascii="Verdana" w:hAnsi="Verdana"/>
                <w:sz w:val="20"/>
                <w:szCs w:val="20"/>
                <w:lang w:val="en-US"/>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uppressAutoHyphens/>
              <w:rPr>
                <w:rFonts w:ascii="Verdana" w:hAnsi="Verdana"/>
                <w:b/>
                <w:sz w:val="18"/>
                <w:szCs w:val="18"/>
                <w:lang w:val="en-US"/>
              </w:rPr>
            </w:pPr>
            <w:r w:rsidRPr="00B750AE">
              <w:rPr>
                <w:rFonts w:ascii="Verdana" w:hAnsi="Verdana"/>
                <w:b/>
                <w:sz w:val="18"/>
                <w:szCs w:val="18"/>
                <w:lang w:val="en-US"/>
              </w:rPr>
              <w:t xml:space="preserve">SDS </w:t>
            </w:r>
            <w:r w:rsidRPr="00B750AE">
              <w:rPr>
                <w:rFonts w:ascii="Verdana" w:hAnsi="Verdana"/>
                <w:b/>
                <w:sz w:val="18"/>
                <w:szCs w:val="18"/>
              </w:rPr>
              <w:t>7</w:t>
            </w:r>
            <w:r w:rsidRPr="00B750AE">
              <w:rPr>
                <w:rFonts w:ascii="Verdana" w:hAnsi="Verdana"/>
                <w:b/>
                <w:sz w:val="18"/>
                <w:szCs w:val="18"/>
                <w:lang w:val="en-US"/>
              </w:rPr>
              <w:t>.10</w:t>
            </w:r>
          </w:p>
        </w:tc>
        <w:tc>
          <w:tcPr>
            <w:tcW w:w="2636" w:type="pct"/>
            <w:shd w:val="clear" w:color="auto" w:fill="FFFFFF"/>
            <w:vAlign w:val="center"/>
          </w:tcPr>
          <w:p w:rsidR="001E2F8A" w:rsidRPr="009E1699" w:rsidRDefault="001E2F8A" w:rsidP="001E2F8A">
            <w:pPr>
              <w:suppressAutoHyphens/>
              <w:rPr>
                <w:rFonts w:ascii="Verdana" w:hAnsi="Verdana"/>
                <w:sz w:val="20"/>
                <w:szCs w:val="20"/>
                <w:lang w:val="en-US"/>
              </w:rPr>
            </w:pPr>
            <w:r w:rsidRPr="00B750AE">
              <w:rPr>
                <w:rFonts w:ascii="Verdana" w:hAnsi="Verdana"/>
                <w:sz w:val="20"/>
                <w:szCs w:val="20"/>
              </w:rPr>
              <w:t>Πιστοποίηση</w:t>
            </w:r>
            <w:r w:rsidRPr="00B750AE">
              <w:rPr>
                <w:rFonts w:ascii="Verdana" w:hAnsi="Verdana"/>
                <w:sz w:val="20"/>
                <w:szCs w:val="20"/>
                <w:lang w:val="en-US"/>
              </w:rPr>
              <w:t xml:space="preserve"> Windows Server 2016 x64 </w:t>
            </w:r>
            <w:r w:rsidRPr="00B750AE">
              <w:rPr>
                <w:rFonts w:ascii="Verdana" w:hAnsi="Verdana"/>
                <w:sz w:val="20"/>
                <w:szCs w:val="20"/>
              </w:rPr>
              <w:t>για</w:t>
            </w:r>
            <w:r w:rsidRPr="00B750AE">
              <w:rPr>
                <w:rFonts w:ascii="Verdana" w:hAnsi="Verdana"/>
                <w:sz w:val="20"/>
                <w:szCs w:val="20"/>
                <w:lang w:val="en-US"/>
              </w:rPr>
              <w:t xml:space="preserve"> </w:t>
            </w:r>
            <w:r w:rsidRPr="001E2F8A">
              <w:rPr>
                <w:rFonts w:ascii="Verdana" w:hAnsi="Verdana"/>
                <w:sz w:val="20"/>
                <w:szCs w:val="20"/>
                <w:lang w:val="en-US"/>
              </w:rPr>
              <w:t>Single Root I/O Virtualization (SR-IOV)</w:t>
            </w:r>
            <w:r w:rsidRPr="009E1699">
              <w:rPr>
                <w:rFonts w:ascii="Verdana" w:hAnsi="Verdana"/>
                <w:sz w:val="20"/>
                <w:szCs w:val="20"/>
                <w:lang w:val="en-US"/>
              </w:rPr>
              <w:t>.</w:t>
            </w:r>
          </w:p>
        </w:tc>
        <w:tc>
          <w:tcPr>
            <w:tcW w:w="613" w:type="pct"/>
            <w:shd w:val="clear" w:color="auto" w:fill="FFFFFF"/>
            <w:vAlign w:val="center"/>
          </w:tcPr>
          <w:p w:rsidR="001E2F8A" w:rsidRPr="00B750AE" w:rsidRDefault="001E2F8A" w:rsidP="001E2F8A">
            <w:pPr>
              <w:suppressAutoHyphens/>
              <w:jc w:val="center"/>
              <w:rPr>
                <w:rFonts w:ascii="Verdana" w:hAnsi="Verdana"/>
                <w:sz w:val="20"/>
                <w:szCs w:val="20"/>
                <w:lang w:val="en-US"/>
              </w:rPr>
            </w:pPr>
            <w:r w:rsidRPr="00B750AE">
              <w:rPr>
                <w:rFonts w:ascii="Verdana" w:hAnsi="Verdana"/>
                <w:sz w:val="20"/>
                <w:szCs w:val="20"/>
                <w:lang w:val="en-US"/>
              </w:rPr>
              <w:t>NAI</w:t>
            </w:r>
          </w:p>
        </w:tc>
        <w:tc>
          <w:tcPr>
            <w:tcW w:w="1095" w:type="pct"/>
            <w:shd w:val="clear" w:color="auto" w:fill="FFFFFF"/>
            <w:vAlign w:val="center"/>
          </w:tcPr>
          <w:p w:rsidR="001E2F8A" w:rsidRPr="00B750AE" w:rsidRDefault="001E2F8A" w:rsidP="001E2F8A">
            <w:pPr>
              <w:suppressAutoHyphens/>
              <w:jc w:val="center"/>
              <w:rPr>
                <w:rFonts w:ascii="Verdana" w:hAnsi="Verdana"/>
                <w:sz w:val="20"/>
                <w:szCs w:val="20"/>
                <w:lang w:val="en-US"/>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uppressAutoHyphens/>
              <w:rPr>
                <w:rFonts w:ascii="Verdana" w:hAnsi="Verdana"/>
                <w:b/>
                <w:sz w:val="18"/>
                <w:szCs w:val="18"/>
                <w:lang w:val="en-US"/>
              </w:rPr>
            </w:pPr>
            <w:r w:rsidRPr="00B750AE">
              <w:rPr>
                <w:rFonts w:ascii="Verdana" w:hAnsi="Verdana"/>
                <w:b/>
                <w:sz w:val="18"/>
                <w:szCs w:val="18"/>
                <w:lang w:val="en-US"/>
              </w:rPr>
              <w:t xml:space="preserve">SDS </w:t>
            </w:r>
            <w:r w:rsidRPr="00B750AE">
              <w:rPr>
                <w:rFonts w:ascii="Verdana" w:hAnsi="Verdana"/>
                <w:b/>
                <w:sz w:val="18"/>
                <w:szCs w:val="18"/>
              </w:rPr>
              <w:t>7</w:t>
            </w:r>
            <w:r w:rsidRPr="00B750AE">
              <w:rPr>
                <w:rFonts w:ascii="Verdana" w:hAnsi="Verdana"/>
                <w:b/>
                <w:sz w:val="18"/>
                <w:szCs w:val="18"/>
                <w:lang w:val="en-US"/>
              </w:rPr>
              <w:t>.11</w:t>
            </w:r>
          </w:p>
        </w:tc>
        <w:tc>
          <w:tcPr>
            <w:tcW w:w="2636" w:type="pct"/>
            <w:shd w:val="clear" w:color="auto" w:fill="FFFFFF"/>
            <w:vAlign w:val="center"/>
          </w:tcPr>
          <w:p w:rsidR="001E2F8A" w:rsidRPr="009E1699" w:rsidRDefault="001E2F8A" w:rsidP="001E2F8A">
            <w:pPr>
              <w:suppressAutoHyphens/>
              <w:rPr>
                <w:rFonts w:ascii="Verdana" w:hAnsi="Verdana"/>
                <w:sz w:val="20"/>
                <w:szCs w:val="20"/>
                <w:lang w:val="en-US"/>
              </w:rPr>
            </w:pPr>
            <w:r w:rsidRPr="00B750AE">
              <w:rPr>
                <w:rFonts w:ascii="Verdana" w:hAnsi="Verdana"/>
                <w:sz w:val="20"/>
                <w:szCs w:val="20"/>
              </w:rPr>
              <w:t>Πιστοποίηση</w:t>
            </w:r>
            <w:r w:rsidRPr="00B750AE">
              <w:rPr>
                <w:rFonts w:ascii="Verdana" w:hAnsi="Verdana"/>
                <w:sz w:val="20"/>
                <w:szCs w:val="20"/>
                <w:lang w:val="en-US"/>
              </w:rPr>
              <w:t xml:space="preserve"> Windows Server 2016 x64 </w:t>
            </w:r>
            <w:r w:rsidRPr="00B750AE">
              <w:rPr>
                <w:rFonts w:ascii="Verdana" w:hAnsi="Verdana"/>
                <w:sz w:val="20"/>
                <w:szCs w:val="20"/>
              </w:rPr>
              <w:t>για</w:t>
            </w:r>
            <w:r w:rsidRPr="00B750AE">
              <w:rPr>
                <w:rFonts w:ascii="Verdana" w:hAnsi="Verdana"/>
                <w:sz w:val="20"/>
                <w:szCs w:val="20"/>
                <w:lang w:val="en-US"/>
              </w:rPr>
              <w:t xml:space="preserve"> </w:t>
            </w:r>
            <w:r w:rsidRPr="001E2F8A">
              <w:rPr>
                <w:rFonts w:ascii="Verdana" w:hAnsi="Verdana"/>
                <w:sz w:val="20"/>
                <w:szCs w:val="20"/>
                <w:lang w:val="en-US"/>
              </w:rPr>
              <w:t>Software-Defined Data Center (SDDC) Premium</w:t>
            </w:r>
            <w:r w:rsidRPr="009E1699">
              <w:rPr>
                <w:rFonts w:ascii="Verdana" w:hAnsi="Verdana"/>
                <w:sz w:val="20"/>
                <w:szCs w:val="20"/>
                <w:lang w:val="en-US"/>
              </w:rPr>
              <w:t>.</w:t>
            </w:r>
          </w:p>
        </w:tc>
        <w:tc>
          <w:tcPr>
            <w:tcW w:w="613" w:type="pct"/>
            <w:shd w:val="clear" w:color="auto" w:fill="FFFFFF"/>
            <w:vAlign w:val="center"/>
          </w:tcPr>
          <w:p w:rsidR="001E2F8A" w:rsidRPr="00B750AE" w:rsidRDefault="001E2F8A" w:rsidP="001E2F8A">
            <w:pPr>
              <w:suppressAutoHyphens/>
              <w:jc w:val="center"/>
              <w:rPr>
                <w:rFonts w:ascii="Verdana" w:hAnsi="Verdana"/>
                <w:sz w:val="20"/>
                <w:szCs w:val="20"/>
                <w:lang w:val="en-US"/>
              </w:rPr>
            </w:pPr>
            <w:r w:rsidRPr="00B750AE">
              <w:rPr>
                <w:rFonts w:ascii="Verdana" w:hAnsi="Verdana"/>
                <w:sz w:val="20"/>
                <w:szCs w:val="20"/>
                <w:lang w:val="en-US"/>
              </w:rPr>
              <w:t>NAI</w:t>
            </w:r>
          </w:p>
        </w:tc>
        <w:tc>
          <w:tcPr>
            <w:tcW w:w="1095" w:type="pct"/>
            <w:shd w:val="clear" w:color="auto" w:fill="FFFFFF"/>
            <w:vAlign w:val="center"/>
          </w:tcPr>
          <w:p w:rsidR="001E2F8A" w:rsidRPr="00B750AE" w:rsidRDefault="001E2F8A" w:rsidP="001E2F8A">
            <w:pPr>
              <w:suppressAutoHyphens/>
              <w:jc w:val="center"/>
              <w:rPr>
                <w:rFonts w:ascii="Verdana" w:hAnsi="Verdana"/>
                <w:sz w:val="20"/>
                <w:szCs w:val="20"/>
                <w:lang w:val="en-US"/>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uppressAutoHyphens/>
              <w:rPr>
                <w:rFonts w:ascii="Verdana" w:hAnsi="Verdana"/>
                <w:b/>
                <w:sz w:val="18"/>
                <w:szCs w:val="18"/>
                <w:lang w:val="en-US"/>
              </w:rPr>
            </w:pPr>
            <w:r w:rsidRPr="00B750AE">
              <w:rPr>
                <w:rFonts w:ascii="Verdana" w:hAnsi="Verdana"/>
                <w:b/>
                <w:sz w:val="18"/>
                <w:szCs w:val="18"/>
                <w:lang w:val="en-US"/>
              </w:rPr>
              <w:t xml:space="preserve">SDS </w:t>
            </w:r>
            <w:r w:rsidRPr="00B750AE">
              <w:rPr>
                <w:rFonts w:ascii="Verdana" w:hAnsi="Verdana"/>
                <w:b/>
                <w:sz w:val="18"/>
                <w:szCs w:val="18"/>
              </w:rPr>
              <w:t>7</w:t>
            </w:r>
            <w:r w:rsidRPr="00B750AE">
              <w:rPr>
                <w:rFonts w:ascii="Verdana" w:hAnsi="Verdana"/>
                <w:b/>
                <w:sz w:val="18"/>
                <w:szCs w:val="18"/>
                <w:lang w:val="en-US"/>
              </w:rPr>
              <w:t>.12</w:t>
            </w:r>
          </w:p>
        </w:tc>
        <w:tc>
          <w:tcPr>
            <w:tcW w:w="2636" w:type="pct"/>
            <w:shd w:val="clear" w:color="auto" w:fill="FFFFFF"/>
            <w:vAlign w:val="center"/>
          </w:tcPr>
          <w:p w:rsidR="001E2F8A" w:rsidRPr="009E1699" w:rsidRDefault="001E2F8A" w:rsidP="001E2F8A">
            <w:pPr>
              <w:suppressAutoHyphens/>
              <w:rPr>
                <w:rFonts w:ascii="Verdana" w:hAnsi="Verdana"/>
                <w:sz w:val="20"/>
                <w:szCs w:val="20"/>
                <w:lang w:val="en-US"/>
              </w:rPr>
            </w:pPr>
            <w:r w:rsidRPr="00B750AE">
              <w:rPr>
                <w:rFonts w:ascii="Verdana" w:hAnsi="Verdana"/>
                <w:sz w:val="20"/>
                <w:szCs w:val="20"/>
              </w:rPr>
              <w:t>Πιστοποίηση</w:t>
            </w:r>
            <w:r w:rsidRPr="00B750AE">
              <w:rPr>
                <w:rFonts w:ascii="Verdana" w:hAnsi="Verdana"/>
                <w:sz w:val="20"/>
                <w:szCs w:val="20"/>
                <w:lang w:val="en-US"/>
              </w:rPr>
              <w:t xml:space="preserve"> Windows Server 2016 x64 </w:t>
            </w:r>
            <w:r w:rsidRPr="00B750AE">
              <w:rPr>
                <w:rFonts w:ascii="Verdana" w:hAnsi="Verdana"/>
                <w:sz w:val="20"/>
                <w:szCs w:val="20"/>
              </w:rPr>
              <w:t>για</w:t>
            </w:r>
            <w:r w:rsidRPr="00B750AE">
              <w:rPr>
                <w:rFonts w:ascii="Verdana" w:hAnsi="Verdana"/>
                <w:sz w:val="20"/>
                <w:szCs w:val="20"/>
                <w:lang w:val="en-US"/>
              </w:rPr>
              <w:t xml:space="preserve"> </w:t>
            </w:r>
            <w:r w:rsidRPr="001E2F8A">
              <w:rPr>
                <w:rFonts w:ascii="Verdana" w:hAnsi="Verdana"/>
                <w:sz w:val="20"/>
                <w:szCs w:val="20"/>
                <w:lang w:val="en-US"/>
              </w:rPr>
              <w:t>Software-Defined Data Center (SDDC) Standard</w:t>
            </w:r>
            <w:r w:rsidRPr="009E1699">
              <w:rPr>
                <w:rFonts w:ascii="Verdana" w:hAnsi="Verdana"/>
                <w:sz w:val="20"/>
                <w:szCs w:val="20"/>
                <w:lang w:val="en-US"/>
              </w:rPr>
              <w:t>.</w:t>
            </w:r>
          </w:p>
        </w:tc>
        <w:tc>
          <w:tcPr>
            <w:tcW w:w="613" w:type="pct"/>
            <w:shd w:val="clear" w:color="auto" w:fill="FFFFFF"/>
            <w:vAlign w:val="center"/>
          </w:tcPr>
          <w:p w:rsidR="001E2F8A" w:rsidRPr="00B750AE" w:rsidRDefault="001E2F8A" w:rsidP="001E2F8A">
            <w:pPr>
              <w:suppressAutoHyphens/>
              <w:jc w:val="center"/>
              <w:rPr>
                <w:rFonts w:ascii="Verdana" w:hAnsi="Verdana"/>
                <w:sz w:val="20"/>
                <w:szCs w:val="20"/>
                <w:lang w:val="en-US"/>
              </w:rPr>
            </w:pPr>
            <w:r w:rsidRPr="00B750AE">
              <w:rPr>
                <w:rFonts w:ascii="Verdana" w:hAnsi="Verdana"/>
                <w:sz w:val="20"/>
                <w:szCs w:val="20"/>
                <w:lang w:val="en-US"/>
              </w:rPr>
              <w:t>NAI</w:t>
            </w:r>
          </w:p>
        </w:tc>
        <w:tc>
          <w:tcPr>
            <w:tcW w:w="1095" w:type="pct"/>
            <w:shd w:val="clear" w:color="auto" w:fill="FFFFFF"/>
            <w:vAlign w:val="center"/>
          </w:tcPr>
          <w:p w:rsidR="001E2F8A" w:rsidRPr="00B750AE" w:rsidRDefault="001E2F8A" w:rsidP="001E2F8A">
            <w:pPr>
              <w:suppressAutoHyphens/>
              <w:jc w:val="center"/>
              <w:rPr>
                <w:rFonts w:ascii="Verdana" w:hAnsi="Verdana"/>
                <w:sz w:val="20"/>
                <w:szCs w:val="20"/>
                <w:lang w:val="en-US"/>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uppressAutoHyphens/>
              <w:rPr>
                <w:rFonts w:ascii="Verdana" w:hAnsi="Verdana"/>
                <w:b/>
                <w:sz w:val="18"/>
                <w:szCs w:val="18"/>
                <w:lang w:val="en-US"/>
              </w:rPr>
            </w:pPr>
            <w:r w:rsidRPr="00B750AE">
              <w:rPr>
                <w:rFonts w:ascii="Verdana" w:hAnsi="Verdana"/>
                <w:b/>
                <w:sz w:val="18"/>
                <w:szCs w:val="18"/>
                <w:lang w:val="en-US"/>
              </w:rPr>
              <w:t xml:space="preserve">SDS </w:t>
            </w:r>
            <w:r w:rsidRPr="00B750AE">
              <w:rPr>
                <w:rFonts w:ascii="Verdana" w:hAnsi="Verdana"/>
                <w:b/>
                <w:sz w:val="18"/>
                <w:szCs w:val="18"/>
              </w:rPr>
              <w:t>7</w:t>
            </w:r>
            <w:r w:rsidRPr="00B750AE">
              <w:rPr>
                <w:rFonts w:ascii="Verdana" w:hAnsi="Verdana"/>
                <w:b/>
                <w:sz w:val="18"/>
                <w:szCs w:val="18"/>
                <w:lang w:val="en-US"/>
              </w:rPr>
              <w:t>.13</w:t>
            </w:r>
          </w:p>
        </w:tc>
        <w:tc>
          <w:tcPr>
            <w:tcW w:w="2636" w:type="pct"/>
            <w:shd w:val="clear" w:color="auto" w:fill="FFFFFF"/>
            <w:vAlign w:val="center"/>
          </w:tcPr>
          <w:p w:rsidR="001E2F8A" w:rsidRPr="009E1699" w:rsidRDefault="001E2F8A" w:rsidP="001E2F8A">
            <w:pPr>
              <w:suppressAutoHyphens/>
              <w:rPr>
                <w:rFonts w:ascii="Verdana" w:hAnsi="Verdana"/>
                <w:sz w:val="20"/>
                <w:szCs w:val="20"/>
                <w:lang w:val="en-US"/>
              </w:rPr>
            </w:pPr>
            <w:r w:rsidRPr="00B750AE">
              <w:rPr>
                <w:rFonts w:ascii="Verdana" w:hAnsi="Verdana"/>
                <w:sz w:val="20"/>
                <w:szCs w:val="20"/>
              </w:rPr>
              <w:t>Πιστοποίηση</w:t>
            </w:r>
            <w:r w:rsidRPr="00B750AE">
              <w:rPr>
                <w:rFonts w:ascii="Verdana" w:hAnsi="Verdana"/>
                <w:sz w:val="20"/>
                <w:szCs w:val="20"/>
                <w:lang w:val="en-US"/>
              </w:rPr>
              <w:t xml:space="preserve"> Windows Server 2016 x64 </w:t>
            </w:r>
            <w:r w:rsidRPr="00B750AE">
              <w:rPr>
                <w:rFonts w:ascii="Verdana" w:hAnsi="Verdana"/>
                <w:sz w:val="20"/>
                <w:szCs w:val="20"/>
              </w:rPr>
              <w:t>για</w:t>
            </w:r>
            <w:r w:rsidRPr="00B750AE">
              <w:rPr>
                <w:rFonts w:ascii="Verdana" w:hAnsi="Verdana"/>
                <w:sz w:val="20"/>
                <w:szCs w:val="20"/>
                <w:lang w:val="en-US"/>
              </w:rPr>
              <w:t xml:space="preserve"> </w:t>
            </w:r>
            <w:r w:rsidRPr="001E2F8A">
              <w:rPr>
                <w:rFonts w:ascii="Verdana" w:hAnsi="Verdana"/>
                <w:sz w:val="20"/>
                <w:szCs w:val="20"/>
                <w:lang w:val="en-US"/>
              </w:rPr>
              <w:t>Virtual Machine Queue (VMQ)</w:t>
            </w:r>
            <w:r w:rsidRPr="009E1699">
              <w:rPr>
                <w:rFonts w:ascii="Verdana" w:hAnsi="Verdana"/>
                <w:sz w:val="20"/>
                <w:szCs w:val="20"/>
                <w:lang w:val="en-US"/>
              </w:rPr>
              <w:t>.</w:t>
            </w:r>
          </w:p>
        </w:tc>
        <w:tc>
          <w:tcPr>
            <w:tcW w:w="613" w:type="pct"/>
            <w:shd w:val="clear" w:color="auto" w:fill="FFFFFF"/>
            <w:vAlign w:val="center"/>
          </w:tcPr>
          <w:p w:rsidR="001E2F8A" w:rsidRPr="00B750AE" w:rsidRDefault="001E2F8A" w:rsidP="001E2F8A">
            <w:pPr>
              <w:suppressAutoHyphens/>
              <w:jc w:val="center"/>
              <w:rPr>
                <w:rFonts w:ascii="Verdana" w:hAnsi="Verdana"/>
                <w:sz w:val="20"/>
                <w:szCs w:val="20"/>
                <w:lang w:val="en-US"/>
              </w:rPr>
            </w:pPr>
            <w:r w:rsidRPr="00B750AE">
              <w:rPr>
                <w:rFonts w:ascii="Verdana" w:hAnsi="Verdana"/>
                <w:sz w:val="20"/>
                <w:szCs w:val="20"/>
                <w:lang w:val="en-US"/>
              </w:rPr>
              <w:t>NAI</w:t>
            </w:r>
          </w:p>
        </w:tc>
        <w:tc>
          <w:tcPr>
            <w:tcW w:w="1095" w:type="pct"/>
            <w:shd w:val="clear" w:color="auto" w:fill="FFFFFF"/>
            <w:vAlign w:val="center"/>
          </w:tcPr>
          <w:p w:rsidR="001E2F8A" w:rsidRPr="00B750AE" w:rsidRDefault="001E2F8A" w:rsidP="001E2F8A">
            <w:pPr>
              <w:suppressAutoHyphens/>
              <w:jc w:val="center"/>
              <w:rPr>
                <w:rFonts w:ascii="Verdana" w:hAnsi="Verdana"/>
                <w:sz w:val="20"/>
                <w:szCs w:val="20"/>
                <w:lang w:val="en-US"/>
              </w:rPr>
            </w:pPr>
          </w:p>
        </w:tc>
      </w:tr>
      <w:tr w:rsidR="001E2F8A" w:rsidRPr="00B750AE" w:rsidTr="001E2F8A">
        <w:trPr>
          <w:trHeight w:val="227"/>
          <w:jc w:val="center"/>
        </w:trPr>
        <w:tc>
          <w:tcPr>
            <w:tcW w:w="656" w:type="pct"/>
            <w:shd w:val="clear" w:color="auto" w:fill="CCCCCC"/>
            <w:vAlign w:val="center"/>
          </w:tcPr>
          <w:p w:rsidR="001E2F8A" w:rsidRPr="00B750AE" w:rsidRDefault="001E2F8A" w:rsidP="001E2F8A">
            <w:pPr>
              <w:suppressAutoHyphens/>
              <w:rPr>
                <w:rFonts w:ascii="Verdana" w:hAnsi="Verdana"/>
                <w:b/>
                <w:sz w:val="18"/>
                <w:szCs w:val="18"/>
                <w:lang w:val="en-US"/>
              </w:rPr>
            </w:pPr>
            <w:r w:rsidRPr="00B750AE">
              <w:rPr>
                <w:rFonts w:ascii="Verdana" w:hAnsi="Verdana"/>
                <w:b/>
                <w:sz w:val="18"/>
                <w:szCs w:val="18"/>
                <w:lang w:val="en-US"/>
              </w:rPr>
              <w:t xml:space="preserve">SDS </w:t>
            </w:r>
            <w:r w:rsidRPr="00B750AE">
              <w:rPr>
                <w:rFonts w:ascii="Verdana" w:hAnsi="Verdana"/>
                <w:b/>
                <w:sz w:val="18"/>
                <w:szCs w:val="18"/>
              </w:rPr>
              <w:t>8</w:t>
            </w:r>
          </w:p>
        </w:tc>
        <w:tc>
          <w:tcPr>
            <w:tcW w:w="2636" w:type="pct"/>
            <w:shd w:val="clear" w:color="auto" w:fill="CCCCCC"/>
            <w:vAlign w:val="center"/>
          </w:tcPr>
          <w:p w:rsidR="001E2F8A" w:rsidRPr="009E1699" w:rsidRDefault="001E2F8A" w:rsidP="001E2F8A">
            <w:pPr>
              <w:suppressAutoHyphens/>
              <w:rPr>
                <w:rFonts w:ascii="Verdana" w:hAnsi="Verdana"/>
                <w:sz w:val="20"/>
                <w:szCs w:val="20"/>
                <w:lang w:val="en-US"/>
              </w:rPr>
            </w:pPr>
            <w:r w:rsidRPr="00B750AE">
              <w:rPr>
                <w:rFonts w:ascii="Verdana" w:hAnsi="Verdana"/>
                <w:b/>
                <w:sz w:val="20"/>
                <w:szCs w:val="20"/>
              </w:rPr>
              <w:t>Λοιπά χαρακτηριστικά</w:t>
            </w:r>
          </w:p>
        </w:tc>
        <w:tc>
          <w:tcPr>
            <w:tcW w:w="613" w:type="pct"/>
            <w:shd w:val="clear" w:color="auto" w:fill="CCCCCC"/>
            <w:vAlign w:val="center"/>
          </w:tcPr>
          <w:p w:rsidR="001E2F8A" w:rsidRPr="00B750AE" w:rsidRDefault="001E2F8A" w:rsidP="001E2F8A">
            <w:pPr>
              <w:suppressAutoHyphens/>
              <w:jc w:val="center"/>
              <w:rPr>
                <w:rFonts w:ascii="Verdana" w:hAnsi="Verdana"/>
                <w:sz w:val="20"/>
                <w:szCs w:val="20"/>
                <w:lang w:val="en-US"/>
              </w:rPr>
            </w:pPr>
          </w:p>
        </w:tc>
        <w:tc>
          <w:tcPr>
            <w:tcW w:w="1095" w:type="pct"/>
            <w:shd w:val="clear" w:color="auto" w:fill="CCCCCC"/>
            <w:vAlign w:val="center"/>
          </w:tcPr>
          <w:p w:rsidR="001E2F8A" w:rsidRPr="00B750AE" w:rsidRDefault="001E2F8A" w:rsidP="001E2F8A">
            <w:pPr>
              <w:suppressAutoHyphens/>
              <w:jc w:val="center"/>
              <w:rPr>
                <w:rFonts w:ascii="Verdana" w:hAnsi="Verdana"/>
                <w:sz w:val="20"/>
                <w:szCs w:val="20"/>
                <w:lang w:val="en-US"/>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8.1</w:t>
            </w:r>
          </w:p>
        </w:tc>
        <w:tc>
          <w:tcPr>
            <w:tcW w:w="2636" w:type="pct"/>
            <w:shd w:val="clear" w:color="auto" w:fill="FFFFFF"/>
            <w:vAlign w:val="center"/>
          </w:tcPr>
          <w:p w:rsidR="001E2F8A" w:rsidRPr="00B750AE" w:rsidRDefault="001E2F8A" w:rsidP="001E2F8A">
            <w:pPr>
              <w:spacing w:line="264" w:lineRule="auto"/>
              <w:contextualSpacing/>
              <w:rPr>
                <w:rFonts w:ascii="Verdana" w:hAnsi="Verdana"/>
                <w:b/>
                <w:sz w:val="20"/>
                <w:szCs w:val="20"/>
              </w:rPr>
            </w:pPr>
            <w:r w:rsidRPr="00B750AE">
              <w:rPr>
                <w:rFonts w:ascii="Verdana" w:hAnsi="Verdana"/>
                <w:sz w:val="20"/>
                <w:szCs w:val="20"/>
              </w:rPr>
              <w:t>Να προσφερθεί λογισμικό διαχείρισης του κατασκευαστή</w:t>
            </w:r>
            <w:r>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6B594E">
              <w:rPr>
                <w:rFonts w:ascii="Verdana" w:hAnsi="Verdana"/>
                <w:sz w:val="20"/>
                <w:szCs w:val="20"/>
              </w:rPr>
              <w:t>ΝΑΙ</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8.2</w:t>
            </w:r>
          </w:p>
        </w:tc>
        <w:tc>
          <w:tcPr>
            <w:tcW w:w="2636" w:type="pct"/>
            <w:shd w:val="clear" w:color="auto" w:fill="FFFFFF"/>
            <w:vAlign w:val="center"/>
          </w:tcPr>
          <w:p w:rsidR="001E2F8A" w:rsidRPr="001F4A99" w:rsidRDefault="001E2F8A" w:rsidP="001E2F8A">
            <w:pPr>
              <w:spacing w:line="264" w:lineRule="auto"/>
              <w:contextualSpacing/>
              <w:rPr>
                <w:rFonts w:ascii="Verdana" w:hAnsi="Verdana"/>
                <w:sz w:val="20"/>
                <w:szCs w:val="20"/>
                <w:lang w:val="en-US"/>
              </w:rPr>
            </w:pPr>
            <w:r w:rsidRPr="00B750AE">
              <w:rPr>
                <w:rFonts w:ascii="Verdana" w:hAnsi="Verdana"/>
                <w:sz w:val="20"/>
                <w:szCs w:val="20"/>
                <w:lang w:val="en-US"/>
              </w:rPr>
              <w:t xml:space="preserve">Redundant hot plug </w:t>
            </w:r>
            <w:r w:rsidRPr="00B750AE">
              <w:rPr>
                <w:rFonts w:ascii="Verdana" w:hAnsi="Verdana"/>
                <w:sz w:val="20"/>
                <w:szCs w:val="20"/>
              </w:rPr>
              <w:t>τροφοδοτικά</w:t>
            </w:r>
            <w:r w:rsidRPr="00B750AE">
              <w:rPr>
                <w:rFonts w:ascii="Verdana" w:hAnsi="Verdana"/>
                <w:sz w:val="20"/>
                <w:szCs w:val="20"/>
                <w:lang w:val="en-US"/>
              </w:rPr>
              <w:t xml:space="preserve"> </w:t>
            </w:r>
            <w:r w:rsidRPr="00B750AE">
              <w:rPr>
                <w:rFonts w:ascii="Verdana" w:hAnsi="Verdana"/>
                <w:sz w:val="20"/>
                <w:szCs w:val="20"/>
              </w:rPr>
              <w:t>ανά</w:t>
            </w:r>
            <w:r w:rsidRPr="00B750AE">
              <w:rPr>
                <w:rFonts w:ascii="Verdana" w:hAnsi="Verdana"/>
                <w:sz w:val="20"/>
                <w:szCs w:val="20"/>
                <w:lang w:val="en-US"/>
              </w:rPr>
              <w:t xml:space="preserve"> server</w:t>
            </w:r>
            <w:r w:rsidRPr="009E1699">
              <w:rPr>
                <w:rFonts w:ascii="Verdana" w:hAnsi="Verdana"/>
                <w:sz w:val="20"/>
                <w:szCs w:val="20"/>
                <w:lang w:val="en-US"/>
              </w:rPr>
              <w:t>.</w:t>
            </w:r>
          </w:p>
        </w:tc>
        <w:tc>
          <w:tcPr>
            <w:tcW w:w="613" w:type="pct"/>
            <w:shd w:val="clear" w:color="auto" w:fill="FFFFFF"/>
            <w:vAlign w:val="center"/>
          </w:tcPr>
          <w:p w:rsidR="001E2F8A" w:rsidRPr="006B594E" w:rsidRDefault="001E2F8A" w:rsidP="001E2F8A">
            <w:pPr>
              <w:spacing w:line="264" w:lineRule="auto"/>
              <w:contextualSpacing/>
              <w:jc w:val="center"/>
              <w:rPr>
                <w:rFonts w:ascii="Verdana" w:hAnsi="Verdana"/>
                <w:sz w:val="20"/>
                <w:szCs w:val="20"/>
              </w:rPr>
            </w:pPr>
            <w:r w:rsidRPr="006B594E">
              <w:rPr>
                <w:rFonts w:ascii="Verdana" w:hAnsi="Verdana"/>
                <w:sz w:val="20"/>
                <w:szCs w:val="20"/>
                <w:lang w:val="en-US"/>
              </w:rPr>
              <w:t>2</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8.3</w:t>
            </w:r>
          </w:p>
        </w:tc>
        <w:tc>
          <w:tcPr>
            <w:tcW w:w="2636" w:type="pct"/>
            <w:shd w:val="clear" w:color="auto" w:fill="FFFFFF"/>
            <w:vAlign w:val="center"/>
          </w:tcPr>
          <w:p w:rsidR="001E2F8A" w:rsidRPr="009E1699" w:rsidRDefault="001E2F8A" w:rsidP="001E2F8A">
            <w:pPr>
              <w:spacing w:line="264" w:lineRule="auto"/>
              <w:contextualSpacing/>
              <w:rPr>
                <w:rFonts w:ascii="Verdana" w:hAnsi="Verdana"/>
                <w:sz w:val="20"/>
                <w:szCs w:val="20"/>
                <w:lang w:val="en-US"/>
              </w:rPr>
            </w:pPr>
            <w:r w:rsidRPr="00B750AE">
              <w:rPr>
                <w:rFonts w:ascii="Verdana" w:hAnsi="Verdana"/>
                <w:sz w:val="20"/>
                <w:szCs w:val="20"/>
              </w:rPr>
              <w:t>Ισχύς</w:t>
            </w:r>
            <w:r w:rsidRPr="00B750AE">
              <w:rPr>
                <w:rFonts w:ascii="Verdana" w:hAnsi="Verdana"/>
                <w:sz w:val="20"/>
                <w:szCs w:val="20"/>
                <w:lang w:val="en-US"/>
              </w:rPr>
              <w:t xml:space="preserve"> </w:t>
            </w:r>
            <w:r w:rsidRPr="00B750AE">
              <w:rPr>
                <w:rFonts w:ascii="Verdana" w:hAnsi="Verdana"/>
                <w:sz w:val="20"/>
                <w:szCs w:val="20"/>
              </w:rPr>
              <w:t>κάθε τροφοδοτικού</w:t>
            </w:r>
            <w:r>
              <w:rPr>
                <w:rFonts w:ascii="Verdana" w:hAnsi="Verdana"/>
                <w:sz w:val="20"/>
                <w:szCs w:val="20"/>
              </w:rPr>
              <w:t>.</w:t>
            </w:r>
          </w:p>
        </w:tc>
        <w:tc>
          <w:tcPr>
            <w:tcW w:w="613" w:type="pct"/>
            <w:shd w:val="clear" w:color="auto" w:fill="FFFFFF"/>
            <w:vAlign w:val="center"/>
          </w:tcPr>
          <w:p w:rsidR="001E2F8A" w:rsidRPr="006B594E" w:rsidRDefault="001E2F8A" w:rsidP="001E2F8A">
            <w:pPr>
              <w:spacing w:line="264" w:lineRule="auto"/>
              <w:contextualSpacing/>
              <w:jc w:val="center"/>
              <w:rPr>
                <w:rFonts w:ascii="Verdana" w:hAnsi="Verdana"/>
                <w:sz w:val="20"/>
                <w:szCs w:val="20"/>
                <w:lang w:val="en-US"/>
              </w:rPr>
            </w:pPr>
            <w:r w:rsidRPr="006B594E">
              <w:rPr>
                <w:rFonts w:ascii="Verdana" w:hAnsi="Verdana"/>
                <w:sz w:val="20"/>
                <w:szCs w:val="20"/>
              </w:rPr>
              <w:t>≥</w:t>
            </w:r>
            <w:r w:rsidRPr="006B594E">
              <w:rPr>
                <w:rFonts w:ascii="Verdana" w:hAnsi="Verdana"/>
                <w:sz w:val="20"/>
                <w:szCs w:val="20"/>
                <w:lang w:val="en-US"/>
              </w:rPr>
              <w:t xml:space="preserve"> 750</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8.4</w:t>
            </w:r>
          </w:p>
        </w:tc>
        <w:tc>
          <w:tcPr>
            <w:tcW w:w="2636" w:type="pct"/>
            <w:shd w:val="clear" w:color="auto" w:fill="auto"/>
            <w:vAlign w:val="center"/>
          </w:tcPr>
          <w:p w:rsidR="001E2F8A" w:rsidRPr="00B750AE" w:rsidRDefault="001E2F8A" w:rsidP="001E2F8A">
            <w:pPr>
              <w:spacing w:line="264" w:lineRule="auto"/>
              <w:contextualSpacing/>
              <w:rPr>
                <w:rFonts w:ascii="Verdana" w:hAnsi="Verdana"/>
                <w:sz w:val="20"/>
                <w:szCs w:val="20"/>
              </w:rPr>
            </w:pPr>
            <w:r w:rsidRPr="00B750AE">
              <w:rPr>
                <w:rFonts w:ascii="Verdana" w:hAnsi="Verdana"/>
                <w:sz w:val="20"/>
                <w:szCs w:val="20"/>
              </w:rPr>
              <w:t xml:space="preserve">Καλώδια τροφοδοσίας ρεύματος ανά </w:t>
            </w:r>
            <w:r w:rsidRPr="00B750AE">
              <w:rPr>
                <w:rFonts w:ascii="Verdana" w:hAnsi="Verdana"/>
                <w:sz w:val="20"/>
                <w:szCs w:val="20"/>
                <w:lang w:val="en-US"/>
              </w:rPr>
              <w:t>server</w:t>
            </w:r>
            <w:r w:rsidRPr="00B750AE">
              <w:rPr>
                <w:rFonts w:ascii="Verdana" w:hAnsi="Verdana"/>
                <w:sz w:val="20"/>
                <w:szCs w:val="20"/>
              </w:rPr>
              <w:t xml:space="preserve"> C13 σε C14, τύπου PDU, μήκους 2 μέτρων</w:t>
            </w:r>
            <w:r>
              <w:rPr>
                <w:rFonts w:ascii="Verdana" w:hAnsi="Verdana"/>
                <w:sz w:val="20"/>
                <w:szCs w:val="20"/>
              </w:rPr>
              <w:t>.</w:t>
            </w:r>
          </w:p>
        </w:tc>
        <w:tc>
          <w:tcPr>
            <w:tcW w:w="613" w:type="pct"/>
            <w:shd w:val="clear" w:color="auto" w:fill="FFFFFF"/>
            <w:vAlign w:val="center"/>
          </w:tcPr>
          <w:p w:rsidR="001E2F8A" w:rsidRPr="006B594E" w:rsidRDefault="001E2F8A" w:rsidP="001E2F8A">
            <w:pPr>
              <w:spacing w:line="264" w:lineRule="auto"/>
              <w:contextualSpacing/>
              <w:jc w:val="center"/>
              <w:rPr>
                <w:rFonts w:ascii="Verdana" w:hAnsi="Verdana"/>
                <w:sz w:val="20"/>
                <w:szCs w:val="20"/>
                <w:lang w:val="en-US"/>
              </w:rPr>
            </w:pPr>
            <w:r w:rsidRPr="006B594E">
              <w:rPr>
                <w:rFonts w:ascii="Verdana" w:hAnsi="Verdana"/>
                <w:sz w:val="20"/>
                <w:szCs w:val="20"/>
              </w:rPr>
              <w:t>2</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8.5</w:t>
            </w:r>
          </w:p>
        </w:tc>
        <w:tc>
          <w:tcPr>
            <w:tcW w:w="2636" w:type="pct"/>
            <w:shd w:val="clear" w:color="auto" w:fill="auto"/>
            <w:vAlign w:val="center"/>
          </w:tcPr>
          <w:p w:rsidR="001E2F8A" w:rsidRPr="00B750AE" w:rsidRDefault="001E2F8A" w:rsidP="001E2F8A">
            <w:pPr>
              <w:spacing w:line="264" w:lineRule="auto"/>
              <w:contextualSpacing/>
              <w:rPr>
                <w:rFonts w:ascii="Verdana" w:hAnsi="Verdana"/>
                <w:sz w:val="20"/>
                <w:szCs w:val="20"/>
              </w:rPr>
            </w:pPr>
            <w:r w:rsidRPr="00B750AE">
              <w:rPr>
                <w:rFonts w:ascii="Verdana" w:hAnsi="Verdana"/>
                <w:sz w:val="20"/>
                <w:szCs w:val="20"/>
              </w:rPr>
              <w:t xml:space="preserve">Ο εξυπηρετητής να διαθέτει LCD </w:t>
            </w:r>
            <w:proofErr w:type="spellStart"/>
            <w:r w:rsidRPr="00B750AE">
              <w:rPr>
                <w:rFonts w:ascii="Verdana" w:hAnsi="Verdana"/>
                <w:sz w:val="20"/>
                <w:szCs w:val="20"/>
              </w:rPr>
              <w:t>panel</w:t>
            </w:r>
            <w:proofErr w:type="spellEnd"/>
            <w:r w:rsidRPr="00B750AE">
              <w:rPr>
                <w:rFonts w:ascii="Verdana" w:hAnsi="Verdana"/>
                <w:sz w:val="20"/>
                <w:szCs w:val="20"/>
              </w:rPr>
              <w:t xml:space="preserve"> με πληροφορίες συστήματος</w:t>
            </w:r>
            <w:r>
              <w:rPr>
                <w:rFonts w:ascii="Verdana" w:hAnsi="Verdana"/>
                <w:sz w:val="20"/>
                <w:szCs w:val="20"/>
              </w:rPr>
              <w:t>.</w:t>
            </w:r>
          </w:p>
        </w:tc>
        <w:tc>
          <w:tcPr>
            <w:tcW w:w="613" w:type="pct"/>
            <w:shd w:val="clear" w:color="auto" w:fill="FFFFFF"/>
            <w:vAlign w:val="center"/>
          </w:tcPr>
          <w:p w:rsidR="001E2F8A" w:rsidRPr="006B594E" w:rsidRDefault="001E2F8A" w:rsidP="001E2F8A">
            <w:pPr>
              <w:spacing w:line="264" w:lineRule="auto"/>
              <w:contextualSpacing/>
              <w:jc w:val="center"/>
              <w:rPr>
                <w:rFonts w:ascii="Verdana" w:hAnsi="Verdana"/>
                <w:sz w:val="20"/>
                <w:szCs w:val="20"/>
              </w:rPr>
            </w:pPr>
            <w:r w:rsidRPr="006B594E">
              <w:rPr>
                <w:rFonts w:ascii="Verdana" w:hAnsi="Verdana"/>
                <w:sz w:val="20"/>
                <w:szCs w:val="20"/>
              </w:rPr>
              <w:t>ΝΑΙ</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8.</w:t>
            </w:r>
            <w:r w:rsidRPr="00B750AE">
              <w:rPr>
                <w:rFonts w:ascii="Verdana" w:hAnsi="Verdana"/>
                <w:b/>
                <w:sz w:val="18"/>
                <w:szCs w:val="18"/>
                <w:lang w:val="en-US"/>
              </w:rPr>
              <w:t>6</w:t>
            </w:r>
          </w:p>
        </w:tc>
        <w:tc>
          <w:tcPr>
            <w:tcW w:w="2636" w:type="pct"/>
            <w:shd w:val="clear" w:color="auto" w:fill="auto"/>
            <w:vAlign w:val="center"/>
          </w:tcPr>
          <w:p w:rsidR="001E2F8A" w:rsidRPr="001F4A99" w:rsidRDefault="001E2F8A" w:rsidP="001E2F8A">
            <w:pPr>
              <w:spacing w:line="264" w:lineRule="auto"/>
              <w:contextualSpacing/>
              <w:rPr>
                <w:rFonts w:ascii="Verdana" w:hAnsi="Verdana"/>
                <w:sz w:val="20"/>
                <w:szCs w:val="20"/>
                <w:lang w:val="en-US"/>
              </w:rPr>
            </w:pPr>
            <w:r w:rsidRPr="00B750AE">
              <w:rPr>
                <w:rFonts w:ascii="Verdana" w:hAnsi="Verdana"/>
                <w:sz w:val="20"/>
                <w:szCs w:val="20"/>
              </w:rPr>
              <w:t>Υποστηριζόμενα</w:t>
            </w:r>
            <w:r w:rsidRPr="00B750AE">
              <w:rPr>
                <w:rFonts w:ascii="Verdana" w:hAnsi="Verdana"/>
                <w:sz w:val="20"/>
                <w:szCs w:val="20"/>
                <w:lang w:val="en-US"/>
              </w:rPr>
              <w:t xml:space="preserve"> </w:t>
            </w:r>
            <w:r w:rsidRPr="00B750AE">
              <w:rPr>
                <w:rFonts w:ascii="Verdana" w:hAnsi="Verdana"/>
                <w:sz w:val="20"/>
                <w:szCs w:val="20"/>
              </w:rPr>
              <w:t>Λειτουργικά</w:t>
            </w:r>
            <w:r w:rsidRPr="00B750AE">
              <w:rPr>
                <w:rFonts w:ascii="Verdana" w:hAnsi="Verdana"/>
                <w:sz w:val="20"/>
                <w:szCs w:val="20"/>
                <w:lang w:val="en-US"/>
              </w:rPr>
              <w:t xml:space="preserve"> </w:t>
            </w:r>
            <w:r w:rsidRPr="00B750AE">
              <w:rPr>
                <w:rFonts w:ascii="Verdana" w:hAnsi="Verdana"/>
                <w:sz w:val="20"/>
                <w:szCs w:val="20"/>
              </w:rPr>
              <w:t>Συστήματα</w:t>
            </w:r>
            <w:r w:rsidRPr="00B750AE">
              <w:rPr>
                <w:rFonts w:ascii="Verdana" w:hAnsi="Verdana"/>
                <w:sz w:val="20"/>
                <w:szCs w:val="20"/>
                <w:lang w:val="en-US"/>
              </w:rPr>
              <w:t>: MS Windows Server 2016 Datacenter, MS Windows Server 2019 Datacenter, MS Hyper-V</w:t>
            </w:r>
            <w:r w:rsidRPr="006B594E">
              <w:rPr>
                <w:rFonts w:ascii="Verdana" w:hAnsi="Verdana"/>
                <w:sz w:val="20"/>
                <w:szCs w:val="20"/>
                <w:lang w:val="en-US"/>
              </w:rPr>
              <w:t>.</w:t>
            </w:r>
          </w:p>
        </w:tc>
        <w:tc>
          <w:tcPr>
            <w:tcW w:w="613" w:type="pct"/>
            <w:shd w:val="clear" w:color="auto" w:fill="FFFFFF"/>
            <w:vAlign w:val="center"/>
          </w:tcPr>
          <w:p w:rsidR="001E2F8A" w:rsidRPr="006B594E" w:rsidRDefault="001E2F8A" w:rsidP="001E2F8A">
            <w:pPr>
              <w:spacing w:line="264" w:lineRule="auto"/>
              <w:contextualSpacing/>
              <w:jc w:val="center"/>
              <w:rPr>
                <w:rFonts w:ascii="Verdana" w:hAnsi="Verdana"/>
                <w:sz w:val="20"/>
                <w:szCs w:val="20"/>
              </w:rPr>
            </w:pPr>
            <w:r w:rsidRPr="006B594E">
              <w:rPr>
                <w:rFonts w:ascii="Verdana" w:hAnsi="Verdana"/>
                <w:sz w:val="20"/>
                <w:szCs w:val="20"/>
                <w:lang w:val="en-US"/>
              </w:rPr>
              <w:t>NAI</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lang w:val="en-US"/>
              </w:rPr>
            </w:pPr>
            <w:r w:rsidRPr="00B750AE">
              <w:rPr>
                <w:rFonts w:ascii="Verdana" w:hAnsi="Verdana"/>
                <w:b/>
                <w:sz w:val="18"/>
                <w:szCs w:val="18"/>
                <w:lang w:val="en-US"/>
              </w:rPr>
              <w:t xml:space="preserve">SDS </w:t>
            </w:r>
            <w:r w:rsidRPr="00B750AE">
              <w:rPr>
                <w:rFonts w:ascii="Verdana" w:hAnsi="Verdana"/>
                <w:b/>
                <w:sz w:val="18"/>
                <w:szCs w:val="18"/>
              </w:rPr>
              <w:t>8.</w:t>
            </w:r>
            <w:r>
              <w:rPr>
                <w:rFonts w:ascii="Verdana" w:hAnsi="Verdana"/>
                <w:b/>
                <w:sz w:val="18"/>
                <w:szCs w:val="18"/>
              </w:rPr>
              <w:t>7</w:t>
            </w:r>
          </w:p>
        </w:tc>
        <w:tc>
          <w:tcPr>
            <w:tcW w:w="2636" w:type="pct"/>
            <w:shd w:val="clear" w:color="auto" w:fill="auto"/>
            <w:vAlign w:val="center"/>
          </w:tcPr>
          <w:p w:rsidR="001E2F8A" w:rsidRPr="001F4A99" w:rsidRDefault="001E2F8A" w:rsidP="001E2F8A">
            <w:pPr>
              <w:spacing w:line="264" w:lineRule="auto"/>
              <w:contextualSpacing/>
              <w:rPr>
                <w:rFonts w:ascii="Verdana" w:hAnsi="Verdana"/>
                <w:sz w:val="20"/>
                <w:szCs w:val="20"/>
              </w:rPr>
            </w:pPr>
            <w:r w:rsidRPr="006732E7">
              <w:rPr>
                <w:rFonts w:ascii="Verdana" w:hAnsi="Verdana"/>
                <w:sz w:val="20"/>
                <w:szCs w:val="20"/>
              </w:rPr>
              <w:t xml:space="preserve">Το λειτουργικό θα πρέπει να εγκατασταθεί σε διάταξη </w:t>
            </w:r>
            <w:r w:rsidRPr="006732E7">
              <w:rPr>
                <w:rFonts w:ascii="Verdana" w:hAnsi="Verdana"/>
                <w:sz w:val="20"/>
                <w:szCs w:val="20"/>
                <w:lang w:val="en-US"/>
              </w:rPr>
              <w:t>RAID</w:t>
            </w:r>
            <w:r w:rsidRPr="006732E7">
              <w:rPr>
                <w:rFonts w:ascii="Verdana" w:hAnsi="Verdana"/>
                <w:sz w:val="20"/>
                <w:szCs w:val="20"/>
              </w:rPr>
              <w:t xml:space="preserve"> 1 των δίσκων τύπου 4</w:t>
            </w:r>
            <w:r>
              <w:rPr>
                <w:rFonts w:ascii="Verdana" w:hAnsi="Verdana"/>
                <w:sz w:val="20"/>
                <w:szCs w:val="20"/>
              </w:rPr>
              <w:t>.</w:t>
            </w:r>
          </w:p>
        </w:tc>
        <w:tc>
          <w:tcPr>
            <w:tcW w:w="613" w:type="pct"/>
            <w:shd w:val="clear" w:color="auto" w:fill="FFFFFF"/>
            <w:vAlign w:val="center"/>
          </w:tcPr>
          <w:p w:rsidR="001E2F8A" w:rsidRPr="006B594E" w:rsidRDefault="001E2F8A" w:rsidP="001E2F8A">
            <w:pPr>
              <w:spacing w:line="264" w:lineRule="auto"/>
              <w:contextualSpacing/>
              <w:jc w:val="center"/>
              <w:rPr>
                <w:rFonts w:ascii="Verdana" w:hAnsi="Verdana"/>
                <w:sz w:val="20"/>
                <w:szCs w:val="20"/>
              </w:rPr>
            </w:pPr>
            <w:r w:rsidRPr="006B594E">
              <w:rPr>
                <w:rFonts w:ascii="Verdana" w:hAnsi="Verdana"/>
                <w:sz w:val="20"/>
                <w:szCs w:val="20"/>
              </w:rPr>
              <w:t>ΝΑΙ</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lang w:val="en-US"/>
              </w:rPr>
            </w:pPr>
            <w:r w:rsidRPr="00B750AE">
              <w:rPr>
                <w:rFonts w:ascii="Verdana" w:hAnsi="Verdana"/>
                <w:b/>
                <w:sz w:val="18"/>
                <w:szCs w:val="18"/>
                <w:lang w:val="en-US"/>
              </w:rPr>
              <w:t xml:space="preserve">SDS </w:t>
            </w:r>
            <w:r w:rsidRPr="00B750AE">
              <w:rPr>
                <w:rFonts w:ascii="Verdana" w:hAnsi="Verdana"/>
                <w:b/>
                <w:sz w:val="18"/>
                <w:szCs w:val="18"/>
              </w:rPr>
              <w:t>8.</w:t>
            </w:r>
            <w:r>
              <w:rPr>
                <w:rFonts w:ascii="Verdana" w:hAnsi="Verdana"/>
                <w:b/>
                <w:sz w:val="18"/>
                <w:szCs w:val="18"/>
              </w:rPr>
              <w:t>8</w:t>
            </w:r>
          </w:p>
        </w:tc>
        <w:tc>
          <w:tcPr>
            <w:tcW w:w="2636" w:type="pct"/>
            <w:shd w:val="clear" w:color="auto" w:fill="auto"/>
            <w:vAlign w:val="center"/>
          </w:tcPr>
          <w:p w:rsidR="001E2F8A" w:rsidRPr="006732E7" w:rsidRDefault="001E2F8A" w:rsidP="001E2F8A">
            <w:pPr>
              <w:spacing w:line="264" w:lineRule="auto"/>
              <w:contextualSpacing/>
              <w:rPr>
                <w:rFonts w:ascii="Verdana" w:hAnsi="Verdana"/>
                <w:sz w:val="20"/>
                <w:szCs w:val="20"/>
              </w:rPr>
            </w:pPr>
            <w:proofErr w:type="spellStart"/>
            <w:r w:rsidRPr="006B594E">
              <w:rPr>
                <w:rFonts w:ascii="Verdana" w:hAnsi="Verdana"/>
                <w:sz w:val="20"/>
                <w:szCs w:val="20"/>
              </w:rPr>
              <w:t>Trusted</w:t>
            </w:r>
            <w:proofErr w:type="spellEnd"/>
            <w:r w:rsidRPr="006B594E">
              <w:rPr>
                <w:rFonts w:ascii="Verdana" w:hAnsi="Verdana"/>
                <w:sz w:val="20"/>
                <w:szCs w:val="20"/>
              </w:rPr>
              <w:t xml:space="preserve"> </w:t>
            </w:r>
            <w:proofErr w:type="spellStart"/>
            <w:r w:rsidRPr="006B594E">
              <w:rPr>
                <w:rFonts w:ascii="Verdana" w:hAnsi="Verdana"/>
                <w:sz w:val="20"/>
                <w:szCs w:val="20"/>
              </w:rPr>
              <w:t>Platform</w:t>
            </w:r>
            <w:proofErr w:type="spellEnd"/>
            <w:r w:rsidRPr="006B594E">
              <w:rPr>
                <w:rFonts w:ascii="Verdana" w:hAnsi="Verdana"/>
                <w:sz w:val="20"/>
                <w:szCs w:val="20"/>
              </w:rPr>
              <w:t xml:space="preserve"> </w:t>
            </w:r>
            <w:proofErr w:type="spellStart"/>
            <w:r w:rsidRPr="006B594E">
              <w:rPr>
                <w:rFonts w:ascii="Verdana" w:hAnsi="Verdana"/>
                <w:sz w:val="20"/>
                <w:szCs w:val="20"/>
              </w:rPr>
              <w:t>Module</w:t>
            </w:r>
            <w:proofErr w:type="spellEnd"/>
            <w:r w:rsidRPr="006B594E">
              <w:rPr>
                <w:rFonts w:ascii="Verdana" w:hAnsi="Verdana"/>
                <w:sz w:val="20"/>
                <w:szCs w:val="20"/>
              </w:rPr>
              <w:t xml:space="preserve"> 2.0</w:t>
            </w:r>
            <w:r>
              <w:rPr>
                <w:rFonts w:ascii="Verdana" w:hAnsi="Verdana"/>
                <w:sz w:val="20"/>
                <w:szCs w:val="20"/>
              </w:rPr>
              <w:t>.</w:t>
            </w:r>
          </w:p>
        </w:tc>
        <w:tc>
          <w:tcPr>
            <w:tcW w:w="613" w:type="pct"/>
            <w:shd w:val="clear" w:color="auto" w:fill="FFFFFF"/>
            <w:vAlign w:val="center"/>
          </w:tcPr>
          <w:p w:rsidR="001E2F8A" w:rsidRPr="006B594E" w:rsidRDefault="001E2F8A" w:rsidP="001E2F8A">
            <w:pPr>
              <w:spacing w:line="264" w:lineRule="auto"/>
              <w:contextualSpacing/>
              <w:jc w:val="center"/>
              <w:rPr>
                <w:rFonts w:ascii="Verdana" w:hAnsi="Verdana"/>
                <w:sz w:val="20"/>
                <w:szCs w:val="20"/>
              </w:rPr>
            </w:pPr>
            <w:r w:rsidRPr="006B594E">
              <w:rPr>
                <w:rFonts w:ascii="Verdana" w:hAnsi="Verdana"/>
                <w:sz w:val="20"/>
                <w:szCs w:val="20"/>
              </w:rPr>
              <w:t>ΝΑΙ</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color w:val="000000"/>
                <w:sz w:val="18"/>
                <w:szCs w:val="18"/>
              </w:rPr>
              <w:t>8.</w:t>
            </w:r>
            <w:r>
              <w:rPr>
                <w:rFonts w:ascii="Verdana" w:hAnsi="Verdana"/>
                <w:b/>
                <w:color w:val="000000"/>
                <w:sz w:val="18"/>
                <w:szCs w:val="18"/>
              </w:rPr>
              <w:t>9</w:t>
            </w:r>
          </w:p>
        </w:tc>
        <w:tc>
          <w:tcPr>
            <w:tcW w:w="2636" w:type="pct"/>
            <w:shd w:val="clear" w:color="auto" w:fill="auto"/>
            <w:vAlign w:val="center"/>
          </w:tcPr>
          <w:p w:rsidR="001E2F8A" w:rsidRPr="006732E7" w:rsidRDefault="001E2F8A" w:rsidP="001E2F8A">
            <w:pPr>
              <w:spacing w:line="264" w:lineRule="auto"/>
              <w:contextualSpacing/>
              <w:rPr>
                <w:rFonts w:ascii="Verdana" w:hAnsi="Verdana"/>
                <w:sz w:val="20"/>
                <w:szCs w:val="20"/>
              </w:rPr>
            </w:pPr>
            <w:r w:rsidRPr="006732E7">
              <w:rPr>
                <w:rFonts w:ascii="Verdana" w:hAnsi="Verdana"/>
                <w:sz w:val="20"/>
                <w:szCs w:val="20"/>
              </w:rPr>
              <w:t>Μεταφορά και εγκατάσταση στον χώρο που θα υποδείξει ο ιδιοκτήτης</w:t>
            </w:r>
            <w:r>
              <w:rPr>
                <w:rFonts w:ascii="Verdana" w:hAnsi="Verdana"/>
                <w:sz w:val="20"/>
                <w:szCs w:val="20"/>
              </w:rPr>
              <w:t>.</w:t>
            </w:r>
          </w:p>
        </w:tc>
        <w:tc>
          <w:tcPr>
            <w:tcW w:w="613" w:type="pct"/>
            <w:shd w:val="clear" w:color="auto" w:fill="FFFFFF"/>
            <w:vAlign w:val="center"/>
          </w:tcPr>
          <w:p w:rsidR="001E2F8A" w:rsidRPr="006B594E" w:rsidRDefault="001E2F8A" w:rsidP="001E2F8A">
            <w:pPr>
              <w:spacing w:line="264" w:lineRule="auto"/>
              <w:contextualSpacing/>
              <w:jc w:val="center"/>
              <w:rPr>
                <w:rFonts w:ascii="Verdana" w:hAnsi="Verdana"/>
                <w:sz w:val="20"/>
                <w:szCs w:val="20"/>
              </w:rPr>
            </w:pPr>
            <w:r w:rsidRPr="006B594E">
              <w:rPr>
                <w:rFonts w:ascii="Verdana" w:hAnsi="Verdana"/>
                <w:color w:val="000000"/>
                <w:sz w:val="20"/>
                <w:szCs w:val="20"/>
                <w:lang w:val="en-US"/>
              </w:rPr>
              <w:t>NAI</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953450" w:rsidRDefault="001E2F8A" w:rsidP="001E2F8A">
            <w:pPr>
              <w:spacing w:line="264" w:lineRule="auto"/>
              <w:contextualSpacing/>
              <w:rPr>
                <w:rFonts w:ascii="Verdana" w:hAnsi="Verdana"/>
                <w:b/>
                <w:color w:val="000000"/>
                <w:sz w:val="18"/>
                <w:szCs w:val="18"/>
              </w:rPr>
            </w:pPr>
            <w:r w:rsidRPr="00B750AE">
              <w:rPr>
                <w:rFonts w:ascii="Verdana" w:hAnsi="Verdana"/>
                <w:b/>
                <w:sz w:val="18"/>
                <w:szCs w:val="18"/>
                <w:lang w:val="en-US"/>
              </w:rPr>
              <w:t xml:space="preserve">SDS </w:t>
            </w:r>
            <w:r w:rsidRPr="00B750AE">
              <w:rPr>
                <w:rFonts w:ascii="Verdana" w:hAnsi="Verdana"/>
                <w:b/>
                <w:color w:val="000000"/>
                <w:sz w:val="18"/>
                <w:szCs w:val="18"/>
                <w:lang w:val="en-US"/>
              </w:rPr>
              <w:t>8.1</w:t>
            </w:r>
            <w:r>
              <w:rPr>
                <w:rFonts w:ascii="Verdana" w:hAnsi="Verdana"/>
                <w:b/>
                <w:color w:val="000000"/>
                <w:sz w:val="18"/>
                <w:szCs w:val="18"/>
              </w:rPr>
              <w:t>0</w:t>
            </w:r>
          </w:p>
        </w:tc>
        <w:tc>
          <w:tcPr>
            <w:tcW w:w="2636" w:type="pct"/>
            <w:shd w:val="clear" w:color="auto" w:fill="FFFFFF"/>
            <w:vAlign w:val="center"/>
          </w:tcPr>
          <w:p w:rsidR="001E2F8A" w:rsidRPr="006732E7" w:rsidRDefault="001E2F8A" w:rsidP="001E2F8A">
            <w:pPr>
              <w:spacing w:line="264" w:lineRule="auto"/>
              <w:contextualSpacing/>
              <w:rPr>
                <w:rFonts w:ascii="Verdana" w:hAnsi="Verdana"/>
                <w:sz w:val="20"/>
                <w:szCs w:val="20"/>
              </w:rPr>
            </w:pPr>
            <w:r w:rsidRPr="006B594E">
              <w:rPr>
                <w:rFonts w:ascii="Verdana" w:hAnsi="Verdana"/>
                <w:sz w:val="20"/>
                <w:szCs w:val="20"/>
              </w:rPr>
              <w:t xml:space="preserve">Αριθμός προσφερόμενων καλωδίων για την διασύνδεση των παραπάνω καρτών τύπου SFP+ </w:t>
            </w:r>
            <w:proofErr w:type="spellStart"/>
            <w:r w:rsidRPr="006B594E">
              <w:rPr>
                <w:rFonts w:ascii="Verdana" w:hAnsi="Verdana"/>
                <w:sz w:val="20"/>
                <w:szCs w:val="20"/>
              </w:rPr>
              <w:t>to</w:t>
            </w:r>
            <w:proofErr w:type="spellEnd"/>
            <w:r w:rsidRPr="006B594E">
              <w:rPr>
                <w:rFonts w:ascii="Verdana" w:hAnsi="Verdana"/>
                <w:sz w:val="20"/>
                <w:szCs w:val="20"/>
              </w:rPr>
              <w:t xml:space="preserve"> SFP+, 25GbE μήκους τριών (3) μέτρων, ανά </w:t>
            </w:r>
            <w:r w:rsidRPr="006B594E">
              <w:rPr>
                <w:rFonts w:ascii="Verdana" w:hAnsi="Verdana"/>
                <w:sz w:val="20"/>
                <w:szCs w:val="20"/>
                <w:lang w:val="en-US"/>
              </w:rPr>
              <w:t>server</w:t>
            </w:r>
            <w:r>
              <w:rPr>
                <w:rFonts w:ascii="Verdana" w:hAnsi="Verdana"/>
                <w:sz w:val="20"/>
                <w:szCs w:val="20"/>
              </w:rPr>
              <w:t>.</w:t>
            </w:r>
          </w:p>
        </w:tc>
        <w:tc>
          <w:tcPr>
            <w:tcW w:w="613" w:type="pct"/>
            <w:shd w:val="clear" w:color="auto" w:fill="FFFFFF"/>
            <w:vAlign w:val="center"/>
          </w:tcPr>
          <w:p w:rsidR="001E2F8A" w:rsidRPr="006B594E" w:rsidRDefault="001E2F8A" w:rsidP="001E2F8A">
            <w:pPr>
              <w:spacing w:line="264" w:lineRule="auto"/>
              <w:contextualSpacing/>
              <w:jc w:val="center"/>
              <w:rPr>
                <w:rFonts w:ascii="Verdana" w:hAnsi="Verdana"/>
                <w:color w:val="000000"/>
                <w:sz w:val="20"/>
                <w:szCs w:val="20"/>
              </w:rPr>
            </w:pPr>
            <w:r w:rsidRPr="006B594E">
              <w:rPr>
                <w:rFonts w:ascii="Verdana" w:hAnsi="Verdana"/>
                <w:sz w:val="20"/>
                <w:szCs w:val="20"/>
              </w:rPr>
              <w:t>≥2</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color w:val="000000"/>
                <w:sz w:val="20"/>
                <w:szCs w:val="20"/>
              </w:rPr>
            </w:pPr>
          </w:p>
        </w:tc>
      </w:tr>
      <w:tr w:rsidR="001E2F8A" w:rsidRPr="00B750AE" w:rsidTr="001E2F8A">
        <w:trPr>
          <w:trHeight w:val="227"/>
          <w:jc w:val="center"/>
        </w:trPr>
        <w:tc>
          <w:tcPr>
            <w:tcW w:w="656" w:type="pct"/>
            <w:shd w:val="clear" w:color="auto" w:fill="CCCCCC"/>
            <w:vAlign w:val="center"/>
          </w:tcPr>
          <w:p w:rsidR="001E2F8A" w:rsidRPr="00B750AE" w:rsidRDefault="001E2F8A" w:rsidP="001E2F8A">
            <w:pPr>
              <w:spacing w:line="264" w:lineRule="auto"/>
              <w:contextualSpacing/>
              <w:rPr>
                <w:rFonts w:ascii="Verdana" w:hAnsi="Verdana"/>
                <w:b/>
                <w:color w:val="000000"/>
                <w:sz w:val="18"/>
                <w:szCs w:val="18"/>
              </w:rPr>
            </w:pPr>
            <w:r w:rsidRPr="00B750AE">
              <w:rPr>
                <w:rFonts w:ascii="Verdana" w:hAnsi="Verdana"/>
                <w:b/>
                <w:sz w:val="18"/>
                <w:szCs w:val="18"/>
                <w:lang w:val="en-US"/>
              </w:rPr>
              <w:t xml:space="preserve">SDS </w:t>
            </w:r>
            <w:r w:rsidRPr="00B750AE">
              <w:rPr>
                <w:rFonts w:ascii="Verdana" w:hAnsi="Verdana"/>
                <w:b/>
                <w:sz w:val="18"/>
                <w:szCs w:val="18"/>
              </w:rPr>
              <w:t>9</w:t>
            </w:r>
          </w:p>
        </w:tc>
        <w:tc>
          <w:tcPr>
            <w:tcW w:w="2636" w:type="pct"/>
            <w:shd w:val="clear" w:color="auto" w:fill="CCCCCC"/>
            <w:vAlign w:val="center"/>
          </w:tcPr>
          <w:p w:rsidR="001E2F8A" w:rsidRPr="006B594E" w:rsidRDefault="001E2F8A" w:rsidP="001E2F8A">
            <w:pPr>
              <w:suppressAutoHyphens/>
              <w:rPr>
                <w:rFonts w:ascii="Verdana" w:hAnsi="Verdana"/>
                <w:sz w:val="20"/>
                <w:szCs w:val="20"/>
              </w:rPr>
            </w:pPr>
            <w:r w:rsidRPr="00B750AE">
              <w:rPr>
                <w:rFonts w:ascii="Verdana" w:hAnsi="Verdana"/>
                <w:b/>
                <w:sz w:val="20"/>
                <w:szCs w:val="20"/>
              </w:rPr>
              <w:t>Εγγύηση</w:t>
            </w:r>
          </w:p>
        </w:tc>
        <w:tc>
          <w:tcPr>
            <w:tcW w:w="613" w:type="pct"/>
            <w:shd w:val="clear" w:color="auto" w:fill="CCCCCC"/>
            <w:vAlign w:val="center"/>
          </w:tcPr>
          <w:p w:rsidR="001E2F8A" w:rsidRPr="006B594E" w:rsidRDefault="001E2F8A" w:rsidP="001E2F8A">
            <w:pPr>
              <w:suppressAutoHyphens/>
              <w:jc w:val="center"/>
              <w:rPr>
                <w:rFonts w:ascii="Verdana" w:hAnsi="Verdana"/>
                <w:sz w:val="20"/>
                <w:szCs w:val="20"/>
              </w:rPr>
            </w:pPr>
          </w:p>
        </w:tc>
        <w:tc>
          <w:tcPr>
            <w:tcW w:w="1095" w:type="pct"/>
            <w:shd w:val="clear" w:color="auto" w:fill="CCCCCC"/>
            <w:vAlign w:val="center"/>
          </w:tcPr>
          <w:p w:rsidR="001E2F8A" w:rsidRPr="00B750AE" w:rsidRDefault="001E2F8A" w:rsidP="001E2F8A">
            <w:pPr>
              <w:spacing w:line="264" w:lineRule="auto"/>
              <w:contextualSpacing/>
              <w:jc w:val="center"/>
              <w:rPr>
                <w:rFonts w:ascii="Verdana" w:hAnsi="Verdana"/>
                <w:color w:val="000000"/>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9.1</w:t>
            </w:r>
          </w:p>
        </w:tc>
        <w:tc>
          <w:tcPr>
            <w:tcW w:w="2636" w:type="pct"/>
            <w:shd w:val="clear" w:color="auto" w:fill="FFFFFF"/>
            <w:vAlign w:val="center"/>
          </w:tcPr>
          <w:p w:rsidR="001E2F8A" w:rsidRPr="00B750AE" w:rsidRDefault="001E2F8A" w:rsidP="001E2F8A">
            <w:pPr>
              <w:spacing w:line="264" w:lineRule="auto"/>
              <w:contextualSpacing/>
              <w:rPr>
                <w:rFonts w:ascii="Verdana" w:hAnsi="Verdana"/>
                <w:b/>
                <w:sz w:val="20"/>
                <w:szCs w:val="20"/>
              </w:rPr>
            </w:pPr>
            <w:r w:rsidRPr="00B750AE">
              <w:rPr>
                <w:rFonts w:ascii="Verdana" w:hAnsi="Verdana"/>
                <w:sz w:val="20"/>
                <w:szCs w:val="20"/>
              </w:rPr>
              <w:t>Συνολική εγγύηση συστήματος για όλα τα μέρη και υποσυστήματ</w:t>
            </w:r>
            <w:r>
              <w:rPr>
                <w:rFonts w:ascii="Verdana" w:hAnsi="Verdana"/>
                <w:sz w:val="20"/>
                <w:szCs w:val="20"/>
              </w:rPr>
              <w:t>α</w:t>
            </w:r>
            <w:r w:rsidRPr="00B750AE">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b/>
                <w:sz w:val="20"/>
                <w:szCs w:val="20"/>
              </w:rPr>
            </w:pPr>
            <w:r w:rsidRPr="00B750AE">
              <w:rPr>
                <w:rFonts w:ascii="Verdana" w:hAnsi="Verdana"/>
                <w:sz w:val="20"/>
                <w:szCs w:val="20"/>
              </w:rPr>
              <w:t>≥ 5 έτη</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b/>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9.2</w:t>
            </w:r>
          </w:p>
        </w:tc>
        <w:tc>
          <w:tcPr>
            <w:tcW w:w="2636" w:type="pct"/>
            <w:shd w:val="clear" w:color="auto" w:fill="FFFFFF"/>
          </w:tcPr>
          <w:p w:rsidR="001E2F8A" w:rsidRPr="00B750AE" w:rsidRDefault="001E2F8A" w:rsidP="001E2F8A">
            <w:pPr>
              <w:spacing w:line="264" w:lineRule="auto"/>
              <w:contextualSpacing/>
              <w:rPr>
                <w:rFonts w:ascii="Verdana" w:hAnsi="Verdana"/>
                <w:sz w:val="20"/>
                <w:szCs w:val="20"/>
              </w:rPr>
            </w:pPr>
            <w:r w:rsidRPr="00B750AE">
              <w:rPr>
                <w:rFonts w:ascii="Verdana" w:hAnsi="Verdana"/>
                <w:sz w:val="20"/>
                <w:szCs w:val="20"/>
              </w:rPr>
              <w:t xml:space="preserve">Τηλεφωνική υποστήριξη 24 x 7 </w:t>
            </w:r>
            <w:r w:rsidRPr="00B750AE">
              <w:rPr>
                <w:rFonts w:ascii="Verdana" w:hAnsi="Verdana"/>
                <w:sz w:val="20"/>
                <w:szCs w:val="20"/>
                <w:lang w:val="en-US"/>
              </w:rPr>
              <w:t>x</w:t>
            </w:r>
            <w:r w:rsidRPr="00B750AE">
              <w:rPr>
                <w:rFonts w:ascii="Verdana" w:hAnsi="Verdana"/>
                <w:sz w:val="20"/>
                <w:szCs w:val="20"/>
              </w:rPr>
              <w:t xml:space="preserve"> 365 από τον κατασκευαστή</w:t>
            </w:r>
            <w:r w:rsidRPr="006B594E">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ΝΑΙ</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9.3</w:t>
            </w:r>
          </w:p>
        </w:tc>
        <w:tc>
          <w:tcPr>
            <w:tcW w:w="2636" w:type="pct"/>
            <w:shd w:val="clear" w:color="auto" w:fill="FFFFFF"/>
          </w:tcPr>
          <w:p w:rsidR="001E2F8A" w:rsidRPr="006B594E" w:rsidRDefault="001E2F8A" w:rsidP="001E2F8A">
            <w:pPr>
              <w:spacing w:line="264" w:lineRule="auto"/>
              <w:contextualSpacing/>
              <w:rPr>
                <w:rFonts w:ascii="Verdana" w:hAnsi="Verdana"/>
                <w:sz w:val="20"/>
                <w:szCs w:val="20"/>
              </w:rPr>
            </w:pPr>
            <w:r w:rsidRPr="00B750AE">
              <w:rPr>
                <w:rFonts w:ascii="Verdana" w:hAnsi="Verdana"/>
                <w:color w:val="000000"/>
                <w:sz w:val="20"/>
                <w:szCs w:val="20"/>
              </w:rPr>
              <w:t xml:space="preserve">Άμεση τηλεφωνική ανταπόκριση σε αναγγελία της βλάβης και επίσκεψη </w:t>
            </w:r>
            <w:proofErr w:type="spellStart"/>
            <w:r w:rsidRPr="00B750AE">
              <w:rPr>
                <w:rFonts w:ascii="Verdana" w:hAnsi="Verdana"/>
                <w:color w:val="000000"/>
                <w:sz w:val="20"/>
                <w:szCs w:val="20"/>
              </w:rPr>
              <w:t>on</w:t>
            </w:r>
            <w:proofErr w:type="spellEnd"/>
            <w:r w:rsidRPr="00B750AE">
              <w:rPr>
                <w:rFonts w:ascii="Verdana" w:hAnsi="Verdana"/>
                <w:color w:val="000000"/>
                <w:sz w:val="20"/>
                <w:szCs w:val="20"/>
              </w:rPr>
              <w:t xml:space="preserve"> </w:t>
            </w:r>
            <w:proofErr w:type="spellStart"/>
            <w:r w:rsidRPr="00B750AE">
              <w:rPr>
                <w:rFonts w:ascii="Verdana" w:hAnsi="Verdana"/>
                <w:color w:val="000000"/>
                <w:sz w:val="20"/>
                <w:szCs w:val="20"/>
              </w:rPr>
              <w:t>site</w:t>
            </w:r>
            <w:proofErr w:type="spellEnd"/>
            <w:r w:rsidRPr="00B750AE">
              <w:rPr>
                <w:rFonts w:ascii="Verdana" w:hAnsi="Verdana"/>
                <w:color w:val="000000"/>
                <w:sz w:val="20"/>
                <w:szCs w:val="20"/>
              </w:rPr>
              <w:t>, την επόμενη εργάσιμη (</w:t>
            </w:r>
            <w:proofErr w:type="spellStart"/>
            <w:r w:rsidRPr="00B750AE">
              <w:rPr>
                <w:rFonts w:ascii="Verdana" w:hAnsi="Verdana"/>
                <w:color w:val="000000"/>
                <w:sz w:val="20"/>
                <w:szCs w:val="20"/>
              </w:rPr>
              <w:t>next</w:t>
            </w:r>
            <w:proofErr w:type="spellEnd"/>
            <w:r w:rsidRPr="00B750AE">
              <w:rPr>
                <w:rFonts w:ascii="Verdana" w:hAnsi="Verdana"/>
                <w:color w:val="000000"/>
                <w:sz w:val="20"/>
                <w:szCs w:val="20"/>
              </w:rPr>
              <w:t xml:space="preserve"> </w:t>
            </w:r>
            <w:proofErr w:type="spellStart"/>
            <w:r w:rsidRPr="00B750AE">
              <w:rPr>
                <w:rFonts w:ascii="Verdana" w:hAnsi="Verdana"/>
                <w:color w:val="000000"/>
                <w:sz w:val="20"/>
                <w:szCs w:val="20"/>
              </w:rPr>
              <w:t>business</w:t>
            </w:r>
            <w:proofErr w:type="spellEnd"/>
            <w:r w:rsidRPr="00B750AE">
              <w:rPr>
                <w:rFonts w:ascii="Verdana" w:hAnsi="Verdana"/>
                <w:color w:val="000000"/>
                <w:sz w:val="20"/>
                <w:szCs w:val="20"/>
              </w:rPr>
              <w:t xml:space="preserve"> </w:t>
            </w:r>
            <w:proofErr w:type="spellStart"/>
            <w:r w:rsidRPr="00B750AE">
              <w:rPr>
                <w:rFonts w:ascii="Verdana" w:hAnsi="Verdana"/>
                <w:color w:val="000000"/>
                <w:sz w:val="20"/>
                <w:szCs w:val="20"/>
              </w:rPr>
              <w:lastRenderedPageBreak/>
              <w:t>day</w:t>
            </w:r>
            <w:proofErr w:type="spellEnd"/>
            <w:r w:rsidRPr="00B750AE">
              <w:rPr>
                <w:rFonts w:ascii="Verdana" w:hAnsi="Verdana"/>
                <w:color w:val="000000"/>
                <w:sz w:val="20"/>
                <w:szCs w:val="20"/>
              </w:rPr>
              <w:t>) ή συντομότερα</w:t>
            </w:r>
            <w:r w:rsidRPr="00B750AE">
              <w:rPr>
                <w:rFonts w:ascii="Verdana" w:hAnsi="Verdana"/>
                <w:sz w:val="20"/>
                <w:szCs w:val="20"/>
              </w:rPr>
              <w:t>, συμπεριλαμβανομένων των ανταλλακτικών και της εργασίας</w:t>
            </w:r>
            <w:r w:rsidRPr="006B594E">
              <w:rPr>
                <w:rFonts w:ascii="Verdana" w:hAnsi="Verdana"/>
                <w:sz w:val="20"/>
                <w:szCs w:val="20"/>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lastRenderedPageBreak/>
              <w:t>ΝΑΙ</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lastRenderedPageBreak/>
              <w:t xml:space="preserve">SDS </w:t>
            </w:r>
            <w:r w:rsidRPr="00B750AE">
              <w:rPr>
                <w:rFonts w:ascii="Verdana" w:hAnsi="Verdana"/>
                <w:b/>
                <w:sz w:val="18"/>
                <w:szCs w:val="18"/>
              </w:rPr>
              <w:t>9.4</w:t>
            </w:r>
          </w:p>
        </w:tc>
        <w:tc>
          <w:tcPr>
            <w:tcW w:w="2636" w:type="pct"/>
            <w:shd w:val="clear" w:color="auto" w:fill="FFFFFF"/>
          </w:tcPr>
          <w:p w:rsidR="001E2F8A" w:rsidRPr="001F4A99" w:rsidRDefault="001E2F8A" w:rsidP="001E2F8A">
            <w:pPr>
              <w:spacing w:line="264" w:lineRule="auto"/>
              <w:contextualSpacing/>
              <w:rPr>
                <w:rFonts w:ascii="Verdana" w:hAnsi="Verdana"/>
                <w:sz w:val="20"/>
                <w:szCs w:val="20"/>
                <w:lang w:val="en-US"/>
              </w:rPr>
            </w:pPr>
            <w:r w:rsidRPr="00B750AE">
              <w:rPr>
                <w:rFonts w:ascii="Verdana" w:hAnsi="Verdana"/>
                <w:sz w:val="20"/>
                <w:szCs w:val="20"/>
              </w:rPr>
              <w:t>Να</w:t>
            </w:r>
            <w:r w:rsidRPr="00B750AE">
              <w:rPr>
                <w:rFonts w:ascii="Verdana" w:hAnsi="Verdana"/>
                <w:sz w:val="20"/>
                <w:szCs w:val="20"/>
                <w:lang w:val="en-US"/>
              </w:rPr>
              <w:t xml:space="preserve"> </w:t>
            </w:r>
            <w:r w:rsidRPr="00B750AE">
              <w:rPr>
                <w:rFonts w:ascii="Verdana" w:hAnsi="Verdana"/>
                <w:sz w:val="20"/>
                <w:szCs w:val="20"/>
              </w:rPr>
              <w:t>παρέχεται</w:t>
            </w:r>
            <w:r w:rsidRPr="00B750AE">
              <w:rPr>
                <w:rFonts w:ascii="Verdana" w:hAnsi="Verdana"/>
                <w:sz w:val="20"/>
                <w:szCs w:val="20"/>
                <w:lang w:val="en-US"/>
              </w:rPr>
              <w:t xml:space="preserve"> health check, reporting, maintenance </w:t>
            </w:r>
            <w:r w:rsidRPr="00B750AE">
              <w:rPr>
                <w:rFonts w:ascii="Verdana" w:hAnsi="Verdana"/>
                <w:sz w:val="20"/>
                <w:szCs w:val="20"/>
              </w:rPr>
              <w:t>και</w:t>
            </w:r>
            <w:r w:rsidRPr="00B750AE">
              <w:rPr>
                <w:rFonts w:ascii="Verdana" w:hAnsi="Verdana"/>
                <w:sz w:val="20"/>
                <w:szCs w:val="20"/>
                <w:lang w:val="en-US"/>
              </w:rPr>
              <w:t xml:space="preserve"> performance recommendations </w:t>
            </w:r>
            <w:r w:rsidRPr="00B750AE">
              <w:rPr>
                <w:rFonts w:ascii="Verdana" w:hAnsi="Verdana"/>
                <w:sz w:val="20"/>
                <w:szCs w:val="20"/>
              </w:rPr>
              <w:t>από</w:t>
            </w:r>
            <w:r w:rsidRPr="00B750AE">
              <w:rPr>
                <w:rFonts w:ascii="Verdana" w:hAnsi="Verdana"/>
                <w:sz w:val="20"/>
                <w:szCs w:val="20"/>
                <w:lang w:val="en-US"/>
              </w:rPr>
              <w:t xml:space="preserve"> </w:t>
            </w:r>
            <w:r w:rsidRPr="00B750AE">
              <w:rPr>
                <w:rFonts w:ascii="Verdana" w:hAnsi="Verdana"/>
                <w:sz w:val="20"/>
                <w:szCs w:val="20"/>
              </w:rPr>
              <w:t>τον</w:t>
            </w:r>
            <w:r w:rsidRPr="00B750AE">
              <w:rPr>
                <w:rFonts w:ascii="Verdana" w:hAnsi="Verdana"/>
                <w:sz w:val="20"/>
                <w:szCs w:val="20"/>
                <w:lang w:val="en-US"/>
              </w:rPr>
              <w:t xml:space="preserve"> </w:t>
            </w:r>
            <w:r w:rsidRPr="00B750AE">
              <w:rPr>
                <w:rFonts w:ascii="Verdana" w:hAnsi="Verdana"/>
                <w:sz w:val="20"/>
                <w:szCs w:val="20"/>
              </w:rPr>
              <w:t>κατασκευαστή</w:t>
            </w:r>
            <w:r>
              <w:rPr>
                <w:rFonts w:ascii="Verdana" w:hAnsi="Verdana"/>
                <w:sz w:val="20"/>
                <w:szCs w:val="20"/>
                <w:lang w:val="en-US"/>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ΝΑΙ</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9.5</w:t>
            </w:r>
          </w:p>
        </w:tc>
        <w:tc>
          <w:tcPr>
            <w:tcW w:w="2636" w:type="pct"/>
            <w:shd w:val="clear" w:color="auto" w:fill="FFFFFF"/>
          </w:tcPr>
          <w:p w:rsidR="001E2F8A" w:rsidRPr="006B594E" w:rsidRDefault="001E2F8A" w:rsidP="001E2F8A">
            <w:pPr>
              <w:spacing w:line="264" w:lineRule="auto"/>
              <w:contextualSpacing/>
              <w:rPr>
                <w:rFonts w:ascii="Verdana" w:hAnsi="Verdana"/>
                <w:sz w:val="20"/>
                <w:szCs w:val="20"/>
                <w:lang w:val="en-US"/>
              </w:rPr>
            </w:pPr>
            <w:r w:rsidRPr="00B750AE">
              <w:rPr>
                <w:rFonts w:ascii="Verdana" w:hAnsi="Verdana"/>
                <w:sz w:val="20"/>
                <w:szCs w:val="20"/>
              </w:rPr>
              <w:t>Να</w:t>
            </w:r>
            <w:r w:rsidRPr="00B750AE">
              <w:rPr>
                <w:rFonts w:ascii="Verdana" w:hAnsi="Verdana"/>
                <w:sz w:val="20"/>
                <w:szCs w:val="20"/>
                <w:lang w:val="en-US"/>
              </w:rPr>
              <w:t xml:space="preserve"> </w:t>
            </w:r>
            <w:r w:rsidRPr="00B750AE">
              <w:rPr>
                <w:rFonts w:ascii="Verdana" w:hAnsi="Verdana"/>
                <w:sz w:val="20"/>
                <w:szCs w:val="20"/>
              </w:rPr>
              <w:t>παρέχεται</w:t>
            </w:r>
            <w:r w:rsidRPr="00B750AE">
              <w:rPr>
                <w:rFonts w:ascii="Verdana" w:hAnsi="Verdana"/>
                <w:sz w:val="20"/>
                <w:szCs w:val="20"/>
                <w:lang w:val="en-US"/>
              </w:rPr>
              <w:t xml:space="preserve"> remote monitoring, automated support, </w:t>
            </w:r>
            <w:r w:rsidRPr="00B750AE">
              <w:rPr>
                <w:rFonts w:ascii="Verdana" w:hAnsi="Verdana"/>
                <w:sz w:val="20"/>
                <w:szCs w:val="20"/>
              </w:rPr>
              <w:t>καθώς</w:t>
            </w:r>
            <w:r w:rsidRPr="00B750AE">
              <w:rPr>
                <w:rFonts w:ascii="Verdana" w:hAnsi="Verdana"/>
                <w:sz w:val="20"/>
                <w:szCs w:val="20"/>
                <w:lang w:val="en-US"/>
              </w:rPr>
              <w:t xml:space="preserve"> </w:t>
            </w:r>
            <w:r w:rsidRPr="00B750AE">
              <w:rPr>
                <w:rFonts w:ascii="Verdana" w:hAnsi="Verdana"/>
                <w:sz w:val="20"/>
                <w:szCs w:val="20"/>
              </w:rPr>
              <w:t>και</w:t>
            </w:r>
            <w:r w:rsidRPr="00B750AE">
              <w:rPr>
                <w:rFonts w:ascii="Verdana" w:hAnsi="Verdana"/>
                <w:sz w:val="20"/>
                <w:szCs w:val="20"/>
                <w:lang w:val="en-US"/>
              </w:rPr>
              <w:t xml:space="preserve"> dedicated technical account manager </w:t>
            </w:r>
            <w:r w:rsidRPr="00B750AE">
              <w:rPr>
                <w:rFonts w:ascii="Verdana" w:hAnsi="Verdana"/>
                <w:sz w:val="20"/>
                <w:szCs w:val="20"/>
              </w:rPr>
              <w:t>από</w:t>
            </w:r>
            <w:r w:rsidRPr="00B750AE">
              <w:rPr>
                <w:rFonts w:ascii="Verdana" w:hAnsi="Verdana"/>
                <w:sz w:val="20"/>
                <w:szCs w:val="20"/>
                <w:lang w:val="en-US"/>
              </w:rPr>
              <w:t xml:space="preserve"> </w:t>
            </w:r>
            <w:r w:rsidRPr="00B750AE">
              <w:rPr>
                <w:rFonts w:ascii="Verdana" w:hAnsi="Verdana"/>
                <w:sz w:val="20"/>
                <w:szCs w:val="20"/>
              </w:rPr>
              <w:t>τον</w:t>
            </w:r>
            <w:r w:rsidRPr="00B750AE">
              <w:rPr>
                <w:rFonts w:ascii="Verdana" w:hAnsi="Verdana"/>
                <w:sz w:val="20"/>
                <w:szCs w:val="20"/>
                <w:lang w:val="en-US"/>
              </w:rPr>
              <w:t xml:space="preserve"> </w:t>
            </w:r>
            <w:r w:rsidRPr="00B750AE">
              <w:rPr>
                <w:rFonts w:ascii="Verdana" w:hAnsi="Verdana"/>
                <w:sz w:val="20"/>
                <w:szCs w:val="20"/>
              </w:rPr>
              <w:t>κατασκευαστή</w:t>
            </w:r>
            <w:r w:rsidRPr="006B594E">
              <w:rPr>
                <w:rFonts w:ascii="Verdana" w:hAnsi="Verdana"/>
                <w:sz w:val="20"/>
                <w:szCs w:val="20"/>
                <w:lang w:val="en-US"/>
              </w:rPr>
              <w:t>.</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ΝΑΙ</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656"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sidRPr="00B750AE">
              <w:rPr>
                <w:rFonts w:ascii="Verdana" w:hAnsi="Verdana"/>
                <w:b/>
                <w:sz w:val="18"/>
                <w:szCs w:val="18"/>
                <w:lang w:val="en-US"/>
              </w:rPr>
              <w:t xml:space="preserve">SDS </w:t>
            </w:r>
            <w:r w:rsidRPr="00B750AE">
              <w:rPr>
                <w:rFonts w:ascii="Verdana" w:hAnsi="Verdana"/>
                <w:b/>
                <w:sz w:val="18"/>
                <w:szCs w:val="18"/>
              </w:rPr>
              <w:t>9.6</w:t>
            </w:r>
          </w:p>
        </w:tc>
        <w:tc>
          <w:tcPr>
            <w:tcW w:w="2636" w:type="pct"/>
            <w:shd w:val="clear" w:color="auto" w:fill="FFFFFF"/>
          </w:tcPr>
          <w:p w:rsidR="001E2F8A" w:rsidRPr="001F4A99" w:rsidRDefault="001E2F8A" w:rsidP="001E2F8A">
            <w:pPr>
              <w:spacing w:line="264" w:lineRule="auto"/>
              <w:contextualSpacing/>
              <w:rPr>
                <w:rFonts w:ascii="Verdana" w:hAnsi="Verdana"/>
                <w:sz w:val="20"/>
                <w:szCs w:val="20"/>
              </w:rPr>
            </w:pPr>
            <w:r w:rsidRPr="00B750AE">
              <w:rPr>
                <w:rFonts w:ascii="Verdana" w:hAnsi="Verdana"/>
                <w:sz w:val="20"/>
                <w:szCs w:val="20"/>
              </w:rPr>
              <w:t xml:space="preserve">Η προσφερόμενη εγγύηση – τεχνική υποστήριξη θα πρέπει να προσφέρεται </w:t>
            </w:r>
            <w:r>
              <w:rPr>
                <w:rFonts w:ascii="Verdana" w:hAnsi="Verdana"/>
                <w:sz w:val="20"/>
                <w:szCs w:val="20"/>
              </w:rPr>
              <w:t xml:space="preserve">από τον </w:t>
            </w:r>
            <w:r w:rsidRPr="00B750AE">
              <w:rPr>
                <w:rFonts w:ascii="Verdana" w:hAnsi="Verdana"/>
                <w:sz w:val="20"/>
                <w:szCs w:val="20"/>
              </w:rPr>
              <w:t>κατασκευαστή.</w:t>
            </w:r>
          </w:p>
        </w:tc>
        <w:tc>
          <w:tcPr>
            <w:tcW w:w="613"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ΝΑΙ</w:t>
            </w:r>
          </w:p>
        </w:tc>
        <w:tc>
          <w:tcPr>
            <w:tcW w:w="109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bl>
    <w:p w:rsidR="001E2F8A" w:rsidRPr="00B750AE" w:rsidRDefault="001E2F8A" w:rsidP="001E2F8A">
      <w:pPr>
        <w:spacing w:line="264" w:lineRule="auto"/>
        <w:contextualSpacing/>
        <w:rPr>
          <w:rFonts w:ascii="Verdana" w:hAnsi="Verdana"/>
          <w:sz w:val="20"/>
          <w:szCs w:val="20"/>
          <w:lang w:val="en-US"/>
        </w:rPr>
      </w:pPr>
    </w:p>
    <w:p w:rsidR="001E2F8A" w:rsidRPr="00B750AE" w:rsidRDefault="001E2F8A" w:rsidP="001E2F8A">
      <w:pPr>
        <w:rPr>
          <w:rFonts w:ascii="Verdana" w:hAnsi="Verdana"/>
          <w:sz w:val="20"/>
          <w:szCs w:val="20"/>
          <w:lang w:val="en-US"/>
        </w:rPr>
      </w:pPr>
      <w:r w:rsidRPr="00B750AE">
        <w:rPr>
          <w:rFonts w:ascii="Verdana" w:hAnsi="Verdana"/>
          <w:sz w:val="20"/>
          <w:szCs w:val="20"/>
          <w:lang w:val="en-US"/>
        </w:rPr>
        <w:br w:type="page"/>
      </w:r>
    </w:p>
    <w:p w:rsidR="001E2F8A" w:rsidRPr="00B750AE" w:rsidRDefault="001E2F8A" w:rsidP="001E2F8A">
      <w:pPr>
        <w:spacing w:line="264" w:lineRule="auto"/>
        <w:ind w:left="-720" w:right="-900"/>
        <w:contextualSpacing/>
        <w:jc w:val="center"/>
        <w:rPr>
          <w:rFonts w:ascii="Verdana" w:hAnsi="Verdana"/>
          <w:b/>
          <w:sz w:val="20"/>
          <w:szCs w:val="20"/>
          <w:lang w:val="en-US"/>
        </w:rPr>
      </w:pPr>
      <w:r>
        <w:rPr>
          <w:rFonts w:ascii="Verdana" w:hAnsi="Verdana"/>
          <w:b/>
          <w:bCs/>
          <w:sz w:val="20"/>
          <w:szCs w:val="20"/>
          <w:lang w:val="en-US"/>
        </w:rPr>
        <w:lastRenderedPageBreak/>
        <w:t xml:space="preserve">II. </w:t>
      </w:r>
      <w:r w:rsidRPr="00B750AE">
        <w:rPr>
          <w:rFonts w:ascii="Verdana" w:hAnsi="Verdana"/>
          <w:b/>
          <w:bCs/>
          <w:sz w:val="20"/>
          <w:szCs w:val="20"/>
        </w:rPr>
        <w:t>ΤΕΧΝΙΚΕΣ</w:t>
      </w:r>
      <w:r w:rsidRPr="00B750AE">
        <w:rPr>
          <w:rFonts w:ascii="Verdana" w:hAnsi="Verdana"/>
          <w:b/>
          <w:bCs/>
          <w:sz w:val="20"/>
          <w:szCs w:val="20"/>
          <w:lang w:val="en-US"/>
        </w:rPr>
        <w:t xml:space="preserve"> </w:t>
      </w:r>
      <w:r w:rsidRPr="00B750AE">
        <w:rPr>
          <w:rFonts w:ascii="Verdana" w:hAnsi="Verdana"/>
          <w:b/>
          <w:bCs/>
          <w:sz w:val="20"/>
          <w:szCs w:val="20"/>
        </w:rPr>
        <w:t>ΠΡΟΔΙΑΓΡΑΦΕΣ</w:t>
      </w:r>
      <w:r w:rsidRPr="00B750AE">
        <w:rPr>
          <w:rFonts w:ascii="Verdana" w:hAnsi="Verdana"/>
          <w:b/>
          <w:bCs/>
          <w:sz w:val="20"/>
          <w:szCs w:val="20"/>
          <w:lang w:val="en-US"/>
        </w:rPr>
        <w:t xml:space="preserve"> </w:t>
      </w:r>
      <w:r>
        <w:rPr>
          <w:rFonts w:ascii="Verdana" w:hAnsi="Verdana"/>
          <w:b/>
          <w:sz w:val="20"/>
          <w:szCs w:val="20"/>
          <w:lang w:val="en-US"/>
        </w:rPr>
        <w:t>DATACENTER SWITCHES</w:t>
      </w:r>
    </w:p>
    <w:p w:rsidR="001E2F8A" w:rsidRPr="00B750AE" w:rsidRDefault="001E2F8A" w:rsidP="001E2F8A">
      <w:pPr>
        <w:spacing w:line="264" w:lineRule="auto"/>
        <w:contextualSpacing/>
        <w:rPr>
          <w:rFonts w:ascii="Verdana" w:hAnsi="Verdana"/>
          <w:sz w:val="20"/>
          <w:szCs w:val="20"/>
          <w:lang w:val="en-US"/>
        </w:rPr>
      </w:pPr>
    </w:p>
    <w:tbl>
      <w:tblPr>
        <w:tblW w:w="44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4496"/>
        <w:gridCol w:w="1270"/>
        <w:gridCol w:w="1835"/>
      </w:tblGrid>
      <w:tr w:rsidR="001E2F8A" w:rsidRPr="00B750AE" w:rsidTr="001E2F8A">
        <w:trPr>
          <w:trHeight w:val="340"/>
          <w:tblHeader/>
          <w:jc w:val="center"/>
        </w:trPr>
        <w:tc>
          <w:tcPr>
            <w:tcW w:w="623" w:type="pct"/>
            <w:shd w:val="clear" w:color="auto" w:fill="9BBB59" w:themeFill="accent3"/>
            <w:vAlign w:val="center"/>
          </w:tcPr>
          <w:p w:rsidR="001E2F8A" w:rsidRPr="00A30DA5" w:rsidRDefault="001E2F8A" w:rsidP="001E2F8A">
            <w:pPr>
              <w:jc w:val="center"/>
              <w:rPr>
                <w:rFonts w:ascii="Verdana" w:hAnsi="Verdana" w:cs="Tahoma"/>
                <w:b/>
              </w:rPr>
            </w:pPr>
            <w:r w:rsidRPr="00A30DA5">
              <w:rPr>
                <w:rFonts w:ascii="Verdana" w:hAnsi="Verdana" w:cs="Tahoma"/>
                <w:b/>
              </w:rPr>
              <w:t>Α/Α</w:t>
            </w:r>
          </w:p>
        </w:tc>
        <w:tc>
          <w:tcPr>
            <w:tcW w:w="2589" w:type="pct"/>
            <w:shd w:val="clear" w:color="auto" w:fill="9BBB59" w:themeFill="accent3"/>
            <w:vAlign w:val="center"/>
          </w:tcPr>
          <w:p w:rsidR="001E2F8A" w:rsidRPr="00B750AE" w:rsidRDefault="001E2F8A" w:rsidP="001E2F8A">
            <w:pPr>
              <w:rPr>
                <w:rFonts w:ascii="Verdana" w:hAnsi="Verdana" w:cs="Tahoma"/>
                <w:b/>
                <w:sz w:val="20"/>
                <w:szCs w:val="20"/>
                <w:lang w:val="en-US"/>
              </w:rPr>
            </w:pPr>
            <w:r w:rsidRPr="00B750AE">
              <w:rPr>
                <w:rFonts w:ascii="Verdana" w:hAnsi="Verdana" w:cs="Tahoma"/>
                <w:b/>
                <w:sz w:val="20"/>
                <w:szCs w:val="20"/>
              </w:rPr>
              <w:t>Προδιαγραφή</w:t>
            </w:r>
            <w:r w:rsidRPr="00B82B24">
              <w:rPr>
                <w:rFonts w:ascii="Verdana" w:hAnsi="Verdana" w:cs="Tahoma"/>
                <w:b/>
                <w:sz w:val="20"/>
                <w:szCs w:val="20"/>
                <w:lang w:val="en-US"/>
              </w:rPr>
              <w:t xml:space="preserve"> </w:t>
            </w:r>
            <w:proofErr w:type="spellStart"/>
            <w:r w:rsidRPr="00B750AE">
              <w:rPr>
                <w:rFonts w:ascii="Verdana" w:hAnsi="Verdana" w:cs="Tahoma"/>
                <w:b/>
                <w:sz w:val="20"/>
                <w:szCs w:val="20"/>
              </w:rPr>
              <w:t>Μεταγωγέων</w:t>
            </w:r>
            <w:proofErr w:type="spellEnd"/>
            <w:r w:rsidRPr="00B82B24">
              <w:rPr>
                <w:rFonts w:ascii="Verdana" w:hAnsi="Verdana" w:cs="Tahoma"/>
                <w:b/>
                <w:sz w:val="20"/>
                <w:szCs w:val="20"/>
                <w:lang w:val="en-US"/>
              </w:rPr>
              <w:t xml:space="preserve"> </w:t>
            </w:r>
            <w:proofErr w:type="spellStart"/>
            <w:r w:rsidRPr="00B750AE">
              <w:rPr>
                <w:rFonts w:ascii="Verdana" w:hAnsi="Verdana" w:cs="Tahoma"/>
                <w:b/>
                <w:sz w:val="20"/>
                <w:szCs w:val="20"/>
                <w:lang w:val="en-US"/>
              </w:rPr>
              <w:t>DataCenter</w:t>
            </w:r>
            <w:proofErr w:type="spellEnd"/>
          </w:p>
        </w:tc>
        <w:tc>
          <w:tcPr>
            <w:tcW w:w="731" w:type="pct"/>
            <w:shd w:val="clear" w:color="auto" w:fill="9BBB59" w:themeFill="accent3"/>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Απαίτηση</w:t>
            </w:r>
          </w:p>
        </w:tc>
        <w:tc>
          <w:tcPr>
            <w:tcW w:w="1057" w:type="pct"/>
            <w:shd w:val="clear" w:color="auto" w:fill="9BBB59" w:themeFill="accent3"/>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 xml:space="preserve">Απάντηση </w:t>
            </w:r>
          </w:p>
        </w:tc>
      </w:tr>
      <w:tr w:rsidR="001E2F8A" w:rsidRPr="00B750AE" w:rsidTr="001E2F8A">
        <w:trPr>
          <w:trHeight w:val="340"/>
          <w:jc w:val="center"/>
        </w:trPr>
        <w:tc>
          <w:tcPr>
            <w:tcW w:w="623" w:type="pct"/>
            <w:vAlign w:val="center"/>
          </w:tcPr>
          <w:p w:rsidR="001E2F8A" w:rsidRPr="00A30DA5" w:rsidRDefault="001E2F8A" w:rsidP="001E2F8A">
            <w:pPr>
              <w:jc w:val="center"/>
              <w:rPr>
                <w:rFonts w:ascii="Verdana" w:hAnsi="Verdana"/>
                <w:b/>
              </w:rPr>
            </w:pPr>
            <w:r w:rsidRPr="00A30DA5">
              <w:rPr>
                <w:rFonts w:ascii="Verdana" w:hAnsi="Verdana"/>
                <w:b/>
                <w:lang w:val="en-US"/>
              </w:rPr>
              <w:t>SAG</w:t>
            </w:r>
          </w:p>
        </w:tc>
        <w:tc>
          <w:tcPr>
            <w:tcW w:w="2589" w:type="pct"/>
            <w:vAlign w:val="center"/>
          </w:tcPr>
          <w:p w:rsidR="001E2F8A" w:rsidRPr="00B750AE" w:rsidRDefault="001E2F8A" w:rsidP="001E2F8A">
            <w:pPr>
              <w:rPr>
                <w:rFonts w:ascii="Verdana" w:hAnsi="Verdana"/>
                <w:b/>
                <w:sz w:val="20"/>
                <w:szCs w:val="20"/>
              </w:rPr>
            </w:pPr>
            <w:r w:rsidRPr="00B750AE">
              <w:rPr>
                <w:rFonts w:ascii="Verdana" w:hAnsi="Verdana" w:cs="Tahoma"/>
                <w:sz w:val="20"/>
                <w:szCs w:val="20"/>
              </w:rPr>
              <w:t>Πρόκειται</w:t>
            </w:r>
            <w:r w:rsidRPr="001E2F8A">
              <w:rPr>
                <w:rFonts w:ascii="Verdana" w:hAnsi="Verdana" w:cs="Tahoma"/>
                <w:sz w:val="20"/>
                <w:szCs w:val="20"/>
              </w:rPr>
              <w:t xml:space="preserve"> </w:t>
            </w:r>
            <w:r w:rsidRPr="00B750AE">
              <w:rPr>
                <w:rFonts w:ascii="Verdana" w:hAnsi="Verdana" w:cs="Tahoma"/>
                <w:sz w:val="20"/>
                <w:szCs w:val="20"/>
              </w:rPr>
              <w:t>για</w:t>
            </w:r>
            <w:r w:rsidRPr="001E2F8A">
              <w:rPr>
                <w:rFonts w:ascii="Verdana" w:hAnsi="Verdana" w:cs="Tahoma"/>
                <w:sz w:val="20"/>
                <w:szCs w:val="20"/>
              </w:rPr>
              <w:t xml:space="preserve"> </w:t>
            </w:r>
            <w:r w:rsidRPr="00B750AE">
              <w:rPr>
                <w:rFonts w:ascii="Verdana" w:hAnsi="Verdana" w:cs="Tahoma"/>
                <w:sz w:val="20"/>
                <w:szCs w:val="20"/>
                <w:lang w:val="en-US"/>
              </w:rPr>
              <w:t>Gigabit</w:t>
            </w:r>
            <w:r w:rsidRPr="001E2F8A">
              <w:rPr>
                <w:rFonts w:ascii="Verdana" w:hAnsi="Verdana" w:cs="Tahoma"/>
                <w:sz w:val="20"/>
                <w:szCs w:val="20"/>
              </w:rPr>
              <w:t xml:space="preserve"> </w:t>
            </w:r>
            <w:r w:rsidRPr="00B750AE">
              <w:rPr>
                <w:rFonts w:ascii="Verdana" w:hAnsi="Verdana" w:cs="Tahoma"/>
                <w:sz w:val="20"/>
                <w:szCs w:val="20"/>
                <w:lang w:val="en-US"/>
              </w:rPr>
              <w:t>Ethernet</w:t>
            </w:r>
            <w:r w:rsidRPr="001E2F8A">
              <w:rPr>
                <w:rFonts w:ascii="Verdana" w:hAnsi="Verdana" w:cs="Tahoma"/>
                <w:sz w:val="20"/>
                <w:szCs w:val="20"/>
              </w:rPr>
              <w:t xml:space="preserve"> </w:t>
            </w:r>
            <w:proofErr w:type="spellStart"/>
            <w:r w:rsidRPr="00B750AE">
              <w:rPr>
                <w:rFonts w:ascii="Verdana" w:hAnsi="Verdana" w:cs="Tahoma"/>
                <w:sz w:val="20"/>
                <w:szCs w:val="20"/>
              </w:rPr>
              <w:t>μεταγωγέα</w:t>
            </w:r>
            <w:proofErr w:type="spellEnd"/>
            <w:r w:rsidRPr="001E2F8A">
              <w:rPr>
                <w:rFonts w:ascii="Verdana" w:hAnsi="Verdana" w:cs="Tahoma"/>
                <w:sz w:val="20"/>
                <w:szCs w:val="20"/>
              </w:rPr>
              <w:t xml:space="preserve"> </w:t>
            </w:r>
            <w:r w:rsidRPr="00B750AE">
              <w:rPr>
                <w:rFonts w:ascii="Verdana" w:hAnsi="Verdana" w:cs="Tahoma"/>
                <w:sz w:val="20"/>
                <w:szCs w:val="20"/>
              </w:rPr>
              <w:t>κατηγορίας</w:t>
            </w:r>
            <w:r w:rsidRPr="001E2F8A">
              <w:rPr>
                <w:rFonts w:ascii="Verdana" w:hAnsi="Verdana" w:cs="Tahoma"/>
                <w:sz w:val="20"/>
                <w:szCs w:val="20"/>
              </w:rPr>
              <w:t xml:space="preserve"> </w:t>
            </w:r>
            <w:r w:rsidRPr="00B750AE">
              <w:rPr>
                <w:rFonts w:ascii="Verdana" w:hAnsi="Verdana" w:cs="Tahoma"/>
                <w:sz w:val="20"/>
                <w:szCs w:val="20"/>
                <w:lang w:val="en-US"/>
              </w:rPr>
              <w:t>Datacenter</w:t>
            </w:r>
            <w:r w:rsidRPr="00B750AE">
              <w:rPr>
                <w:rFonts w:ascii="Verdana" w:hAnsi="Verdana" w:cs="Tahoma"/>
                <w:sz w:val="20"/>
                <w:szCs w:val="20"/>
              </w:rPr>
              <w:t xml:space="preserve"> με υποστήριξης διασυνδέσεων 25</w:t>
            </w:r>
            <w:r w:rsidRPr="00B750AE">
              <w:rPr>
                <w:rFonts w:ascii="Verdana" w:hAnsi="Verdana" w:cs="Tahoma"/>
                <w:sz w:val="20"/>
                <w:szCs w:val="20"/>
                <w:lang w:val="en-US"/>
              </w:rPr>
              <w:t>G</w:t>
            </w:r>
            <w:r w:rsidRPr="00B750AE">
              <w:rPr>
                <w:rFonts w:ascii="Verdana" w:hAnsi="Verdana" w:cs="Tahoma"/>
                <w:sz w:val="20"/>
                <w:szCs w:val="20"/>
              </w:rPr>
              <w:t xml:space="preserve"> χαλκού (</w:t>
            </w:r>
            <w:r w:rsidRPr="00B750AE">
              <w:rPr>
                <w:rFonts w:ascii="Verdana" w:hAnsi="Verdana" w:cs="Tahoma"/>
                <w:sz w:val="20"/>
                <w:szCs w:val="20"/>
                <w:lang w:val="en-US"/>
              </w:rPr>
              <w:t>DA</w:t>
            </w:r>
            <w:r w:rsidRPr="00B750AE">
              <w:rPr>
                <w:rFonts w:ascii="Verdana" w:hAnsi="Verdana" w:cs="Tahoma"/>
                <w:sz w:val="20"/>
                <w:szCs w:val="20"/>
              </w:rPr>
              <w:t>-</w:t>
            </w:r>
            <w:r w:rsidRPr="00B750AE">
              <w:rPr>
                <w:rFonts w:ascii="Verdana" w:hAnsi="Verdana" w:cs="Tahoma"/>
                <w:sz w:val="20"/>
                <w:szCs w:val="20"/>
                <w:lang w:val="en-US"/>
              </w:rPr>
              <w:t>SFP</w:t>
            </w:r>
            <w:r w:rsidRPr="00B750AE">
              <w:rPr>
                <w:rFonts w:ascii="Verdana" w:hAnsi="Verdana" w:cs="Tahoma"/>
                <w:sz w:val="20"/>
                <w:szCs w:val="20"/>
              </w:rPr>
              <w:t xml:space="preserve">+) </w:t>
            </w:r>
            <w:r>
              <w:rPr>
                <w:rFonts w:ascii="Verdana" w:hAnsi="Verdana" w:cs="Tahoma"/>
                <w:sz w:val="20"/>
                <w:szCs w:val="20"/>
              </w:rPr>
              <w:t xml:space="preserve">ή </w:t>
            </w:r>
            <w:r w:rsidRPr="00B750AE">
              <w:rPr>
                <w:rFonts w:ascii="Verdana" w:hAnsi="Verdana" w:cs="Tahoma"/>
                <w:sz w:val="20"/>
                <w:szCs w:val="20"/>
              </w:rPr>
              <w:t xml:space="preserve">και οπτικών με χαρακτηριστικά </w:t>
            </w:r>
            <w:r w:rsidRPr="00B750AE">
              <w:rPr>
                <w:rFonts w:ascii="Verdana" w:hAnsi="Verdana" w:cs="Tahoma"/>
                <w:sz w:val="20"/>
                <w:szCs w:val="20"/>
                <w:lang w:val="en-US"/>
              </w:rPr>
              <w:t>layer</w:t>
            </w:r>
            <w:r w:rsidRPr="00B750AE">
              <w:rPr>
                <w:rFonts w:ascii="Verdana" w:hAnsi="Verdana" w:cs="Tahoma"/>
                <w:sz w:val="20"/>
                <w:szCs w:val="20"/>
              </w:rPr>
              <w:t xml:space="preserve">2 και </w:t>
            </w:r>
            <w:r w:rsidRPr="00B750AE">
              <w:rPr>
                <w:rFonts w:ascii="Verdana" w:hAnsi="Verdana" w:cs="Tahoma"/>
                <w:sz w:val="20"/>
                <w:szCs w:val="20"/>
                <w:lang w:val="en-US"/>
              </w:rPr>
              <w:t>layer</w:t>
            </w:r>
            <w:r w:rsidRPr="00B750AE">
              <w:rPr>
                <w:rFonts w:ascii="Verdana" w:hAnsi="Verdana" w:cs="Tahoma"/>
                <w:sz w:val="20"/>
                <w:szCs w:val="20"/>
              </w:rPr>
              <w:t xml:space="preserve">3. </w:t>
            </w:r>
          </w:p>
        </w:tc>
        <w:tc>
          <w:tcPr>
            <w:tcW w:w="731" w:type="pct"/>
            <w:shd w:val="clear" w:color="auto" w:fill="auto"/>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lang w:val="en-US"/>
              </w:rPr>
              <w:t>NAI</w:t>
            </w:r>
          </w:p>
        </w:tc>
        <w:tc>
          <w:tcPr>
            <w:tcW w:w="1057" w:type="pct"/>
            <w:vAlign w:val="center"/>
          </w:tcPr>
          <w:p w:rsidR="001E2F8A" w:rsidRPr="00B750AE" w:rsidRDefault="001E2F8A" w:rsidP="001E2F8A">
            <w:pPr>
              <w:rPr>
                <w:rFonts w:ascii="Verdana" w:hAnsi="Verdana" w:cs="Tahoma"/>
                <w:sz w:val="20"/>
                <w:szCs w:val="20"/>
              </w:rPr>
            </w:pPr>
          </w:p>
        </w:tc>
      </w:tr>
      <w:tr w:rsidR="001E2F8A" w:rsidRPr="00B750AE" w:rsidTr="001E2F8A">
        <w:trPr>
          <w:trHeight w:val="340"/>
          <w:jc w:val="center"/>
        </w:trPr>
        <w:tc>
          <w:tcPr>
            <w:tcW w:w="623" w:type="pct"/>
            <w:shd w:val="clear" w:color="auto" w:fill="D9D9D9" w:themeFill="background1" w:themeFillShade="D9"/>
            <w:vAlign w:val="center"/>
          </w:tcPr>
          <w:p w:rsidR="001E2F8A" w:rsidRPr="00A30DA5" w:rsidRDefault="001E2F8A" w:rsidP="001E2F8A">
            <w:pPr>
              <w:pStyle w:val="aa"/>
              <w:numPr>
                <w:ilvl w:val="0"/>
                <w:numId w:val="48"/>
              </w:numPr>
              <w:autoSpaceDE/>
              <w:autoSpaceDN/>
              <w:contextualSpacing/>
              <w:jc w:val="center"/>
              <w:rPr>
                <w:b/>
              </w:rPr>
            </w:pPr>
          </w:p>
        </w:tc>
        <w:tc>
          <w:tcPr>
            <w:tcW w:w="2589" w:type="pct"/>
            <w:shd w:val="clear" w:color="auto" w:fill="D9D9D9" w:themeFill="background1" w:themeFillShade="D9"/>
            <w:vAlign w:val="center"/>
          </w:tcPr>
          <w:p w:rsidR="001E2F8A" w:rsidRPr="00B750AE" w:rsidRDefault="001E2F8A" w:rsidP="001E2F8A">
            <w:pPr>
              <w:rPr>
                <w:rFonts w:ascii="Verdana" w:hAnsi="Verdana" w:cs="Tahoma"/>
                <w:sz w:val="20"/>
                <w:szCs w:val="20"/>
              </w:rPr>
            </w:pPr>
            <w:r w:rsidRPr="00B750AE">
              <w:rPr>
                <w:rFonts w:ascii="Verdana" w:hAnsi="Verdana"/>
                <w:b/>
                <w:sz w:val="20"/>
                <w:szCs w:val="20"/>
              </w:rPr>
              <w:t>Γενικά Χαρακτηριστικά</w:t>
            </w:r>
          </w:p>
        </w:tc>
        <w:tc>
          <w:tcPr>
            <w:tcW w:w="731" w:type="pct"/>
            <w:shd w:val="clear" w:color="auto" w:fill="D9D9D9" w:themeFill="background1" w:themeFillShade="D9"/>
            <w:vAlign w:val="center"/>
          </w:tcPr>
          <w:p w:rsidR="001E2F8A" w:rsidRPr="00B750AE" w:rsidRDefault="001E2F8A" w:rsidP="001E2F8A">
            <w:pPr>
              <w:jc w:val="center"/>
              <w:rPr>
                <w:rFonts w:ascii="Verdana" w:hAnsi="Verdana" w:cs="Tahoma"/>
                <w:sz w:val="20"/>
                <w:szCs w:val="20"/>
              </w:rPr>
            </w:pPr>
          </w:p>
        </w:tc>
        <w:tc>
          <w:tcPr>
            <w:tcW w:w="1057" w:type="pct"/>
            <w:shd w:val="clear" w:color="auto" w:fill="D9D9D9" w:themeFill="background1" w:themeFillShade="D9"/>
            <w:vAlign w:val="center"/>
          </w:tcPr>
          <w:p w:rsidR="001E2F8A" w:rsidRPr="00B750AE" w:rsidRDefault="001E2F8A" w:rsidP="001E2F8A">
            <w:pPr>
              <w:rPr>
                <w:rFonts w:ascii="Verdana" w:hAnsi="Verdana" w:cs="Tahoma"/>
                <w:sz w:val="20"/>
                <w:szCs w:val="20"/>
              </w:rPr>
            </w:pPr>
          </w:p>
        </w:tc>
      </w:tr>
      <w:tr w:rsidR="001E2F8A" w:rsidRPr="00B750AE" w:rsidTr="001E2F8A">
        <w:trPr>
          <w:trHeight w:val="340"/>
          <w:jc w:val="center"/>
        </w:trPr>
        <w:tc>
          <w:tcPr>
            <w:tcW w:w="623" w:type="pct"/>
            <w:vAlign w:val="center"/>
          </w:tcPr>
          <w:p w:rsidR="001E2F8A" w:rsidRPr="00A30DA5" w:rsidRDefault="001E2F8A" w:rsidP="001E2F8A">
            <w:pPr>
              <w:numPr>
                <w:ilvl w:val="1"/>
                <w:numId w:val="48"/>
              </w:numPr>
              <w:autoSpaceDE/>
              <w:autoSpaceDN/>
              <w:contextualSpacing/>
              <w:jc w:val="center"/>
              <w:rPr>
                <w:rFonts w:ascii="Verdana" w:hAnsi="Verdana" w:cs="Tahoma"/>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 xml:space="preserve">Κατάλληλο πλαίσιο για προσαρμογή σε </w:t>
            </w:r>
            <w:r w:rsidRPr="00B750AE">
              <w:rPr>
                <w:rFonts w:ascii="Verdana" w:hAnsi="Verdana" w:cs="Tahoma"/>
                <w:sz w:val="20"/>
                <w:szCs w:val="20"/>
                <w:lang w:val="en-US"/>
              </w:rPr>
              <w:t>standard</w:t>
            </w:r>
            <w:r w:rsidRPr="00B750AE">
              <w:rPr>
                <w:rFonts w:ascii="Verdana" w:hAnsi="Verdana" w:cs="Tahoma"/>
                <w:sz w:val="20"/>
                <w:szCs w:val="20"/>
              </w:rPr>
              <w:t xml:space="preserve"> 19” </w:t>
            </w:r>
            <w:r w:rsidRPr="00B750AE">
              <w:rPr>
                <w:rFonts w:ascii="Verdana" w:hAnsi="Verdana" w:cs="Tahoma"/>
                <w:sz w:val="20"/>
                <w:szCs w:val="20"/>
                <w:lang w:val="en-US"/>
              </w:rPr>
              <w:t>EIA</w:t>
            </w:r>
            <w:r w:rsidRPr="00B750AE">
              <w:rPr>
                <w:rFonts w:ascii="Verdana" w:hAnsi="Verdana" w:cs="Tahoma"/>
                <w:sz w:val="20"/>
                <w:szCs w:val="20"/>
              </w:rPr>
              <w:t xml:space="preserve"> </w:t>
            </w:r>
            <w:r w:rsidRPr="00B750AE">
              <w:rPr>
                <w:rFonts w:ascii="Verdana" w:hAnsi="Verdana" w:cs="Tahoma"/>
                <w:sz w:val="20"/>
                <w:szCs w:val="20"/>
                <w:lang w:val="en-US"/>
              </w:rPr>
              <w:t>rack</w:t>
            </w:r>
            <w:r w:rsidRPr="00B750AE">
              <w:rPr>
                <w:rFonts w:ascii="Verdana" w:hAnsi="Verdana" w:cs="Tahoma"/>
                <w:sz w:val="20"/>
                <w:szCs w:val="20"/>
              </w:rPr>
              <w:t xml:space="preserve"> (να προσφερθούν και τα αντίστοιχα παρελκόμενα για την τοποθέτηση).</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 xml:space="preserve">(Ύψος = 1 </w:t>
            </w:r>
            <w:r w:rsidRPr="00B750AE">
              <w:rPr>
                <w:rFonts w:ascii="Verdana" w:hAnsi="Verdana" w:cs="Tahoma"/>
                <w:sz w:val="20"/>
                <w:szCs w:val="20"/>
                <w:lang w:val="en-US"/>
              </w:rPr>
              <w:t>RU</w:t>
            </w:r>
            <w:r w:rsidRPr="00B750AE">
              <w:rPr>
                <w:rFonts w:ascii="Verdana" w:hAnsi="Verdana" w:cs="Tahoma"/>
                <w:sz w:val="20"/>
                <w:szCs w:val="20"/>
              </w:rPr>
              <w:t>)</w:t>
            </w:r>
          </w:p>
        </w:tc>
        <w:tc>
          <w:tcPr>
            <w:tcW w:w="1057" w:type="pct"/>
            <w:vAlign w:val="center"/>
          </w:tcPr>
          <w:p w:rsidR="001E2F8A" w:rsidRPr="00B750AE" w:rsidRDefault="001E2F8A" w:rsidP="001E2F8A">
            <w:pPr>
              <w:rPr>
                <w:rFonts w:ascii="Verdana" w:hAnsi="Verdana" w:cs="Tahoma"/>
                <w:sz w:val="20"/>
                <w:szCs w:val="20"/>
              </w:rPr>
            </w:pPr>
          </w:p>
        </w:tc>
      </w:tr>
      <w:tr w:rsidR="001E2F8A" w:rsidRPr="00B750AE" w:rsidTr="001E2F8A">
        <w:trPr>
          <w:trHeight w:val="340"/>
          <w:jc w:val="center"/>
        </w:trPr>
        <w:tc>
          <w:tcPr>
            <w:tcW w:w="623" w:type="pct"/>
            <w:vAlign w:val="center"/>
          </w:tcPr>
          <w:p w:rsidR="001E2F8A" w:rsidRPr="00A30DA5" w:rsidRDefault="001E2F8A" w:rsidP="001E2F8A">
            <w:pPr>
              <w:numPr>
                <w:ilvl w:val="1"/>
                <w:numId w:val="48"/>
              </w:numPr>
              <w:autoSpaceDE/>
              <w:autoSpaceDN/>
              <w:contextualSpacing/>
              <w:jc w:val="center"/>
              <w:rPr>
                <w:rFonts w:ascii="Verdana" w:hAnsi="Verdana" w:cs="Tahoma"/>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 xml:space="preserve">Αριθμός προσφερόμενων </w:t>
            </w:r>
            <w:proofErr w:type="spellStart"/>
            <w:r w:rsidRPr="00B750AE">
              <w:rPr>
                <w:rFonts w:ascii="Verdana" w:hAnsi="Verdana" w:cs="Tahoma"/>
                <w:sz w:val="20"/>
                <w:szCs w:val="20"/>
              </w:rPr>
              <w:t>μεταγωγέων</w:t>
            </w:r>
            <w:proofErr w:type="spellEnd"/>
            <w:r>
              <w:rPr>
                <w:rFonts w:ascii="Verdana" w:hAnsi="Verdana" w:cs="Tahoma"/>
                <w:sz w:val="20"/>
                <w:szCs w:val="20"/>
              </w:rPr>
              <w:t>.</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 2</w:t>
            </w:r>
          </w:p>
        </w:tc>
        <w:tc>
          <w:tcPr>
            <w:tcW w:w="1057" w:type="pct"/>
            <w:vAlign w:val="center"/>
          </w:tcPr>
          <w:p w:rsidR="001E2F8A" w:rsidRPr="00B750AE" w:rsidRDefault="001E2F8A" w:rsidP="001E2F8A">
            <w:pPr>
              <w:rPr>
                <w:rFonts w:ascii="Verdana" w:hAnsi="Verdana" w:cs="Tahoma"/>
                <w:sz w:val="20"/>
                <w:szCs w:val="20"/>
              </w:rPr>
            </w:pPr>
          </w:p>
        </w:tc>
      </w:tr>
      <w:tr w:rsidR="001E2F8A" w:rsidRPr="00B750AE" w:rsidTr="001E2F8A">
        <w:trPr>
          <w:trHeight w:val="340"/>
          <w:jc w:val="center"/>
        </w:trPr>
        <w:tc>
          <w:tcPr>
            <w:tcW w:w="623" w:type="pct"/>
            <w:vAlign w:val="center"/>
          </w:tcPr>
          <w:p w:rsidR="001E2F8A" w:rsidRPr="00A30DA5" w:rsidRDefault="001E2F8A" w:rsidP="001E2F8A">
            <w:pPr>
              <w:numPr>
                <w:ilvl w:val="1"/>
                <w:numId w:val="48"/>
              </w:numPr>
              <w:autoSpaceDE/>
              <w:autoSpaceDN/>
              <w:contextualSpacing/>
              <w:jc w:val="center"/>
              <w:rPr>
                <w:rFonts w:ascii="Verdana" w:hAnsi="Verdana" w:cs="Tahoma"/>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Να αναφερθεί ο κατασκευαστής και το μοντέλο.</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sz w:val="20"/>
                <w:szCs w:val="20"/>
              </w:rPr>
            </w:pPr>
          </w:p>
        </w:tc>
      </w:tr>
      <w:tr w:rsidR="001E2F8A" w:rsidRPr="00B750AE" w:rsidTr="001E2F8A">
        <w:trPr>
          <w:trHeight w:val="340"/>
          <w:jc w:val="center"/>
        </w:trPr>
        <w:tc>
          <w:tcPr>
            <w:tcW w:w="623"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A30DA5" w:rsidRDefault="001E2F8A" w:rsidP="001E2F8A">
            <w:pPr>
              <w:pStyle w:val="aa"/>
              <w:numPr>
                <w:ilvl w:val="0"/>
                <w:numId w:val="48"/>
              </w:numPr>
              <w:autoSpaceDE/>
              <w:autoSpaceDN/>
              <w:contextualSpacing/>
              <w:jc w:val="center"/>
              <w:rPr>
                <w:b/>
              </w:rPr>
            </w:pPr>
          </w:p>
        </w:tc>
        <w:tc>
          <w:tcPr>
            <w:tcW w:w="2589"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B750AE" w:rsidRDefault="001E2F8A" w:rsidP="001E2F8A">
            <w:pPr>
              <w:suppressAutoHyphens/>
              <w:rPr>
                <w:rFonts w:ascii="Verdana" w:hAnsi="Verdana" w:cs="Tahoma"/>
                <w:b/>
                <w:sz w:val="20"/>
                <w:szCs w:val="20"/>
              </w:rPr>
            </w:pPr>
            <w:r w:rsidRPr="00B750AE">
              <w:rPr>
                <w:rFonts w:ascii="Verdana" w:hAnsi="Verdana"/>
                <w:b/>
                <w:sz w:val="20"/>
                <w:szCs w:val="20"/>
              </w:rPr>
              <w:t>Θύρες</w:t>
            </w:r>
          </w:p>
        </w:tc>
        <w:tc>
          <w:tcPr>
            <w:tcW w:w="731"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B750AE" w:rsidRDefault="001E2F8A" w:rsidP="001E2F8A">
            <w:pPr>
              <w:suppressAutoHyphens/>
              <w:jc w:val="center"/>
              <w:rPr>
                <w:rFonts w:ascii="Verdana" w:hAnsi="Verdana" w:cs="Tahoma"/>
                <w:b/>
                <w:sz w:val="20"/>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B750AE" w:rsidRDefault="001E2F8A" w:rsidP="001E2F8A">
            <w:pPr>
              <w:suppressAutoHyphens/>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 xml:space="preserve">Θύρες σύνδεσης SFP+ εξυπηρετητών τεχνολογίας 10/25 </w:t>
            </w:r>
            <w:proofErr w:type="spellStart"/>
            <w:r w:rsidRPr="00B750AE">
              <w:rPr>
                <w:rFonts w:ascii="Verdana" w:hAnsi="Verdana" w:cs="Tahoma"/>
                <w:sz w:val="20"/>
                <w:szCs w:val="20"/>
              </w:rPr>
              <w:t>Gbps</w:t>
            </w:r>
            <w:proofErr w:type="spellEnd"/>
            <w:r w:rsidRPr="00B750AE">
              <w:rPr>
                <w:rFonts w:ascii="Verdana" w:hAnsi="Verdana" w:cs="Tahoma"/>
                <w:sz w:val="20"/>
                <w:szCs w:val="20"/>
              </w:rPr>
              <w:t xml:space="preserve"> και προαιρετικά υποστήριξη και άλλων ρυθμών μετάδοσης (πχ 2.5/5Gbps/40Gbps).</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 24</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b/>
                <w:sz w:val="20"/>
                <w:szCs w:val="20"/>
                <w:lang w:val="en-US"/>
              </w:rPr>
            </w:pPr>
            <w:r w:rsidRPr="00B750AE">
              <w:rPr>
                <w:rFonts w:ascii="Verdana" w:hAnsi="Verdana" w:cs="Tahoma"/>
                <w:sz w:val="20"/>
                <w:szCs w:val="20"/>
              </w:rPr>
              <w:t>Υποστήριξη 802.3ab, 802.3z, 802.3ae</w:t>
            </w:r>
            <w:r w:rsidRPr="00B750AE">
              <w:rPr>
                <w:rFonts w:ascii="Verdana" w:hAnsi="Verdana" w:cs="Tahoma"/>
                <w:sz w:val="20"/>
                <w:szCs w:val="20"/>
                <w:lang w:val="en-US"/>
              </w:rPr>
              <w:t>.</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 xml:space="preserve">Θύρες / </w:t>
            </w:r>
            <w:proofErr w:type="spellStart"/>
            <w:r w:rsidRPr="00B750AE">
              <w:rPr>
                <w:rFonts w:ascii="Verdana" w:hAnsi="Verdana" w:cs="Tahoma"/>
                <w:sz w:val="20"/>
                <w:szCs w:val="20"/>
              </w:rPr>
              <w:t>διεπαφές</w:t>
            </w:r>
            <w:proofErr w:type="spellEnd"/>
            <w:r w:rsidRPr="00B750AE">
              <w:rPr>
                <w:rFonts w:ascii="Verdana" w:hAnsi="Verdana" w:cs="Tahoma"/>
                <w:sz w:val="20"/>
                <w:szCs w:val="20"/>
              </w:rPr>
              <w:t xml:space="preserve"> διασύνδεσης σε αριθμό και τύπο σε συμφωνία με τους προσφερόμενους εξυπηρετητές ως ακολούθως:</w:t>
            </w:r>
          </w:p>
          <w:p w:rsidR="001E2F8A" w:rsidRPr="00B750AE" w:rsidRDefault="001E2F8A" w:rsidP="001E2F8A">
            <w:pPr>
              <w:rPr>
                <w:rFonts w:ascii="Verdana" w:hAnsi="Verdana" w:cs="Tahoma"/>
                <w:sz w:val="20"/>
                <w:szCs w:val="20"/>
              </w:rPr>
            </w:pPr>
            <w:r w:rsidRPr="00B750AE">
              <w:rPr>
                <w:rFonts w:ascii="Verdana" w:hAnsi="Verdana" w:cs="Tahoma"/>
                <w:sz w:val="20"/>
                <w:szCs w:val="20"/>
              </w:rPr>
              <w:t>Στις συνδέσεις προβλέπονται θύρες για μελλοντική χρήση.</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2"/>
                <w:numId w:val="48"/>
              </w:numPr>
              <w:autoSpaceDE/>
              <w:autoSpaceDN/>
              <w:contextualSpacing/>
              <w:jc w:val="center"/>
              <w:rPr>
                <w:b/>
              </w:rPr>
            </w:pPr>
          </w:p>
        </w:tc>
        <w:tc>
          <w:tcPr>
            <w:tcW w:w="2589" w:type="pct"/>
            <w:vAlign w:val="center"/>
          </w:tcPr>
          <w:p w:rsidR="001E2F8A" w:rsidRPr="001E2F8A" w:rsidRDefault="001E2F8A" w:rsidP="001E2F8A">
            <w:pPr>
              <w:rPr>
                <w:rFonts w:ascii="Verdana" w:hAnsi="Verdana"/>
                <w:sz w:val="20"/>
                <w:szCs w:val="20"/>
                <w:lang w:val="en-US"/>
              </w:rPr>
            </w:pPr>
            <w:r w:rsidRPr="00B750AE">
              <w:rPr>
                <w:rFonts w:ascii="Verdana" w:hAnsi="Verdana"/>
                <w:sz w:val="20"/>
                <w:szCs w:val="20"/>
                <w:lang w:val="en-US"/>
              </w:rPr>
              <w:t>25</w:t>
            </w:r>
            <w:r w:rsidRPr="001E2F8A">
              <w:rPr>
                <w:rFonts w:ascii="Verdana" w:hAnsi="Verdana"/>
                <w:sz w:val="20"/>
                <w:szCs w:val="20"/>
                <w:lang w:val="en-US"/>
              </w:rPr>
              <w:t xml:space="preserve"> GE </w:t>
            </w:r>
            <w:r w:rsidRPr="00B750AE">
              <w:rPr>
                <w:rFonts w:ascii="Verdana" w:hAnsi="Verdana"/>
                <w:sz w:val="20"/>
                <w:szCs w:val="20"/>
              </w:rPr>
              <w:t>τύπου</w:t>
            </w:r>
            <w:r w:rsidRPr="001E2F8A">
              <w:rPr>
                <w:rFonts w:ascii="Verdana" w:hAnsi="Verdana"/>
                <w:sz w:val="20"/>
                <w:szCs w:val="20"/>
                <w:lang w:val="en-US"/>
              </w:rPr>
              <w:t xml:space="preserve"> DA-SFP+ (</w:t>
            </w:r>
            <w:proofErr w:type="spellStart"/>
            <w:r w:rsidRPr="001E2F8A">
              <w:rPr>
                <w:rFonts w:ascii="Verdana" w:hAnsi="Verdana"/>
                <w:sz w:val="20"/>
                <w:szCs w:val="20"/>
                <w:lang w:val="en-US"/>
              </w:rPr>
              <w:t>Twinax</w:t>
            </w:r>
            <w:proofErr w:type="spellEnd"/>
            <w:r w:rsidRPr="001E2F8A">
              <w:rPr>
                <w:rFonts w:ascii="Verdana" w:hAnsi="Verdana"/>
                <w:sz w:val="20"/>
                <w:szCs w:val="20"/>
                <w:lang w:val="en-US"/>
              </w:rPr>
              <w:t>).</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≥24</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2"/>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sz w:val="20"/>
                <w:szCs w:val="20"/>
              </w:rPr>
            </w:pPr>
            <w:proofErr w:type="spellStart"/>
            <w:r w:rsidRPr="00B750AE">
              <w:rPr>
                <w:rFonts w:ascii="Verdana" w:hAnsi="Verdana"/>
                <w:sz w:val="20"/>
                <w:szCs w:val="20"/>
              </w:rPr>
              <w:t>Gigabit</w:t>
            </w:r>
            <w:proofErr w:type="spellEnd"/>
            <w:r w:rsidRPr="00B750AE">
              <w:rPr>
                <w:rFonts w:ascii="Verdana" w:hAnsi="Verdana"/>
                <w:sz w:val="20"/>
                <w:szCs w:val="20"/>
              </w:rPr>
              <w:t xml:space="preserve"> </w:t>
            </w:r>
            <w:proofErr w:type="spellStart"/>
            <w:r w:rsidRPr="00B750AE">
              <w:rPr>
                <w:rFonts w:ascii="Verdana" w:hAnsi="Verdana"/>
                <w:sz w:val="20"/>
                <w:szCs w:val="20"/>
              </w:rPr>
              <w:t>Ethernet</w:t>
            </w:r>
            <w:proofErr w:type="spellEnd"/>
            <w:r w:rsidRPr="00B750AE">
              <w:rPr>
                <w:rFonts w:ascii="Verdana" w:hAnsi="Verdana"/>
                <w:sz w:val="20"/>
                <w:szCs w:val="20"/>
              </w:rPr>
              <w:t xml:space="preserve"> χαλκού, άμεσα ή με </w:t>
            </w:r>
            <w:proofErr w:type="spellStart"/>
            <w:r w:rsidRPr="00B750AE">
              <w:rPr>
                <w:rFonts w:ascii="Verdana" w:hAnsi="Verdana"/>
                <w:sz w:val="20"/>
                <w:szCs w:val="20"/>
              </w:rPr>
              <w:t>αντάπτορα</w:t>
            </w:r>
            <w:proofErr w:type="spellEnd"/>
            <w:r w:rsidRPr="00B750AE">
              <w:rPr>
                <w:rFonts w:ascii="Verdana" w:hAnsi="Verdana"/>
                <w:sz w:val="20"/>
                <w:szCs w:val="20"/>
              </w:rPr>
              <w:t>.</w:t>
            </w:r>
          </w:p>
        </w:tc>
        <w:tc>
          <w:tcPr>
            <w:tcW w:w="731" w:type="pct"/>
            <w:vAlign w:val="center"/>
          </w:tcPr>
          <w:p w:rsidR="001E2F8A" w:rsidRPr="00B750AE" w:rsidRDefault="001E2F8A" w:rsidP="001E2F8A">
            <w:pPr>
              <w:jc w:val="center"/>
              <w:rPr>
                <w:rFonts w:ascii="Verdana" w:hAnsi="Verdana" w:cs="Tahoma"/>
                <w:sz w:val="20"/>
                <w:szCs w:val="20"/>
                <w:lang w:val="en-US"/>
              </w:rPr>
            </w:pPr>
            <w:r w:rsidRPr="00B750AE">
              <w:rPr>
                <w:rFonts w:ascii="Verdana" w:hAnsi="Verdana" w:cs="Tahoma"/>
                <w:sz w:val="20"/>
                <w:szCs w:val="20"/>
              </w:rPr>
              <w:t>≥</w:t>
            </w:r>
            <w:r w:rsidRPr="00B750AE">
              <w:rPr>
                <w:rFonts w:ascii="Verdana" w:hAnsi="Verdana" w:cs="Tahoma"/>
                <w:sz w:val="20"/>
                <w:szCs w:val="20"/>
                <w:lang w:val="en-US"/>
              </w:rPr>
              <w:t>4</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2"/>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sz w:val="20"/>
                <w:szCs w:val="20"/>
              </w:rPr>
            </w:pPr>
            <w:r w:rsidRPr="00B750AE">
              <w:rPr>
                <w:rFonts w:ascii="Verdana" w:hAnsi="Verdana"/>
                <w:sz w:val="20"/>
                <w:szCs w:val="20"/>
              </w:rPr>
              <w:t>Στον ζητούμενο αριθμό θυρών στις προηγούμενες δύο προδιαγραφές έχουν συμπεριληφθεί και θύρες για μελλοντικές ανάγκες.</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2"/>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sz w:val="20"/>
                <w:szCs w:val="20"/>
              </w:rPr>
            </w:pPr>
            <w:r w:rsidRPr="00B750AE">
              <w:rPr>
                <w:rFonts w:ascii="Verdana" w:hAnsi="Verdana"/>
                <w:sz w:val="20"/>
                <w:szCs w:val="20"/>
              </w:rPr>
              <w:t>Να προσφερθούν τα αντίστοιχα καλώδια</w:t>
            </w:r>
            <w:r>
              <w:rPr>
                <w:rFonts w:ascii="Verdana" w:hAnsi="Verdana"/>
                <w:sz w:val="20"/>
                <w:szCs w:val="20"/>
              </w:rPr>
              <w:t xml:space="preserve"> διασύνδεσης</w:t>
            </w:r>
            <w:r w:rsidRPr="00B750AE">
              <w:rPr>
                <w:rFonts w:ascii="Verdana" w:hAnsi="Verdana"/>
                <w:sz w:val="20"/>
                <w:szCs w:val="20"/>
              </w:rPr>
              <w:t xml:space="preserve"> 25 GE τύπου DA-SFP+ σε μήκος</w:t>
            </w:r>
            <w:r>
              <w:rPr>
                <w:rFonts w:ascii="Verdana" w:hAnsi="Verdana"/>
                <w:sz w:val="20"/>
                <w:szCs w:val="20"/>
              </w:rPr>
              <w:t xml:space="preserve"> κατάλληλο μήκος</w:t>
            </w:r>
            <w:r w:rsidRPr="00B750AE">
              <w:rPr>
                <w:rFonts w:ascii="Verdana" w:hAnsi="Verdana"/>
                <w:sz w:val="20"/>
                <w:szCs w:val="20"/>
              </w:rPr>
              <w:t>.</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tcBorders>
              <w:top w:val="single" w:sz="4" w:space="0" w:color="auto"/>
              <w:left w:val="single" w:sz="4" w:space="0" w:color="auto"/>
              <w:bottom w:val="single" w:sz="4" w:space="0" w:color="auto"/>
              <w:right w:val="single" w:sz="4" w:space="0" w:color="auto"/>
            </w:tcBorders>
            <w:vAlign w:val="center"/>
          </w:tcPr>
          <w:p w:rsidR="001E2F8A" w:rsidRPr="00A30DA5" w:rsidRDefault="001E2F8A" w:rsidP="001E2F8A">
            <w:pPr>
              <w:pStyle w:val="aa"/>
              <w:numPr>
                <w:ilvl w:val="1"/>
                <w:numId w:val="48"/>
              </w:numPr>
              <w:autoSpaceDE/>
              <w:autoSpaceDN/>
              <w:contextualSpacing/>
              <w:jc w:val="center"/>
              <w:rPr>
                <w:b/>
              </w:rPr>
            </w:pPr>
          </w:p>
        </w:tc>
        <w:tc>
          <w:tcPr>
            <w:tcW w:w="2589" w:type="pct"/>
            <w:tcBorders>
              <w:top w:val="single" w:sz="4" w:space="0" w:color="auto"/>
              <w:left w:val="single" w:sz="4" w:space="0" w:color="auto"/>
              <w:bottom w:val="single" w:sz="4" w:space="0" w:color="auto"/>
              <w:right w:val="single" w:sz="4" w:space="0" w:color="auto"/>
            </w:tcBorders>
            <w:vAlign w:val="center"/>
          </w:tcPr>
          <w:p w:rsidR="001E2F8A" w:rsidRPr="006B594E" w:rsidRDefault="001E2F8A" w:rsidP="001E2F8A">
            <w:pPr>
              <w:rPr>
                <w:rFonts w:ascii="Verdana" w:hAnsi="Verdana"/>
                <w:sz w:val="20"/>
                <w:szCs w:val="20"/>
              </w:rPr>
            </w:pPr>
            <w:r w:rsidRPr="00B750AE">
              <w:rPr>
                <w:rFonts w:ascii="Verdana" w:hAnsi="Verdana"/>
                <w:sz w:val="20"/>
                <w:szCs w:val="20"/>
              </w:rPr>
              <w:t xml:space="preserve">Διασυνδέσεις </w:t>
            </w:r>
            <w:proofErr w:type="spellStart"/>
            <w:r w:rsidRPr="00B750AE">
              <w:rPr>
                <w:rFonts w:ascii="Verdana" w:hAnsi="Verdana"/>
                <w:sz w:val="20"/>
                <w:szCs w:val="20"/>
              </w:rPr>
              <w:t>peer</w:t>
            </w:r>
            <w:proofErr w:type="spellEnd"/>
            <w:r w:rsidRPr="00B750AE">
              <w:rPr>
                <w:rFonts w:ascii="Verdana" w:hAnsi="Verdana"/>
                <w:sz w:val="20"/>
                <w:szCs w:val="20"/>
              </w:rPr>
              <w:t>-</w:t>
            </w:r>
            <w:proofErr w:type="spellStart"/>
            <w:r w:rsidRPr="00B750AE">
              <w:rPr>
                <w:rFonts w:ascii="Verdana" w:hAnsi="Verdana"/>
                <w:sz w:val="20"/>
                <w:szCs w:val="20"/>
              </w:rPr>
              <w:t>link</w:t>
            </w:r>
            <w:proofErr w:type="spellEnd"/>
            <w:r>
              <w:rPr>
                <w:rFonts w:ascii="Verdana" w:hAnsi="Verdana"/>
                <w:sz w:val="20"/>
                <w:szCs w:val="20"/>
              </w:rPr>
              <w:t>.</w:t>
            </w:r>
          </w:p>
        </w:tc>
        <w:tc>
          <w:tcPr>
            <w:tcW w:w="731"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 2</w:t>
            </w:r>
          </w:p>
        </w:tc>
        <w:tc>
          <w:tcPr>
            <w:tcW w:w="1057"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tcBorders>
              <w:top w:val="single" w:sz="4" w:space="0" w:color="auto"/>
              <w:left w:val="single" w:sz="4" w:space="0" w:color="auto"/>
              <w:bottom w:val="single" w:sz="4" w:space="0" w:color="auto"/>
              <w:right w:val="single" w:sz="4" w:space="0" w:color="auto"/>
            </w:tcBorders>
            <w:vAlign w:val="center"/>
          </w:tcPr>
          <w:p w:rsidR="001E2F8A" w:rsidRPr="00A30DA5" w:rsidRDefault="001E2F8A" w:rsidP="001E2F8A">
            <w:pPr>
              <w:pStyle w:val="aa"/>
              <w:numPr>
                <w:ilvl w:val="2"/>
                <w:numId w:val="48"/>
              </w:numPr>
              <w:autoSpaceDE/>
              <w:autoSpaceDN/>
              <w:contextualSpacing/>
              <w:jc w:val="center"/>
              <w:rPr>
                <w:b/>
              </w:rPr>
            </w:pPr>
          </w:p>
        </w:tc>
        <w:tc>
          <w:tcPr>
            <w:tcW w:w="2589"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rPr>
                <w:rFonts w:ascii="Verdana" w:hAnsi="Verdana"/>
                <w:sz w:val="20"/>
                <w:szCs w:val="20"/>
              </w:rPr>
            </w:pPr>
            <w:r w:rsidRPr="00B750AE">
              <w:rPr>
                <w:rFonts w:ascii="Verdana" w:hAnsi="Verdana"/>
                <w:sz w:val="20"/>
                <w:szCs w:val="20"/>
              </w:rPr>
              <w:t>Αριθμός συνδέσεων.</w:t>
            </w:r>
          </w:p>
        </w:tc>
        <w:tc>
          <w:tcPr>
            <w:tcW w:w="731"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 2</w:t>
            </w:r>
          </w:p>
        </w:tc>
        <w:tc>
          <w:tcPr>
            <w:tcW w:w="1057"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tcBorders>
              <w:top w:val="single" w:sz="4" w:space="0" w:color="auto"/>
              <w:left w:val="single" w:sz="4" w:space="0" w:color="auto"/>
              <w:bottom w:val="single" w:sz="4" w:space="0" w:color="auto"/>
              <w:right w:val="single" w:sz="4" w:space="0" w:color="auto"/>
            </w:tcBorders>
            <w:vAlign w:val="center"/>
          </w:tcPr>
          <w:p w:rsidR="001E2F8A" w:rsidRPr="00A30DA5" w:rsidRDefault="001E2F8A" w:rsidP="001E2F8A">
            <w:pPr>
              <w:pStyle w:val="aa"/>
              <w:numPr>
                <w:ilvl w:val="2"/>
                <w:numId w:val="48"/>
              </w:numPr>
              <w:autoSpaceDE/>
              <w:autoSpaceDN/>
              <w:contextualSpacing/>
              <w:jc w:val="center"/>
              <w:rPr>
                <w:b/>
              </w:rPr>
            </w:pPr>
          </w:p>
        </w:tc>
        <w:tc>
          <w:tcPr>
            <w:tcW w:w="2589"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rPr>
                <w:rFonts w:ascii="Verdana" w:hAnsi="Verdana"/>
                <w:sz w:val="20"/>
                <w:szCs w:val="20"/>
              </w:rPr>
            </w:pPr>
            <w:r w:rsidRPr="00B750AE">
              <w:rPr>
                <w:rFonts w:ascii="Verdana" w:hAnsi="Verdana"/>
                <w:sz w:val="20"/>
                <w:szCs w:val="20"/>
              </w:rPr>
              <w:t xml:space="preserve">Συνολικό εύρος ζώνης στις συνδέσεις </w:t>
            </w:r>
            <w:proofErr w:type="spellStart"/>
            <w:r w:rsidRPr="00B750AE">
              <w:rPr>
                <w:rFonts w:ascii="Verdana" w:hAnsi="Verdana"/>
                <w:sz w:val="20"/>
                <w:szCs w:val="20"/>
              </w:rPr>
              <w:t>peer</w:t>
            </w:r>
            <w:proofErr w:type="spellEnd"/>
            <w:r w:rsidRPr="00B750AE">
              <w:rPr>
                <w:rFonts w:ascii="Verdana" w:hAnsi="Verdana"/>
                <w:sz w:val="20"/>
                <w:szCs w:val="20"/>
              </w:rPr>
              <w:t>-</w:t>
            </w:r>
            <w:proofErr w:type="spellStart"/>
            <w:r w:rsidRPr="00B750AE">
              <w:rPr>
                <w:rFonts w:ascii="Verdana" w:hAnsi="Verdana"/>
                <w:sz w:val="20"/>
                <w:szCs w:val="20"/>
              </w:rPr>
              <w:t>link</w:t>
            </w:r>
            <w:proofErr w:type="spellEnd"/>
            <w:r w:rsidRPr="00B750AE">
              <w:rPr>
                <w:rFonts w:ascii="Verdana" w:hAnsi="Verdana"/>
                <w:sz w:val="20"/>
                <w:szCs w:val="20"/>
              </w:rPr>
              <w:t>.</w:t>
            </w:r>
          </w:p>
        </w:tc>
        <w:tc>
          <w:tcPr>
            <w:tcW w:w="731"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jc w:val="center"/>
              <w:rPr>
                <w:rFonts w:ascii="Verdana" w:hAnsi="Verdana" w:cs="Tahoma"/>
                <w:sz w:val="20"/>
                <w:szCs w:val="20"/>
                <w:lang w:val="en-US"/>
              </w:rPr>
            </w:pPr>
            <w:r w:rsidRPr="00B750AE">
              <w:rPr>
                <w:rFonts w:ascii="Verdana" w:hAnsi="Verdana" w:cs="Tahoma"/>
                <w:sz w:val="20"/>
                <w:szCs w:val="20"/>
                <w:lang w:val="en-US"/>
              </w:rPr>
              <w:t>≥</w:t>
            </w:r>
            <w:r w:rsidRPr="00B750AE">
              <w:rPr>
                <w:rFonts w:ascii="Verdana" w:hAnsi="Verdana" w:cs="Tahoma"/>
                <w:sz w:val="20"/>
                <w:szCs w:val="20"/>
              </w:rPr>
              <w:t>100</w:t>
            </w:r>
            <w:proofErr w:type="spellStart"/>
            <w:r w:rsidRPr="00B750AE">
              <w:rPr>
                <w:rFonts w:ascii="Verdana" w:hAnsi="Verdana" w:cs="Tahoma"/>
                <w:sz w:val="20"/>
                <w:szCs w:val="20"/>
                <w:lang w:val="en-US"/>
              </w:rPr>
              <w:t>Gbps</w:t>
            </w:r>
            <w:proofErr w:type="spellEnd"/>
          </w:p>
        </w:tc>
        <w:tc>
          <w:tcPr>
            <w:tcW w:w="1057"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tcBorders>
              <w:top w:val="single" w:sz="4" w:space="0" w:color="auto"/>
              <w:left w:val="single" w:sz="4" w:space="0" w:color="auto"/>
              <w:bottom w:val="single" w:sz="4" w:space="0" w:color="auto"/>
              <w:right w:val="single" w:sz="4" w:space="0" w:color="auto"/>
            </w:tcBorders>
            <w:vAlign w:val="center"/>
          </w:tcPr>
          <w:p w:rsidR="001E2F8A" w:rsidRPr="00A30DA5" w:rsidRDefault="001E2F8A" w:rsidP="001E2F8A">
            <w:pPr>
              <w:pStyle w:val="aa"/>
              <w:numPr>
                <w:ilvl w:val="1"/>
                <w:numId w:val="48"/>
              </w:numPr>
              <w:autoSpaceDE/>
              <w:autoSpaceDN/>
              <w:contextualSpacing/>
              <w:jc w:val="center"/>
              <w:rPr>
                <w:b/>
              </w:rPr>
            </w:pPr>
          </w:p>
        </w:tc>
        <w:tc>
          <w:tcPr>
            <w:tcW w:w="2589"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rPr>
                <w:rFonts w:ascii="Verdana" w:hAnsi="Verdana"/>
                <w:sz w:val="20"/>
                <w:szCs w:val="20"/>
              </w:rPr>
            </w:pPr>
            <w:proofErr w:type="spellStart"/>
            <w:r w:rsidRPr="00B750AE">
              <w:rPr>
                <w:rFonts w:ascii="Verdana" w:hAnsi="Verdana"/>
                <w:sz w:val="20"/>
                <w:szCs w:val="20"/>
              </w:rPr>
              <w:t>Oι</w:t>
            </w:r>
            <w:proofErr w:type="spellEnd"/>
            <w:r w:rsidRPr="00B750AE">
              <w:rPr>
                <w:rFonts w:ascii="Verdana" w:hAnsi="Verdana"/>
                <w:sz w:val="20"/>
                <w:szCs w:val="20"/>
              </w:rPr>
              <w:t xml:space="preserve"> διασυνδέσεις </w:t>
            </w:r>
            <w:r w:rsidRPr="00B750AE">
              <w:rPr>
                <w:rFonts w:ascii="Verdana" w:hAnsi="Verdana"/>
                <w:sz w:val="20"/>
                <w:szCs w:val="20"/>
                <w:lang w:val="en-US"/>
              </w:rPr>
              <w:t>peer</w:t>
            </w:r>
            <w:r w:rsidRPr="00B750AE">
              <w:rPr>
                <w:rFonts w:ascii="Verdana" w:hAnsi="Verdana"/>
                <w:sz w:val="20"/>
                <w:szCs w:val="20"/>
              </w:rPr>
              <w:t xml:space="preserve"> </w:t>
            </w:r>
            <w:r w:rsidRPr="00B750AE">
              <w:rPr>
                <w:rFonts w:ascii="Verdana" w:hAnsi="Verdana"/>
                <w:sz w:val="20"/>
                <w:szCs w:val="20"/>
                <w:lang w:val="en-US"/>
              </w:rPr>
              <w:t>link</w:t>
            </w:r>
            <w:r w:rsidRPr="00B750AE">
              <w:rPr>
                <w:rFonts w:ascii="Verdana" w:hAnsi="Verdana"/>
                <w:sz w:val="20"/>
                <w:szCs w:val="20"/>
              </w:rPr>
              <w:t xml:space="preserve"> μπορούν να πραγματοποιηθούν είτε, με οπτικό μέσο, είτε με συνδέσεις χαλκού τύπου </w:t>
            </w:r>
            <w:r w:rsidRPr="00B750AE">
              <w:rPr>
                <w:rFonts w:ascii="Verdana" w:hAnsi="Verdana"/>
                <w:sz w:val="20"/>
                <w:szCs w:val="20"/>
                <w:lang w:val="en-US"/>
              </w:rPr>
              <w:t>DA</w:t>
            </w:r>
            <w:r w:rsidRPr="00B750AE">
              <w:rPr>
                <w:rFonts w:ascii="Verdana" w:hAnsi="Verdana"/>
                <w:sz w:val="20"/>
                <w:szCs w:val="20"/>
              </w:rPr>
              <w:t>-</w:t>
            </w:r>
            <w:r w:rsidRPr="00B750AE">
              <w:rPr>
                <w:rFonts w:ascii="Verdana" w:hAnsi="Verdana"/>
                <w:sz w:val="20"/>
                <w:szCs w:val="20"/>
                <w:lang w:val="en-US"/>
              </w:rPr>
              <w:t>SFP</w:t>
            </w:r>
            <w:r w:rsidRPr="00B750AE">
              <w:rPr>
                <w:rFonts w:ascii="Verdana" w:hAnsi="Verdana"/>
                <w:sz w:val="20"/>
                <w:szCs w:val="20"/>
              </w:rPr>
              <w:t xml:space="preserve">+, </w:t>
            </w:r>
            <w:r w:rsidRPr="00B750AE">
              <w:rPr>
                <w:rFonts w:ascii="Verdana" w:hAnsi="Verdana"/>
                <w:sz w:val="20"/>
                <w:szCs w:val="20"/>
                <w:lang w:val="en-US"/>
              </w:rPr>
              <w:t>QSFP</w:t>
            </w:r>
            <w:r w:rsidRPr="00B750AE">
              <w:rPr>
                <w:rFonts w:ascii="Verdana" w:hAnsi="Verdana"/>
                <w:sz w:val="20"/>
                <w:szCs w:val="20"/>
              </w:rPr>
              <w:t xml:space="preserve">. Ανάλογα με την επιλογή του αναδόχου θα προσφερθούν τα καλώδια διασύνδεσης και οι </w:t>
            </w:r>
            <w:proofErr w:type="spellStart"/>
            <w:r w:rsidRPr="00B750AE">
              <w:rPr>
                <w:rFonts w:ascii="Verdana" w:hAnsi="Verdana"/>
                <w:sz w:val="20"/>
                <w:szCs w:val="20"/>
              </w:rPr>
              <w:t>προσαρμογείς</w:t>
            </w:r>
            <w:proofErr w:type="spellEnd"/>
            <w:r w:rsidRPr="00B750AE">
              <w:rPr>
                <w:rFonts w:ascii="Verdana" w:hAnsi="Verdana"/>
                <w:sz w:val="20"/>
                <w:szCs w:val="20"/>
              </w:rPr>
              <w:t xml:space="preserve"> αν απαιτούνται.</w:t>
            </w:r>
          </w:p>
        </w:tc>
        <w:tc>
          <w:tcPr>
            <w:tcW w:w="731"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NAI</w:t>
            </w:r>
          </w:p>
        </w:tc>
        <w:tc>
          <w:tcPr>
            <w:tcW w:w="1057"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2"/>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sz w:val="20"/>
                <w:szCs w:val="20"/>
              </w:rPr>
            </w:pPr>
            <w:proofErr w:type="spellStart"/>
            <w:r w:rsidRPr="00B750AE">
              <w:rPr>
                <w:rFonts w:ascii="Verdana" w:hAnsi="Verdana"/>
                <w:sz w:val="20"/>
                <w:szCs w:val="20"/>
              </w:rPr>
              <w:t>Oι</w:t>
            </w:r>
            <w:proofErr w:type="spellEnd"/>
            <w:r w:rsidRPr="00B750AE">
              <w:rPr>
                <w:rFonts w:ascii="Verdana" w:hAnsi="Verdana"/>
                <w:sz w:val="20"/>
                <w:szCs w:val="20"/>
              </w:rPr>
              <w:t xml:space="preserve"> διασυνδέσεις </w:t>
            </w:r>
            <w:proofErr w:type="spellStart"/>
            <w:r w:rsidRPr="00B750AE">
              <w:rPr>
                <w:rFonts w:ascii="Verdana" w:hAnsi="Verdana"/>
                <w:sz w:val="20"/>
                <w:szCs w:val="20"/>
              </w:rPr>
              <w:t>uplink</w:t>
            </w:r>
            <w:proofErr w:type="spellEnd"/>
            <w:r w:rsidRPr="00B750AE">
              <w:rPr>
                <w:rFonts w:ascii="Verdana" w:hAnsi="Verdana"/>
                <w:sz w:val="20"/>
                <w:szCs w:val="20"/>
              </w:rPr>
              <w:t xml:space="preserve"> μπορούν να πραγματοποιηθούν είτε, με οπτικό μέσο, είτε με συνδέσεις χαλκού τύπου DA-SFP+, QSFP. Ανάλογα με την επιλογή του αναδόχου θα προσφερθούν τα καλώδια διασύνδεσης και οι </w:t>
            </w:r>
            <w:proofErr w:type="spellStart"/>
            <w:r w:rsidRPr="00B750AE">
              <w:rPr>
                <w:rFonts w:ascii="Verdana" w:hAnsi="Verdana"/>
                <w:sz w:val="20"/>
                <w:szCs w:val="20"/>
              </w:rPr>
              <w:t>προσαρμογείς</w:t>
            </w:r>
            <w:proofErr w:type="spellEnd"/>
            <w:r w:rsidRPr="00B750AE">
              <w:rPr>
                <w:rFonts w:ascii="Verdana" w:hAnsi="Verdana"/>
                <w:sz w:val="20"/>
                <w:szCs w:val="20"/>
              </w:rPr>
              <w:t xml:space="preserve"> αν απαιτούνται.</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lang w:val="en-US"/>
              </w:rPr>
              <w:t>NAI</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tcBorders>
              <w:top w:val="single" w:sz="4" w:space="0" w:color="auto"/>
              <w:left w:val="single" w:sz="4" w:space="0" w:color="auto"/>
              <w:bottom w:val="single" w:sz="4" w:space="0" w:color="auto"/>
              <w:right w:val="single" w:sz="4" w:space="0" w:color="auto"/>
            </w:tcBorders>
            <w:vAlign w:val="center"/>
          </w:tcPr>
          <w:p w:rsidR="001E2F8A" w:rsidRPr="00A30DA5" w:rsidRDefault="001E2F8A" w:rsidP="001E2F8A">
            <w:pPr>
              <w:pStyle w:val="aa"/>
              <w:numPr>
                <w:ilvl w:val="2"/>
                <w:numId w:val="48"/>
              </w:numPr>
              <w:autoSpaceDE/>
              <w:autoSpaceDN/>
              <w:contextualSpacing/>
              <w:jc w:val="center"/>
              <w:rPr>
                <w:b/>
              </w:rPr>
            </w:pPr>
          </w:p>
        </w:tc>
        <w:tc>
          <w:tcPr>
            <w:tcW w:w="2589"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rPr>
                <w:rFonts w:ascii="Verdana" w:hAnsi="Verdana"/>
                <w:sz w:val="20"/>
                <w:szCs w:val="20"/>
              </w:rPr>
            </w:pPr>
            <w:r w:rsidRPr="00B750AE">
              <w:rPr>
                <w:rFonts w:ascii="Verdana" w:hAnsi="Verdana"/>
                <w:sz w:val="20"/>
                <w:szCs w:val="20"/>
              </w:rPr>
              <w:t>Οπτικές διασυνδέσεις.</w:t>
            </w:r>
          </w:p>
        </w:tc>
        <w:tc>
          <w:tcPr>
            <w:tcW w:w="731"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jc w:val="center"/>
              <w:rPr>
                <w:rFonts w:ascii="Verdana" w:hAnsi="Verdana" w:cs="Tahoma"/>
                <w:sz w:val="20"/>
                <w:szCs w:val="20"/>
                <w:lang w:val="en-US"/>
              </w:rPr>
            </w:pPr>
            <w:r w:rsidRPr="00B750AE">
              <w:rPr>
                <w:rFonts w:ascii="Verdana" w:hAnsi="Verdana" w:cs="Tahoma"/>
                <w:sz w:val="20"/>
                <w:szCs w:val="20"/>
                <w:lang w:val="en-US"/>
              </w:rPr>
              <w:t>ΝΑΙ</w:t>
            </w:r>
          </w:p>
        </w:tc>
        <w:tc>
          <w:tcPr>
            <w:tcW w:w="1057"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tcBorders>
              <w:top w:val="single" w:sz="4" w:space="0" w:color="auto"/>
              <w:left w:val="single" w:sz="4" w:space="0" w:color="auto"/>
              <w:bottom w:val="single" w:sz="4" w:space="0" w:color="auto"/>
              <w:right w:val="single" w:sz="4" w:space="0" w:color="auto"/>
            </w:tcBorders>
            <w:vAlign w:val="center"/>
          </w:tcPr>
          <w:p w:rsidR="001E2F8A" w:rsidRPr="00A30DA5" w:rsidRDefault="001E2F8A" w:rsidP="001E2F8A">
            <w:pPr>
              <w:pStyle w:val="aa"/>
              <w:numPr>
                <w:ilvl w:val="2"/>
                <w:numId w:val="48"/>
              </w:numPr>
              <w:autoSpaceDE/>
              <w:autoSpaceDN/>
              <w:contextualSpacing/>
              <w:jc w:val="center"/>
              <w:rPr>
                <w:b/>
              </w:rPr>
            </w:pPr>
          </w:p>
        </w:tc>
        <w:tc>
          <w:tcPr>
            <w:tcW w:w="2589"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rPr>
                <w:rFonts w:ascii="Verdana" w:hAnsi="Verdana"/>
                <w:sz w:val="20"/>
                <w:szCs w:val="20"/>
              </w:rPr>
            </w:pPr>
            <w:r w:rsidRPr="00B750AE">
              <w:rPr>
                <w:rFonts w:ascii="Verdana" w:hAnsi="Verdana"/>
                <w:sz w:val="20"/>
                <w:szCs w:val="20"/>
              </w:rPr>
              <w:t xml:space="preserve">Οπτικοί </w:t>
            </w:r>
            <w:proofErr w:type="spellStart"/>
            <w:r w:rsidRPr="00B750AE">
              <w:rPr>
                <w:rFonts w:ascii="Verdana" w:hAnsi="Verdana"/>
                <w:sz w:val="20"/>
                <w:szCs w:val="20"/>
              </w:rPr>
              <w:t>προσαρμογείς</w:t>
            </w:r>
            <w:proofErr w:type="spellEnd"/>
            <w:r w:rsidRPr="00B750AE">
              <w:rPr>
                <w:rFonts w:ascii="Verdana" w:hAnsi="Verdana"/>
                <w:sz w:val="20"/>
                <w:szCs w:val="20"/>
              </w:rPr>
              <w:t xml:space="preserve"> (SFP+), τεχνολογίας 25G </w:t>
            </w:r>
            <w:proofErr w:type="spellStart"/>
            <w:r w:rsidRPr="00B750AE">
              <w:rPr>
                <w:rFonts w:ascii="Verdana" w:hAnsi="Verdana"/>
                <w:sz w:val="20"/>
                <w:szCs w:val="20"/>
              </w:rPr>
              <w:t>Base</w:t>
            </w:r>
            <w:proofErr w:type="spellEnd"/>
            <w:r w:rsidRPr="00B750AE">
              <w:rPr>
                <w:rFonts w:ascii="Verdana" w:hAnsi="Verdana"/>
                <w:sz w:val="20"/>
                <w:szCs w:val="20"/>
              </w:rPr>
              <w:t>-SR.</w:t>
            </w:r>
          </w:p>
        </w:tc>
        <w:tc>
          <w:tcPr>
            <w:tcW w:w="731"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jc w:val="center"/>
              <w:rPr>
                <w:rFonts w:ascii="Verdana" w:hAnsi="Verdana" w:cs="Tahoma"/>
                <w:sz w:val="20"/>
                <w:szCs w:val="20"/>
                <w:lang w:val="en-US"/>
              </w:rPr>
            </w:pPr>
            <w:r w:rsidRPr="00B750AE">
              <w:rPr>
                <w:rFonts w:ascii="Verdana" w:hAnsi="Verdana" w:cs="Tahoma"/>
                <w:sz w:val="20"/>
                <w:szCs w:val="20"/>
              </w:rPr>
              <w:t xml:space="preserve">≥ </w:t>
            </w:r>
            <w:r w:rsidRPr="00B750AE">
              <w:rPr>
                <w:rFonts w:ascii="Verdana" w:hAnsi="Verdana" w:cs="Tahoma"/>
                <w:sz w:val="20"/>
                <w:szCs w:val="20"/>
                <w:lang w:val="en-US"/>
              </w:rPr>
              <w:t>2</w:t>
            </w:r>
          </w:p>
        </w:tc>
        <w:tc>
          <w:tcPr>
            <w:tcW w:w="1057"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 xml:space="preserve">Υποστήριξη λειτουργίας </w:t>
            </w:r>
            <w:r w:rsidRPr="00B750AE">
              <w:rPr>
                <w:rFonts w:ascii="Verdana" w:hAnsi="Verdana" w:cs="Tahoma"/>
                <w:sz w:val="20"/>
                <w:szCs w:val="20"/>
                <w:lang w:val="en-US"/>
              </w:rPr>
              <w:t>speed</w:t>
            </w:r>
            <w:r w:rsidRPr="00B750AE">
              <w:rPr>
                <w:rFonts w:ascii="Verdana" w:hAnsi="Verdana" w:cs="Tahoma"/>
                <w:sz w:val="20"/>
                <w:szCs w:val="20"/>
              </w:rPr>
              <w:t xml:space="preserve"> </w:t>
            </w:r>
            <w:r w:rsidRPr="00B750AE">
              <w:rPr>
                <w:rFonts w:ascii="Verdana" w:hAnsi="Verdana" w:cs="Tahoma"/>
                <w:sz w:val="20"/>
                <w:szCs w:val="20"/>
                <w:lang w:val="en-US"/>
              </w:rPr>
              <w:t>auto</w:t>
            </w:r>
            <w:r w:rsidRPr="00B750AE">
              <w:rPr>
                <w:rFonts w:ascii="Verdana" w:hAnsi="Verdana" w:cs="Tahoma"/>
                <w:sz w:val="20"/>
                <w:szCs w:val="20"/>
              </w:rPr>
              <w:t xml:space="preserve"> </w:t>
            </w:r>
            <w:r w:rsidRPr="00B750AE">
              <w:rPr>
                <w:rFonts w:ascii="Verdana" w:hAnsi="Verdana" w:cs="Tahoma"/>
                <w:sz w:val="20"/>
                <w:szCs w:val="20"/>
                <w:lang w:val="en-US"/>
              </w:rPr>
              <w:t>sensing</w:t>
            </w:r>
            <w:r w:rsidRPr="00B750AE">
              <w:rPr>
                <w:rFonts w:ascii="Verdana" w:hAnsi="Verdana" w:cs="Tahoma"/>
                <w:sz w:val="20"/>
                <w:szCs w:val="20"/>
              </w:rPr>
              <w:t xml:space="preserve"> σε όλες τις </w:t>
            </w:r>
            <w:r w:rsidRPr="00B750AE">
              <w:rPr>
                <w:rFonts w:ascii="Verdana" w:hAnsi="Verdana" w:cs="Tahoma"/>
                <w:sz w:val="20"/>
                <w:szCs w:val="20"/>
                <w:lang w:val="en-US"/>
              </w:rPr>
              <w:t>Ethernet</w:t>
            </w:r>
            <w:r w:rsidRPr="00B750AE">
              <w:rPr>
                <w:rFonts w:ascii="Verdana" w:hAnsi="Verdana" w:cs="Tahoma"/>
                <w:sz w:val="20"/>
                <w:szCs w:val="20"/>
              </w:rPr>
              <w:t xml:space="preserve"> θύρες χαλκού.</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 xml:space="preserve">Υποστήριξη IEEE 802.3x </w:t>
            </w:r>
            <w:r w:rsidRPr="00B750AE">
              <w:rPr>
                <w:rFonts w:ascii="Verdana" w:hAnsi="Verdana" w:cs="Tahoma"/>
                <w:sz w:val="20"/>
                <w:szCs w:val="20"/>
                <w:lang w:val="en-US"/>
              </w:rPr>
              <w:t>full</w:t>
            </w:r>
            <w:r w:rsidRPr="00B750AE">
              <w:rPr>
                <w:rFonts w:ascii="Verdana" w:hAnsi="Verdana" w:cs="Tahoma"/>
                <w:sz w:val="20"/>
                <w:szCs w:val="20"/>
              </w:rPr>
              <w:t xml:space="preserve"> </w:t>
            </w:r>
            <w:r w:rsidRPr="00B750AE">
              <w:rPr>
                <w:rFonts w:ascii="Verdana" w:hAnsi="Verdana" w:cs="Tahoma"/>
                <w:sz w:val="20"/>
                <w:szCs w:val="20"/>
                <w:lang w:val="en-US"/>
              </w:rPr>
              <w:t>duplex</w:t>
            </w:r>
            <w:r w:rsidRPr="00B750AE">
              <w:rPr>
                <w:rFonts w:ascii="Verdana" w:hAnsi="Verdana" w:cs="Tahoma"/>
                <w:sz w:val="20"/>
                <w:szCs w:val="20"/>
              </w:rPr>
              <w:t xml:space="preserve"> σε όλες τις θύρες.</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 xml:space="preserve">Υποστήριξη </w:t>
            </w:r>
            <w:r w:rsidRPr="00B750AE">
              <w:rPr>
                <w:rFonts w:ascii="Verdana" w:hAnsi="Verdana" w:cs="Tahoma"/>
                <w:sz w:val="20"/>
                <w:szCs w:val="20"/>
                <w:lang w:val="en-US"/>
              </w:rPr>
              <w:t>auto</w:t>
            </w:r>
            <w:r w:rsidRPr="00B750AE">
              <w:rPr>
                <w:rFonts w:ascii="Verdana" w:hAnsi="Verdana" w:cs="Tahoma"/>
                <w:sz w:val="20"/>
                <w:szCs w:val="20"/>
              </w:rPr>
              <w:t xml:space="preserve"> MDI / MDIX σε όλες τις θύρες χαλκού.</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tabs>
                <w:tab w:val="right" w:leader="dot" w:pos="8743"/>
              </w:tabs>
              <w:rPr>
                <w:rFonts w:ascii="Verdana" w:hAnsi="Verdana" w:cs="Tahoma"/>
                <w:sz w:val="20"/>
                <w:szCs w:val="20"/>
                <w:lang w:val="en-US"/>
              </w:rPr>
            </w:pPr>
            <w:r w:rsidRPr="00B750AE">
              <w:rPr>
                <w:rFonts w:ascii="Verdana" w:hAnsi="Verdana" w:cs="Tahoma"/>
                <w:sz w:val="20"/>
                <w:szCs w:val="20"/>
              </w:rPr>
              <w:t>Υποστήριξη</w:t>
            </w:r>
            <w:r w:rsidRPr="00B750AE">
              <w:rPr>
                <w:rFonts w:ascii="Verdana" w:hAnsi="Verdana" w:cs="Tahoma"/>
                <w:sz w:val="20"/>
                <w:szCs w:val="20"/>
                <w:lang w:val="en-US"/>
              </w:rPr>
              <w:t xml:space="preserve"> MTU &gt; 1500 bytes (jumbo frames) </w:t>
            </w:r>
            <w:r w:rsidRPr="00B750AE">
              <w:rPr>
                <w:rFonts w:ascii="Verdana" w:hAnsi="Verdana" w:cs="Tahoma"/>
                <w:sz w:val="20"/>
                <w:szCs w:val="20"/>
              </w:rPr>
              <w:t>στις</w:t>
            </w:r>
            <w:r w:rsidRPr="00B750AE">
              <w:rPr>
                <w:rFonts w:ascii="Verdana" w:hAnsi="Verdana" w:cs="Tahoma"/>
                <w:sz w:val="20"/>
                <w:szCs w:val="20"/>
                <w:lang w:val="en-US"/>
              </w:rPr>
              <w:t xml:space="preserve"> Gigabit Ethernet </w:t>
            </w:r>
            <w:r w:rsidRPr="00B750AE">
              <w:rPr>
                <w:rFonts w:ascii="Verdana" w:hAnsi="Verdana" w:cs="Tahoma"/>
                <w:sz w:val="20"/>
                <w:szCs w:val="20"/>
              </w:rPr>
              <w:t>Θύρες</w:t>
            </w:r>
            <w:r w:rsidRPr="00B750AE">
              <w:rPr>
                <w:rFonts w:ascii="Verdana" w:hAnsi="Verdana" w:cs="Tahoma"/>
                <w:sz w:val="20"/>
                <w:szCs w:val="20"/>
                <w:lang w:val="en-US"/>
              </w:rPr>
              <w:t>.</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lang w:val="en-US"/>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Θύρα τοπικής διαχείρισης με χρήση τερματικού (</w:t>
            </w:r>
            <w:r w:rsidRPr="00B750AE">
              <w:rPr>
                <w:rFonts w:ascii="Verdana" w:hAnsi="Verdana" w:cs="Tahoma"/>
                <w:sz w:val="20"/>
                <w:szCs w:val="20"/>
                <w:lang w:val="en-US"/>
              </w:rPr>
              <w:t>console</w:t>
            </w:r>
            <w:r w:rsidRPr="00B750AE">
              <w:rPr>
                <w:rFonts w:ascii="Verdana" w:hAnsi="Verdana" w:cs="Tahoma"/>
                <w:sz w:val="20"/>
                <w:szCs w:val="20"/>
              </w:rPr>
              <w:t xml:space="preserve">) και </w:t>
            </w:r>
            <w:r w:rsidRPr="00B750AE">
              <w:rPr>
                <w:rFonts w:ascii="Verdana" w:hAnsi="Verdana" w:cs="Tahoma"/>
                <w:sz w:val="20"/>
                <w:szCs w:val="20"/>
                <w:lang w:val="en-US"/>
              </w:rPr>
              <w:t>Ethernet</w:t>
            </w:r>
            <w:r w:rsidRPr="00B750AE">
              <w:rPr>
                <w:rFonts w:ascii="Verdana" w:hAnsi="Verdana" w:cs="Tahoma"/>
                <w:sz w:val="20"/>
                <w:szCs w:val="20"/>
              </w:rPr>
              <w:t xml:space="preserve"> θύρας. Να προσφερθεί και τ</w:t>
            </w:r>
            <w:r>
              <w:rPr>
                <w:rFonts w:ascii="Verdana" w:hAnsi="Verdana" w:cs="Tahoma"/>
                <w:sz w:val="20"/>
                <w:szCs w:val="20"/>
              </w:rPr>
              <w:t>α</w:t>
            </w:r>
            <w:r w:rsidRPr="00B750AE">
              <w:rPr>
                <w:rFonts w:ascii="Verdana" w:hAnsi="Verdana" w:cs="Tahoma"/>
                <w:sz w:val="20"/>
                <w:szCs w:val="20"/>
              </w:rPr>
              <w:t xml:space="preserve"> αντίστοιχ</w:t>
            </w:r>
            <w:r>
              <w:rPr>
                <w:rFonts w:ascii="Verdana" w:hAnsi="Verdana" w:cs="Tahoma"/>
                <w:sz w:val="20"/>
                <w:szCs w:val="20"/>
              </w:rPr>
              <w:t>α</w:t>
            </w:r>
            <w:r w:rsidRPr="00B750AE">
              <w:rPr>
                <w:rFonts w:ascii="Verdana" w:hAnsi="Verdana" w:cs="Tahoma"/>
                <w:sz w:val="20"/>
                <w:szCs w:val="20"/>
              </w:rPr>
              <w:t xml:space="preserve"> καλώδι</w:t>
            </w:r>
            <w:r>
              <w:rPr>
                <w:rFonts w:ascii="Verdana" w:hAnsi="Verdana" w:cs="Tahoma"/>
                <w:sz w:val="20"/>
                <w:szCs w:val="20"/>
              </w:rPr>
              <w:t>α</w:t>
            </w:r>
            <w:r w:rsidRPr="00B750AE">
              <w:rPr>
                <w:rFonts w:ascii="Verdana" w:hAnsi="Verdana" w:cs="Tahoma"/>
                <w:sz w:val="20"/>
                <w:szCs w:val="20"/>
              </w:rPr>
              <w:t>.</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A30DA5" w:rsidRDefault="001E2F8A" w:rsidP="001E2F8A">
            <w:pPr>
              <w:pStyle w:val="aa"/>
              <w:numPr>
                <w:ilvl w:val="0"/>
                <w:numId w:val="48"/>
              </w:numPr>
              <w:autoSpaceDE/>
              <w:autoSpaceDN/>
              <w:contextualSpacing/>
              <w:jc w:val="center"/>
              <w:rPr>
                <w:b/>
              </w:rPr>
            </w:pPr>
          </w:p>
        </w:tc>
        <w:tc>
          <w:tcPr>
            <w:tcW w:w="2589"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B750AE" w:rsidRDefault="001E2F8A" w:rsidP="001E2F8A">
            <w:pPr>
              <w:suppressAutoHyphens/>
              <w:rPr>
                <w:rFonts w:ascii="Verdana" w:hAnsi="Verdana" w:cs="Tahoma"/>
                <w:b/>
                <w:sz w:val="20"/>
                <w:szCs w:val="20"/>
              </w:rPr>
            </w:pPr>
            <w:r w:rsidRPr="00B750AE">
              <w:rPr>
                <w:rFonts w:ascii="Verdana" w:hAnsi="Verdana"/>
                <w:b/>
                <w:sz w:val="20"/>
                <w:szCs w:val="20"/>
              </w:rPr>
              <w:t xml:space="preserve">Χαρακτηριστικά </w:t>
            </w:r>
            <w:proofErr w:type="spellStart"/>
            <w:r w:rsidRPr="00B750AE">
              <w:rPr>
                <w:rFonts w:ascii="Verdana" w:hAnsi="Verdana"/>
                <w:b/>
                <w:sz w:val="20"/>
                <w:szCs w:val="20"/>
              </w:rPr>
              <w:t>Layer</w:t>
            </w:r>
            <w:proofErr w:type="spellEnd"/>
            <w:r w:rsidRPr="00B750AE">
              <w:rPr>
                <w:rFonts w:ascii="Verdana" w:hAnsi="Verdana"/>
                <w:b/>
                <w:sz w:val="20"/>
                <w:szCs w:val="20"/>
              </w:rPr>
              <w:t xml:space="preserve"> 2</w:t>
            </w:r>
          </w:p>
        </w:tc>
        <w:tc>
          <w:tcPr>
            <w:tcW w:w="731"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B750AE" w:rsidRDefault="001E2F8A" w:rsidP="001E2F8A">
            <w:pPr>
              <w:suppressAutoHyphens/>
              <w:jc w:val="center"/>
              <w:rPr>
                <w:rFonts w:ascii="Verdana" w:hAnsi="Verdana" w:cs="Tahoma"/>
                <w:b/>
                <w:sz w:val="20"/>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B750AE" w:rsidRDefault="001E2F8A" w:rsidP="001E2F8A">
            <w:pPr>
              <w:suppressAutoHyphens/>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Υποστήριξη IEEE 802.1</w:t>
            </w:r>
            <w:r w:rsidRPr="00B750AE">
              <w:rPr>
                <w:rFonts w:ascii="Verdana" w:hAnsi="Verdana" w:cs="Tahoma"/>
                <w:sz w:val="20"/>
                <w:szCs w:val="20"/>
                <w:lang w:val="en-US"/>
              </w:rPr>
              <w:t>q</w:t>
            </w:r>
            <w:r w:rsidRPr="00B750AE">
              <w:rPr>
                <w:rFonts w:ascii="Verdana" w:hAnsi="Verdana" w:cs="Tahoma"/>
                <w:sz w:val="20"/>
                <w:szCs w:val="20"/>
              </w:rPr>
              <w:t xml:space="preserve"> (VLAN </w:t>
            </w:r>
            <w:r w:rsidRPr="00B750AE">
              <w:rPr>
                <w:rFonts w:ascii="Verdana" w:hAnsi="Verdana" w:cs="Tahoma"/>
                <w:sz w:val="20"/>
                <w:szCs w:val="20"/>
                <w:lang w:val="en-US"/>
              </w:rPr>
              <w:t>tagging</w:t>
            </w:r>
            <w:r w:rsidRPr="00B750AE">
              <w:rPr>
                <w:rFonts w:ascii="Verdana" w:hAnsi="Verdana" w:cs="Tahoma"/>
                <w:sz w:val="20"/>
                <w:szCs w:val="20"/>
              </w:rPr>
              <w:t>).</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Υποστηριζόμενο πλήθος διαφορετικών 802.1</w:t>
            </w:r>
            <w:r w:rsidRPr="00B750AE">
              <w:rPr>
                <w:rFonts w:ascii="Verdana" w:hAnsi="Verdana" w:cs="Tahoma"/>
                <w:sz w:val="20"/>
                <w:szCs w:val="20"/>
                <w:lang w:val="en-US"/>
              </w:rPr>
              <w:t>q</w:t>
            </w:r>
            <w:r w:rsidRPr="00B750AE">
              <w:rPr>
                <w:rFonts w:ascii="Verdana" w:hAnsi="Verdana" w:cs="Tahoma"/>
                <w:sz w:val="20"/>
                <w:szCs w:val="20"/>
              </w:rPr>
              <w:t xml:space="preserve"> </w:t>
            </w:r>
            <w:proofErr w:type="spellStart"/>
            <w:r w:rsidRPr="00B750AE">
              <w:rPr>
                <w:rFonts w:ascii="Verdana" w:hAnsi="Verdana" w:cs="Tahoma"/>
                <w:sz w:val="20"/>
                <w:szCs w:val="20"/>
              </w:rPr>
              <w:t>VLANs</w:t>
            </w:r>
            <w:proofErr w:type="spellEnd"/>
            <w:r w:rsidRPr="00B750AE">
              <w:rPr>
                <w:rFonts w:ascii="Verdana" w:hAnsi="Verdana" w:cs="Tahoma"/>
                <w:sz w:val="20"/>
                <w:szCs w:val="20"/>
              </w:rPr>
              <w:t>.</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 1000</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 xml:space="preserve">Υποστήριξη IEEE 802.1d (STP) ή μεταγενέστερο πρωτόκολλο </w:t>
            </w:r>
            <w:proofErr w:type="spellStart"/>
            <w:r w:rsidRPr="00B750AE">
              <w:rPr>
                <w:rFonts w:ascii="Verdana" w:hAnsi="Verdana" w:cs="Tahoma"/>
                <w:sz w:val="20"/>
                <w:szCs w:val="20"/>
              </w:rPr>
              <w:t>backwards</w:t>
            </w:r>
            <w:proofErr w:type="spellEnd"/>
            <w:r w:rsidRPr="00B750AE">
              <w:rPr>
                <w:rFonts w:ascii="Verdana" w:hAnsi="Verdana" w:cs="Tahoma"/>
                <w:sz w:val="20"/>
                <w:szCs w:val="20"/>
              </w:rPr>
              <w:t xml:space="preserve"> </w:t>
            </w:r>
            <w:proofErr w:type="spellStart"/>
            <w:r w:rsidRPr="00B750AE">
              <w:rPr>
                <w:rFonts w:ascii="Verdana" w:hAnsi="Verdana" w:cs="Tahoma"/>
                <w:sz w:val="20"/>
                <w:szCs w:val="20"/>
              </w:rPr>
              <w:t>compatible</w:t>
            </w:r>
            <w:proofErr w:type="spellEnd"/>
            <w:r w:rsidRPr="00B750AE">
              <w:rPr>
                <w:rFonts w:ascii="Verdana" w:hAnsi="Verdana" w:cs="Tahoma"/>
                <w:sz w:val="20"/>
                <w:szCs w:val="20"/>
              </w:rPr>
              <w:t>.</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lang w:val="en-US"/>
              </w:rPr>
            </w:pPr>
          </w:p>
        </w:tc>
      </w:tr>
      <w:tr w:rsidR="001E2F8A" w:rsidRPr="00B750AE" w:rsidTr="001E2F8A">
        <w:trPr>
          <w:trHeight w:val="340"/>
          <w:jc w:val="center"/>
        </w:trPr>
        <w:tc>
          <w:tcPr>
            <w:tcW w:w="623" w:type="pct"/>
            <w:tcBorders>
              <w:top w:val="single" w:sz="4" w:space="0" w:color="auto"/>
              <w:left w:val="single" w:sz="4" w:space="0" w:color="auto"/>
              <w:bottom w:val="single" w:sz="4" w:space="0" w:color="auto"/>
              <w:right w:val="single" w:sz="4" w:space="0" w:color="auto"/>
            </w:tcBorders>
            <w:vAlign w:val="center"/>
          </w:tcPr>
          <w:p w:rsidR="001E2F8A" w:rsidRPr="00A30DA5" w:rsidRDefault="001E2F8A" w:rsidP="001E2F8A">
            <w:pPr>
              <w:pStyle w:val="aa"/>
              <w:numPr>
                <w:ilvl w:val="1"/>
                <w:numId w:val="48"/>
              </w:numPr>
              <w:autoSpaceDE/>
              <w:autoSpaceDN/>
              <w:contextualSpacing/>
              <w:jc w:val="center"/>
              <w:rPr>
                <w:b/>
              </w:rPr>
            </w:pPr>
          </w:p>
        </w:tc>
        <w:tc>
          <w:tcPr>
            <w:tcW w:w="2589" w:type="pct"/>
            <w:tcBorders>
              <w:top w:val="single" w:sz="4" w:space="0" w:color="auto"/>
              <w:left w:val="single" w:sz="4" w:space="0" w:color="auto"/>
              <w:bottom w:val="single" w:sz="4" w:space="0" w:color="auto"/>
              <w:right w:val="single" w:sz="4" w:space="0" w:color="auto"/>
            </w:tcBorders>
            <w:vAlign w:val="center"/>
          </w:tcPr>
          <w:p w:rsidR="001E2F8A" w:rsidRPr="001E2F8A" w:rsidRDefault="001E2F8A" w:rsidP="001E2F8A">
            <w:pPr>
              <w:rPr>
                <w:rFonts w:ascii="Verdana" w:hAnsi="Verdana" w:cs="Tahoma"/>
                <w:sz w:val="20"/>
                <w:szCs w:val="20"/>
                <w:lang w:val="en-US"/>
              </w:rPr>
            </w:pPr>
            <w:r w:rsidRPr="00B750AE">
              <w:rPr>
                <w:rFonts w:ascii="Verdana" w:hAnsi="Verdana" w:cs="Tahoma"/>
                <w:sz w:val="20"/>
                <w:szCs w:val="20"/>
              </w:rPr>
              <w:t>Υποστήριξη</w:t>
            </w:r>
            <w:r w:rsidRPr="001E2F8A">
              <w:rPr>
                <w:rFonts w:ascii="Verdana" w:hAnsi="Verdana" w:cs="Tahoma"/>
                <w:sz w:val="20"/>
                <w:szCs w:val="20"/>
                <w:lang w:val="en-US"/>
              </w:rPr>
              <w:t xml:space="preserve"> </w:t>
            </w:r>
            <w:r w:rsidRPr="00B750AE">
              <w:rPr>
                <w:rFonts w:ascii="Verdana" w:hAnsi="Verdana" w:cs="Tahoma"/>
                <w:sz w:val="20"/>
                <w:szCs w:val="20"/>
                <w:lang w:val="en-US"/>
              </w:rPr>
              <w:t>IEEE</w:t>
            </w:r>
            <w:r w:rsidRPr="001E2F8A">
              <w:rPr>
                <w:rFonts w:ascii="Verdana" w:hAnsi="Verdana" w:cs="Tahoma"/>
                <w:sz w:val="20"/>
                <w:szCs w:val="20"/>
                <w:lang w:val="en-US"/>
              </w:rPr>
              <w:t xml:space="preserve"> 802.1</w:t>
            </w:r>
            <w:r w:rsidRPr="00B750AE">
              <w:rPr>
                <w:rFonts w:ascii="Verdana" w:hAnsi="Verdana" w:cs="Tahoma"/>
                <w:sz w:val="20"/>
                <w:szCs w:val="20"/>
                <w:lang w:val="en-US"/>
              </w:rPr>
              <w:t>s</w:t>
            </w:r>
            <w:r w:rsidRPr="001E2F8A">
              <w:rPr>
                <w:rFonts w:ascii="Verdana" w:hAnsi="Verdana" w:cs="Tahoma"/>
                <w:sz w:val="20"/>
                <w:szCs w:val="20"/>
                <w:lang w:val="en-US"/>
              </w:rPr>
              <w:t xml:space="preserve"> (</w:t>
            </w:r>
            <w:r w:rsidRPr="00B750AE">
              <w:rPr>
                <w:rFonts w:ascii="Verdana" w:hAnsi="Verdana" w:cs="Tahoma"/>
                <w:sz w:val="20"/>
                <w:szCs w:val="20"/>
                <w:lang w:val="en-US"/>
              </w:rPr>
              <w:t>Multiple</w:t>
            </w:r>
            <w:r w:rsidRPr="001E2F8A">
              <w:rPr>
                <w:rFonts w:ascii="Verdana" w:hAnsi="Verdana" w:cs="Tahoma"/>
                <w:sz w:val="20"/>
                <w:szCs w:val="20"/>
                <w:lang w:val="en-US"/>
              </w:rPr>
              <w:t xml:space="preserve"> </w:t>
            </w:r>
            <w:r w:rsidRPr="00B750AE">
              <w:rPr>
                <w:rFonts w:ascii="Verdana" w:hAnsi="Verdana" w:cs="Tahoma"/>
                <w:sz w:val="20"/>
                <w:szCs w:val="20"/>
                <w:lang w:val="en-US"/>
              </w:rPr>
              <w:t>STP</w:t>
            </w:r>
            <w:r w:rsidRPr="001E2F8A">
              <w:rPr>
                <w:rFonts w:ascii="Verdana" w:hAnsi="Verdana" w:cs="Tahoma"/>
                <w:sz w:val="20"/>
                <w:szCs w:val="20"/>
                <w:lang w:val="en-US"/>
              </w:rPr>
              <w:t>).</w:t>
            </w:r>
          </w:p>
        </w:tc>
        <w:tc>
          <w:tcPr>
            <w:tcW w:w="731"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rPr>
                <w:rFonts w:ascii="Verdana" w:hAnsi="Verdana" w:cs="Tahoma"/>
                <w:b/>
                <w:sz w:val="20"/>
                <w:szCs w:val="20"/>
                <w:lang w:val="en-US"/>
              </w:rPr>
            </w:pPr>
          </w:p>
        </w:tc>
      </w:tr>
      <w:tr w:rsidR="001E2F8A" w:rsidRPr="00B750AE" w:rsidTr="001E2F8A">
        <w:trPr>
          <w:trHeight w:val="340"/>
          <w:jc w:val="center"/>
        </w:trPr>
        <w:tc>
          <w:tcPr>
            <w:tcW w:w="623" w:type="pct"/>
            <w:tcBorders>
              <w:top w:val="single" w:sz="4" w:space="0" w:color="auto"/>
              <w:left w:val="single" w:sz="4" w:space="0" w:color="auto"/>
              <w:bottom w:val="single" w:sz="4" w:space="0" w:color="auto"/>
              <w:right w:val="single" w:sz="4" w:space="0" w:color="auto"/>
            </w:tcBorders>
            <w:vAlign w:val="center"/>
          </w:tcPr>
          <w:p w:rsidR="001E2F8A" w:rsidRPr="00A30DA5" w:rsidRDefault="001E2F8A" w:rsidP="001E2F8A">
            <w:pPr>
              <w:pStyle w:val="aa"/>
              <w:numPr>
                <w:ilvl w:val="1"/>
                <w:numId w:val="48"/>
              </w:numPr>
              <w:autoSpaceDE/>
              <w:autoSpaceDN/>
              <w:contextualSpacing/>
              <w:jc w:val="center"/>
              <w:rPr>
                <w:b/>
              </w:rPr>
            </w:pPr>
          </w:p>
        </w:tc>
        <w:tc>
          <w:tcPr>
            <w:tcW w:w="2589"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Υποστήριξη IEEE 802.1w (</w:t>
            </w:r>
            <w:proofErr w:type="spellStart"/>
            <w:r w:rsidRPr="00B750AE">
              <w:rPr>
                <w:rFonts w:ascii="Verdana" w:hAnsi="Verdana" w:cs="Tahoma"/>
                <w:sz w:val="20"/>
                <w:szCs w:val="20"/>
              </w:rPr>
              <w:t>Rapid</w:t>
            </w:r>
            <w:proofErr w:type="spellEnd"/>
            <w:r w:rsidRPr="00B750AE">
              <w:rPr>
                <w:rFonts w:ascii="Verdana" w:hAnsi="Verdana" w:cs="Tahoma"/>
                <w:sz w:val="20"/>
                <w:szCs w:val="20"/>
              </w:rPr>
              <w:t xml:space="preserve"> STP) ή μεταγενέστερο πρωτόκολλο </w:t>
            </w:r>
            <w:proofErr w:type="spellStart"/>
            <w:r w:rsidRPr="00B750AE">
              <w:rPr>
                <w:rFonts w:ascii="Verdana" w:hAnsi="Verdana" w:cs="Tahoma"/>
                <w:sz w:val="20"/>
                <w:szCs w:val="20"/>
              </w:rPr>
              <w:t>backwards</w:t>
            </w:r>
            <w:proofErr w:type="spellEnd"/>
            <w:r w:rsidRPr="00B750AE">
              <w:rPr>
                <w:rFonts w:ascii="Verdana" w:hAnsi="Verdana" w:cs="Tahoma"/>
                <w:sz w:val="20"/>
                <w:szCs w:val="20"/>
              </w:rPr>
              <w:t xml:space="preserve"> </w:t>
            </w:r>
            <w:proofErr w:type="spellStart"/>
            <w:r w:rsidRPr="00B750AE">
              <w:rPr>
                <w:rFonts w:ascii="Verdana" w:hAnsi="Verdana" w:cs="Tahoma"/>
                <w:sz w:val="20"/>
                <w:szCs w:val="20"/>
              </w:rPr>
              <w:t>compatible</w:t>
            </w:r>
            <w:proofErr w:type="spellEnd"/>
            <w:r w:rsidRPr="00B750AE">
              <w:rPr>
                <w:rFonts w:ascii="Verdana" w:hAnsi="Verdana" w:cs="Tahoma"/>
                <w:sz w:val="20"/>
                <w:szCs w:val="20"/>
              </w:rPr>
              <w:t>.</w:t>
            </w:r>
          </w:p>
        </w:tc>
        <w:tc>
          <w:tcPr>
            <w:tcW w:w="731"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rPr>
                <w:rFonts w:ascii="Verdana" w:hAnsi="Verdana" w:cs="Tahoma"/>
                <w:b/>
                <w:sz w:val="20"/>
                <w:szCs w:val="20"/>
                <w:lang w:val="en-US"/>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1E2F8A" w:rsidRDefault="001E2F8A" w:rsidP="001E2F8A">
            <w:pPr>
              <w:rPr>
                <w:rFonts w:ascii="Verdana" w:hAnsi="Verdana" w:cs="Tahoma"/>
                <w:sz w:val="20"/>
                <w:szCs w:val="20"/>
                <w:lang w:val="en-US"/>
              </w:rPr>
            </w:pPr>
            <w:r w:rsidRPr="00B750AE">
              <w:rPr>
                <w:rFonts w:ascii="Verdana" w:hAnsi="Verdana" w:cs="Tahoma"/>
                <w:sz w:val="20"/>
                <w:szCs w:val="20"/>
              </w:rPr>
              <w:t>Υποστήριξη</w:t>
            </w:r>
            <w:r w:rsidRPr="001E2F8A">
              <w:rPr>
                <w:rFonts w:ascii="Verdana" w:hAnsi="Verdana" w:cs="Tahoma"/>
                <w:sz w:val="20"/>
                <w:szCs w:val="20"/>
                <w:lang w:val="en-US"/>
              </w:rPr>
              <w:t xml:space="preserve"> IEEE 802.1p </w:t>
            </w:r>
            <w:proofErr w:type="spellStart"/>
            <w:r w:rsidRPr="001E2F8A">
              <w:rPr>
                <w:rFonts w:ascii="Verdana" w:hAnsi="Verdana" w:cs="Tahoma"/>
                <w:sz w:val="20"/>
                <w:szCs w:val="20"/>
                <w:lang w:val="en-US"/>
              </w:rPr>
              <w:t>CoS</w:t>
            </w:r>
            <w:proofErr w:type="spellEnd"/>
            <w:r w:rsidRPr="001E2F8A">
              <w:rPr>
                <w:rFonts w:ascii="Verdana" w:hAnsi="Verdana" w:cs="Tahoma"/>
                <w:sz w:val="20"/>
                <w:szCs w:val="20"/>
                <w:lang w:val="en-US"/>
              </w:rPr>
              <w:t xml:space="preserve"> prioritization.</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1E2F8A" w:rsidRDefault="001E2F8A" w:rsidP="001E2F8A">
            <w:pPr>
              <w:rPr>
                <w:rFonts w:ascii="Verdana" w:hAnsi="Verdana" w:cs="Tahoma"/>
                <w:sz w:val="20"/>
                <w:szCs w:val="20"/>
                <w:lang w:val="en-US"/>
              </w:rPr>
            </w:pPr>
            <w:r w:rsidRPr="00B750AE">
              <w:rPr>
                <w:rFonts w:ascii="Verdana" w:hAnsi="Verdana" w:cs="Tahoma"/>
                <w:sz w:val="20"/>
                <w:szCs w:val="20"/>
              </w:rPr>
              <w:t>Υποστήριξη</w:t>
            </w:r>
            <w:r w:rsidRPr="001E2F8A">
              <w:rPr>
                <w:rFonts w:ascii="Verdana" w:hAnsi="Verdana" w:cs="Tahoma"/>
                <w:sz w:val="20"/>
                <w:szCs w:val="20"/>
                <w:lang w:val="en-US"/>
              </w:rPr>
              <w:t xml:space="preserve"> IEEE 802.3ad Link Aggregation (LACP) </w:t>
            </w:r>
            <w:r w:rsidRPr="00B750AE">
              <w:rPr>
                <w:rFonts w:ascii="Verdana" w:hAnsi="Verdana" w:cs="Tahoma"/>
                <w:sz w:val="20"/>
                <w:szCs w:val="20"/>
              </w:rPr>
              <w:t>ή</w:t>
            </w:r>
            <w:r w:rsidRPr="001E2F8A">
              <w:rPr>
                <w:rFonts w:ascii="Verdana" w:hAnsi="Verdana" w:cs="Tahoma"/>
                <w:sz w:val="20"/>
                <w:szCs w:val="20"/>
                <w:lang w:val="en-US"/>
              </w:rPr>
              <w:t>/</w:t>
            </w:r>
            <w:r w:rsidRPr="00B750AE">
              <w:rPr>
                <w:rFonts w:ascii="Verdana" w:hAnsi="Verdana" w:cs="Tahoma"/>
                <w:sz w:val="20"/>
                <w:szCs w:val="20"/>
              </w:rPr>
              <w:t>και</w:t>
            </w:r>
            <w:r w:rsidRPr="001E2F8A">
              <w:rPr>
                <w:rFonts w:ascii="Verdana" w:hAnsi="Verdana" w:cs="Tahoma"/>
                <w:sz w:val="20"/>
                <w:szCs w:val="20"/>
                <w:lang w:val="en-US"/>
              </w:rPr>
              <w:t xml:space="preserve"> </w:t>
            </w:r>
            <w:r w:rsidRPr="00B750AE">
              <w:rPr>
                <w:rFonts w:ascii="Verdana" w:hAnsi="Verdana" w:cs="Tahoma"/>
                <w:sz w:val="20"/>
                <w:szCs w:val="20"/>
                <w:lang w:val="en-US"/>
              </w:rPr>
              <w:t>802.3ax (LAG load balancing).</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lang w:val="en-US"/>
              </w:rPr>
            </w:pPr>
            <w:r w:rsidRPr="00B750AE">
              <w:rPr>
                <w:rFonts w:ascii="Verdana" w:hAnsi="Verdana" w:cs="Tahoma"/>
                <w:sz w:val="20"/>
                <w:szCs w:val="20"/>
              </w:rPr>
              <w:t>Υποστήριξη 802.1ab (LLDP)</w:t>
            </w:r>
            <w:r w:rsidRPr="00B750AE">
              <w:rPr>
                <w:rFonts w:ascii="Verdana" w:hAnsi="Verdana" w:cs="Tahoma"/>
                <w:sz w:val="20"/>
                <w:szCs w:val="20"/>
                <w:lang w:val="en-US"/>
              </w:rPr>
              <w:t>.</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lang w:val="en-US"/>
              </w:rPr>
            </w:pPr>
            <w:r w:rsidRPr="00B750AE">
              <w:rPr>
                <w:rFonts w:ascii="Verdana" w:hAnsi="Verdana" w:cs="Tahoma"/>
                <w:sz w:val="20"/>
                <w:szCs w:val="20"/>
              </w:rPr>
              <w:t>Υποστήριξη</w:t>
            </w:r>
            <w:r w:rsidRPr="00B750AE">
              <w:rPr>
                <w:rFonts w:ascii="Verdana" w:hAnsi="Verdana" w:cs="Tahoma"/>
                <w:sz w:val="20"/>
                <w:szCs w:val="20"/>
                <w:lang w:val="en-US"/>
              </w:rPr>
              <w:t xml:space="preserve"> Port Mirroring, Remote Port Mirroring </w:t>
            </w:r>
            <w:r w:rsidRPr="00B750AE">
              <w:rPr>
                <w:rFonts w:ascii="Verdana" w:hAnsi="Verdana" w:cs="Tahoma"/>
                <w:sz w:val="20"/>
                <w:szCs w:val="20"/>
              </w:rPr>
              <w:t>και</w:t>
            </w:r>
            <w:r w:rsidRPr="00B750AE">
              <w:rPr>
                <w:rFonts w:ascii="Verdana" w:hAnsi="Verdana" w:cs="Tahoma"/>
                <w:sz w:val="20"/>
                <w:szCs w:val="20"/>
                <w:lang w:val="en-US"/>
              </w:rPr>
              <w:t xml:space="preserve"> Encapsulated Remote Port Mirroring.</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lang w:val="en-US"/>
              </w:rPr>
            </w:pPr>
          </w:p>
        </w:tc>
      </w:tr>
      <w:tr w:rsidR="001E2F8A" w:rsidRPr="00B750AE" w:rsidTr="001E2F8A">
        <w:trPr>
          <w:trHeight w:val="340"/>
          <w:jc w:val="center"/>
        </w:trPr>
        <w:tc>
          <w:tcPr>
            <w:tcW w:w="623"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A30DA5" w:rsidRDefault="001E2F8A" w:rsidP="001E2F8A">
            <w:pPr>
              <w:pStyle w:val="aa"/>
              <w:numPr>
                <w:ilvl w:val="0"/>
                <w:numId w:val="48"/>
              </w:numPr>
              <w:autoSpaceDE/>
              <w:autoSpaceDN/>
              <w:contextualSpacing/>
              <w:jc w:val="center"/>
              <w:rPr>
                <w:b/>
              </w:rPr>
            </w:pPr>
          </w:p>
        </w:tc>
        <w:tc>
          <w:tcPr>
            <w:tcW w:w="2589"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B750AE" w:rsidRDefault="001E2F8A" w:rsidP="001E2F8A">
            <w:pPr>
              <w:suppressAutoHyphens/>
              <w:rPr>
                <w:rFonts w:ascii="Verdana" w:hAnsi="Verdana" w:cs="Tahoma"/>
                <w:b/>
                <w:sz w:val="20"/>
                <w:szCs w:val="20"/>
              </w:rPr>
            </w:pPr>
            <w:r w:rsidRPr="00B750AE">
              <w:rPr>
                <w:rFonts w:ascii="Verdana" w:hAnsi="Verdana"/>
                <w:b/>
                <w:sz w:val="20"/>
                <w:szCs w:val="20"/>
              </w:rPr>
              <w:t xml:space="preserve">Χαρακτηριστικά </w:t>
            </w:r>
            <w:proofErr w:type="spellStart"/>
            <w:r w:rsidRPr="00B750AE">
              <w:rPr>
                <w:rFonts w:ascii="Verdana" w:hAnsi="Verdana"/>
                <w:b/>
                <w:sz w:val="20"/>
                <w:szCs w:val="20"/>
              </w:rPr>
              <w:t>Layer</w:t>
            </w:r>
            <w:proofErr w:type="spellEnd"/>
            <w:r w:rsidRPr="00B750AE">
              <w:rPr>
                <w:rFonts w:ascii="Verdana" w:hAnsi="Verdana"/>
                <w:b/>
                <w:sz w:val="20"/>
                <w:szCs w:val="20"/>
              </w:rPr>
              <w:t xml:space="preserve"> 3</w:t>
            </w:r>
          </w:p>
        </w:tc>
        <w:tc>
          <w:tcPr>
            <w:tcW w:w="731"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B750AE" w:rsidRDefault="001E2F8A" w:rsidP="001E2F8A">
            <w:pPr>
              <w:suppressAutoHyphens/>
              <w:jc w:val="center"/>
              <w:rPr>
                <w:rFonts w:ascii="Verdana" w:hAnsi="Verdana" w:cs="Tahoma"/>
                <w:b/>
                <w:sz w:val="20"/>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B750AE" w:rsidRDefault="001E2F8A" w:rsidP="001E2F8A">
            <w:pPr>
              <w:suppressAutoHyphens/>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lang w:val="en-US"/>
              </w:rPr>
            </w:pPr>
            <w:r w:rsidRPr="00B750AE">
              <w:rPr>
                <w:rFonts w:ascii="Verdana" w:hAnsi="Verdana" w:cs="Tahoma"/>
                <w:sz w:val="20"/>
                <w:szCs w:val="20"/>
              </w:rPr>
              <w:t>Θα διαθέτει λειτουργίες επιπέδου 3</w:t>
            </w:r>
            <w:r w:rsidRPr="00B750AE">
              <w:rPr>
                <w:rFonts w:ascii="Verdana" w:hAnsi="Verdana" w:cs="Tahoma"/>
                <w:sz w:val="20"/>
                <w:szCs w:val="20"/>
                <w:lang w:val="en-US"/>
              </w:rPr>
              <w:t>.</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 xml:space="preserve">Προηγμένα χαρακτηριστικά δρομολόγησης: </w:t>
            </w:r>
            <w:proofErr w:type="spellStart"/>
            <w:r w:rsidRPr="00B750AE">
              <w:rPr>
                <w:rFonts w:ascii="Verdana" w:hAnsi="Verdana" w:cs="Tahoma"/>
                <w:sz w:val="20"/>
                <w:szCs w:val="20"/>
                <w:lang w:val="en-US"/>
              </w:rPr>
              <w:t>OSPFv</w:t>
            </w:r>
            <w:proofErr w:type="spellEnd"/>
            <w:r w:rsidRPr="00B750AE">
              <w:rPr>
                <w:rFonts w:ascii="Verdana" w:hAnsi="Verdana" w:cs="Tahoma"/>
                <w:sz w:val="20"/>
                <w:szCs w:val="20"/>
              </w:rPr>
              <w:t xml:space="preserve">3, BGP, </w:t>
            </w:r>
            <w:r w:rsidRPr="00B750AE">
              <w:rPr>
                <w:rFonts w:ascii="Verdana" w:hAnsi="Verdana" w:cs="Tahoma"/>
                <w:sz w:val="20"/>
                <w:szCs w:val="20"/>
                <w:lang w:val="en-US"/>
              </w:rPr>
              <w:t>PIM</w:t>
            </w:r>
            <w:r w:rsidRPr="00B750AE">
              <w:rPr>
                <w:rFonts w:ascii="Verdana" w:hAnsi="Verdana" w:cs="Tahoma"/>
                <w:sz w:val="20"/>
                <w:szCs w:val="20"/>
              </w:rPr>
              <w:t>.</w:t>
            </w:r>
          </w:p>
          <w:p w:rsidR="001E2F8A" w:rsidRPr="00B750AE" w:rsidRDefault="001E2F8A" w:rsidP="001E2F8A">
            <w:pPr>
              <w:rPr>
                <w:rFonts w:ascii="Verdana" w:hAnsi="Verdana" w:cs="Tahoma"/>
                <w:sz w:val="20"/>
                <w:szCs w:val="20"/>
              </w:rPr>
            </w:pPr>
            <w:r w:rsidRPr="00B750AE">
              <w:rPr>
                <w:rFonts w:ascii="Verdana" w:hAnsi="Verdana" w:cs="Tahoma"/>
                <w:sz w:val="20"/>
                <w:szCs w:val="20"/>
              </w:rPr>
              <w:t>Θα συνοδεύεται με τις σχετικές άδεις χρήσης (</w:t>
            </w:r>
            <w:r w:rsidRPr="00B750AE">
              <w:rPr>
                <w:rFonts w:ascii="Verdana" w:hAnsi="Verdana" w:cs="Tahoma"/>
                <w:sz w:val="20"/>
                <w:szCs w:val="20"/>
                <w:lang w:val="en-US"/>
              </w:rPr>
              <w:t>License</w:t>
            </w:r>
            <w:r w:rsidRPr="00B750AE">
              <w:rPr>
                <w:rFonts w:ascii="Verdana" w:hAnsi="Verdana" w:cs="Tahoma"/>
                <w:sz w:val="20"/>
                <w:szCs w:val="20"/>
              </w:rPr>
              <w:t>) και το κατάλληλο λογισμικό (</w:t>
            </w:r>
            <w:r w:rsidRPr="00B750AE">
              <w:rPr>
                <w:rFonts w:ascii="Verdana" w:hAnsi="Verdana" w:cs="Tahoma"/>
                <w:sz w:val="20"/>
                <w:szCs w:val="20"/>
                <w:lang w:val="en-US"/>
              </w:rPr>
              <w:t>firmware</w:t>
            </w:r>
            <w:r w:rsidRPr="00B750AE">
              <w:rPr>
                <w:rFonts w:ascii="Verdana" w:hAnsi="Verdana" w:cs="Tahoma"/>
                <w:sz w:val="20"/>
                <w:szCs w:val="20"/>
              </w:rPr>
              <w:t>) για την υποστήριξη των χαρακτηριστικών αυτών.</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lang w:val="en-US"/>
              </w:rPr>
            </w:pPr>
            <w:proofErr w:type="spellStart"/>
            <w:r w:rsidRPr="00B750AE">
              <w:rPr>
                <w:rFonts w:ascii="Verdana" w:hAnsi="Verdana" w:cs="Tahoma"/>
                <w:sz w:val="20"/>
                <w:szCs w:val="20"/>
              </w:rPr>
              <w:t>Policy</w:t>
            </w:r>
            <w:proofErr w:type="spellEnd"/>
            <w:r w:rsidRPr="00B750AE">
              <w:rPr>
                <w:rFonts w:ascii="Verdana" w:hAnsi="Verdana" w:cs="Tahoma"/>
                <w:sz w:val="20"/>
                <w:szCs w:val="20"/>
              </w:rPr>
              <w:t>-</w:t>
            </w:r>
            <w:proofErr w:type="spellStart"/>
            <w:r w:rsidRPr="00B750AE">
              <w:rPr>
                <w:rFonts w:ascii="Verdana" w:hAnsi="Verdana" w:cs="Tahoma"/>
                <w:sz w:val="20"/>
                <w:szCs w:val="20"/>
              </w:rPr>
              <w:t>based</w:t>
            </w:r>
            <w:proofErr w:type="spellEnd"/>
            <w:r w:rsidRPr="00B750AE">
              <w:rPr>
                <w:rFonts w:ascii="Verdana" w:hAnsi="Verdana" w:cs="Tahoma"/>
                <w:sz w:val="20"/>
                <w:szCs w:val="20"/>
              </w:rPr>
              <w:t xml:space="preserve"> </w:t>
            </w:r>
            <w:proofErr w:type="spellStart"/>
            <w:r w:rsidRPr="00B750AE">
              <w:rPr>
                <w:rFonts w:ascii="Verdana" w:hAnsi="Verdana" w:cs="Tahoma"/>
                <w:sz w:val="20"/>
                <w:szCs w:val="20"/>
              </w:rPr>
              <w:t>routing</w:t>
            </w:r>
            <w:proofErr w:type="spellEnd"/>
            <w:r w:rsidRPr="00B750AE">
              <w:rPr>
                <w:rFonts w:ascii="Verdana" w:hAnsi="Verdana" w:cs="Tahoma"/>
                <w:sz w:val="20"/>
                <w:szCs w:val="20"/>
              </w:rPr>
              <w:t xml:space="preserve"> (PBR)</w:t>
            </w:r>
            <w:r w:rsidRPr="00B750AE">
              <w:rPr>
                <w:rFonts w:ascii="Verdana" w:hAnsi="Verdana" w:cs="Tahoma"/>
                <w:sz w:val="20"/>
                <w:szCs w:val="20"/>
                <w:lang w:val="en-US"/>
              </w:rPr>
              <w:t>.</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lang w:val="en-US"/>
              </w:rPr>
            </w:pPr>
            <w:r w:rsidRPr="00B750AE">
              <w:rPr>
                <w:rFonts w:ascii="Verdana" w:hAnsi="Verdana" w:cs="Tahoma"/>
                <w:sz w:val="20"/>
                <w:szCs w:val="20"/>
              </w:rPr>
              <w:t xml:space="preserve">Υποστήριξη </w:t>
            </w:r>
            <w:r w:rsidRPr="00B750AE">
              <w:rPr>
                <w:rFonts w:ascii="Verdana" w:hAnsi="Verdana" w:cs="Tahoma"/>
                <w:sz w:val="20"/>
                <w:szCs w:val="20"/>
                <w:lang w:val="en-US"/>
              </w:rPr>
              <w:t xml:space="preserve">VRRP </w:t>
            </w:r>
            <w:r w:rsidRPr="00B750AE">
              <w:rPr>
                <w:rFonts w:ascii="Verdana" w:hAnsi="Verdana" w:cs="Tahoma"/>
                <w:sz w:val="20"/>
                <w:szCs w:val="20"/>
              </w:rPr>
              <w:t xml:space="preserve">και </w:t>
            </w:r>
            <w:proofErr w:type="spellStart"/>
            <w:r w:rsidRPr="00B750AE">
              <w:rPr>
                <w:rFonts w:ascii="Verdana" w:hAnsi="Verdana" w:cs="Tahoma"/>
                <w:sz w:val="20"/>
                <w:szCs w:val="20"/>
                <w:lang w:val="en-US"/>
              </w:rPr>
              <w:t>QoS</w:t>
            </w:r>
            <w:proofErr w:type="spellEnd"/>
            <w:r w:rsidRPr="00B750AE">
              <w:rPr>
                <w:rFonts w:ascii="Verdana" w:hAnsi="Verdana" w:cs="Tahoma"/>
                <w:sz w:val="20"/>
                <w:szCs w:val="20"/>
                <w:lang w:val="en-US"/>
              </w:rPr>
              <w:t>.</w:t>
            </w:r>
          </w:p>
        </w:tc>
        <w:tc>
          <w:tcPr>
            <w:tcW w:w="731" w:type="pct"/>
            <w:vAlign w:val="center"/>
          </w:tcPr>
          <w:p w:rsidR="001E2F8A" w:rsidRPr="00B750AE" w:rsidRDefault="001E2F8A" w:rsidP="001E2F8A">
            <w:pPr>
              <w:jc w:val="center"/>
              <w:rPr>
                <w:rFonts w:ascii="Verdana" w:hAnsi="Verdana" w:cs="Tahoma"/>
                <w:sz w:val="20"/>
                <w:szCs w:val="20"/>
                <w:lang w:val="en-US"/>
              </w:rPr>
            </w:pPr>
            <w:r w:rsidRPr="00B750AE">
              <w:rPr>
                <w:rFonts w:ascii="Verdana" w:hAnsi="Verdana" w:cs="Tahoma"/>
                <w:sz w:val="20"/>
                <w:szCs w:val="20"/>
                <w:lang w:val="en-US"/>
              </w:rPr>
              <w:t>NAI</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 xml:space="preserve">Υποστήριξη φίλτρων της κίνησης με βάση την </w:t>
            </w:r>
            <w:r w:rsidRPr="00B750AE">
              <w:rPr>
                <w:rFonts w:ascii="Verdana" w:hAnsi="Verdana" w:cs="Tahoma"/>
                <w:sz w:val="20"/>
                <w:szCs w:val="20"/>
                <w:lang w:val="en-US"/>
              </w:rPr>
              <w:t>IP</w:t>
            </w:r>
            <w:r w:rsidRPr="00B750AE">
              <w:rPr>
                <w:rFonts w:ascii="Verdana" w:hAnsi="Verdana" w:cs="Tahoma"/>
                <w:sz w:val="20"/>
                <w:szCs w:val="20"/>
              </w:rPr>
              <w:t xml:space="preserve"> διεύθυνση και το </w:t>
            </w:r>
            <w:r w:rsidRPr="00B750AE">
              <w:rPr>
                <w:rFonts w:ascii="Verdana" w:hAnsi="Verdana" w:cs="Tahoma"/>
                <w:sz w:val="20"/>
                <w:szCs w:val="20"/>
                <w:lang w:val="en-US"/>
              </w:rPr>
              <w:t>port</w:t>
            </w:r>
            <w:r w:rsidRPr="00B750AE">
              <w:rPr>
                <w:rFonts w:ascii="Verdana" w:hAnsi="Verdana" w:cs="Tahoma"/>
                <w:sz w:val="20"/>
                <w:szCs w:val="20"/>
              </w:rPr>
              <w:t xml:space="preserve"> προέλευσης και προορισμού (Access </w:t>
            </w:r>
            <w:r w:rsidRPr="00B750AE">
              <w:rPr>
                <w:rFonts w:ascii="Verdana" w:hAnsi="Verdana" w:cs="Tahoma"/>
                <w:sz w:val="20"/>
                <w:szCs w:val="20"/>
                <w:lang w:val="en-US"/>
              </w:rPr>
              <w:t>Control</w:t>
            </w:r>
            <w:r w:rsidRPr="00B750AE">
              <w:rPr>
                <w:rFonts w:ascii="Verdana" w:hAnsi="Verdana" w:cs="Tahoma"/>
                <w:sz w:val="20"/>
                <w:szCs w:val="20"/>
              </w:rPr>
              <w:t xml:space="preserve"> </w:t>
            </w:r>
            <w:r w:rsidRPr="00B750AE">
              <w:rPr>
                <w:rFonts w:ascii="Verdana" w:hAnsi="Verdana" w:cs="Tahoma"/>
                <w:sz w:val="20"/>
                <w:szCs w:val="20"/>
                <w:lang w:val="en-US"/>
              </w:rPr>
              <w:t>Lists</w:t>
            </w:r>
            <w:r w:rsidRPr="00B750AE">
              <w:rPr>
                <w:rFonts w:ascii="Verdana" w:hAnsi="Verdana" w:cs="Tahoma"/>
                <w:sz w:val="20"/>
                <w:szCs w:val="20"/>
              </w:rPr>
              <w:t>).</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Υποστήριξη απρόσκοπτης προώθησης της κίνησης IPv6 (</w:t>
            </w:r>
            <w:proofErr w:type="spellStart"/>
            <w:r w:rsidRPr="00B750AE">
              <w:rPr>
                <w:rFonts w:ascii="Verdana" w:hAnsi="Verdana" w:cs="Tahoma"/>
                <w:sz w:val="20"/>
                <w:szCs w:val="20"/>
              </w:rPr>
              <w:t>IPv6</w:t>
            </w:r>
            <w:proofErr w:type="spellEnd"/>
            <w:r w:rsidRPr="00B750AE">
              <w:rPr>
                <w:rFonts w:ascii="Verdana" w:hAnsi="Verdana" w:cs="Tahoma"/>
                <w:sz w:val="20"/>
                <w:szCs w:val="20"/>
              </w:rPr>
              <w:t xml:space="preserve"> </w:t>
            </w:r>
            <w:r w:rsidRPr="00B750AE">
              <w:rPr>
                <w:rFonts w:ascii="Verdana" w:hAnsi="Verdana" w:cs="Tahoma"/>
                <w:sz w:val="20"/>
                <w:szCs w:val="20"/>
                <w:lang w:val="en-US"/>
              </w:rPr>
              <w:t>traffic</w:t>
            </w:r>
            <w:r w:rsidRPr="00B750AE">
              <w:rPr>
                <w:rFonts w:ascii="Verdana" w:hAnsi="Verdana" w:cs="Tahoma"/>
                <w:sz w:val="20"/>
                <w:szCs w:val="20"/>
              </w:rPr>
              <w:t xml:space="preserve"> </w:t>
            </w:r>
            <w:r w:rsidRPr="00B750AE">
              <w:rPr>
                <w:rFonts w:ascii="Verdana" w:hAnsi="Verdana" w:cs="Tahoma"/>
                <w:sz w:val="20"/>
                <w:szCs w:val="20"/>
                <w:lang w:val="en-US"/>
              </w:rPr>
              <w:t>forwarding</w:t>
            </w:r>
            <w:r w:rsidRPr="00B750AE">
              <w:rPr>
                <w:rFonts w:ascii="Verdana" w:hAnsi="Verdana" w:cs="Tahoma"/>
                <w:sz w:val="20"/>
                <w:szCs w:val="20"/>
              </w:rPr>
              <w:t>).</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 xml:space="preserve">Υποστήριξη IGMP v1/v2/v3 </w:t>
            </w:r>
            <w:proofErr w:type="spellStart"/>
            <w:r w:rsidRPr="00B750AE">
              <w:rPr>
                <w:rFonts w:ascii="Verdana" w:hAnsi="Verdana" w:cs="Tahoma"/>
                <w:sz w:val="20"/>
                <w:szCs w:val="20"/>
              </w:rPr>
              <w:t>Snooping</w:t>
            </w:r>
            <w:proofErr w:type="spellEnd"/>
            <w:r w:rsidRPr="00B750AE">
              <w:rPr>
                <w:rFonts w:ascii="Verdana" w:hAnsi="Verdana" w:cs="Tahoma"/>
                <w:sz w:val="20"/>
                <w:szCs w:val="20"/>
              </w:rPr>
              <w:t>.</w:t>
            </w:r>
          </w:p>
        </w:tc>
        <w:tc>
          <w:tcPr>
            <w:tcW w:w="731" w:type="pct"/>
            <w:vAlign w:val="center"/>
          </w:tcPr>
          <w:p w:rsidR="001E2F8A" w:rsidRPr="00B750AE" w:rsidRDefault="001E2F8A" w:rsidP="001E2F8A">
            <w:pPr>
              <w:jc w:val="center"/>
              <w:rPr>
                <w:rFonts w:ascii="Verdana" w:hAnsi="Verdana" w:cs="Tahoma"/>
                <w:sz w:val="20"/>
                <w:szCs w:val="20"/>
                <w:lang w:val="en-US"/>
              </w:rPr>
            </w:pPr>
            <w:r w:rsidRPr="00B750AE">
              <w:rPr>
                <w:rFonts w:ascii="Verdana" w:hAnsi="Verdana" w:cs="Tahoma"/>
                <w:sz w:val="20"/>
                <w:szCs w:val="20"/>
                <w:lang w:val="en-US"/>
              </w:rPr>
              <w:t>NAI</w:t>
            </w:r>
          </w:p>
        </w:tc>
        <w:tc>
          <w:tcPr>
            <w:tcW w:w="1057" w:type="pct"/>
            <w:vAlign w:val="center"/>
          </w:tcPr>
          <w:p w:rsidR="001E2F8A" w:rsidRPr="00B750AE" w:rsidRDefault="001E2F8A" w:rsidP="001E2F8A">
            <w:pPr>
              <w:rPr>
                <w:rFonts w:ascii="Verdana" w:hAnsi="Verdana" w:cs="Tahoma"/>
                <w:b/>
                <w:sz w:val="20"/>
                <w:szCs w:val="20"/>
              </w:rPr>
            </w:pPr>
          </w:p>
        </w:tc>
      </w:tr>
      <w:tr w:rsidR="001E2F8A" w:rsidRPr="00886E1C" w:rsidTr="001E2F8A">
        <w:trPr>
          <w:trHeight w:val="340"/>
          <w:jc w:val="center"/>
        </w:trPr>
        <w:tc>
          <w:tcPr>
            <w:tcW w:w="623"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A30DA5" w:rsidRDefault="001E2F8A" w:rsidP="001E2F8A">
            <w:pPr>
              <w:pStyle w:val="aa"/>
              <w:numPr>
                <w:ilvl w:val="0"/>
                <w:numId w:val="48"/>
              </w:numPr>
              <w:autoSpaceDE/>
              <w:autoSpaceDN/>
              <w:contextualSpacing/>
              <w:jc w:val="center"/>
              <w:rPr>
                <w:b/>
              </w:rPr>
            </w:pPr>
          </w:p>
        </w:tc>
        <w:tc>
          <w:tcPr>
            <w:tcW w:w="2589"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1E2F8A" w:rsidRDefault="001E2F8A" w:rsidP="001E2F8A">
            <w:pPr>
              <w:suppressAutoHyphens/>
              <w:rPr>
                <w:rFonts w:ascii="Verdana" w:hAnsi="Verdana" w:cs="Tahoma"/>
                <w:b/>
                <w:sz w:val="20"/>
                <w:szCs w:val="20"/>
                <w:lang w:val="en-US"/>
              </w:rPr>
            </w:pPr>
            <w:r w:rsidRPr="00B750AE">
              <w:rPr>
                <w:rFonts w:ascii="Verdana" w:hAnsi="Verdana" w:cs="Tahoma"/>
                <w:b/>
                <w:sz w:val="20"/>
                <w:szCs w:val="20"/>
              </w:rPr>
              <w:t>Εξελιγμένα</w:t>
            </w:r>
            <w:r w:rsidRPr="001E2F8A">
              <w:rPr>
                <w:rFonts w:ascii="Verdana" w:hAnsi="Verdana" w:cs="Tahoma"/>
                <w:b/>
                <w:sz w:val="20"/>
                <w:szCs w:val="20"/>
                <w:lang w:val="en-US"/>
              </w:rPr>
              <w:t xml:space="preserve"> </w:t>
            </w:r>
            <w:r w:rsidRPr="00B750AE">
              <w:rPr>
                <w:rFonts w:ascii="Verdana" w:hAnsi="Verdana" w:cs="Tahoma"/>
                <w:b/>
                <w:sz w:val="20"/>
                <w:szCs w:val="20"/>
              </w:rPr>
              <w:t>χαρακτηριστικά</w:t>
            </w:r>
            <w:r w:rsidRPr="001E2F8A">
              <w:rPr>
                <w:rFonts w:ascii="Verdana" w:hAnsi="Verdana" w:cs="Tahoma"/>
                <w:b/>
                <w:sz w:val="20"/>
                <w:szCs w:val="20"/>
                <w:lang w:val="en-US"/>
              </w:rPr>
              <w:t xml:space="preserve"> </w:t>
            </w:r>
            <w:r w:rsidRPr="00B750AE">
              <w:rPr>
                <w:rFonts w:ascii="Verdana" w:hAnsi="Verdana" w:cs="Tahoma"/>
                <w:b/>
                <w:sz w:val="20"/>
                <w:szCs w:val="20"/>
                <w:lang w:val="en-US"/>
              </w:rPr>
              <w:t>network</w:t>
            </w:r>
            <w:r w:rsidRPr="001E2F8A">
              <w:rPr>
                <w:rFonts w:ascii="Verdana" w:hAnsi="Verdana" w:cs="Tahoma"/>
                <w:b/>
                <w:sz w:val="20"/>
                <w:szCs w:val="20"/>
                <w:lang w:val="en-US"/>
              </w:rPr>
              <w:t xml:space="preserve"> </w:t>
            </w:r>
            <w:r w:rsidRPr="00B750AE">
              <w:rPr>
                <w:rFonts w:ascii="Verdana" w:hAnsi="Verdana" w:cs="Tahoma"/>
                <w:b/>
                <w:sz w:val="20"/>
                <w:szCs w:val="20"/>
                <w:lang w:val="en-US"/>
              </w:rPr>
              <w:t>virtualization</w:t>
            </w:r>
            <w:r w:rsidRPr="001E2F8A">
              <w:rPr>
                <w:rFonts w:ascii="Verdana" w:hAnsi="Verdana" w:cs="Tahoma"/>
                <w:b/>
                <w:sz w:val="20"/>
                <w:szCs w:val="20"/>
                <w:lang w:val="en-US"/>
              </w:rPr>
              <w:t xml:space="preserve"> </w:t>
            </w:r>
            <w:r w:rsidRPr="00B750AE">
              <w:rPr>
                <w:rFonts w:ascii="Verdana" w:hAnsi="Verdana" w:cs="Tahoma"/>
                <w:b/>
                <w:sz w:val="20"/>
                <w:szCs w:val="20"/>
              </w:rPr>
              <w:t>και</w:t>
            </w:r>
            <w:r w:rsidRPr="001E2F8A">
              <w:rPr>
                <w:rFonts w:ascii="Verdana" w:hAnsi="Verdana" w:cs="Tahoma"/>
                <w:b/>
                <w:sz w:val="20"/>
                <w:szCs w:val="20"/>
                <w:lang w:val="en-US"/>
              </w:rPr>
              <w:t xml:space="preserve"> </w:t>
            </w:r>
            <w:r w:rsidRPr="00B750AE">
              <w:rPr>
                <w:rFonts w:ascii="Verdana" w:hAnsi="Verdana" w:cs="Tahoma"/>
                <w:b/>
                <w:sz w:val="20"/>
                <w:szCs w:val="20"/>
                <w:lang w:val="en-US"/>
              </w:rPr>
              <w:t>data</w:t>
            </w:r>
            <w:r w:rsidRPr="001E2F8A">
              <w:rPr>
                <w:rFonts w:ascii="Verdana" w:hAnsi="Verdana" w:cs="Tahoma"/>
                <w:b/>
                <w:sz w:val="20"/>
                <w:szCs w:val="20"/>
                <w:lang w:val="en-US"/>
              </w:rPr>
              <w:t xml:space="preserve"> </w:t>
            </w:r>
            <w:r w:rsidRPr="00B750AE">
              <w:rPr>
                <w:rFonts w:ascii="Verdana" w:hAnsi="Verdana" w:cs="Tahoma"/>
                <w:b/>
                <w:sz w:val="20"/>
                <w:szCs w:val="20"/>
                <w:lang w:val="en-US"/>
              </w:rPr>
              <w:t>center</w:t>
            </w:r>
            <w:r w:rsidRPr="001E2F8A">
              <w:rPr>
                <w:rFonts w:ascii="Verdana" w:hAnsi="Verdana" w:cs="Tahoma"/>
                <w:b/>
                <w:sz w:val="20"/>
                <w:szCs w:val="20"/>
                <w:lang w:val="en-US"/>
              </w:rPr>
              <w:t xml:space="preserve"> </w:t>
            </w:r>
            <w:r w:rsidRPr="00B750AE">
              <w:rPr>
                <w:rFonts w:ascii="Verdana" w:hAnsi="Verdana" w:cs="Tahoma"/>
                <w:b/>
                <w:sz w:val="20"/>
                <w:szCs w:val="20"/>
                <w:lang w:val="en-US"/>
              </w:rPr>
              <w:lastRenderedPageBreak/>
              <w:t>switching</w:t>
            </w:r>
          </w:p>
        </w:tc>
        <w:tc>
          <w:tcPr>
            <w:tcW w:w="731"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1E2F8A" w:rsidRDefault="001E2F8A" w:rsidP="001E2F8A">
            <w:pPr>
              <w:suppressAutoHyphens/>
              <w:jc w:val="center"/>
              <w:rPr>
                <w:rFonts w:ascii="Verdana" w:hAnsi="Verdana" w:cs="Tahoma"/>
                <w:b/>
                <w:sz w:val="20"/>
                <w:szCs w:val="20"/>
                <w:lang w:val="en-US"/>
              </w:rPr>
            </w:pPr>
          </w:p>
        </w:tc>
        <w:tc>
          <w:tcPr>
            <w:tcW w:w="1057"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1E2F8A" w:rsidRDefault="001E2F8A" w:rsidP="001E2F8A">
            <w:pPr>
              <w:suppressAutoHyphens/>
              <w:rPr>
                <w:rFonts w:ascii="Verdana" w:hAnsi="Verdana" w:cs="Tahoma"/>
                <w:b/>
                <w:sz w:val="20"/>
                <w:szCs w:val="20"/>
                <w:lang w:val="en-US"/>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lang w:val="en-G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 xml:space="preserve">Υποστήριξη με χρήση υλικού του </w:t>
            </w:r>
            <w:r w:rsidRPr="00B750AE">
              <w:rPr>
                <w:rFonts w:ascii="Verdana" w:hAnsi="Verdana" w:cs="Tahoma"/>
                <w:sz w:val="20"/>
                <w:szCs w:val="20"/>
                <w:lang w:val="en-US"/>
              </w:rPr>
              <w:t>RFC</w:t>
            </w:r>
            <w:r w:rsidRPr="00B750AE">
              <w:rPr>
                <w:rFonts w:ascii="Verdana" w:hAnsi="Verdana" w:cs="Tahoma"/>
                <w:sz w:val="20"/>
                <w:szCs w:val="20"/>
              </w:rPr>
              <w:t xml:space="preserve"> 7673 (Ν</w:t>
            </w:r>
            <w:r w:rsidRPr="00B750AE">
              <w:rPr>
                <w:rFonts w:ascii="Verdana" w:hAnsi="Verdana" w:cs="Tahoma"/>
                <w:sz w:val="20"/>
                <w:szCs w:val="20"/>
                <w:lang w:val="en-US"/>
              </w:rPr>
              <w:t>VGRE</w:t>
            </w:r>
            <w:r w:rsidRPr="00B750AE">
              <w:rPr>
                <w:rFonts w:ascii="Verdana" w:hAnsi="Verdana" w:cs="Tahoma"/>
                <w:sz w:val="20"/>
                <w:szCs w:val="20"/>
              </w:rPr>
              <w:t xml:space="preserve">) ή/και </w:t>
            </w:r>
            <w:r w:rsidRPr="00B750AE">
              <w:rPr>
                <w:rFonts w:ascii="Verdana" w:hAnsi="Verdana" w:cs="Tahoma"/>
                <w:sz w:val="20"/>
                <w:szCs w:val="20"/>
                <w:lang w:val="en-US"/>
              </w:rPr>
              <w:t>RFC</w:t>
            </w:r>
            <w:r w:rsidRPr="00B750AE">
              <w:rPr>
                <w:rFonts w:ascii="Verdana" w:hAnsi="Verdana" w:cs="Tahoma"/>
                <w:sz w:val="20"/>
                <w:szCs w:val="20"/>
              </w:rPr>
              <w:t xml:space="preserve"> 7348 (</w:t>
            </w:r>
            <w:r w:rsidRPr="00B750AE">
              <w:rPr>
                <w:rFonts w:ascii="Verdana" w:hAnsi="Verdana" w:cs="Tahoma"/>
                <w:sz w:val="20"/>
                <w:szCs w:val="20"/>
                <w:lang w:val="en-US"/>
              </w:rPr>
              <w:t>VXLAN</w:t>
            </w:r>
            <w:r w:rsidRPr="00B750AE">
              <w:rPr>
                <w:rFonts w:ascii="Verdana" w:hAnsi="Verdana" w:cs="Tahoma"/>
                <w:sz w:val="20"/>
                <w:szCs w:val="20"/>
              </w:rPr>
              <w:t>).</w:t>
            </w:r>
          </w:p>
        </w:tc>
        <w:tc>
          <w:tcPr>
            <w:tcW w:w="731" w:type="pct"/>
            <w:vAlign w:val="center"/>
          </w:tcPr>
          <w:p w:rsidR="001E2F8A" w:rsidRPr="00B750AE" w:rsidRDefault="001E2F8A" w:rsidP="001E2F8A">
            <w:pPr>
              <w:jc w:val="center"/>
              <w:rPr>
                <w:rFonts w:ascii="Verdana" w:hAnsi="Verdana" w:cs="Tahoma"/>
                <w:sz w:val="20"/>
                <w:szCs w:val="20"/>
                <w:lang w:val="en-US"/>
              </w:rPr>
            </w:pPr>
            <w:r w:rsidRPr="00B750AE">
              <w:rPr>
                <w:rFonts w:ascii="Verdana" w:hAnsi="Verdana" w:cs="Tahoma"/>
                <w:sz w:val="20"/>
                <w:szCs w:val="20"/>
                <w:lang w:val="en-US"/>
              </w:rPr>
              <w:t>NAI</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lang w:val="en-US"/>
              </w:rPr>
            </w:pPr>
            <w:r w:rsidRPr="00B750AE">
              <w:rPr>
                <w:rFonts w:ascii="Verdana" w:hAnsi="Verdana" w:cs="Tahoma"/>
                <w:sz w:val="20"/>
                <w:szCs w:val="20"/>
                <w:lang w:val="en-US"/>
              </w:rPr>
              <w:t>Υπ</w:t>
            </w:r>
            <w:proofErr w:type="spellStart"/>
            <w:r w:rsidRPr="00B750AE">
              <w:rPr>
                <w:rFonts w:ascii="Verdana" w:hAnsi="Verdana" w:cs="Tahoma"/>
                <w:sz w:val="20"/>
                <w:szCs w:val="20"/>
                <w:lang w:val="en-US"/>
              </w:rPr>
              <w:t>οστήριξη</w:t>
            </w:r>
            <w:proofErr w:type="spellEnd"/>
            <w:r w:rsidRPr="00B750AE">
              <w:rPr>
                <w:rFonts w:ascii="Verdana" w:hAnsi="Verdana" w:cs="Tahoma"/>
                <w:sz w:val="20"/>
                <w:szCs w:val="20"/>
                <w:lang w:val="en-US"/>
              </w:rPr>
              <w:t xml:space="preserve"> 802.1qbb (Data Center Bridging – DCB).</w:t>
            </w:r>
          </w:p>
        </w:tc>
        <w:tc>
          <w:tcPr>
            <w:tcW w:w="731" w:type="pct"/>
            <w:vAlign w:val="center"/>
          </w:tcPr>
          <w:p w:rsidR="001E2F8A" w:rsidRPr="00B750AE" w:rsidRDefault="001E2F8A" w:rsidP="001E2F8A">
            <w:pPr>
              <w:jc w:val="center"/>
              <w:rPr>
                <w:rFonts w:ascii="Verdana" w:hAnsi="Verdana" w:cs="Tahoma"/>
                <w:sz w:val="20"/>
                <w:szCs w:val="20"/>
                <w:lang w:val="en-US"/>
              </w:rPr>
            </w:pPr>
            <w:r w:rsidRPr="00B750AE">
              <w:rPr>
                <w:rFonts w:ascii="Verdana" w:hAnsi="Verdana" w:cs="Tahoma"/>
                <w:sz w:val="20"/>
                <w:szCs w:val="20"/>
                <w:lang w:val="en-US"/>
              </w:rPr>
              <w:t>NAI</w:t>
            </w:r>
          </w:p>
        </w:tc>
        <w:tc>
          <w:tcPr>
            <w:tcW w:w="1057" w:type="pct"/>
            <w:vAlign w:val="center"/>
          </w:tcPr>
          <w:p w:rsidR="001E2F8A" w:rsidRPr="00B750AE" w:rsidRDefault="001E2F8A" w:rsidP="001E2F8A">
            <w:pPr>
              <w:rPr>
                <w:rFonts w:ascii="Verdana" w:hAnsi="Verdana" w:cs="Tahoma"/>
                <w:b/>
                <w:sz w:val="20"/>
                <w:szCs w:val="20"/>
                <w:lang w:val="en-US"/>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lang w:val="en-US"/>
              </w:rPr>
            </w:pPr>
            <w:r w:rsidRPr="00B750AE">
              <w:rPr>
                <w:rFonts w:ascii="Verdana" w:hAnsi="Verdana" w:cs="Tahoma"/>
                <w:sz w:val="20"/>
                <w:szCs w:val="20"/>
                <w:lang w:val="en-US"/>
              </w:rPr>
              <w:t>Υπ</w:t>
            </w:r>
            <w:proofErr w:type="spellStart"/>
            <w:r w:rsidRPr="00B750AE">
              <w:rPr>
                <w:rFonts w:ascii="Verdana" w:hAnsi="Verdana" w:cs="Tahoma"/>
                <w:sz w:val="20"/>
                <w:szCs w:val="20"/>
                <w:lang w:val="en-US"/>
              </w:rPr>
              <w:t>οστήριξη</w:t>
            </w:r>
            <w:proofErr w:type="spellEnd"/>
            <w:r w:rsidRPr="00B750AE">
              <w:rPr>
                <w:rFonts w:ascii="Verdana" w:hAnsi="Verdana" w:cs="Tahoma"/>
                <w:sz w:val="20"/>
                <w:szCs w:val="20"/>
                <w:lang w:val="en-US"/>
              </w:rPr>
              <w:t xml:space="preserve"> 802.1qaz (Enhanced Transmission Selection - ETS).</w:t>
            </w:r>
          </w:p>
        </w:tc>
        <w:tc>
          <w:tcPr>
            <w:tcW w:w="731" w:type="pct"/>
            <w:vAlign w:val="center"/>
          </w:tcPr>
          <w:p w:rsidR="001E2F8A" w:rsidRPr="00B750AE" w:rsidRDefault="001E2F8A" w:rsidP="001E2F8A">
            <w:pPr>
              <w:jc w:val="center"/>
              <w:rPr>
                <w:rFonts w:ascii="Verdana" w:hAnsi="Verdana" w:cs="Tahoma"/>
                <w:sz w:val="20"/>
                <w:szCs w:val="20"/>
                <w:lang w:val="en-US"/>
              </w:rPr>
            </w:pPr>
            <w:r w:rsidRPr="00B750AE">
              <w:rPr>
                <w:rFonts w:ascii="Verdana" w:hAnsi="Verdana" w:cs="Tahoma"/>
                <w:sz w:val="20"/>
                <w:szCs w:val="20"/>
                <w:lang w:val="en-US"/>
              </w:rPr>
              <w:t>NAI</w:t>
            </w:r>
          </w:p>
        </w:tc>
        <w:tc>
          <w:tcPr>
            <w:tcW w:w="1057" w:type="pct"/>
            <w:vAlign w:val="center"/>
          </w:tcPr>
          <w:p w:rsidR="001E2F8A" w:rsidRPr="00B750AE" w:rsidRDefault="001E2F8A" w:rsidP="001E2F8A">
            <w:pPr>
              <w:rPr>
                <w:rFonts w:ascii="Verdana" w:hAnsi="Verdana" w:cs="Tahoma"/>
                <w:sz w:val="20"/>
                <w:szCs w:val="20"/>
                <w:lang w:val="en-US"/>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 xml:space="preserve">Υποστήριξη </w:t>
            </w:r>
            <w:proofErr w:type="spellStart"/>
            <w:r w:rsidRPr="00B750AE">
              <w:rPr>
                <w:rFonts w:ascii="Verdana" w:hAnsi="Verdana" w:cs="Tahoma"/>
                <w:sz w:val="20"/>
                <w:szCs w:val="20"/>
                <w:lang w:val="en-US"/>
              </w:rPr>
              <w:t>DCBx</w:t>
            </w:r>
            <w:proofErr w:type="spellEnd"/>
            <w:r w:rsidRPr="00B750AE">
              <w:rPr>
                <w:rFonts w:ascii="Verdana" w:hAnsi="Verdana" w:cs="Tahoma"/>
                <w:sz w:val="20"/>
                <w:szCs w:val="20"/>
              </w:rPr>
              <w:t xml:space="preserve"> και </w:t>
            </w:r>
            <w:r w:rsidRPr="00B750AE">
              <w:rPr>
                <w:rFonts w:ascii="Verdana" w:hAnsi="Verdana" w:cs="Tahoma"/>
                <w:sz w:val="20"/>
                <w:szCs w:val="20"/>
                <w:lang w:val="en-US"/>
              </w:rPr>
              <w:t>iSCSI</w:t>
            </w:r>
            <w:r w:rsidRPr="00B750AE">
              <w:rPr>
                <w:rFonts w:ascii="Verdana" w:hAnsi="Verdana" w:cs="Tahoma"/>
                <w:sz w:val="20"/>
                <w:szCs w:val="20"/>
              </w:rPr>
              <w:t xml:space="preserve"> </w:t>
            </w:r>
            <w:r w:rsidRPr="00B750AE">
              <w:rPr>
                <w:rFonts w:ascii="Verdana" w:hAnsi="Verdana" w:cs="Tahoma"/>
                <w:sz w:val="20"/>
                <w:szCs w:val="20"/>
                <w:lang w:val="en-US"/>
              </w:rPr>
              <w:t>TLV</w:t>
            </w:r>
            <w:r w:rsidRPr="00B750AE">
              <w:rPr>
                <w:rFonts w:ascii="Verdana" w:hAnsi="Verdana" w:cs="Tahoma"/>
                <w:sz w:val="20"/>
                <w:szCs w:val="20"/>
              </w:rPr>
              <w:t>.</w:t>
            </w:r>
          </w:p>
        </w:tc>
        <w:tc>
          <w:tcPr>
            <w:tcW w:w="731" w:type="pct"/>
            <w:vAlign w:val="center"/>
          </w:tcPr>
          <w:p w:rsidR="001E2F8A" w:rsidRPr="00B750AE" w:rsidRDefault="001E2F8A" w:rsidP="001E2F8A">
            <w:pPr>
              <w:jc w:val="center"/>
              <w:rPr>
                <w:rFonts w:ascii="Verdana" w:hAnsi="Verdana" w:cs="Tahoma"/>
                <w:sz w:val="20"/>
                <w:szCs w:val="20"/>
                <w:lang w:val="en-US"/>
              </w:rPr>
            </w:pPr>
            <w:r w:rsidRPr="00B750AE">
              <w:rPr>
                <w:rFonts w:ascii="Verdana" w:hAnsi="Verdana" w:cs="Tahoma"/>
                <w:sz w:val="20"/>
                <w:szCs w:val="20"/>
                <w:lang w:val="en-US"/>
              </w:rPr>
              <w:t>NAI</w:t>
            </w:r>
          </w:p>
        </w:tc>
        <w:tc>
          <w:tcPr>
            <w:tcW w:w="1057" w:type="pct"/>
            <w:vAlign w:val="center"/>
          </w:tcPr>
          <w:p w:rsidR="001E2F8A" w:rsidRPr="00B750AE" w:rsidRDefault="001E2F8A" w:rsidP="001E2F8A">
            <w:pPr>
              <w:rPr>
                <w:rFonts w:ascii="Verdana" w:hAnsi="Verdana" w:cs="Tahoma"/>
                <w:sz w:val="20"/>
                <w:szCs w:val="20"/>
                <w:lang w:val="en-US"/>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lang w:val="en-US"/>
              </w:rPr>
            </w:pPr>
            <w:r w:rsidRPr="00B750AE">
              <w:rPr>
                <w:rFonts w:ascii="Verdana" w:hAnsi="Verdana" w:cs="Tahoma"/>
                <w:sz w:val="20"/>
                <w:szCs w:val="20"/>
                <w:lang w:val="en-US"/>
              </w:rPr>
              <w:t>Υπ</w:t>
            </w:r>
            <w:proofErr w:type="spellStart"/>
            <w:r w:rsidRPr="00B750AE">
              <w:rPr>
                <w:rFonts w:ascii="Verdana" w:hAnsi="Verdana" w:cs="Tahoma"/>
                <w:sz w:val="20"/>
                <w:szCs w:val="20"/>
                <w:lang w:val="en-US"/>
              </w:rPr>
              <w:t>οστήριξη</w:t>
            </w:r>
            <w:proofErr w:type="spellEnd"/>
            <w:r w:rsidRPr="00B750AE">
              <w:rPr>
                <w:rFonts w:ascii="Verdana" w:hAnsi="Verdana" w:cs="Tahoma"/>
                <w:sz w:val="20"/>
                <w:szCs w:val="20"/>
                <w:lang w:val="en-US"/>
              </w:rPr>
              <w:t xml:space="preserve"> Routable RDMA over Converged Ethernet (</w:t>
            </w:r>
            <w:proofErr w:type="spellStart"/>
            <w:r w:rsidRPr="00B750AE">
              <w:rPr>
                <w:rFonts w:ascii="Verdana" w:hAnsi="Verdana" w:cs="Tahoma"/>
                <w:sz w:val="20"/>
                <w:szCs w:val="20"/>
                <w:lang w:val="en-US"/>
              </w:rPr>
              <w:t>RoCE</w:t>
            </w:r>
            <w:proofErr w:type="spellEnd"/>
            <w:r w:rsidRPr="00B750AE">
              <w:rPr>
                <w:rFonts w:ascii="Verdana" w:hAnsi="Verdana" w:cs="Tahoma"/>
                <w:sz w:val="20"/>
                <w:szCs w:val="20"/>
                <w:lang w:val="en-US"/>
              </w:rPr>
              <w:t>).</w:t>
            </w:r>
          </w:p>
        </w:tc>
        <w:tc>
          <w:tcPr>
            <w:tcW w:w="731" w:type="pct"/>
            <w:vAlign w:val="center"/>
          </w:tcPr>
          <w:p w:rsidR="001E2F8A" w:rsidRPr="00B750AE" w:rsidRDefault="001E2F8A" w:rsidP="001E2F8A">
            <w:pPr>
              <w:jc w:val="center"/>
              <w:rPr>
                <w:rFonts w:ascii="Verdana" w:hAnsi="Verdana" w:cs="Tahoma"/>
                <w:sz w:val="20"/>
                <w:szCs w:val="20"/>
                <w:lang w:val="en-US"/>
              </w:rPr>
            </w:pPr>
            <w:r w:rsidRPr="00B750AE">
              <w:rPr>
                <w:rFonts w:ascii="Verdana" w:hAnsi="Verdana" w:cs="Tahoma"/>
                <w:sz w:val="20"/>
                <w:szCs w:val="20"/>
                <w:lang w:val="en-US"/>
              </w:rPr>
              <w:t>NAI</w:t>
            </w:r>
          </w:p>
        </w:tc>
        <w:tc>
          <w:tcPr>
            <w:tcW w:w="1057" w:type="pct"/>
            <w:vAlign w:val="center"/>
          </w:tcPr>
          <w:p w:rsidR="001E2F8A" w:rsidRPr="00B750AE" w:rsidRDefault="001E2F8A" w:rsidP="001E2F8A">
            <w:pPr>
              <w:rPr>
                <w:rFonts w:ascii="Verdana" w:hAnsi="Verdana" w:cs="Tahoma"/>
                <w:b/>
                <w:sz w:val="20"/>
                <w:szCs w:val="20"/>
                <w:lang w:val="en-US"/>
              </w:rPr>
            </w:pPr>
          </w:p>
        </w:tc>
      </w:tr>
      <w:tr w:rsidR="001E2F8A" w:rsidRPr="00B750AE" w:rsidTr="001E2F8A">
        <w:trPr>
          <w:trHeight w:val="340"/>
          <w:jc w:val="center"/>
        </w:trPr>
        <w:tc>
          <w:tcPr>
            <w:tcW w:w="623"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A30DA5" w:rsidRDefault="001E2F8A" w:rsidP="001E2F8A">
            <w:pPr>
              <w:pStyle w:val="aa"/>
              <w:numPr>
                <w:ilvl w:val="0"/>
                <w:numId w:val="48"/>
              </w:numPr>
              <w:autoSpaceDE/>
              <w:autoSpaceDN/>
              <w:contextualSpacing/>
              <w:jc w:val="center"/>
              <w:rPr>
                <w:b/>
              </w:rPr>
            </w:pPr>
            <w:r w:rsidRPr="00A30DA5">
              <w:rPr>
                <w:b/>
              </w:rPr>
              <w:br w:type="page"/>
            </w:r>
          </w:p>
        </w:tc>
        <w:tc>
          <w:tcPr>
            <w:tcW w:w="2589"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B750AE" w:rsidRDefault="001E2F8A" w:rsidP="001E2F8A">
            <w:pPr>
              <w:suppressAutoHyphens/>
              <w:rPr>
                <w:rFonts w:ascii="Verdana" w:hAnsi="Verdana" w:cs="Tahoma"/>
                <w:b/>
                <w:sz w:val="20"/>
                <w:szCs w:val="20"/>
              </w:rPr>
            </w:pPr>
            <w:r w:rsidRPr="00B750AE">
              <w:rPr>
                <w:rFonts w:ascii="Verdana" w:hAnsi="Verdana"/>
                <w:b/>
                <w:sz w:val="20"/>
                <w:szCs w:val="20"/>
              </w:rPr>
              <w:t>Χαρακτηριστικά απόδοσης</w:t>
            </w:r>
          </w:p>
        </w:tc>
        <w:tc>
          <w:tcPr>
            <w:tcW w:w="731"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B750AE" w:rsidRDefault="001E2F8A" w:rsidP="001E2F8A">
            <w:pPr>
              <w:suppressAutoHyphens/>
              <w:jc w:val="center"/>
              <w:rPr>
                <w:rFonts w:ascii="Verdana" w:hAnsi="Verdana" w:cs="Tahoma"/>
                <w:b/>
                <w:sz w:val="20"/>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B750AE" w:rsidRDefault="001E2F8A" w:rsidP="001E2F8A">
            <w:pPr>
              <w:suppressAutoHyphens/>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Χωρητικότητα μεταγωγής (</w:t>
            </w:r>
            <w:r w:rsidRPr="00B750AE">
              <w:rPr>
                <w:rFonts w:ascii="Verdana" w:hAnsi="Verdana" w:cs="Tahoma"/>
                <w:sz w:val="20"/>
                <w:szCs w:val="20"/>
                <w:lang w:val="en-US"/>
              </w:rPr>
              <w:t>switching</w:t>
            </w:r>
            <w:r w:rsidRPr="00B750AE">
              <w:rPr>
                <w:rFonts w:ascii="Verdana" w:hAnsi="Verdana" w:cs="Tahoma"/>
                <w:sz w:val="20"/>
                <w:szCs w:val="20"/>
              </w:rPr>
              <w:t xml:space="preserve"> </w:t>
            </w:r>
            <w:r w:rsidRPr="00B750AE">
              <w:rPr>
                <w:rFonts w:ascii="Verdana" w:hAnsi="Verdana" w:cs="Tahoma"/>
                <w:sz w:val="20"/>
                <w:szCs w:val="20"/>
                <w:lang w:val="en-US"/>
              </w:rPr>
              <w:t>capacity</w:t>
            </w:r>
            <w:r w:rsidRPr="00B750AE">
              <w:rPr>
                <w:rFonts w:ascii="Verdana" w:hAnsi="Verdana" w:cs="Tahoma"/>
                <w:sz w:val="20"/>
                <w:szCs w:val="20"/>
              </w:rPr>
              <w:t>) εσωτερικού διαύλου (</w:t>
            </w:r>
            <w:r w:rsidRPr="00B750AE">
              <w:rPr>
                <w:rFonts w:ascii="Verdana" w:hAnsi="Verdana" w:cs="Tahoma"/>
                <w:sz w:val="20"/>
                <w:szCs w:val="20"/>
                <w:lang w:val="en-US"/>
              </w:rPr>
              <w:t>Full</w:t>
            </w:r>
            <w:r w:rsidRPr="00B750AE">
              <w:rPr>
                <w:rFonts w:ascii="Verdana" w:hAnsi="Verdana" w:cs="Tahoma"/>
                <w:sz w:val="20"/>
                <w:szCs w:val="20"/>
              </w:rPr>
              <w:t xml:space="preserve"> </w:t>
            </w:r>
            <w:r w:rsidRPr="00B750AE">
              <w:rPr>
                <w:rFonts w:ascii="Verdana" w:hAnsi="Verdana" w:cs="Tahoma"/>
                <w:sz w:val="20"/>
                <w:szCs w:val="20"/>
                <w:lang w:val="en-US"/>
              </w:rPr>
              <w:t>Duplex</w:t>
            </w:r>
            <w:r w:rsidRPr="00B750AE">
              <w:rPr>
                <w:rFonts w:ascii="Verdana" w:hAnsi="Verdana" w:cs="Tahoma"/>
                <w:sz w:val="20"/>
                <w:szCs w:val="20"/>
              </w:rPr>
              <w:t>).</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 xml:space="preserve">≥ 1 </w:t>
            </w:r>
            <w:proofErr w:type="spellStart"/>
            <w:r w:rsidRPr="00B750AE">
              <w:rPr>
                <w:rFonts w:ascii="Verdana" w:hAnsi="Verdana" w:cs="Tahoma"/>
                <w:sz w:val="20"/>
                <w:szCs w:val="20"/>
              </w:rPr>
              <w:t>Tbps</w:t>
            </w:r>
            <w:proofErr w:type="spellEnd"/>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Ρυθμός προώθησης (</w:t>
            </w:r>
            <w:r w:rsidRPr="00B750AE">
              <w:rPr>
                <w:rFonts w:ascii="Verdana" w:hAnsi="Verdana" w:cs="Tahoma"/>
                <w:sz w:val="20"/>
                <w:szCs w:val="20"/>
                <w:lang w:val="en-US"/>
              </w:rPr>
              <w:t>forwarding</w:t>
            </w:r>
            <w:r w:rsidRPr="00B750AE">
              <w:rPr>
                <w:rFonts w:ascii="Verdana" w:hAnsi="Verdana" w:cs="Tahoma"/>
                <w:sz w:val="20"/>
                <w:szCs w:val="20"/>
              </w:rPr>
              <w:t xml:space="preserve"> </w:t>
            </w:r>
            <w:r w:rsidRPr="00B750AE">
              <w:rPr>
                <w:rFonts w:ascii="Verdana" w:hAnsi="Verdana" w:cs="Tahoma"/>
                <w:sz w:val="20"/>
                <w:szCs w:val="20"/>
                <w:lang w:val="en-US"/>
              </w:rPr>
              <w:t>rate</w:t>
            </w:r>
            <w:r w:rsidRPr="00B750AE">
              <w:rPr>
                <w:rFonts w:ascii="Verdana" w:hAnsi="Verdana" w:cs="Tahoma"/>
                <w:sz w:val="20"/>
                <w:szCs w:val="20"/>
              </w:rPr>
              <w:t xml:space="preserve">) για πακέτα μεγέθους 64 </w:t>
            </w:r>
            <w:r w:rsidRPr="00B750AE">
              <w:rPr>
                <w:rFonts w:ascii="Verdana" w:hAnsi="Verdana" w:cs="Tahoma"/>
                <w:sz w:val="20"/>
                <w:szCs w:val="20"/>
                <w:lang w:val="en-US"/>
              </w:rPr>
              <w:t>bytes</w:t>
            </w:r>
            <w:r w:rsidRPr="00B750AE">
              <w:rPr>
                <w:rFonts w:ascii="Verdana" w:hAnsi="Verdana" w:cs="Tahoma"/>
                <w:sz w:val="20"/>
                <w:szCs w:val="20"/>
              </w:rPr>
              <w:t>.</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 xml:space="preserve">≥ 700 </w:t>
            </w:r>
            <w:proofErr w:type="spellStart"/>
            <w:r w:rsidRPr="00B750AE">
              <w:rPr>
                <w:rFonts w:ascii="Verdana" w:hAnsi="Verdana" w:cs="Tahoma"/>
                <w:sz w:val="20"/>
                <w:szCs w:val="20"/>
              </w:rPr>
              <w:t>Mpps</w:t>
            </w:r>
            <w:proofErr w:type="spellEnd"/>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lang w:val="en-US"/>
              </w:rPr>
            </w:pPr>
            <w:r w:rsidRPr="00B750AE">
              <w:rPr>
                <w:rFonts w:ascii="Verdana" w:hAnsi="Verdana" w:cs="Tahoma"/>
                <w:sz w:val="20"/>
                <w:szCs w:val="20"/>
              </w:rPr>
              <w:t>Χαμηλή</w:t>
            </w:r>
            <w:r w:rsidRPr="00B750AE">
              <w:rPr>
                <w:rFonts w:ascii="Verdana" w:hAnsi="Verdana" w:cs="Tahoma"/>
                <w:sz w:val="20"/>
                <w:szCs w:val="20"/>
                <w:lang w:val="en-US"/>
              </w:rPr>
              <w:t xml:space="preserve"> κα</w:t>
            </w:r>
            <w:proofErr w:type="spellStart"/>
            <w:r w:rsidRPr="00B750AE">
              <w:rPr>
                <w:rFonts w:ascii="Verdana" w:hAnsi="Verdana" w:cs="Tahoma"/>
                <w:sz w:val="20"/>
                <w:szCs w:val="20"/>
                <w:lang w:val="en-US"/>
              </w:rPr>
              <w:t>θυστέρηση</w:t>
            </w:r>
            <w:proofErr w:type="spellEnd"/>
            <w:r w:rsidRPr="00B750AE">
              <w:rPr>
                <w:rFonts w:ascii="Verdana" w:hAnsi="Verdana" w:cs="Tahoma"/>
                <w:sz w:val="20"/>
                <w:szCs w:val="20"/>
                <w:lang w:val="en-US"/>
              </w:rPr>
              <w:t xml:space="preserve"> (port-to-port latency).</w:t>
            </w:r>
          </w:p>
        </w:tc>
        <w:tc>
          <w:tcPr>
            <w:tcW w:w="731" w:type="pct"/>
            <w:vAlign w:val="center"/>
          </w:tcPr>
          <w:p w:rsidR="001E2F8A" w:rsidRPr="00B750AE" w:rsidRDefault="001E2F8A" w:rsidP="001E2F8A">
            <w:pPr>
              <w:jc w:val="center"/>
              <w:rPr>
                <w:rFonts w:ascii="Verdana" w:hAnsi="Verdana" w:cs="Tahoma"/>
                <w:sz w:val="20"/>
                <w:szCs w:val="20"/>
                <w:lang w:val="en-US"/>
              </w:rPr>
            </w:pPr>
            <w:r w:rsidRPr="00B750AE">
              <w:rPr>
                <w:rFonts w:ascii="Verdana" w:hAnsi="Verdana" w:cs="Tahoma"/>
                <w:sz w:val="20"/>
                <w:szCs w:val="20"/>
                <w:lang w:val="en-US"/>
              </w:rPr>
              <w:t>≤</w:t>
            </w:r>
            <w:r w:rsidRPr="00B750AE">
              <w:rPr>
                <w:rFonts w:ascii="Verdana" w:hAnsi="Verdana" w:cs="Tahoma"/>
                <w:sz w:val="20"/>
                <w:szCs w:val="20"/>
              </w:rPr>
              <w:t xml:space="preserve"> </w:t>
            </w:r>
            <w:r w:rsidRPr="00B750AE">
              <w:rPr>
                <w:rFonts w:ascii="Verdana" w:hAnsi="Verdana" w:cs="Tahoma"/>
                <w:sz w:val="20"/>
                <w:szCs w:val="20"/>
                <w:lang w:val="en-US"/>
              </w:rPr>
              <w:t xml:space="preserve">5 </w:t>
            </w:r>
            <w:r w:rsidRPr="00B750AE">
              <w:rPr>
                <w:rFonts w:ascii="Verdana" w:hAnsi="Verdana" w:cs="Tahoma"/>
                <w:sz w:val="20"/>
                <w:szCs w:val="20"/>
              </w:rPr>
              <w:t>μ</w:t>
            </w:r>
            <w:r w:rsidRPr="00B750AE">
              <w:rPr>
                <w:rFonts w:ascii="Verdana" w:hAnsi="Verdana" w:cs="Tahoma"/>
                <w:sz w:val="20"/>
                <w:szCs w:val="20"/>
                <w:lang w:val="en-US"/>
              </w:rPr>
              <w:t>sec</w:t>
            </w:r>
          </w:p>
        </w:tc>
        <w:tc>
          <w:tcPr>
            <w:tcW w:w="1057" w:type="pct"/>
            <w:vAlign w:val="center"/>
          </w:tcPr>
          <w:p w:rsidR="001E2F8A" w:rsidRPr="00B750AE" w:rsidRDefault="001E2F8A" w:rsidP="001E2F8A">
            <w:pPr>
              <w:rPr>
                <w:rFonts w:ascii="Verdana" w:hAnsi="Verdana" w:cs="Tahoma"/>
                <w:b/>
                <w:sz w:val="20"/>
                <w:szCs w:val="20"/>
                <w:lang w:val="en-US"/>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 xml:space="preserve">Πλήθος υποστηριζόμενων </w:t>
            </w:r>
            <w:r w:rsidRPr="00B750AE">
              <w:rPr>
                <w:rFonts w:ascii="Verdana" w:hAnsi="Verdana" w:cs="Tahoma"/>
                <w:sz w:val="20"/>
                <w:szCs w:val="20"/>
                <w:lang w:val="en-US"/>
              </w:rPr>
              <w:t>MAC</w:t>
            </w:r>
            <w:r w:rsidRPr="00B750AE">
              <w:rPr>
                <w:rFonts w:ascii="Verdana" w:hAnsi="Verdana" w:cs="Tahoma"/>
                <w:sz w:val="20"/>
                <w:szCs w:val="20"/>
              </w:rPr>
              <w:t xml:space="preserve"> </w:t>
            </w:r>
            <w:r w:rsidRPr="00B750AE">
              <w:rPr>
                <w:rFonts w:ascii="Verdana" w:hAnsi="Verdana" w:cs="Tahoma"/>
                <w:sz w:val="20"/>
                <w:szCs w:val="20"/>
                <w:lang w:val="en-US"/>
              </w:rPr>
              <w:t>addresses</w:t>
            </w:r>
            <w:r w:rsidRPr="00B750AE">
              <w:rPr>
                <w:rFonts w:ascii="Verdana" w:hAnsi="Verdana" w:cs="Tahoma"/>
                <w:sz w:val="20"/>
                <w:szCs w:val="20"/>
              </w:rPr>
              <w:t xml:space="preserve"> (Να αναφερθεί).</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tcBorders>
              <w:top w:val="single" w:sz="4" w:space="0" w:color="auto"/>
              <w:left w:val="single" w:sz="4" w:space="0" w:color="auto"/>
              <w:bottom w:val="single" w:sz="4" w:space="0" w:color="auto"/>
              <w:right w:val="single" w:sz="4" w:space="0" w:color="auto"/>
            </w:tcBorders>
            <w:vAlign w:val="center"/>
          </w:tcPr>
          <w:p w:rsidR="001E2F8A" w:rsidRPr="00A30DA5" w:rsidRDefault="001E2F8A" w:rsidP="001E2F8A">
            <w:pPr>
              <w:pStyle w:val="aa"/>
              <w:numPr>
                <w:ilvl w:val="1"/>
                <w:numId w:val="48"/>
              </w:numPr>
              <w:autoSpaceDE/>
              <w:autoSpaceDN/>
              <w:contextualSpacing/>
              <w:jc w:val="center"/>
              <w:rPr>
                <w:b/>
              </w:rPr>
            </w:pPr>
          </w:p>
        </w:tc>
        <w:tc>
          <w:tcPr>
            <w:tcW w:w="2589"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Υποστήριξη πακέτων μεγάλου μεγέθους (</w:t>
            </w:r>
            <w:proofErr w:type="spellStart"/>
            <w:r w:rsidRPr="00B750AE">
              <w:rPr>
                <w:rFonts w:ascii="Verdana" w:hAnsi="Verdana" w:cs="Tahoma"/>
                <w:sz w:val="20"/>
                <w:szCs w:val="20"/>
              </w:rPr>
              <w:t>Jum</w:t>
            </w:r>
            <w:r>
              <w:rPr>
                <w:rFonts w:ascii="Verdana" w:hAnsi="Verdana" w:cs="Tahoma"/>
                <w:sz w:val="20"/>
                <w:szCs w:val="20"/>
              </w:rPr>
              <w:t>b</w:t>
            </w:r>
            <w:r w:rsidRPr="00B750AE">
              <w:rPr>
                <w:rFonts w:ascii="Verdana" w:hAnsi="Verdana" w:cs="Tahoma"/>
                <w:sz w:val="20"/>
                <w:szCs w:val="20"/>
              </w:rPr>
              <w:t>o</w:t>
            </w:r>
            <w:proofErr w:type="spellEnd"/>
            <w:r w:rsidRPr="00B750AE">
              <w:rPr>
                <w:rFonts w:ascii="Verdana" w:hAnsi="Verdana" w:cs="Tahoma"/>
                <w:sz w:val="20"/>
                <w:szCs w:val="20"/>
              </w:rPr>
              <w:t xml:space="preserve"> </w:t>
            </w:r>
            <w:proofErr w:type="spellStart"/>
            <w:r w:rsidRPr="00B750AE">
              <w:rPr>
                <w:rFonts w:ascii="Verdana" w:hAnsi="Verdana" w:cs="Tahoma"/>
                <w:sz w:val="20"/>
                <w:szCs w:val="20"/>
              </w:rPr>
              <w:t>frames</w:t>
            </w:r>
            <w:proofErr w:type="spellEnd"/>
            <w:r w:rsidRPr="00B750AE">
              <w:rPr>
                <w:rFonts w:ascii="Verdana" w:hAnsi="Verdana" w:cs="Tahoma"/>
                <w:sz w:val="20"/>
                <w:szCs w:val="20"/>
              </w:rPr>
              <w:t>) &gt;</w:t>
            </w:r>
            <w:r>
              <w:rPr>
                <w:rFonts w:ascii="Verdana" w:hAnsi="Verdana" w:cs="Tahoma"/>
                <w:sz w:val="20"/>
                <w:szCs w:val="20"/>
              </w:rPr>
              <w:t xml:space="preserve"> </w:t>
            </w:r>
            <w:r w:rsidRPr="00B750AE">
              <w:rPr>
                <w:rFonts w:ascii="Verdana" w:hAnsi="Verdana" w:cs="Tahoma"/>
                <w:sz w:val="20"/>
                <w:szCs w:val="20"/>
              </w:rPr>
              <w:t xml:space="preserve">9000 </w:t>
            </w:r>
            <w:proofErr w:type="spellStart"/>
            <w:r w:rsidRPr="00B750AE">
              <w:rPr>
                <w:rFonts w:ascii="Verdana" w:hAnsi="Verdana" w:cs="Tahoma"/>
                <w:sz w:val="20"/>
                <w:szCs w:val="20"/>
              </w:rPr>
              <w:t>bytes</w:t>
            </w:r>
            <w:proofErr w:type="spellEnd"/>
            <w:r w:rsidRPr="00B750AE">
              <w:rPr>
                <w:rFonts w:ascii="Verdana" w:hAnsi="Verdana" w:cs="Tahoma"/>
                <w:sz w:val="20"/>
                <w:szCs w:val="20"/>
              </w:rPr>
              <w:t>.</w:t>
            </w:r>
          </w:p>
        </w:tc>
        <w:tc>
          <w:tcPr>
            <w:tcW w:w="731"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NAI</w:t>
            </w:r>
          </w:p>
        </w:tc>
        <w:tc>
          <w:tcPr>
            <w:tcW w:w="1057"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0F2535" w:rsidRDefault="001E2F8A" w:rsidP="001E2F8A">
            <w:pPr>
              <w:rPr>
                <w:rFonts w:ascii="Verdana" w:hAnsi="Verdana" w:cs="Tahoma"/>
                <w:sz w:val="20"/>
                <w:szCs w:val="20"/>
              </w:rPr>
            </w:pPr>
            <w:r w:rsidRPr="00B750AE">
              <w:rPr>
                <w:rFonts w:ascii="Verdana" w:hAnsi="Verdana" w:cs="Tahoma"/>
                <w:sz w:val="20"/>
                <w:szCs w:val="20"/>
              </w:rPr>
              <w:t>Διαθεσιμότητα λειτουργίας συστήματος (</w:t>
            </w:r>
            <w:r w:rsidRPr="00B750AE">
              <w:rPr>
                <w:rFonts w:ascii="Verdana" w:hAnsi="Verdana" w:cs="Tahoma"/>
                <w:sz w:val="20"/>
                <w:szCs w:val="20"/>
                <w:lang w:val="en-US"/>
              </w:rPr>
              <w:t>Mean</w:t>
            </w:r>
            <w:r w:rsidRPr="00B750AE">
              <w:rPr>
                <w:rFonts w:ascii="Verdana" w:hAnsi="Verdana" w:cs="Tahoma"/>
                <w:sz w:val="20"/>
                <w:szCs w:val="20"/>
              </w:rPr>
              <w:t xml:space="preserve"> </w:t>
            </w:r>
            <w:r w:rsidRPr="00B750AE">
              <w:rPr>
                <w:rFonts w:ascii="Verdana" w:hAnsi="Verdana" w:cs="Tahoma"/>
                <w:sz w:val="20"/>
                <w:szCs w:val="20"/>
                <w:lang w:val="en-US"/>
              </w:rPr>
              <w:t>Time</w:t>
            </w:r>
            <w:r w:rsidRPr="00B750AE">
              <w:rPr>
                <w:rFonts w:ascii="Verdana" w:hAnsi="Verdana" w:cs="Tahoma"/>
                <w:sz w:val="20"/>
                <w:szCs w:val="20"/>
              </w:rPr>
              <w:t xml:space="preserve"> </w:t>
            </w:r>
            <w:r w:rsidRPr="00B750AE">
              <w:rPr>
                <w:rFonts w:ascii="Verdana" w:hAnsi="Verdana" w:cs="Tahoma"/>
                <w:sz w:val="20"/>
                <w:szCs w:val="20"/>
                <w:lang w:val="en-US"/>
              </w:rPr>
              <w:t>Between</w:t>
            </w:r>
            <w:r w:rsidRPr="00B750AE">
              <w:rPr>
                <w:rFonts w:ascii="Verdana" w:hAnsi="Verdana" w:cs="Tahoma"/>
                <w:sz w:val="20"/>
                <w:szCs w:val="20"/>
              </w:rPr>
              <w:t xml:space="preserve"> </w:t>
            </w:r>
            <w:r w:rsidRPr="00B750AE">
              <w:rPr>
                <w:rFonts w:ascii="Verdana" w:hAnsi="Verdana" w:cs="Tahoma"/>
                <w:sz w:val="20"/>
                <w:szCs w:val="20"/>
                <w:lang w:val="en-US"/>
              </w:rPr>
              <w:t>Failures</w:t>
            </w:r>
            <w:r w:rsidRPr="00B750AE">
              <w:rPr>
                <w:rFonts w:ascii="Verdana" w:hAnsi="Verdana" w:cs="Tahoma"/>
                <w:sz w:val="20"/>
                <w:szCs w:val="20"/>
              </w:rPr>
              <w:t xml:space="preserve"> – MTBF)</w:t>
            </w:r>
            <w:r w:rsidRPr="000F2535">
              <w:rPr>
                <w:rFonts w:ascii="Verdana" w:hAnsi="Verdana" w:cs="Tahoma"/>
                <w:sz w:val="20"/>
                <w:szCs w:val="20"/>
              </w:rPr>
              <w:t>.</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 80.000 ώρες</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A30DA5" w:rsidRDefault="001E2F8A" w:rsidP="001E2F8A">
            <w:pPr>
              <w:pStyle w:val="aa"/>
              <w:numPr>
                <w:ilvl w:val="0"/>
                <w:numId w:val="48"/>
              </w:numPr>
              <w:autoSpaceDE/>
              <w:autoSpaceDN/>
              <w:contextualSpacing/>
              <w:jc w:val="center"/>
              <w:rPr>
                <w:b/>
              </w:rPr>
            </w:pPr>
          </w:p>
        </w:tc>
        <w:tc>
          <w:tcPr>
            <w:tcW w:w="2589"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B750AE" w:rsidRDefault="001E2F8A" w:rsidP="001E2F8A">
            <w:pPr>
              <w:suppressAutoHyphens/>
              <w:rPr>
                <w:rFonts w:ascii="Verdana" w:hAnsi="Verdana" w:cs="Tahoma"/>
                <w:b/>
                <w:sz w:val="20"/>
                <w:szCs w:val="20"/>
              </w:rPr>
            </w:pPr>
            <w:r w:rsidRPr="00B750AE">
              <w:rPr>
                <w:rFonts w:ascii="Verdana" w:hAnsi="Verdana"/>
                <w:b/>
                <w:sz w:val="20"/>
                <w:szCs w:val="20"/>
              </w:rPr>
              <w:t>Χαρακτηριστικά ασφάλειας</w:t>
            </w:r>
          </w:p>
        </w:tc>
        <w:tc>
          <w:tcPr>
            <w:tcW w:w="731"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B750AE" w:rsidRDefault="001E2F8A" w:rsidP="001E2F8A">
            <w:pPr>
              <w:suppressAutoHyphens/>
              <w:jc w:val="center"/>
              <w:rPr>
                <w:rFonts w:ascii="Verdana" w:hAnsi="Verdana" w:cs="Tahoma"/>
                <w:b/>
                <w:sz w:val="20"/>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B750AE" w:rsidRDefault="001E2F8A" w:rsidP="001E2F8A">
            <w:pPr>
              <w:suppressAutoHyphens/>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 xml:space="preserve">Υποστήριξη </w:t>
            </w:r>
            <w:r w:rsidRPr="00B750AE">
              <w:rPr>
                <w:rFonts w:ascii="Verdana" w:hAnsi="Verdana" w:cs="Tahoma"/>
                <w:sz w:val="20"/>
                <w:szCs w:val="20"/>
                <w:lang w:val="en-US"/>
              </w:rPr>
              <w:t>authentication</w:t>
            </w:r>
            <w:r w:rsidRPr="00B750AE">
              <w:rPr>
                <w:rFonts w:ascii="Verdana" w:hAnsi="Verdana" w:cs="Tahoma"/>
                <w:sz w:val="20"/>
                <w:szCs w:val="20"/>
              </w:rPr>
              <w:t xml:space="preserve"> και </w:t>
            </w:r>
            <w:r w:rsidRPr="00B750AE">
              <w:rPr>
                <w:rFonts w:ascii="Verdana" w:hAnsi="Verdana" w:cs="Tahoma"/>
                <w:sz w:val="20"/>
                <w:szCs w:val="20"/>
                <w:lang w:val="en-US"/>
              </w:rPr>
              <w:t>authorization</w:t>
            </w:r>
            <w:r w:rsidRPr="00B750AE">
              <w:rPr>
                <w:rFonts w:ascii="Verdana" w:hAnsi="Verdana" w:cs="Tahoma"/>
                <w:sz w:val="20"/>
                <w:szCs w:val="20"/>
              </w:rPr>
              <w:t xml:space="preserve"> μέσω </w:t>
            </w:r>
            <w:r w:rsidRPr="00B750AE">
              <w:rPr>
                <w:rFonts w:ascii="Verdana" w:hAnsi="Verdana" w:cs="Tahoma"/>
                <w:sz w:val="20"/>
                <w:szCs w:val="20"/>
                <w:lang w:val="en-US"/>
              </w:rPr>
              <w:t>RADIUS</w:t>
            </w:r>
            <w:r w:rsidRPr="00B750AE">
              <w:rPr>
                <w:rFonts w:ascii="Verdana" w:hAnsi="Verdana" w:cs="Tahoma"/>
                <w:sz w:val="20"/>
                <w:szCs w:val="20"/>
              </w:rPr>
              <w:t xml:space="preserve"> για προστασία απομακρυσμένης ή τοπικής πρόσβασης.</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 xml:space="preserve">Υποστήριξη περιορισμού των πακέτων με βάση την </w:t>
            </w:r>
            <w:r w:rsidRPr="00B750AE">
              <w:rPr>
                <w:rFonts w:ascii="Verdana" w:hAnsi="Verdana" w:cs="Tahoma"/>
                <w:sz w:val="20"/>
                <w:szCs w:val="20"/>
                <w:lang w:val="en-US"/>
              </w:rPr>
              <w:t>MAC</w:t>
            </w:r>
            <w:r w:rsidRPr="00B750AE">
              <w:rPr>
                <w:rFonts w:ascii="Verdana" w:hAnsi="Verdana" w:cs="Tahoma"/>
                <w:sz w:val="20"/>
                <w:szCs w:val="20"/>
              </w:rPr>
              <w:t xml:space="preserve"> </w:t>
            </w:r>
            <w:r w:rsidRPr="00B750AE">
              <w:rPr>
                <w:rFonts w:ascii="Verdana" w:hAnsi="Verdana" w:cs="Tahoma"/>
                <w:sz w:val="20"/>
                <w:szCs w:val="20"/>
                <w:lang w:val="en-US"/>
              </w:rPr>
              <w:t>address</w:t>
            </w:r>
            <w:r w:rsidRPr="00B750AE">
              <w:rPr>
                <w:rFonts w:ascii="Verdana" w:hAnsi="Verdana" w:cs="Tahoma"/>
                <w:sz w:val="20"/>
                <w:szCs w:val="20"/>
              </w:rPr>
              <w:t xml:space="preserve"> (</w:t>
            </w:r>
            <w:r w:rsidRPr="00B750AE">
              <w:rPr>
                <w:rFonts w:ascii="Verdana" w:hAnsi="Verdana" w:cs="Tahoma"/>
                <w:sz w:val="20"/>
                <w:szCs w:val="20"/>
                <w:lang w:val="en-US"/>
              </w:rPr>
              <w:t>MAC</w:t>
            </w:r>
            <w:r w:rsidRPr="00B750AE">
              <w:rPr>
                <w:rFonts w:ascii="Verdana" w:hAnsi="Verdana" w:cs="Tahoma"/>
                <w:sz w:val="20"/>
                <w:szCs w:val="20"/>
              </w:rPr>
              <w:t xml:space="preserve"> </w:t>
            </w:r>
            <w:r w:rsidRPr="00B750AE">
              <w:rPr>
                <w:rFonts w:ascii="Verdana" w:hAnsi="Verdana" w:cs="Tahoma"/>
                <w:sz w:val="20"/>
                <w:szCs w:val="20"/>
                <w:lang w:val="en-US"/>
              </w:rPr>
              <w:t>filtering</w:t>
            </w:r>
            <w:r w:rsidRPr="00B750AE">
              <w:rPr>
                <w:rFonts w:ascii="Verdana" w:hAnsi="Verdana" w:cs="Tahoma"/>
                <w:sz w:val="20"/>
                <w:szCs w:val="20"/>
              </w:rPr>
              <w:t>).</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 xml:space="preserve">Υποστήριξη προστασίας από επιθέσεις ARP / IP </w:t>
            </w:r>
            <w:proofErr w:type="spellStart"/>
            <w:r w:rsidRPr="00B750AE">
              <w:rPr>
                <w:rFonts w:ascii="Verdana" w:hAnsi="Verdana" w:cs="Tahoma"/>
                <w:sz w:val="20"/>
                <w:szCs w:val="20"/>
              </w:rPr>
              <w:t>Spoofing</w:t>
            </w:r>
            <w:proofErr w:type="spellEnd"/>
            <w:r w:rsidRPr="00B750AE">
              <w:rPr>
                <w:rFonts w:ascii="Verdana" w:hAnsi="Verdana" w:cs="Tahoma"/>
                <w:sz w:val="20"/>
                <w:szCs w:val="20"/>
              </w:rPr>
              <w:t>.</w:t>
            </w:r>
          </w:p>
        </w:tc>
        <w:tc>
          <w:tcPr>
            <w:tcW w:w="731" w:type="pct"/>
            <w:vAlign w:val="center"/>
          </w:tcPr>
          <w:p w:rsidR="001E2F8A" w:rsidRPr="00B750AE" w:rsidRDefault="001E2F8A" w:rsidP="001E2F8A">
            <w:pPr>
              <w:tabs>
                <w:tab w:val="right" w:leader="dot" w:pos="8743"/>
              </w:tabs>
              <w:jc w:val="center"/>
              <w:rPr>
                <w:rFonts w:ascii="Verdana" w:hAnsi="Verdana" w:cs="Tahoma"/>
                <w:sz w:val="20"/>
                <w:szCs w:val="20"/>
                <w:lang w:val="en-US"/>
              </w:rPr>
            </w:pPr>
            <w:r w:rsidRPr="00B750AE">
              <w:rPr>
                <w:rFonts w:ascii="Verdana" w:hAnsi="Verdana" w:cs="Tahoma"/>
                <w:sz w:val="20"/>
                <w:szCs w:val="20"/>
                <w:lang w:val="en-US"/>
              </w:rPr>
              <w:t>NAI</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A30DA5" w:rsidRDefault="001E2F8A" w:rsidP="001E2F8A">
            <w:pPr>
              <w:pStyle w:val="aa"/>
              <w:numPr>
                <w:ilvl w:val="0"/>
                <w:numId w:val="48"/>
              </w:numPr>
              <w:autoSpaceDE/>
              <w:autoSpaceDN/>
              <w:contextualSpacing/>
              <w:jc w:val="center"/>
              <w:rPr>
                <w:b/>
              </w:rPr>
            </w:pPr>
          </w:p>
        </w:tc>
        <w:tc>
          <w:tcPr>
            <w:tcW w:w="2589"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B750AE" w:rsidRDefault="001E2F8A" w:rsidP="001E2F8A">
            <w:pPr>
              <w:suppressAutoHyphens/>
              <w:rPr>
                <w:rFonts w:ascii="Verdana" w:hAnsi="Verdana" w:cs="Tahoma"/>
                <w:b/>
                <w:sz w:val="20"/>
                <w:szCs w:val="20"/>
              </w:rPr>
            </w:pPr>
            <w:r w:rsidRPr="00B750AE">
              <w:rPr>
                <w:rFonts w:ascii="Verdana" w:hAnsi="Verdana"/>
                <w:b/>
                <w:sz w:val="20"/>
                <w:szCs w:val="20"/>
              </w:rPr>
              <w:t>Χαρακτηριστικά διαχείρισης</w:t>
            </w:r>
          </w:p>
        </w:tc>
        <w:tc>
          <w:tcPr>
            <w:tcW w:w="731"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B750AE" w:rsidRDefault="001E2F8A" w:rsidP="001E2F8A">
            <w:pPr>
              <w:suppressAutoHyphens/>
              <w:jc w:val="center"/>
              <w:rPr>
                <w:rFonts w:ascii="Verdana" w:hAnsi="Verdana" w:cs="Tahoma"/>
                <w:b/>
                <w:sz w:val="20"/>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B750AE" w:rsidRDefault="001E2F8A" w:rsidP="001E2F8A">
            <w:pPr>
              <w:suppressAutoHyphens/>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 xml:space="preserve">Δυνατότητα απομακρυσμένης διαχείρισης / ρύθμισης μέσω </w:t>
            </w:r>
            <w:r w:rsidRPr="00B750AE">
              <w:rPr>
                <w:rFonts w:ascii="Verdana" w:hAnsi="Verdana" w:cs="Tahoma"/>
                <w:sz w:val="20"/>
                <w:szCs w:val="20"/>
                <w:lang w:val="en-US"/>
              </w:rPr>
              <w:t>Telnet</w:t>
            </w:r>
            <w:r w:rsidRPr="00B750AE">
              <w:rPr>
                <w:rFonts w:ascii="Verdana" w:hAnsi="Verdana" w:cs="Tahoma"/>
                <w:sz w:val="20"/>
                <w:szCs w:val="20"/>
              </w:rPr>
              <w:t xml:space="preserve"> ή </w:t>
            </w:r>
            <w:r w:rsidRPr="00B750AE">
              <w:rPr>
                <w:rFonts w:ascii="Verdana" w:hAnsi="Verdana" w:cs="Tahoma"/>
                <w:sz w:val="20"/>
                <w:szCs w:val="20"/>
                <w:lang w:val="en-US"/>
              </w:rPr>
              <w:t>SSH</w:t>
            </w:r>
            <w:r w:rsidRPr="00B750AE">
              <w:rPr>
                <w:rFonts w:ascii="Verdana" w:hAnsi="Verdana" w:cs="Tahoma"/>
                <w:sz w:val="20"/>
                <w:szCs w:val="20"/>
              </w:rPr>
              <w:t>.</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 xml:space="preserve">Υποστήριξη SNMPv2c και υλοποίηση </w:t>
            </w:r>
            <w:r w:rsidRPr="00B750AE">
              <w:rPr>
                <w:rFonts w:ascii="Verdana" w:hAnsi="Verdana" w:cs="Tahoma"/>
                <w:sz w:val="20"/>
                <w:szCs w:val="20"/>
                <w:lang w:val="en-US"/>
              </w:rPr>
              <w:t>SNMP</w:t>
            </w:r>
            <w:r w:rsidRPr="00B750AE">
              <w:rPr>
                <w:rFonts w:ascii="Verdana" w:hAnsi="Verdana" w:cs="Tahoma"/>
                <w:sz w:val="20"/>
                <w:szCs w:val="20"/>
              </w:rPr>
              <w:t xml:space="preserve"> </w:t>
            </w:r>
            <w:r w:rsidRPr="00B750AE">
              <w:rPr>
                <w:rFonts w:ascii="Verdana" w:hAnsi="Verdana" w:cs="Tahoma"/>
                <w:sz w:val="20"/>
                <w:szCs w:val="20"/>
                <w:lang w:val="en-US"/>
              </w:rPr>
              <w:t>MIB</w:t>
            </w:r>
            <w:r w:rsidRPr="00B750AE">
              <w:rPr>
                <w:rFonts w:ascii="Verdana" w:hAnsi="Verdana" w:cs="Tahoma"/>
                <w:sz w:val="20"/>
                <w:szCs w:val="20"/>
              </w:rPr>
              <w:t xml:space="preserve"> II.</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lang w:val="en-US"/>
              </w:rPr>
            </w:pPr>
            <w:r w:rsidRPr="00B750AE">
              <w:rPr>
                <w:rFonts w:ascii="Verdana" w:hAnsi="Verdana" w:cs="Tahoma"/>
                <w:sz w:val="20"/>
                <w:szCs w:val="20"/>
              </w:rPr>
              <w:t xml:space="preserve">Υποστήριξη </w:t>
            </w:r>
            <w:r w:rsidRPr="00B750AE">
              <w:rPr>
                <w:rFonts w:ascii="Verdana" w:hAnsi="Verdana" w:cs="Tahoma"/>
                <w:sz w:val="20"/>
                <w:szCs w:val="20"/>
                <w:lang w:val="en-US"/>
              </w:rPr>
              <w:t>RMON.</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01"/>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 xml:space="preserve">Υποστήριξη NTP </w:t>
            </w:r>
            <w:r w:rsidRPr="00B750AE">
              <w:rPr>
                <w:rFonts w:ascii="Verdana" w:hAnsi="Verdana" w:cs="Tahoma"/>
                <w:sz w:val="20"/>
                <w:szCs w:val="20"/>
                <w:lang w:val="en-US"/>
              </w:rPr>
              <w:t>client</w:t>
            </w:r>
            <w:r w:rsidRPr="00B750AE">
              <w:rPr>
                <w:rFonts w:ascii="Verdana" w:hAnsi="Verdana" w:cs="Tahoma"/>
                <w:sz w:val="20"/>
                <w:szCs w:val="20"/>
              </w:rPr>
              <w:t xml:space="preserve"> </w:t>
            </w:r>
            <w:r w:rsidRPr="00B750AE">
              <w:rPr>
                <w:rFonts w:ascii="Verdana" w:hAnsi="Verdana" w:cs="Tahoma"/>
                <w:sz w:val="20"/>
                <w:szCs w:val="20"/>
                <w:lang w:val="en-US"/>
              </w:rPr>
              <w:t>v</w:t>
            </w:r>
            <w:r w:rsidRPr="00B750AE">
              <w:rPr>
                <w:rFonts w:ascii="Verdana" w:hAnsi="Verdana" w:cs="Tahoma"/>
                <w:sz w:val="20"/>
                <w:szCs w:val="20"/>
              </w:rPr>
              <w:t xml:space="preserve">3/ </w:t>
            </w:r>
            <w:r w:rsidRPr="00B750AE">
              <w:rPr>
                <w:rFonts w:ascii="Verdana" w:hAnsi="Verdana" w:cs="Tahoma"/>
                <w:sz w:val="20"/>
                <w:szCs w:val="20"/>
                <w:lang w:val="en-US"/>
              </w:rPr>
              <w:t>v</w:t>
            </w:r>
            <w:r w:rsidRPr="00B750AE">
              <w:rPr>
                <w:rFonts w:ascii="Verdana" w:hAnsi="Verdana" w:cs="Tahoma"/>
                <w:sz w:val="20"/>
                <w:szCs w:val="20"/>
              </w:rPr>
              <w:t>4 (συμμόρφωση με RFC 1305).</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 xml:space="preserve">Αποθήκευση και εξαγωγή / εισαγωγή απομακρυσμένα του λειτουργικού συστήματος με χρήση ενός τουλάχιστον από τα πρωτόκολλα </w:t>
            </w:r>
            <w:r w:rsidRPr="00B750AE">
              <w:rPr>
                <w:rFonts w:ascii="Verdana" w:hAnsi="Verdana" w:cs="Tahoma"/>
                <w:sz w:val="20"/>
                <w:szCs w:val="20"/>
                <w:lang w:val="en-US"/>
              </w:rPr>
              <w:t>FTP</w:t>
            </w:r>
            <w:r w:rsidRPr="00B750AE">
              <w:rPr>
                <w:rFonts w:ascii="Verdana" w:hAnsi="Verdana" w:cs="Tahoma"/>
                <w:sz w:val="20"/>
                <w:szCs w:val="20"/>
              </w:rPr>
              <w:t xml:space="preserve">, </w:t>
            </w:r>
            <w:r w:rsidRPr="00B750AE">
              <w:rPr>
                <w:rFonts w:ascii="Verdana" w:hAnsi="Verdana" w:cs="Tahoma"/>
                <w:sz w:val="20"/>
                <w:szCs w:val="20"/>
                <w:lang w:val="en-US"/>
              </w:rPr>
              <w:t>TFTP</w:t>
            </w:r>
            <w:r w:rsidRPr="00B750AE">
              <w:rPr>
                <w:rFonts w:ascii="Verdana" w:hAnsi="Verdana" w:cs="Tahoma"/>
                <w:sz w:val="20"/>
                <w:szCs w:val="20"/>
              </w:rPr>
              <w:t>.</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 xml:space="preserve">Αποθήκευση και εξαγωγή / εισαγωγή απομακρυσμένα του αρχείου ρυθμίσεων με χρήση ενός τουλάχιστον από τα πρωτόκολλα </w:t>
            </w:r>
            <w:r w:rsidRPr="00B750AE">
              <w:rPr>
                <w:rFonts w:ascii="Verdana" w:hAnsi="Verdana" w:cs="Tahoma"/>
                <w:sz w:val="20"/>
                <w:szCs w:val="20"/>
                <w:lang w:val="en-US"/>
              </w:rPr>
              <w:t>FTP</w:t>
            </w:r>
            <w:r w:rsidRPr="00B750AE">
              <w:rPr>
                <w:rFonts w:ascii="Verdana" w:hAnsi="Verdana" w:cs="Tahoma"/>
                <w:sz w:val="20"/>
                <w:szCs w:val="20"/>
              </w:rPr>
              <w:t xml:space="preserve">, </w:t>
            </w:r>
            <w:r w:rsidRPr="00B750AE">
              <w:rPr>
                <w:rFonts w:ascii="Verdana" w:hAnsi="Verdana" w:cs="Tahoma"/>
                <w:sz w:val="20"/>
                <w:szCs w:val="20"/>
                <w:lang w:val="en-US"/>
              </w:rPr>
              <w:t>TFTP</w:t>
            </w:r>
            <w:r w:rsidRPr="00B750AE">
              <w:rPr>
                <w:rFonts w:ascii="Verdana" w:hAnsi="Verdana" w:cs="Tahoma"/>
                <w:sz w:val="20"/>
                <w:szCs w:val="20"/>
              </w:rPr>
              <w:t>.</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79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lang w:val="en-US"/>
              </w:rPr>
            </w:pPr>
            <w:proofErr w:type="spellStart"/>
            <w:r w:rsidRPr="00B750AE">
              <w:rPr>
                <w:rFonts w:ascii="Verdana" w:hAnsi="Verdana" w:cs="Tahoma"/>
                <w:sz w:val="20"/>
                <w:szCs w:val="20"/>
              </w:rPr>
              <w:t>LEDs</w:t>
            </w:r>
            <w:proofErr w:type="spellEnd"/>
            <w:r w:rsidRPr="00B750AE">
              <w:rPr>
                <w:rFonts w:ascii="Verdana" w:hAnsi="Verdana" w:cs="Tahoma"/>
                <w:sz w:val="20"/>
                <w:szCs w:val="20"/>
              </w:rPr>
              <w:t xml:space="preserve"> ενδείξεων για οπτική (</w:t>
            </w:r>
            <w:r w:rsidRPr="00B750AE">
              <w:rPr>
                <w:rFonts w:ascii="Verdana" w:hAnsi="Verdana" w:cs="Tahoma"/>
                <w:sz w:val="20"/>
                <w:szCs w:val="20"/>
                <w:lang w:val="en-US"/>
              </w:rPr>
              <w:t>visual</w:t>
            </w:r>
            <w:r w:rsidRPr="00B750AE">
              <w:rPr>
                <w:rFonts w:ascii="Verdana" w:hAnsi="Verdana" w:cs="Tahoma"/>
                <w:sz w:val="20"/>
                <w:szCs w:val="20"/>
              </w:rPr>
              <w:t xml:space="preserve">) παρακολούθηση του </w:t>
            </w:r>
            <w:proofErr w:type="spellStart"/>
            <w:r w:rsidRPr="00B750AE">
              <w:rPr>
                <w:rFonts w:ascii="Verdana" w:hAnsi="Verdana" w:cs="Tahoma"/>
                <w:sz w:val="20"/>
                <w:szCs w:val="20"/>
              </w:rPr>
              <w:t>μεταγωγέα</w:t>
            </w:r>
            <w:proofErr w:type="spellEnd"/>
            <w:r w:rsidRPr="00B750AE">
              <w:rPr>
                <w:rFonts w:ascii="Verdana" w:hAnsi="Verdana" w:cs="Tahoma"/>
                <w:sz w:val="20"/>
                <w:szCs w:val="20"/>
              </w:rPr>
              <w:t>. Πρέπει</w:t>
            </w:r>
            <w:r w:rsidRPr="00B750AE">
              <w:rPr>
                <w:rFonts w:ascii="Verdana" w:hAnsi="Verdana" w:cs="Tahoma"/>
                <w:sz w:val="20"/>
                <w:szCs w:val="20"/>
                <w:lang w:val="en-US"/>
              </w:rPr>
              <w:t xml:space="preserve"> </w:t>
            </w:r>
            <w:r w:rsidRPr="00B750AE">
              <w:rPr>
                <w:rFonts w:ascii="Verdana" w:hAnsi="Verdana" w:cs="Tahoma"/>
                <w:sz w:val="20"/>
                <w:szCs w:val="20"/>
              </w:rPr>
              <w:t>να</w:t>
            </w:r>
            <w:r w:rsidRPr="00B750AE">
              <w:rPr>
                <w:rFonts w:ascii="Verdana" w:hAnsi="Verdana" w:cs="Tahoma"/>
                <w:sz w:val="20"/>
                <w:szCs w:val="20"/>
                <w:lang w:val="en-US"/>
              </w:rPr>
              <w:t xml:space="preserve"> </w:t>
            </w:r>
            <w:r w:rsidRPr="00B750AE">
              <w:rPr>
                <w:rFonts w:ascii="Verdana" w:hAnsi="Verdana" w:cs="Tahoma"/>
                <w:sz w:val="20"/>
                <w:szCs w:val="20"/>
              </w:rPr>
              <w:t>διαθέτει</w:t>
            </w:r>
            <w:r w:rsidRPr="00B750AE">
              <w:rPr>
                <w:rFonts w:ascii="Verdana" w:hAnsi="Verdana" w:cs="Tahoma"/>
                <w:sz w:val="20"/>
                <w:szCs w:val="20"/>
                <w:lang w:val="en-US"/>
              </w:rPr>
              <w:t xml:space="preserve"> </w:t>
            </w:r>
            <w:r w:rsidRPr="00B750AE">
              <w:rPr>
                <w:rFonts w:ascii="Verdana" w:hAnsi="Verdana" w:cs="Tahoma"/>
                <w:sz w:val="20"/>
                <w:szCs w:val="20"/>
              </w:rPr>
              <w:t>τουλάχιστον</w:t>
            </w:r>
            <w:r w:rsidRPr="00B750AE">
              <w:rPr>
                <w:rFonts w:ascii="Verdana" w:hAnsi="Verdana" w:cs="Tahoma"/>
                <w:sz w:val="20"/>
                <w:szCs w:val="20"/>
                <w:lang w:val="en-US"/>
              </w:rPr>
              <w:t xml:space="preserve">: </w:t>
            </w:r>
            <w:r w:rsidRPr="00B750AE">
              <w:rPr>
                <w:rFonts w:ascii="Verdana" w:hAnsi="Verdana" w:cs="Tahoma"/>
                <w:sz w:val="20"/>
                <w:szCs w:val="20"/>
              </w:rPr>
              <w:t>α</w:t>
            </w:r>
            <w:r w:rsidRPr="00B750AE">
              <w:rPr>
                <w:rFonts w:ascii="Verdana" w:hAnsi="Verdana" w:cs="Tahoma"/>
                <w:sz w:val="20"/>
                <w:szCs w:val="20"/>
                <w:lang w:val="en-US"/>
              </w:rPr>
              <w:t xml:space="preserve">) </w:t>
            </w:r>
            <w:r w:rsidRPr="001E2F8A">
              <w:rPr>
                <w:rFonts w:ascii="Verdana" w:hAnsi="Verdana" w:cs="Tahoma"/>
                <w:sz w:val="20"/>
                <w:szCs w:val="20"/>
                <w:lang w:val="en-US"/>
              </w:rPr>
              <w:t xml:space="preserve">System LEDs: status, power </w:t>
            </w:r>
            <w:r w:rsidRPr="00B750AE">
              <w:rPr>
                <w:rFonts w:ascii="Verdana" w:hAnsi="Verdana" w:cs="Tahoma"/>
                <w:sz w:val="20"/>
                <w:szCs w:val="20"/>
              </w:rPr>
              <w:t>β</w:t>
            </w:r>
            <w:r w:rsidRPr="001E2F8A">
              <w:rPr>
                <w:rFonts w:ascii="Verdana" w:hAnsi="Verdana" w:cs="Tahoma"/>
                <w:sz w:val="20"/>
                <w:szCs w:val="20"/>
                <w:lang w:val="en-US"/>
              </w:rPr>
              <w:t xml:space="preserve">) </w:t>
            </w:r>
            <w:r w:rsidRPr="00B750AE">
              <w:rPr>
                <w:rFonts w:ascii="Verdana" w:hAnsi="Verdana" w:cs="Tahoma"/>
                <w:sz w:val="20"/>
                <w:szCs w:val="20"/>
                <w:lang w:val="en-US"/>
              </w:rPr>
              <w:t>Per</w:t>
            </w:r>
            <w:r w:rsidRPr="001E2F8A">
              <w:rPr>
                <w:rFonts w:ascii="Verdana" w:hAnsi="Verdana" w:cs="Tahoma"/>
                <w:sz w:val="20"/>
                <w:szCs w:val="20"/>
                <w:lang w:val="en-US"/>
              </w:rPr>
              <w:t>-</w:t>
            </w:r>
            <w:r w:rsidRPr="00B750AE">
              <w:rPr>
                <w:rFonts w:ascii="Verdana" w:hAnsi="Verdana" w:cs="Tahoma"/>
                <w:sz w:val="20"/>
                <w:szCs w:val="20"/>
                <w:lang w:val="en-US"/>
              </w:rPr>
              <w:t>port</w:t>
            </w:r>
            <w:r w:rsidRPr="001E2F8A">
              <w:rPr>
                <w:rFonts w:ascii="Verdana" w:hAnsi="Verdana" w:cs="Tahoma"/>
                <w:sz w:val="20"/>
                <w:szCs w:val="20"/>
                <w:lang w:val="en-US"/>
              </w:rPr>
              <w:t xml:space="preserve"> </w:t>
            </w:r>
            <w:r w:rsidRPr="00B750AE">
              <w:rPr>
                <w:rFonts w:ascii="Verdana" w:hAnsi="Verdana" w:cs="Tahoma"/>
                <w:sz w:val="20"/>
                <w:szCs w:val="20"/>
                <w:lang w:val="en-US"/>
              </w:rPr>
              <w:t>LEDs</w:t>
            </w:r>
            <w:r w:rsidRPr="001E2F8A">
              <w:rPr>
                <w:rFonts w:ascii="Verdana" w:hAnsi="Verdana" w:cs="Tahoma"/>
                <w:sz w:val="20"/>
                <w:szCs w:val="20"/>
                <w:lang w:val="en-US"/>
              </w:rPr>
              <w:t xml:space="preserve">: </w:t>
            </w:r>
            <w:r w:rsidRPr="00B750AE">
              <w:rPr>
                <w:rFonts w:ascii="Verdana" w:hAnsi="Verdana" w:cs="Tahoma"/>
                <w:sz w:val="20"/>
                <w:szCs w:val="20"/>
                <w:lang w:val="en-US"/>
              </w:rPr>
              <w:t>status</w:t>
            </w:r>
            <w:r w:rsidRPr="001E2F8A">
              <w:rPr>
                <w:rFonts w:ascii="Verdana" w:hAnsi="Verdana" w:cs="Tahoma"/>
                <w:sz w:val="20"/>
                <w:szCs w:val="20"/>
                <w:lang w:val="en-US"/>
              </w:rPr>
              <w:t xml:space="preserve">, </w:t>
            </w:r>
            <w:r w:rsidRPr="00B750AE">
              <w:rPr>
                <w:rFonts w:ascii="Verdana" w:hAnsi="Verdana" w:cs="Tahoma"/>
                <w:sz w:val="20"/>
                <w:szCs w:val="20"/>
                <w:lang w:val="en-US"/>
              </w:rPr>
              <w:t>activity.</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A30DA5" w:rsidRDefault="001E2F8A" w:rsidP="001E2F8A">
            <w:pPr>
              <w:pStyle w:val="aa"/>
              <w:numPr>
                <w:ilvl w:val="0"/>
                <w:numId w:val="48"/>
              </w:numPr>
              <w:autoSpaceDE/>
              <w:autoSpaceDN/>
              <w:contextualSpacing/>
              <w:jc w:val="center"/>
              <w:rPr>
                <w:b/>
              </w:rPr>
            </w:pPr>
          </w:p>
        </w:tc>
        <w:tc>
          <w:tcPr>
            <w:tcW w:w="2589"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B750AE" w:rsidRDefault="001E2F8A" w:rsidP="001E2F8A">
            <w:pPr>
              <w:suppressAutoHyphens/>
              <w:rPr>
                <w:rFonts w:ascii="Verdana" w:hAnsi="Verdana" w:cs="Tahoma"/>
                <w:b/>
                <w:sz w:val="20"/>
                <w:szCs w:val="20"/>
              </w:rPr>
            </w:pPr>
            <w:r w:rsidRPr="00B750AE">
              <w:rPr>
                <w:rFonts w:ascii="Verdana" w:hAnsi="Verdana"/>
                <w:b/>
                <w:sz w:val="20"/>
                <w:szCs w:val="20"/>
              </w:rPr>
              <w:t>Ειδικά χαρακτηριστικά</w:t>
            </w:r>
          </w:p>
        </w:tc>
        <w:tc>
          <w:tcPr>
            <w:tcW w:w="731"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B750AE" w:rsidRDefault="001E2F8A" w:rsidP="001E2F8A">
            <w:pPr>
              <w:suppressAutoHyphens/>
              <w:jc w:val="center"/>
              <w:rPr>
                <w:rFonts w:ascii="Verdana" w:hAnsi="Verdana" w:cs="Tahoma"/>
                <w:b/>
                <w:sz w:val="20"/>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B750AE" w:rsidRDefault="001E2F8A" w:rsidP="001E2F8A">
            <w:pPr>
              <w:suppressAutoHyphens/>
              <w:rPr>
                <w:rFonts w:ascii="Verdana" w:hAnsi="Verdana" w:cs="Tahoma"/>
                <w:b/>
                <w:sz w:val="20"/>
                <w:szCs w:val="20"/>
              </w:rPr>
            </w:pPr>
          </w:p>
        </w:tc>
      </w:tr>
      <w:tr w:rsidR="001E2F8A" w:rsidRPr="00B750AE" w:rsidTr="001E2F8A">
        <w:trPr>
          <w:trHeight w:val="216"/>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 xml:space="preserve">Μνήμη </w:t>
            </w:r>
            <w:r w:rsidRPr="00B750AE">
              <w:rPr>
                <w:rFonts w:ascii="Verdana" w:hAnsi="Verdana" w:cs="Tahoma"/>
                <w:sz w:val="20"/>
                <w:szCs w:val="20"/>
                <w:lang w:val="en-US"/>
              </w:rPr>
              <w:t>RAM</w:t>
            </w:r>
            <w:r w:rsidRPr="00B750AE">
              <w:rPr>
                <w:rFonts w:ascii="Verdana" w:hAnsi="Verdana" w:cs="Tahoma"/>
                <w:sz w:val="20"/>
                <w:szCs w:val="20"/>
              </w:rPr>
              <w:t xml:space="preserve"> κατάλληλου μεγέθους για την υποστήριξη των ζητούμενων χαρακτηριστικών. Να αναφερθεί η προσφερόμενη και η μέγιστη υποστηριζόμενη.</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sz w:val="20"/>
                <w:szCs w:val="20"/>
              </w:rPr>
            </w:pPr>
            <w:r w:rsidRPr="00B750AE">
              <w:rPr>
                <w:rFonts w:ascii="Verdana" w:hAnsi="Verdana" w:cs="Tahoma"/>
                <w:sz w:val="20"/>
                <w:szCs w:val="20"/>
              </w:rPr>
              <w:t>Μνήμη αποθήκευσης λειτουργικού συστήματος και αρχείων ρυθμίσεων (</w:t>
            </w:r>
            <w:r w:rsidRPr="00B750AE">
              <w:rPr>
                <w:rFonts w:ascii="Verdana" w:hAnsi="Verdana" w:cs="Tahoma"/>
                <w:sz w:val="20"/>
                <w:szCs w:val="20"/>
                <w:lang w:val="en-US"/>
              </w:rPr>
              <w:t>configuration</w:t>
            </w:r>
            <w:r w:rsidRPr="00B750AE">
              <w:rPr>
                <w:rFonts w:ascii="Verdana" w:hAnsi="Verdana" w:cs="Tahoma"/>
                <w:sz w:val="20"/>
                <w:szCs w:val="20"/>
              </w:rPr>
              <w:t xml:space="preserve">) </w:t>
            </w:r>
            <w:r w:rsidRPr="00B750AE">
              <w:rPr>
                <w:rFonts w:ascii="Verdana" w:hAnsi="Verdana" w:cs="Tahoma"/>
                <w:sz w:val="20"/>
                <w:szCs w:val="20"/>
                <w:lang w:val="en-US"/>
              </w:rPr>
              <w:t>flash</w:t>
            </w:r>
            <w:r w:rsidRPr="00B750AE">
              <w:rPr>
                <w:rFonts w:ascii="Verdana" w:hAnsi="Verdana" w:cs="Tahoma"/>
                <w:sz w:val="20"/>
                <w:szCs w:val="20"/>
              </w:rPr>
              <w:t>. Να αναφερθεί η προσφερόμενη και η μέγιστη υποστηριζόμενη.</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A30DA5" w:rsidRDefault="001E2F8A" w:rsidP="001E2F8A">
            <w:pPr>
              <w:pStyle w:val="aa"/>
              <w:numPr>
                <w:ilvl w:val="0"/>
                <w:numId w:val="48"/>
              </w:numPr>
              <w:autoSpaceDE/>
              <w:autoSpaceDN/>
              <w:contextualSpacing/>
              <w:jc w:val="center"/>
              <w:rPr>
                <w:b/>
              </w:rPr>
            </w:pPr>
          </w:p>
        </w:tc>
        <w:tc>
          <w:tcPr>
            <w:tcW w:w="2589"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B750AE" w:rsidRDefault="001E2F8A" w:rsidP="001E2F8A">
            <w:pPr>
              <w:suppressAutoHyphens/>
              <w:rPr>
                <w:rFonts w:ascii="Verdana" w:hAnsi="Verdana" w:cs="Tahoma"/>
                <w:b/>
                <w:sz w:val="20"/>
                <w:szCs w:val="20"/>
              </w:rPr>
            </w:pPr>
            <w:r w:rsidRPr="00B750AE">
              <w:rPr>
                <w:rFonts w:ascii="Verdana" w:hAnsi="Verdana"/>
                <w:b/>
                <w:sz w:val="20"/>
                <w:szCs w:val="20"/>
              </w:rPr>
              <w:t>Άλλα χαρακτηριστικά</w:t>
            </w:r>
          </w:p>
        </w:tc>
        <w:tc>
          <w:tcPr>
            <w:tcW w:w="731"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B750AE" w:rsidRDefault="001E2F8A" w:rsidP="001E2F8A">
            <w:pPr>
              <w:suppressAutoHyphens/>
              <w:jc w:val="center"/>
              <w:rPr>
                <w:rFonts w:ascii="Verdana" w:hAnsi="Verdana" w:cs="Tahoma"/>
                <w:b/>
                <w:sz w:val="20"/>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B750AE" w:rsidRDefault="001E2F8A" w:rsidP="001E2F8A">
            <w:pPr>
              <w:suppressAutoHyphens/>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rPr>
                <w:rFonts w:ascii="Verdana" w:hAnsi="Verdana" w:cs="Tahoma"/>
                <w:i/>
                <w:sz w:val="20"/>
                <w:szCs w:val="20"/>
              </w:rPr>
            </w:pPr>
            <w:r w:rsidRPr="00B750AE">
              <w:rPr>
                <w:rFonts w:ascii="Verdana" w:hAnsi="Verdana" w:cs="Tahoma"/>
                <w:sz w:val="20"/>
                <w:szCs w:val="20"/>
              </w:rPr>
              <w:t xml:space="preserve">Λειτουργία με ηλεκτρική τροφοδοσία σε δίκτυο </w:t>
            </w:r>
            <w:r w:rsidRPr="00B750AE">
              <w:rPr>
                <w:rFonts w:ascii="Verdana" w:hAnsi="Verdana" w:cs="Tahoma"/>
                <w:sz w:val="20"/>
                <w:szCs w:val="20"/>
                <w:lang w:val="en-US"/>
              </w:rPr>
              <w:t>AC</w:t>
            </w:r>
            <w:r w:rsidRPr="00B750AE">
              <w:rPr>
                <w:rFonts w:ascii="Verdana" w:hAnsi="Verdana" w:cs="Tahoma"/>
                <w:sz w:val="20"/>
                <w:szCs w:val="20"/>
              </w:rPr>
              <w:t xml:space="preserve"> με τυπικές τιμές 230</w:t>
            </w:r>
            <w:r w:rsidRPr="00B750AE">
              <w:rPr>
                <w:rFonts w:ascii="Verdana" w:hAnsi="Verdana" w:cs="Tahoma"/>
                <w:sz w:val="20"/>
                <w:szCs w:val="20"/>
                <w:lang w:val="en-US"/>
              </w:rPr>
              <w:t>V</w:t>
            </w:r>
            <w:r w:rsidRPr="00B750AE">
              <w:rPr>
                <w:rFonts w:ascii="Verdana" w:hAnsi="Verdana" w:cs="Tahoma"/>
                <w:sz w:val="20"/>
                <w:szCs w:val="20"/>
              </w:rPr>
              <w:t xml:space="preserve"> και συχνότητα 50 </w:t>
            </w:r>
            <w:r w:rsidRPr="00B750AE">
              <w:rPr>
                <w:rFonts w:ascii="Verdana" w:hAnsi="Verdana" w:cs="Tahoma"/>
                <w:sz w:val="20"/>
                <w:szCs w:val="20"/>
                <w:lang w:val="en-US"/>
              </w:rPr>
              <w:t>Hz</w:t>
            </w:r>
            <w:r w:rsidRPr="00B750AE">
              <w:rPr>
                <w:rFonts w:ascii="Verdana" w:hAnsi="Verdana" w:cs="Tahoma"/>
                <w:sz w:val="20"/>
                <w:szCs w:val="20"/>
              </w:rPr>
              <w:t xml:space="preserve">/ </w:t>
            </w:r>
            <w:r w:rsidRPr="00B750AE">
              <w:rPr>
                <w:rFonts w:ascii="Verdana" w:hAnsi="Verdana" w:cs="Tahoma"/>
                <w:sz w:val="20"/>
                <w:szCs w:val="20"/>
                <w:lang w:val="en-US"/>
              </w:rPr>
              <w:t>AC</w:t>
            </w:r>
            <w:r w:rsidRPr="00B750AE">
              <w:rPr>
                <w:rFonts w:ascii="Verdana" w:hAnsi="Verdana" w:cs="Tahoma"/>
                <w:sz w:val="20"/>
                <w:szCs w:val="20"/>
              </w:rPr>
              <w:t>.</w:t>
            </w:r>
          </w:p>
        </w:tc>
        <w:tc>
          <w:tcPr>
            <w:tcW w:w="731" w:type="pct"/>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vAlign w:val="center"/>
          </w:tcPr>
          <w:p w:rsidR="001E2F8A" w:rsidRPr="00A30DA5" w:rsidRDefault="001E2F8A" w:rsidP="001E2F8A">
            <w:pPr>
              <w:pStyle w:val="aa"/>
              <w:numPr>
                <w:ilvl w:val="1"/>
                <w:numId w:val="48"/>
              </w:numPr>
              <w:autoSpaceDE/>
              <w:autoSpaceDN/>
              <w:contextualSpacing/>
              <w:jc w:val="center"/>
              <w:rPr>
                <w:b/>
              </w:rPr>
            </w:pPr>
          </w:p>
        </w:tc>
        <w:tc>
          <w:tcPr>
            <w:tcW w:w="2589" w:type="pct"/>
            <w:vAlign w:val="center"/>
          </w:tcPr>
          <w:p w:rsidR="001E2F8A" w:rsidRPr="00B750AE" w:rsidRDefault="001E2F8A" w:rsidP="001E2F8A">
            <w:pPr>
              <w:tabs>
                <w:tab w:val="right" w:leader="dot" w:pos="8743"/>
              </w:tabs>
              <w:rPr>
                <w:rFonts w:ascii="Verdana" w:hAnsi="Verdana" w:cs="Tahoma"/>
                <w:sz w:val="20"/>
                <w:szCs w:val="20"/>
                <w:lang w:val="en-US"/>
              </w:rPr>
            </w:pPr>
            <w:r w:rsidRPr="00B750AE">
              <w:rPr>
                <w:rFonts w:ascii="Verdana" w:hAnsi="Verdana" w:cs="Tahoma"/>
                <w:sz w:val="20"/>
                <w:szCs w:val="20"/>
              </w:rPr>
              <w:t>Διπλό</w:t>
            </w:r>
            <w:r w:rsidRPr="00B750AE">
              <w:rPr>
                <w:rFonts w:ascii="Verdana" w:hAnsi="Verdana" w:cs="Tahoma"/>
                <w:sz w:val="20"/>
                <w:szCs w:val="20"/>
                <w:lang w:val="en-US"/>
              </w:rPr>
              <w:t xml:space="preserve"> </w:t>
            </w:r>
            <w:r w:rsidRPr="00B750AE">
              <w:rPr>
                <w:rFonts w:ascii="Verdana" w:hAnsi="Verdana" w:cs="Tahoma"/>
                <w:sz w:val="20"/>
                <w:szCs w:val="20"/>
              </w:rPr>
              <w:t>τροφοδοτικό</w:t>
            </w:r>
            <w:r w:rsidRPr="00B750AE">
              <w:rPr>
                <w:rFonts w:ascii="Verdana" w:hAnsi="Verdana" w:cs="Tahoma"/>
                <w:sz w:val="20"/>
                <w:szCs w:val="20"/>
                <w:lang w:val="en-US"/>
              </w:rPr>
              <w:t xml:space="preserve"> (redundant power supply).</w:t>
            </w:r>
          </w:p>
        </w:tc>
        <w:tc>
          <w:tcPr>
            <w:tcW w:w="731" w:type="pct"/>
            <w:vAlign w:val="center"/>
          </w:tcPr>
          <w:p w:rsidR="001E2F8A" w:rsidRPr="00B750AE" w:rsidDel="007A15B6"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vAlign w:val="center"/>
          </w:tcPr>
          <w:p w:rsidR="001E2F8A" w:rsidRPr="00B750AE" w:rsidRDefault="001E2F8A" w:rsidP="001E2F8A">
            <w:pPr>
              <w:rPr>
                <w:rFonts w:ascii="Verdana" w:hAnsi="Verdana" w:cs="Tahoma"/>
                <w:b/>
                <w:sz w:val="20"/>
                <w:szCs w:val="20"/>
                <w:lang w:val="en-US"/>
              </w:rPr>
            </w:pPr>
          </w:p>
        </w:tc>
      </w:tr>
      <w:tr w:rsidR="001E2F8A" w:rsidRPr="00B750AE" w:rsidTr="001E2F8A">
        <w:trPr>
          <w:trHeight w:val="340"/>
          <w:jc w:val="center"/>
        </w:trPr>
        <w:tc>
          <w:tcPr>
            <w:tcW w:w="623"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A30DA5" w:rsidRDefault="001E2F8A" w:rsidP="001E2F8A">
            <w:pPr>
              <w:pStyle w:val="aa"/>
              <w:numPr>
                <w:ilvl w:val="0"/>
                <w:numId w:val="48"/>
              </w:numPr>
              <w:autoSpaceDE/>
              <w:autoSpaceDN/>
              <w:contextualSpacing/>
              <w:jc w:val="center"/>
              <w:rPr>
                <w:b/>
              </w:rPr>
            </w:pPr>
          </w:p>
        </w:tc>
        <w:tc>
          <w:tcPr>
            <w:tcW w:w="2589"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B750AE" w:rsidRDefault="001E2F8A" w:rsidP="001E2F8A">
            <w:pPr>
              <w:suppressAutoHyphens/>
              <w:rPr>
                <w:rFonts w:ascii="Verdana" w:hAnsi="Verdana" w:cs="Tahoma"/>
                <w:b/>
                <w:sz w:val="20"/>
                <w:szCs w:val="20"/>
              </w:rPr>
            </w:pPr>
            <w:r w:rsidRPr="00B750AE">
              <w:rPr>
                <w:rFonts w:ascii="Verdana" w:hAnsi="Verdana" w:cs="Tahoma"/>
                <w:b/>
                <w:sz w:val="20"/>
                <w:szCs w:val="20"/>
              </w:rPr>
              <w:t xml:space="preserve">Εγγύηση και υποστήριξη </w:t>
            </w:r>
          </w:p>
        </w:tc>
        <w:tc>
          <w:tcPr>
            <w:tcW w:w="731"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B750AE" w:rsidRDefault="001E2F8A" w:rsidP="001E2F8A">
            <w:pPr>
              <w:suppressAutoHyphens/>
              <w:jc w:val="center"/>
              <w:rPr>
                <w:rFonts w:ascii="Verdana" w:hAnsi="Verdana" w:cs="Tahoma"/>
                <w:b/>
                <w:sz w:val="20"/>
                <w:szCs w:val="20"/>
              </w:rPr>
            </w:pPr>
          </w:p>
        </w:tc>
        <w:tc>
          <w:tcPr>
            <w:tcW w:w="1057" w:type="pct"/>
            <w:tcBorders>
              <w:top w:val="single" w:sz="4" w:space="0" w:color="auto"/>
              <w:left w:val="single" w:sz="4" w:space="0" w:color="auto"/>
              <w:bottom w:val="single" w:sz="4" w:space="0" w:color="auto"/>
              <w:right w:val="single" w:sz="4" w:space="0" w:color="auto"/>
            </w:tcBorders>
            <w:shd w:val="clear" w:color="auto" w:fill="D9D9D9"/>
            <w:vAlign w:val="center"/>
          </w:tcPr>
          <w:p w:rsidR="001E2F8A" w:rsidRPr="00B750AE" w:rsidRDefault="001E2F8A" w:rsidP="001E2F8A">
            <w:pPr>
              <w:suppressAutoHyphens/>
              <w:rPr>
                <w:rFonts w:ascii="Verdana" w:hAnsi="Verdana" w:cs="Tahoma"/>
                <w:b/>
                <w:sz w:val="20"/>
                <w:szCs w:val="20"/>
              </w:rPr>
            </w:pPr>
          </w:p>
        </w:tc>
      </w:tr>
      <w:tr w:rsidR="001E2F8A" w:rsidRPr="00B750AE" w:rsidTr="001E2F8A">
        <w:trPr>
          <w:trHeight w:val="340"/>
          <w:jc w:val="center"/>
        </w:trPr>
        <w:tc>
          <w:tcPr>
            <w:tcW w:w="623" w:type="pct"/>
            <w:tcBorders>
              <w:top w:val="single" w:sz="4" w:space="0" w:color="auto"/>
              <w:left w:val="single" w:sz="4" w:space="0" w:color="auto"/>
              <w:bottom w:val="single" w:sz="4" w:space="0" w:color="auto"/>
              <w:right w:val="single" w:sz="4" w:space="0" w:color="auto"/>
            </w:tcBorders>
            <w:vAlign w:val="center"/>
          </w:tcPr>
          <w:p w:rsidR="001E2F8A" w:rsidRPr="00A30DA5" w:rsidRDefault="001E2F8A" w:rsidP="001E2F8A">
            <w:pPr>
              <w:pStyle w:val="aa"/>
              <w:numPr>
                <w:ilvl w:val="1"/>
                <w:numId w:val="48"/>
              </w:numPr>
              <w:autoSpaceDE/>
              <w:autoSpaceDN/>
              <w:contextualSpacing/>
              <w:jc w:val="center"/>
              <w:rPr>
                <w:b/>
              </w:rPr>
            </w:pPr>
          </w:p>
        </w:tc>
        <w:tc>
          <w:tcPr>
            <w:tcW w:w="2589"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rPr>
                <w:rFonts w:ascii="Verdana" w:hAnsi="Verdana" w:cs="Tahoma"/>
                <w:sz w:val="20"/>
                <w:szCs w:val="20"/>
              </w:rPr>
            </w:pPr>
            <w:r w:rsidRPr="00B750AE">
              <w:rPr>
                <w:rFonts w:ascii="Verdana" w:hAnsi="Verdana"/>
                <w:sz w:val="20"/>
                <w:szCs w:val="20"/>
              </w:rPr>
              <w:t>Συνολική εγγύηση συστήματος για όλα τα μέρη και υποσυστήματα.</w:t>
            </w:r>
          </w:p>
        </w:tc>
        <w:tc>
          <w:tcPr>
            <w:tcW w:w="731"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 5 Έτη</w:t>
            </w:r>
          </w:p>
        </w:tc>
        <w:tc>
          <w:tcPr>
            <w:tcW w:w="1057"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tcBorders>
              <w:top w:val="single" w:sz="4" w:space="0" w:color="auto"/>
              <w:left w:val="single" w:sz="4" w:space="0" w:color="auto"/>
              <w:bottom w:val="single" w:sz="4" w:space="0" w:color="auto"/>
              <w:right w:val="single" w:sz="4" w:space="0" w:color="auto"/>
            </w:tcBorders>
            <w:vAlign w:val="center"/>
          </w:tcPr>
          <w:p w:rsidR="001E2F8A" w:rsidRPr="00A30DA5" w:rsidRDefault="001E2F8A" w:rsidP="001E2F8A">
            <w:pPr>
              <w:pStyle w:val="aa"/>
              <w:numPr>
                <w:ilvl w:val="1"/>
                <w:numId w:val="48"/>
              </w:numPr>
              <w:autoSpaceDE/>
              <w:autoSpaceDN/>
              <w:contextualSpacing/>
              <w:jc w:val="center"/>
              <w:rPr>
                <w:b/>
              </w:rPr>
            </w:pPr>
          </w:p>
        </w:tc>
        <w:tc>
          <w:tcPr>
            <w:tcW w:w="2589" w:type="pct"/>
            <w:tcBorders>
              <w:top w:val="single" w:sz="4" w:space="0" w:color="auto"/>
              <w:left w:val="single" w:sz="4" w:space="0" w:color="auto"/>
              <w:bottom w:val="single" w:sz="4" w:space="0" w:color="auto"/>
              <w:right w:val="single" w:sz="4" w:space="0" w:color="auto"/>
            </w:tcBorders>
          </w:tcPr>
          <w:p w:rsidR="001E2F8A" w:rsidRPr="00B750AE" w:rsidRDefault="001E2F8A" w:rsidP="001E2F8A">
            <w:pPr>
              <w:rPr>
                <w:rFonts w:ascii="Verdana" w:hAnsi="Verdana" w:cs="Tahoma"/>
                <w:sz w:val="20"/>
                <w:szCs w:val="20"/>
              </w:rPr>
            </w:pPr>
            <w:r w:rsidRPr="00B750AE">
              <w:rPr>
                <w:rFonts w:ascii="Verdana" w:hAnsi="Verdana"/>
                <w:sz w:val="20"/>
                <w:szCs w:val="20"/>
              </w:rPr>
              <w:t xml:space="preserve">Τηλεφωνική υποστήριξη 24 x 7 </w:t>
            </w:r>
            <w:r w:rsidRPr="00B750AE">
              <w:rPr>
                <w:rFonts w:ascii="Verdana" w:hAnsi="Verdana"/>
                <w:sz w:val="20"/>
                <w:szCs w:val="20"/>
                <w:lang w:val="en-US"/>
              </w:rPr>
              <w:t>x</w:t>
            </w:r>
            <w:r w:rsidRPr="00B750AE">
              <w:rPr>
                <w:rFonts w:ascii="Verdana" w:hAnsi="Verdana"/>
                <w:sz w:val="20"/>
                <w:szCs w:val="20"/>
              </w:rPr>
              <w:t xml:space="preserve"> 365 από τον κατασκευαστή.</w:t>
            </w:r>
          </w:p>
        </w:tc>
        <w:tc>
          <w:tcPr>
            <w:tcW w:w="731"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tcBorders>
              <w:top w:val="single" w:sz="4" w:space="0" w:color="auto"/>
              <w:left w:val="single" w:sz="4" w:space="0" w:color="auto"/>
              <w:bottom w:val="single" w:sz="4" w:space="0" w:color="auto"/>
              <w:right w:val="single" w:sz="4" w:space="0" w:color="auto"/>
            </w:tcBorders>
            <w:vAlign w:val="center"/>
          </w:tcPr>
          <w:p w:rsidR="001E2F8A" w:rsidRPr="00A30DA5" w:rsidRDefault="001E2F8A" w:rsidP="001E2F8A">
            <w:pPr>
              <w:pStyle w:val="aa"/>
              <w:numPr>
                <w:ilvl w:val="1"/>
                <w:numId w:val="48"/>
              </w:numPr>
              <w:autoSpaceDE/>
              <w:autoSpaceDN/>
              <w:contextualSpacing/>
              <w:jc w:val="center"/>
              <w:rPr>
                <w:b/>
              </w:rPr>
            </w:pPr>
          </w:p>
        </w:tc>
        <w:tc>
          <w:tcPr>
            <w:tcW w:w="2589" w:type="pct"/>
            <w:tcBorders>
              <w:top w:val="single" w:sz="4" w:space="0" w:color="auto"/>
              <w:left w:val="single" w:sz="4" w:space="0" w:color="auto"/>
              <w:bottom w:val="single" w:sz="4" w:space="0" w:color="auto"/>
              <w:right w:val="single" w:sz="4" w:space="0" w:color="auto"/>
            </w:tcBorders>
          </w:tcPr>
          <w:p w:rsidR="001E2F8A" w:rsidRPr="00B750AE" w:rsidRDefault="001E2F8A" w:rsidP="001E2F8A">
            <w:pPr>
              <w:rPr>
                <w:rFonts w:ascii="Verdana" w:hAnsi="Verdana" w:cs="Tahoma"/>
                <w:sz w:val="20"/>
                <w:szCs w:val="20"/>
              </w:rPr>
            </w:pPr>
            <w:r w:rsidRPr="00B750AE">
              <w:rPr>
                <w:rFonts w:ascii="Verdana" w:hAnsi="Verdana"/>
                <w:color w:val="000000"/>
                <w:sz w:val="20"/>
                <w:szCs w:val="20"/>
              </w:rPr>
              <w:t xml:space="preserve">Άμεση τηλεφωνική ανταπόκριση σε αναγγελία της βλάβης και επίσκεψη </w:t>
            </w:r>
            <w:proofErr w:type="spellStart"/>
            <w:r w:rsidRPr="00B750AE">
              <w:rPr>
                <w:rFonts w:ascii="Verdana" w:hAnsi="Verdana"/>
                <w:color w:val="000000"/>
                <w:sz w:val="20"/>
                <w:szCs w:val="20"/>
              </w:rPr>
              <w:t>on</w:t>
            </w:r>
            <w:proofErr w:type="spellEnd"/>
            <w:r w:rsidRPr="00B750AE">
              <w:rPr>
                <w:rFonts w:ascii="Verdana" w:hAnsi="Verdana"/>
                <w:color w:val="000000"/>
                <w:sz w:val="20"/>
                <w:szCs w:val="20"/>
              </w:rPr>
              <w:t xml:space="preserve"> </w:t>
            </w:r>
            <w:proofErr w:type="spellStart"/>
            <w:r w:rsidRPr="00B750AE">
              <w:rPr>
                <w:rFonts w:ascii="Verdana" w:hAnsi="Verdana"/>
                <w:color w:val="000000"/>
                <w:sz w:val="20"/>
                <w:szCs w:val="20"/>
              </w:rPr>
              <w:t>site</w:t>
            </w:r>
            <w:proofErr w:type="spellEnd"/>
            <w:r w:rsidRPr="00B750AE">
              <w:rPr>
                <w:rFonts w:ascii="Verdana" w:hAnsi="Verdana"/>
                <w:color w:val="000000"/>
                <w:sz w:val="20"/>
                <w:szCs w:val="20"/>
              </w:rPr>
              <w:t>, την επόμενη εργάσιμη (</w:t>
            </w:r>
            <w:proofErr w:type="spellStart"/>
            <w:r w:rsidRPr="00B750AE">
              <w:rPr>
                <w:rFonts w:ascii="Verdana" w:hAnsi="Verdana"/>
                <w:color w:val="000000"/>
                <w:sz w:val="20"/>
                <w:szCs w:val="20"/>
              </w:rPr>
              <w:t>next</w:t>
            </w:r>
            <w:proofErr w:type="spellEnd"/>
            <w:r w:rsidRPr="00B750AE">
              <w:rPr>
                <w:rFonts w:ascii="Verdana" w:hAnsi="Verdana"/>
                <w:color w:val="000000"/>
                <w:sz w:val="20"/>
                <w:szCs w:val="20"/>
              </w:rPr>
              <w:t xml:space="preserve"> </w:t>
            </w:r>
            <w:proofErr w:type="spellStart"/>
            <w:r w:rsidRPr="00B750AE">
              <w:rPr>
                <w:rFonts w:ascii="Verdana" w:hAnsi="Verdana"/>
                <w:color w:val="000000"/>
                <w:sz w:val="20"/>
                <w:szCs w:val="20"/>
              </w:rPr>
              <w:t>business</w:t>
            </w:r>
            <w:proofErr w:type="spellEnd"/>
            <w:r w:rsidRPr="00B750AE">
              <w:rPr>
                <w:rFonts w:ascii="Verdana" w:hAnsi="Verdana"/>
                <w:color w:val="000000"/>
                <w:sz w:val="20"/>
                <w:szCs w:val="20"/>
              </w:rPr>
              <w:t xml:space="preserve"> </w:t>
            </w:r>
            <w:proofErr w:type="spellStart"/>
            <w:r w:rsidRPr="00B750AE">
              <w:rPr>
                <w:rFonts w:ascii="Verdana" w:hAnsi="Verdana"/>
                <w:color w:val="000000"/>
                <w:sz w:val="20"/>
                <w:szCs w:val="20"/>
              </w:rPr>
              <w:t>day</w:t>
            </w:r>
            <w:proofErr w:type="spellEnd"/>
            <w:r w:rsidRPr="00B750AE">
              <w:rPr>
                <w:rFonts w:ascii="Verdana" w:hAnsi="Verdana"/>
                <w:color w:val="000000"/>
                <w:sz w:val="20"/>
                <w:szCs w:val="20"/>
              </w:rPr>
              <w:t>) ή συντομότερα</w:t>
            </w:r>
            <w:r w:rsidRPr="00B750AE">
              <w:rPr>
                <w:rFonts w:ascii="Verdana" w:hAnsi="Verdana"/>
                <w:sz w:val="20"/>
                <w:szCs w:val="20"/>
              </w:rPr>
              <w:t>, συμπεριλαμβανομένων των ανταλλακτικών και της εργασίας.</w:t>
            </w:r>
          </w:p>
        </w:tc>
        <w:tc>
          <w:tcPr>
            <w:tcW w:w="731"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tcBorders>
              <w:top w:val="single" w:sz="4" w:space="0" w:color="auto"/>
              <w:left w:val="single" w:sz="4" w:space="0" w:color="auto"/>
              <w:bottom w:val="single" w:sz="4" w:space="0" w:color="auto"/>
              <w:right w:val="single" w:sz="4" w:space="0" w:color="auto"/>
            </w:tcBorders>
            <w:vAlign w:val="center"/>
          </w:tcPr>
          <w:p w:rsidR="001E2F8A" w:rsidRPr="00A30DA5" w:rsidRDefault="001E2F8A" w:rsidP="001E2F8A">
            <w:pPr>
              <w:pStyle w:val="aa"/>
              <w:numPr>
                <w:ilvl w:val="1"/>
                <w:numId w:val="48"/>
              </w:numPr>
              <w:autoSpaceDE/>
              <w:autoSpaceDN/>
              <w:contextualSpacing/>
              <w:jc w:val="center"/>
              <w:rPr>
                <w:b/>
              </w:rPr>
            </w:pPr>
          </w:p>
        </w:tc>
        <w:tc>
          <w:tcPr>
            <w:tcW w:w="2589" w:type="pct"/>
            <w:tcBorders>
              <w:top w:val="single" w:sz="4" w:space="0" w:color="auto"/>
              <w:left w:val="single" w:sz="4" w:space="0" w:color="auto"/>
              <w:bottom w:val="single" w:sz="4" w:space="0" w:color="auto"/>
              <w:right w:val="single" w:sz="4" w:space="0" w:color="auto"/>
            </w:tcBorders>
          </w:tcPr>
          <w:p w:rsidR="001E2F8A" w:rsidRPr="00B750AE" w:rsidRDefault="001E2F8A" w:rsidP="001E2F8A">
            <w:pPr>
              <w:rPr>
                <w:rFonts w:ascii="Verdana" w:hAnsi="Verdana" w:cs="Tahoma"/>
                <w:sz w:val="20"/>
                <w:szCs w:val="20"/>
                <w:lang w:val="en-US"/>
              </w:rPr>
            </w:pPr>
            <w:r w:rsidRPr="00B750AE">
              <w:rPr>
                <w:rFonts w:ascii="Verdana" w:hAnsi="Verdana"/>
                <w:sz w:val="20"/>
                <w:szCs w:val="20"/>
              </w:rPr>
              <w:t>Να</w:t>
            </w:r>
            <w:r w:rsidRPr="00B750AE">
              <w:rPr>
                <w:rFonts w:ascii="Verdana" w:hAnsi="Verdana"/>
                <w:sz w:val="20"/>
                <w:szCs w:val="20"/>
                <w:lang w:val="en-US"/>
              </w:rPr>
              <w:t xml:space="preserve"> </w:t>
            </w:r>
            <w:r w:rsidRPr="00B750AE">
              <w:rPr>
                <w:rFonts w:ascii="Verdana" w:hAnsi="Verdana"/>
                <w:sz w:val="20"/>
                <w:szCs w:val="20"/>
              </w:rPr>
              <w:t>παρέχεται</w:t>
            </w:r>
            <w:r w:rsidRPr="00B750AE">
              <w:rPr>
                <w:rFonts w:ascii="Verdana" w:hAnsi="Verdana"/>
                <w:sz w:val="20"/>
                <w:szCs w:val="20"/>
                <w:lang w:val="en-US"/>
              </w:rPr>
              <w:t xml:space="preserve"> health check, reporting, maintenance </w:t>
            </w:r>
            <w:r w:rsidRPr="00B750AE">
              <w:rPr>
                <w:rFonts w:ascii="Verdana" w:hAnsi="Verdana"/>
                <w:sz w:val="20"/>
                <w:szCs w:val="20"/>
              </w:rPr>
              <w:t>και</w:t>
            </w:r>
            <w:r w:rsidRPr="00B750AE">
              <w:rPr>
                <w:rFonts w:ascii="Verdana" w:hAnsi="Verdana"/>
                <w:sz w:val="20"/>
                <w:szCs w:val="20"/>
                <w:lang w:val="en-US"/>
              </w:rPr>
              <w:t xml:space="preserve"> performance recommendations </w:t>
            </w:r>
            <w:r w:rsidRPr="00B750AE">
              <w:rPr>
                <w:rFonts w:ascii="Verdana" w:hAnsi="Verdana"/>
                <w:sz w:val="20"/>
                <w:szCs w:val="20"/>
              </w:rPr>
              <w:t>από</w:t>
            </w:r>
            <w:r w:rsidRPr="00B750AE">
              <w:rPr>
                <w:rFonts w:ascii="Verdana" w:hAnsi="Verdana"/>
                <w:sz w:val="20"/>
                <w:szCs w:val="20"/>
                <w:lang w:val="en-US"/>
              </w:rPr>
              <w:t xml:space="preserve"> </w:t>
            </w:r>
            <w:r w:rsidRPr="00B750AE">
              <w:rPr>
                <w:rFonts w:ascii="Verdana" w:hAnsi="Verdana"/>
                <w:sz w:val="20"/>
                <w:szCs w:val="20"/>
              </w:rPr>
              <w:t>τον</w:t>
            </w:r>
            <w:r w:rsidRPr="00B750AE">
              <w:rPr>
                <w:rFonts w:ascii="Verdana" w:hAnsi="Verdana"/>
                <w:sz w:val="20"/>
                <w:szCs w:val="20"/>
                <w:lang w:val="en-US"/>
              </w:rPr>
              <w:t xml:space="preserve"> </w:t>
            </w:r>
            <w:r w:rsidRPr="00B750AE">
              <w:rPr>
                <w:rFonts w:ascii="Verdana" w:hAnsi="Verdana"/>
                <w:sz w:val="20"/>
                <w:szCs w:val="20"/>
              </w:rPr>
              <w:t>κατασκευαστή</w:t>
            </w:r>
            <w:r w:rsidRPr="00B750AE">
              <w:rPr>
                <w:rFonts w:ascii="Verdana" w:hAnsi="Verdana"/>
                <w:sz w:val="20"/>
                <w:szCs w:val="20"/>
                <w:lang w:val="en-US"/>
              </w:rPr>
              <w:t>.</w:t>
            </w:r>
          </w:p>
        </w:tc>
        <w:tc>
          <w:tcPr>
            <w:tcW w:w="731" w:type="pct"/>
            <w:tcBorders>
              <w:top w:val="single" w:sz="4" w:space="0" w:color="auto"/>
              <w:left w:val="single" w:sz="4" w:space="0" w:color="auto"/>
              <w:bottom w:val="single" w:sz="4" w:space="0" w:color="auto"/>
              <w:right w:val="single" w:sz="4" w:space="0" w:color="auto"/>
            </w:tcBorders>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tcBorders>
              <w:top w:val="single" w:sz="4" w:space="0" w:color="auto"/>
              <w:left w:val="single" w:sz="4" w:space="0" w:color="auto"/>
              <w:bottom w:val="single" w:sz="4" w:space="0" w:color="auto"/>
              <w:right w:val="single" w:sz="4" w:space="0" w:color="auto"/>
            </w:tcBorders>
            <w:vAlign w:val="center"/>
          </w:tcPr>
          <w:p w:rsidR="001E2F8A" w:rsidRPr="00A30DA5" w:rsidRDefault="001E2F8A" w:rsidP="001E2F8A">
            <w:pPr>
              <w:pStyle w:val="aa"/>
              <w:numPr>
                <w:ilvl w:val="1"/>
                <w:numId w:val="48"/>
              </w:numPr>
              <w:autoSpaceDE/>
              <w:autoSpaceDN/>
              <w:contextualSpacing/>
              <w:jc w:val="center"/>
              <w:rPr>
                <w:b/>
              </w:rPr>
            </w:pPr>
          </w:p>
        </w:tc>
        <w:tc>
          <w:tcPr>
            <w:tcW w:w="2589" w:type="pct"/>
            <w:tcBorders>
              <w:top w:val="single" w:sz="4" w:space="0" w:color="auto"/>
              <w:left w:val="single" w:sz="4" w:space="0" w:color="auto"/>
              <w:bottom w:val="single" w:sz="4" w:space="0" w:color="auto"/>
              <w:right w:val="single" w:sz="4" w:space="0" w:color="auto"/>
            </w:tcBorders>
          </w:tcPr>
          <w:p w:rsidR="001E2F8A" w:rsidRPr="00B750AE" w:rsidRDefault="001E2F8A" w:rsidP="001E2F8A">
            <w:pPr>
              <w:rPr>
                <w:rFonts w:ascii="Verdana" w:hAnsi="Verdana" w:cs="Tahoma"/>
                <w:sz w:val="20"/>
                <w:szCs w:val="20"/>
                <w:lang w:val="en-US"/>
              </w:rPr>
            </w:pPr>
            <w:r w:rsidRPr="00B750AE">
              <w:rPr>
                <w:rFonts w:ascii="Verdana" w:hAnsi="Verdana"/>
                <w:sz w:val="20"/>
                <w:szCs w:val="20"/>
              </w:rPr>
              <w:t>Να</w:t>
            </w:r>
            <w:r w:rsidRPr="00B750AE">
              <w:rPr>
                <w:rFonts w:ascii="Verdana" w:hAnsi="Verdana"/>
                <w:sz w:val="20"/>
                <w:szCs w:val="20"/>
                <w:lang w:val="en-US"/>
              </w:rPr>
              <w:t xml:space="preserve"> </w:t>
            </w:r>
            <w:r w:rsidRPr="00B750AE">
              <w:rPr>
                <w:rFonts w:ascii="Verdana" w:hAnsi="Verdana"/>
                <w:sz w:val="20"/>
                <w:szCs w:val="20"/>
              </w:rPr>
              <w:t>παρέχεται</w:t>
            </w:r>
            <w:r w:rsidRPr="00B750AE">
              <w:rPr>
                <w:rFonts w:ascii="Verdana" w:hAnsi="Verdana"/>
                <w:sz w:val="20"/>
                <w:szCs w:val="20"/>
                <w:lang w:val="en-US"/>
              </w:rPr>
              <w:t xml:space="preserve"> remote monitoring, automated support, </w:t>
            </w:r>
            <w:r w:rsidRPr="00B750AE">
              <w:rPr>
                <w:rFonts w:ascii="Verdana" w:hAnsi="Verdana"/>
                <w:sz w:val="20"/>
                <w:szCs w:val="20"/>
              </w:rPr>
              <w:t>καθώς</w:t>
            </w:r>
            <w:r w:rsidRPr="00B750AE">
              <w:rPr>
                <w:rFonts w:ascii="Verdana" w:hAnsi="Verdana"/>
                <w:sz w:val="20"/>
                <w:szCs w:val="20"/>
                <w:lang w:val="en-US"/>
              </w:rPr>
              <w:t xml:space="preserve"> </w:t>
            </w:r>
            <w:r w:rsidRPr="00B750AE">
              <w:rPr>
                <w:rFonts w:ascii="Verdana" w:hAnsi="Verdana"/>
                <w:sz w:val="20"/>
                <w:szCs w:val="20"/>
              </w:rPr>
              <w:t>και</w:t>
            </w:r>
            <w:r w:rsidRPr="00B750AE">
              <w:rPr>
                <w:rFonts w:ascii="Verdana" w:hAnsi="Verdana"/>
                <w:sz w:val="20"/>
                <w:szCs w:val="20"/>
                <w:lang w:val="en-US"/>
              </w:rPr>
              <w:t xml:space="preserve"> dedicated technical account manager </w:t>
            </w:r>
            <w:r w:rsidRPr="00B750AE">
              <w:rPr>
                <w:rFonts w:ascii="Verdana" w:hAnsi="Verdana"/>
                <w:sz w:val="20"/>
                <w:szCs w:val="20"/>
              </w:rPr>
              <w:t>από</w:t>
            </w:r>
            <w:r w:rsidRPr="00B750AE">
              <w:rPr>
                <w:rFonts w:ascii="Verdana" w:hAnsi="Verdana"/>
                <w:sz w:val="20"/>
                <w:szCs w:val="20"/>
                <w:lang w:val="en-US"/>
              </w:rPr>
              <w:t xml:space="preserve"> </w:t>
            </w:r>
            <w:r w:rsidRPr="00B750AE">
              <w:rPr>
                <w:rFonts w:ascii="Verdana" w:hAnsi="Verdana"/>
                <w:sz w:val="20"/>
                <w:szCs w:val="20"/>
              </w:rPr>
              <w:t>τον</w:t>
            </w:r>
            <w:r w:rsidRPr="00B750AE">
              <w:rPr>
                <w:rFonts w:ascii="Verdana" w:hAnsi="Verdana"/>
                <w:sz w:val="20"/>
                <w:szCs w:val="20"/>
                <w:lang w:val="en-US"/>
              </w:rPr>
              <w:t xml:space="preserve"> </w:t>
            </w:r>
            <w:r w:rsidRPr="00B750AE">
              <w:rPr>
                <w:rFonts w:ascii="Verdana" w:hAnsi="Verdana"/>
                <w:sz w:val="20"/>
                <w:szCs w:val="20"/>
              </w:rPr>
              <w:t>κατασκευαστή</w:t>
            </w:r>
            <w:r w:rsidRPr="00B750AE">
              <w:rPr>
                <w:rFonts w:ascii="Verdana" w:hAnsi="Verdana"/>
                <w:sz w:val="20"/>
                <w:szCs w:val="20"/>
                <w:lang w:val="en-US"/>
              </w:rPr>
              <w:t>.</w:t>
            </w:r>
          </w:p>
        </w:tc>
        <w:tc>
          <w:tcPr>
            <w:tcW w:w="731" w:type="pct"/>
            <w:tcBorders>
              <w:top w:val="single" w:sz="4" w:space="0" w:color="auto"/>
              <w:left w:val="single" w:sz="4" w:space="0" w:color="auto"/>
              <w:bottom w:val="single" w:sz="4" w:space="0" w:color="auto"/>
              <w:right w:val="single" w:sz="4" w:space="0" w:color="auto"/>
            </w:tcBorders>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rPr>
                <w:rFonts w:ascii="Verdana" w:hAnsi="Verdana" w:cs="Tahoma"/>
                <w:b/>
                <w:sz w:val="20"/>
                <w:szCs w:val="20"/>
              </w:rPr>
            </w:pPr>
          </w:p>
        </w:tc>
      </w:tr>
      <w:tr w:rsidR="001E2F8A" w:rsidRPr="00B750AE" w:rsidTr="001E2F8A">
        <w:trPr>
          <w:trHeight w:val="340"/>
          <w:jc w:val="center"/>
        </w:trPr>
        <w:tc>
          <w:tcPr>
            <w:tcW w:w="623" w:type="pct"/>
            <w:tcBorders>
              <w:top w:val="single" w:sz="4" w:space="0" w:color="auto"/>
              <w:left w:val="single" w:sz="4" w:space="0" w:color="auto"/>
              <w:bottom w:val="single" w:sz="4" w:space="0" w:color="auto"/>
              <w:right w:val="single" w:sz="4" w:space="0" w:color="auto"/>
            </w:tcBorders>
            <w:vAlign w:val="center"/>
          </w:tcPr>
          <w:p w:rsidR="001E2F8A" w:rsidRPr="00A30DA5" w:rsidRDefault="001E2F8A" w:rsidP="001E2F8A">
            <w:pPr>
              <w:pStyle w:val="aa"/>
              <w:numPr>
                <w:ilvl w:val="1"/>
                <w:numId w:val="48"/>
              </w:numPr>
              <w:autoSpaceDE/>
              <w:autoSpaceDN/>
              <w:contextualSpacing/>
              <w:jc w:val="center"/>
              <w:rPr>
                <w:b/>
              </w:rPr>
            </w:pPr>
          </w:p>
        </w:tc>
        <w:tc>
          <w:tcPr>
            <w:tcW w:w="2589" w:type="pct"/>
            <w:tcBorders>
              <w:top w:val="single" w:sz="4" w:space="0" w:color="auto"/>
              <w:left w:val="single" w:sz="4" w:space="0" w:color="auto"/>
              <w:bottom w:val="single" w:sz="4" w:space="0" w:color="auto"/>
              <w:right w:val="single" w:sz="4" w:space="0" w:color="auto"/>
            </w:tcBorders>
          </w:tcPr>
          <w:p w:rsidR="001E2F8A" w:rsidRPr="00B750AE" w:rsidRDefault="001E2F8A" w:rsidP="001E2F8A">
            <w:pPr>
              <w:rPr>
                <w:rFonts w:ascii="Verdana" w:hAnsi="Verdana" w:cs="Tahoma"/>
                <w:sz w:val="20"/>
                <w:szCs w:val="20"/>
              </w:rPr>
            </w:pPr>
            <w:r w:rsidRPr="00B750AE">
              <w:rPr>
                <w:rFonts w:ascii="Verdana" w:hAnsi="Verdana"/>
                <w:sz w:val="20"/>
                <w:szCs w:val="20"/>
              </w:rPr>
              <w:t>Η προσφερόμενη εγγύηση – τεχνική υποστήριξη θα πρέπει να προσφέρεται και να αποδεικνύεται από δήλωση του κατασκευαστή.</w:t>
            </w:r>
          </w:p>
        </w:tc>
        <w:tc>
          <w:tcPr>
            <w:tcW w:w="731" w:type="pct"/>
            <w:tcBorders>
              <w:top w:val="single" w:sz="4" w:space="0" w:color="auto"/>
              <w:left w:val="single" w:sz="4" w:space="0" w:color="auto"/>
              <w:bottom w:val="single" w:sz="4" w:space="0" w:color="auto"/>
              <w:right w:val="single" w:sz="4" w:space="0" w:color="auto"/>
            </w:tcBorders>
          </w:tcPr>
          <w:p w:rsidR="001E2F8A" w:rsidRPr="00B750AE" w:rsidRDefault="001E2F8A" w:rsidP="001E2F8A">
            <w:pPr>
              <w:jc w:val="center"/>
              <w:rPr>
                <w:rFonts w:ascii="Verdana" w:hAnsi="Verdana" w:cs="Tahoma"/>
                <w:sz w:val="20"/>
                <w:szCs w:val="20"/>
              </w:rPr>
            </w:pPr>
            <w:r w:rsidRPr="00B750AE">
              <w:rPr>
                <w:rFonts w:ascii="Verdana" w:hAnsi="Verdana" w:cs="Tahoma"/>
                <w:sz w:val="20"/>
                <w:szCs w:val="20"/>
              </w:rPr>
              <w:t>ΝΑΙ</w:t>
            </w:r>
          </w:p>
        </w:tc>
        <w:tc>
          <w:tcPr>
            <w:tcW w:w="1057" w:type="pct"/>
            <w:tcBorders>
              <w:top w:val="single" w:sz="4" w:space="0" w:color="auto"/>
              <w:left w:val="single" w:sz="4" w:space="0" w:color="auto"/>
              <w:bottom w:val="single" w:sz="4" w:space="0" w:color="auto"/>
              <w:right w:val="single" w:sz="4" w:space="0" w:color="auto"/>
            </w:tcBorders>
            <w:vAlign w:val="center"/>
          </w:tcPr>
          <w:p w:rsidR="001E2F8A" w:rsidRPr="00B750AE" w:rsidRDefault="001E2F8A" w:rsidP="001E2F8A">
            <w:pPr>
              <w:rPr>
                <w:rFonts w:ascii="Verdana" w:hAnsi="Verdana" w:cs="Tahoma"/>
                <w:b/>
                <w:sz w:val="20"/>
                <w:szCs w:val="20"/>
              </w:rPr>
            </w:pPr>
          </w:p>
        </w:tc>
      </w:tr>
    </w:tbl>
    <w:p w:rsidR="001E2F8A" w:rsidRPr="00B750AE" w:rsidRDefault="001E2F8A" w:rsidP="001E2F8A">
      <w:pPr>
        <w:spacing w:line="264" w:lineRule="auto"/>
        <w:contextualSpacing/>
        <w:rPr>
          <w:rFonts w:ascii="Verdana" w:hAnsi="Verdana"/>
          <w:sz w:val="20"/>
          <w:szCs w:val="20"/>
        </w:rPr>
      </w:pPr>
    </w:p>
    <w:p w:rsidR="001E2F8A" w:rsidRPr="00B750AE" w:rsidRDefault="001E2F8A" w:rsidP="001E2F8A">
      <w:pPr>
        <w:spacing w:line="264" w:lineRule="auto"/>
        <w:contextualSpacing/>
        <w:rPr>
          <w:rFonts w:ascii="Verdana" w:hAnsi="Verdana"/>
          <w:sz w:val="20"/>
          <w:szCs w:val="20"/>
        </w:rPr>
      </w:pPr>
    </w:p>
    <w:p w:rsidR="001E2F8A" w:rsidRDefault="001E2F8A" w:rsidP="001E2F8A">
      <w:pPr>
        <w:rPr>
          <w:rFonts w:ascii="Verdana" w:hAnsi="Verdana"/>
          <w:sz w:val="20"/>
          <w:szCs w:val="20"/>
        </w:rPr>
        <w:sectPr w:rsidR="001E2F8A" w:rsidSect="0051703A">
          <w:pgSz w:w="11907" w:h="16840"/>
          <w:pgMar w:top="851" w:right="1134" w:bottom="851" w:left="1134" w:header="709" w:footer="709" w:gutter="0"/>
          <w:cols w:space="709"/>
          <w:titlePg/>
          <w:docGrid w:linePitch="299"/>
        </w:sectPr>
      </w:pPr>
    </w:p>
    <w:p w:rsidR="001E2F8A" w:rsidRPr="00B82B24" w:rsidRDefault="001E2F8A" w:rsidP="001E2F8A">
      <w:pPr>
        <w:jc w:val="center"/>
        <w:rPr>
          <w:rFonts w:ascii="Verdana" w:hAnsi="Verdana"/>
          <w:b/>
          <w:sz w:val="20"/>
          <w:szCs w:val="20"/>
        </w:rPr>
      </w:pPr>
      <w:r>
        <w:rPr>
          <w:rFonts w:ascii="Verdana" w:hAnsi="Verdana"/>
          <w:b/>
          <w:bCs/>
          <w:sz w:val="20"/>
          <w:szCs w:val="20"/>
          <w:lang w:val="en-US"/>
        </w:rPr>
        <w:lastRenderedPageBreak/>
        <w:t>II</w:t>
      </w:r>
      <w:r w:rsidR="002C4E14">
        <w:rPr>
          <w:rFonts w:ascii="Verdana" w:hAnsi="Verdana"/>
          <w:b/>
          <w:bCs/>
          <w:sz w:val="20"/>
          <w:szCs w:val="20"/>
          <w:lang w:val="en-US"/>
        </w:rPr>
        <w:t>I</w:t>
      </w:r>
      <w:r w:rsidRPr="00B82B24">
        <w:rPr>
          <w:rFonts w:ascii="Verdana" w:hAnsi="Verdana"/>
          <w:b/>
          <w:bCs/>
          <w:sz w:val="20"/>
          <w:szCs w:val="20"/>
        </w:rPr>
        <w:t xml:space="preserve">. </w:t>
      </w:r>
      <w:r w:rsidRPr="00B750AE">
        <w:rPr>
          <w:rFonts w:ascii="Verdana" w:hAnsi="Verdana"/>
          <w:b/>
          <w:bCs/>
          <w:sz w:val="20"/>
          <w:szCs w:val="20"/>
        </w:rPr>
        <w:t>ΤΕΧΝΙΚΕΣ</w:t>
      </w:r>
      <w:r w:rsidRPr="00B82B24">
        <w:rPr>
          <w:rFonts w:ascii="Verdana" w:hAnsi="Verdana"/>
          <w:b/>
          <w:bCs/>
          <w:sz w:val="20"/>
          <w:szCs w:val="20"/>
        </w:rPr>
        <w:t xml:space="preserve"> </w:t>
      </w:r>
      <w:r w:rsidRPr="00B750AE">
        <w:rPr>
          <w:rFonts w:ascii="Verdana" w:hAnsi="Verdana"/>
          <w:b/>
          <w:bCs/>
          <w:sz w:val="20"/>
          <w:szCs w:val="20"/>
        </w:rPr>
        <w:t>ΠΡΟΔΙΑΓΡΑΦΕΣ</w:t>
      </w:r>
      <w:r w:rsidRPr="00B82B24">
        <w:rPr>
          <w:rFonts w:ascii="Verdana" w:hAnsi="Verdana"/>
          <w:b/>
          <w:bCs/>
          <w:sz w:val="20"/>
          <w:szCs w:val="20"/>
        </w:rPr>
        <w:t xml:space="preserve"> </w:t>
      </w:r>
      <w:r>
        <w:rPr>
          <w:rFonts w:ascii="Verdana" w:hAnsi="Verdana"/>
          <w:b/>
          <w:sz w:val="20"/>
          <w:szCs w:val="20"/>
          <w:lang w:val="en-US"/>
        </w:rPr>
        <w:t>RACK</w:t>
      </w:r>
    </w:p>
    <w:p w:rsidR="001E2F8A" w:rsidRPr="00B82B24" w:rsidRDefault="001E2F8A" w:rsidP="001E2F8A">
      <w:pPr>
        <w:rPr>
          <w:rFonts w:ascii="Verdana" w:hAnsi="Verdana"/>
          <w:sz w:val="20"/>
          <w:szCs w:val="20"/>
        </w:rPr>
      </w:pPr>
    </w:p>
    <w:tbl>
      <w:tblPr>
        <w:tblW w:w="9130" w:type="dxa"/>
        <w:jc w:val="center"/>
        <w:tblInd w:w="2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5"/>
        <w:gridCol w:w="4283"/>
        <w:gridCol w:w="1843"/>
        <w:gridCol w:w="2039"/>
      </w:tblGrid>
      <w:tr w:rsidR="001E2F8A" w:rsidRPr="00B82B24" w:rsidTr="001E2F8A">
        <w:trPr>
          <w:tblHeader/>
          <w:jc w:val="center"/>
        </w:trPr>
        <w:tc>
          <w:tcPr>
            <w:tcW w:w="965" w:type="dxa"/>
            <w:shd w:val="clear" w:color="auto" w:fill="999999"/>
            <w:vAlign w:val="center"/>
          </w:tcPr>
          <w:p w:rsidR="001E2F8A" w:rsidRPr="00B82B24" w:rsidRDefault="001E2F8A" w:rsidP="001E2F8A">
            <w:pPr>
              <w:rPr>
                <w:rFonts w:ascii="Verdana" w:hAnsi="Verdana"/>
                <w:b/>
                <w:color w:val="000000"/>
              </w:rPr>
            </w:pPr>
            <w:r w:rsidRPr="00B82B24">
              <w:rPr>
                <w:rFonts w:ascii="Verdana" w:hAnsi="Verdana"/>
                <w:b/>
                <w:color w:val="000000"/>
              </w:rPr>
              <w:t>Α/Α</w:t>
            </w:r>
          </w:p>
        </w:tc>
        <w:tc>
          <w:tcPr>
            <w:tcW w:w="4283" w:type="dxa"/>
            <w:shd w:val="clear" w:color="auto" w:fill="999999"/>
            <w:vAlign w:val="center"/>
          </w:tcPr>
          <w:p w:rsidR="001E2F8A" w:rsidRPr="00B82B24" w:rsidRDefault="001E2F8A" w:rsidP="001E2F8A">
            <w:pPr>
              <w:jc w:val="center"/>
              <w:rPr>
                <w:rFonts w:ascii="Verdana" w:hAnsi="Verdana"/>
                <w:b/>
                <w:color w:val="000000"/>
                <w:sz w:val="20"/>
                <w:szCs w:val="20"/>
              </w:rPr>
            </w:pPr>
            <w:r w:rsidRPr="00B750AE">
              <w:rPr>
                <w:rFonts w:ascii="Verdana" w:hAnsi="Verdana"/>
                <w:b/>
                <w:color w:val="000000"/>
                <w:sz w:val="20"/>
                <w:szCs w:val="20"/>
              </w:rPr>
              <w:t>Προδιαγραφή Ικριώματος (</w:t>
            </w:r>
            <w:r w:rsidRPr="00B750AE">
              <w:rPr>
                <w:rFonts w:ascii="Verdana" w:hAnsi="Verdana"/>
                <w:b/>
                <w:color w:val="000000"/>
                <w:sz w:val="20"/>
                <w:szCs w:val="20"/>
                <w:lang w:val="en-US"/>
              </w:rPr>
              <w:t>Rack</w:t>
            </w:r>
            <w:r w:rsidRPr="00B82B24">
              <w:rPr>
                <w:rFonts w:ascii="Verdana" w:hAnsi="Verdana"/>
                <w:b/>
                <w:color w:val="000000"/>
                <w:sz w:val="20"/>
                <w:szCs w:val="20"/>
              </w:rPr>
              <w:t>)</w:t>
            </w:r>
          </w:p>
        </w:tc>
        <w:tc>
          <w:tcPr>
            <w:tcW w:w="1843" w:type="dxa"/>
            <w:shd w:val="clear" w:color="auto" w:fill="999999"/>
            <w:vAlign w:val="center"/>
          </w:tcPr>
          <w:p w:rsidR="001E2F8A" w:rsidRPr="00B82B24" w:rsidRDefault="001E2F8A" w:rsidP="001E2F8A">
            <w:pPr>
              <w:jc w:val="center"/>
              <w:rPr>
                <w:rFonts w:ascii="Verdana" w:hAnsi="Verdana"/>
                <w:sz w:val="20"/>
                <w:szCs w:val="20"/>
              </w:rPr>
            </w:pPr>
            <w:r w:rsidRPr="00B82B24">
              <w:rPr>
                <w:rFonts w:ascii="Verdana" w:hAnsi="Verdana"/>
                <w:sz w:val="20"/>
                <w:szCs w:val="20"/>
              </w:rPr>
              <w:t>Απαίτηση</w:t>
            </w:r>
          </w:p>
        </w:tc>
        <w:tc>
          <w:tcPr>
            <w:tcW w:w="2039" w:type="dxa"/>
            <w:shd w:val="clear" w:color="auto" w:fill="999999"/>
          </w:tcPr>
          <w:p w:rsidR="001E2F8A" w:rsidRPr="00B82B24" w:rsidRDefault="001E2F8A" w:rsidP="001E2F8A">
            <w:pPr>
              <w:jc w:val="center"/>
              <w:rPr>
                <w:rFonts w:ascii="Verdana" w:hAnsi="Verdana"/>
                <w:b/>
                <w:sz w:val="20"/>
                <w:szCs w:val="20"/>
              </w:rPr>
            </w:pPr>
            <w:r w:rsidRPr="00B82B24">
              <w:rPr>
                <w:rFonts w:ascii="Verdana" w:hAnsi="Verdana"/>
                <w:b/>
                <w:sz w:val="20"/>
                <w:szCs w:val="20"/>
              </w:rPr>
              <w:t xml:space="preserve">Απάντηση </w:t>
            </w:r>
          </w:p>
        </w:tc>
      </w:tr>
      <w:tr w:rsidR="001E2F8A" w:rsidRPr="00B750AE" w:rsidTr="001E2F8A">
        <w:trPr>
          <w:jc w:val="center"/>
        </w:trPr>
        <w:tc>
          <w:tcPr>
            <w:tcW w:w="965" w:type="dxa"/>
          </w:tcPr>
          <w:p w:rsidR="001E2F8A" w:rsidRPr="00B82B24" w:rsidRDefault="001E2F8A" w:rsidP="001E2F8A">
            <w:pPr>
              <w:rPr>
                <w:rFonts w:ascii="Verdana" w:hAnsi="Verdana"/>
                <w:b/>
              </w:rPr>
            </w:pPr>
            <w:r w:rsidRPr="00B750AE">
              <w:rPr>
                <w:rFonts w:ascii="Verdana" w:hAnsi="Verdana"/>
                <w:b/>
              </w:rPr>
              <w:t>R</w:t>
            </w:r>
          </w:p>
        </w:tc>
        <w:tc>
          <w:tcPr>
            <w:tcW w:w="4283" w:type="dxa"/>
          </w:tcPr>
          <w:p w:rsidR="001E2F8A" w:rsidRPr="00B750AE" w:rsidRDefault="001E2F8A" w:rsidP="001E2F8A">
            <w:pPr>
              <w:rPr>
                <w:rFonts w:ascii="Verdana" w:hAnsi="Verdana"/>
                <w:sz w:val="20"/>
                <w:szCs w:val="20"/>
              </w:rPr>
            </w:pPr>
            <w:r w:rsidRPr="00B750AE">
              <w:rPr>
                <w:rFonts w:ascii="Verdana" w:hAnsi="Verdana"/>
                <w:sz w:val="20"/>
                <w:szCs w:val="20"/>
              </w:rPr>
              <w:t>Ικρίωμα (</w:t>
            </w:r>
            <w:proofErr w:type="spellStart"/>
            <w:r w:rsidRPr="00B750AE">
              <w:rPr>
                <w:rFonts w:ascii="Verdana" w:hAnsi="Verdana"/>
                <w:sz w:val="20"/>
                <w:szCs w:val="20"/>
              </w:rPr>
              <w:t>rack</w:t>
            </w:r>
            <w:proofErr w:type="spellEnd"/>
            <w:r w:rsidRPr="00B750AE">
              <w:rPr>
                <w:rFonts w:ascii="Verdana" w:hAnsi="Verdana"/>
                <w:sz w:val="20"/>
                <w:szCs w:val="20"/>
              </w:rPr>
              <w:t>) για την φιλοξενία δικτυακών συσκευών και εξυπηρετητών.</w:t>
            </w:r>
          </w:p>
        </w:tc>
        <w:tc>
          <w:tcPr>
            <w:tcW w:w="1843" w:type="dxa"/>
            <w:vAlign w:val="center"/>
          </w:tcPr>
          <w:p w:rsidR="001E2F8A" w:rsidRPr="00B750AE" w:rsidRDefault="001E2F8A" w:rsidP="001E2F8A">
            <w:pPr>
              <w:jc w:val="center"/>
              <w:rPr>
                <w:rFonts w:ascii="Verdana" w:hAnsi="Verdana"/>
                <w:bCs/>
                <w:sz w:val="20"/>
                <w:szCs w:val="20"/>
              </w:rPr>
            </w:pPr>
            <w:r w:rsidRPr="00B750AE">
              <w:rPr>
                <w:rFonts w:ascii="Verdana" w:hAnsi="Verdana"/>
                <w:bCs/>
                <w:sz w:val="20"/>
                <w:szCs w:val="20"/>
              </w:rPr>
              <w:t>ΝΑΙ</w:t>
            </w:r>
          </w:p>
        </w:tc>
        <w:tc>
          <w:tcPr>
            <w:tcW w:w="2039" w:type="dxa"/>
          </w:tcPr>
          <w:p w:rsidR="001E2F8A" w:rsidRPr="00B750AE" w:rsidRDefault="001E2F8A" w:rsidP="001E2F8A">
            <w:pPr>
              <w:jc w:val="center"/>
              <w:rPr>
                <w:rFonts w:ascii="Verdana" w:hAnsi="Verdana"/>
                <w:sz w:val="20"/>
                <w:szCs w:val="20"/>
              </w:rPr>
            </w:pPr>
          </w:p>
        </w:tc>
      </w:tr>
      <w:tr w:rsidR="001E2F8A" w:rsidRPr="00B750AE" w:rsidTr="001E2F8A">
        <w:trPr>
          <w:jc w:val="center"/>
        </w:trPr>
        <w:tc>
          <w:tcPr>
            <w:tcW w:w="965" w:type="dxa"/>
            <w:shd w:val="clear" w:color="auto" w:fill="D9D9D9" w:themeFill="background1" w:themeFillShade="D9"/>
          </w:tcPr>
          <w:p w:rsidR="001E2F8A" w:rsidRPr="00B750AE" w:rsidRDefault="001E2F8A" w:rsidP="001E2F8A">
            <w:pPr>
              <w:numPr>
                <w:ilvl w:val="0"/>
                <w:numId w:val="43"/>
              </w:numPr>
              <w:autoSpaceDE/>
              <w:autoSpaceDN/>
              <w:spacing w:before="60" w:after="60"/>
              <w:rPr>
                <w:rFonts w:ascii="Verdana" w:hAnsi="Verdana"/>
              </w:rPr>
            </w:pPr>
          </w:p>
        </w:tc>
        <w:tc>
          <w:tcPr>
            <w:tcW w:w="4283" w:type="dxa"/>
            <w:shd w:val="clear" w:color="auto" w:fill="D9D9D9" w:themeFill="background1" w:themeFillShade="D9"/>
          </w:tcPr>
          <w:p w:rsidR="001E2F8A" w:rsidRPr="00B750AE" w:rsidRDefault="001E2F8A" w:rsidP="001E2F8A">
            <w:pPr>
              <w:rPr>
                <w:rFonts w:ascii="Verdana" w:hAnsi="Verdana"/>
                <w:b/>
                <w:bCs/>
                <w:color w:val="000000"/>
                <w:sz w:val="20"/>
                <w:szCs w:val="20"/>
              </w:rPr>
            </w:pPr>
            <w:r w:rsidRPr="00B750AE">
              <w:rPr>
                <w:rFonts w:ascii="Verdana" w:hAnsi="Verdana"/>
                <w:b/>
                <w:sz w:val="20"/>
                <w:szCs w:val="20"/>
              </w:rPr>
              <w:t>Γενικά Χαρακτηριστικά</w:t>
            </w:r>
          </w:p>
        </w:tc>
        <w:tc>
          <w:tcPr>
            <w:tcW w:w="1843" w:type="dxa"/>
            <w:shd w:val="clear" w:color="auto" w:fill="D9D9D9" w:themeFill="background1" w:themeFillShade="D9"/>
            <w:vAlign w:val="center"/>
          </w:tcPr>
          <w:p w:rsidR="001E2F8A" w:rsidRPr="00B750AE" w:rsidRDefault="001E2F8A" w:rsidP="001E2F8A">
            <w:pPr>
              <w:jc w:val="center"/>
              <w:rPr>
                <w:rFonts w:ascii="Verdana" w:hAnsi="Verdana"/>
                <w:bCs/>
                <w:sz w:val="20"/>
                <w:szCs w:val="20"/>
              </w:rPr>
            </w:pPr>
          </w:p>
        </w:tc>
        <w:tc>
          <w:tcPr>
            <w:tcW w:w="2039" w:type="dxa"/>
            <w:shd w:val="clear" w:color="auto" w:fill="D9D9D9" w:themeFill="background1" w:themeFillShade="D9"/>
          </w:tcPr>
          <w:p w:rsidR="001E2F8A" w:rsidRPr="00B750AE" w:rsidRDefault="001E2F8A" w:rsidP="001E2F8A">
            <w:pPr>
              <w:jc w:val="center"/>
              <w:rPr>
                <w:rFonts w:ascii="Verdana" w:hAnsi="Verdana"/>
                <w:sz w:val="20"/>
                <w:szCs w:val="20"/>
              </w:rPr>
            </w:pPr>
          </w:p>
        </w:tc>
      </w:tr>
      <w:tr w:rsidR="001E2F8A" w:rsidRPr="00B750AE" w:rsidTr="001E2F8A">
        <w:trPr>
          <w:jc w:val="center"/>
        </w:trPr>
        <w:tc>
          <w:tcPr>
            <w:tcW w:w="965" w:type="dxa"/>
          </w:tcPr>
          <w:p w:rsidR="001E2F8A" w:rsidRPr="00B750AE" w:rsidRDefault="001E2F8A" w:rsidP="001E2F8A">
            <w:pPr>
              <w:numPr>
                <w:ilvl w:val="1"/>
                <w:numId w:val="43"/>
              </w:numPr>
              <w:autoSpaceDE/>
              <w:autoSpaceDN/>
              <w:spacing w:before="60" w:after="60"/>
              <w:rPr>
                <w:rFonts w:ascii="Verdana" w:hAnsi="Verdana"/>
              </w:rPr>
            </w:pPr>
          </w:p>
        </w:tc>
        <w:tc>
          <w:tcPr>
            <w:tcW w:w="4283" w:type="dxa"/>
          </w:tcPr>
          <w:p w:rsidR="001E2F8A" w:rsidRPr="00B750AE" w:rsidRDefault="001E2F8A" w:rsidP="001E2F8A">
            <w:pPr>
              <w:rPr>
                <w:rFonts w:ascii="Verdana" w:hAnsi="Verdana"/>
                <w:sz w:val="20"/>
                <w:szCs w:val="20"/>
              </w:rPr>
            </w:pPr>
            <w:proofErr w:type="spellStart"/>
            <w:r w:rsidRPr="00B750AE">
              <w:rPr>
                <w:rFonts w:ascii="Verdana" w:hAnsi="Verdana"/>
                <w:color w:val="000000"/>
                <w:sz w:val="20"/>
                <w:szCs w:val="20"/>
              </w:rPr>
              <w:t>Επιδαπέδια</w:t>
            </w:r>
            <w:proofErr w:type="spellEnd"/>
            <w:r w:rsidRPr="00B750AE">
              <w:rPr>
                <w:rFonts w:ascii="Verdana" w:hAnsi="Verdana"/>
                <w:color w:val="000000"/>
                <w:sz w:val="20"/>
                <w:szCs w:val="20"/>
              </w:rPr>
              <w:t xml:space="preserve"> μεταλλική καμπίνα (</w:t>
            </w:r>
            <w:proofErr w:type="spellStart"/>
            <w:r w:rsidRPr="00B750AE">
              <w:rPr>
                <w:rFonts w:ascii="Verdana" w:hAnsi="Verdana"/>
                <w:color w:val="000000"/>
                <w:sz w:val="20"/>
                <w:szCs w:val="20"/>
              </w:rPr>
              <w:t>standard</w:t>
            </w:r>
            <w:proofErr w:type="spellEnd"/>
            <w:r w:rsidRPr="00B750AE">
              <w:rPr>
                <w:rFonts w:ascii="Verdana" w:hAnsi="Verdana"/>
                <w:color w:val="000000"/>
                <w:sz w:val="20"/>
                <w:szCs w:val="20"/>
              </w:rPr>
              <w:t xml:space="preserve"> 19” </w:t>
            </w:r>
            <w:proofErr w:type="spellStart"/>
            <w:r w:rsidRPr="00B750AE">
              <w:rPr>
                <w:rFonts w:ascii="Verdana" w:hAnsi="Verdana"/>
                <w:color w:val="000000"/>
                <w:sz w:val="20"/>
                <w:szCs w:val="20"/>
              </w:rPr>
              <w:t>rack</w:t>
            </w:r>
            <w:proofErr w:type="spellEnd"/>
            <w:r w:rsidRPr="00B750AE">
              <w:rPr>
                <w:rFonts w:ascii="Verdana" w:hAnsi="Verdana"/>
                <w:color w:val="000000"/>
                <w:sz w:val="20"/>
                <w:szCs w:val="20"/>
              </w:rPr>
              <w:t>).</w:t>
            </w:r>
          </w:p>
        </w:tc>
        <w:tc>
          <w:tcPr>
            <w:tcW w:w="1843" w:type="dxa"/>
            <w:vAlign w:val="center"/>
          </w:tcPr>
          <w:p w:rsidR="001E2F8A" w:rsidRPr="00B750AE" w:rsidRDefault="001E2F8A" w:rsidP="001E2F8A">
            <w:pPr>
              <w:jc w:val="center"/>
              <w:rPr>
                <w:rFonts w:ascii="Verdana" w:hAnsi="Verdana"/>
                <w:bCs/>
                <w:sz w:val="20"/>
                <w:szCs w:val="20"/>
              </w:rPr>
            </w:pPr>
            <w:r w:rsidRPr="00B750AE">
              <w:rPr>
                <w:rFonts w:ascii="Verdana" w:hAnsi="Verdana"/>
                <w:bCs/>
                <w:sz w:val="20"/>
                <w:szCs w:val="20"/>
              </w:rPr>
              <w:t>ΝΑΙ</w:t>
            </w:r>
          </w:p>
        </w:tc>
        <w:tc>
          <w:tcPr>
            <w:tcW w:w="2039" w:type="dxa"/>
          </w:tcPr>
          <w:p w:rsidR="001E2F8A" w:rsidRPr="00B750AE" w:rsidRDefault="001E2F8A" w:rsidP="001E2F8A">
            <w:pPr>
              <w:jc w:val="center"/>
              <w:rPr>
                <w:rFonts w:ascii="Verdana" w:hAnsi="Verdana"/>
                <w:sz w:val="20"/>
                <w:szCs w:val="20"/>
              </w:rPr>
            </w:pPr>
          </w:p>
        </w:tc>
      </w:tr>
      <w:tr w:rsidR="001E2F8A" w:rsidRPr="00B750AE" w:rsidTr="001E2F8A">
        <w:trPr>
          <w:jc w:val="center"/>
        </w:trPr>
        <w:tc>
          <w:tcPr>
            <w:tcW w:w="965" w:type="dxa"/>
          </w:tcPr>
          <w:p w:rsidR="001E2F8A" w:rsidRPr="00B750AE" w:rsidRDefault="001E2F8A" w:rsidP="001E2F8A">
            <w:pPr>
              <w:numPr>
                <w:ilvl w:val="1"/>
                <w:numId w:val="43"/>
              </w:numPr>
              <w:autoSpaceDE/>
              <w:autoSpaceDN/>
              <w:spacing w:before="60" w:after="60"/>
              <w:rPr>
                <w:rFonts w:ascii="Verdana" w:hAnsi="Verdana"/>
              </w:rPr>
            </w:pPr>
          </w:p>
        </w:tc>
        <w:tc>
          <w:tcPr>
            <w:tcW w:w="4283" w:type="dxa"/>
          </w:tcPr>
          <w:p w:rsidR="001E2F8A" w:rsidRPr="00B750AE" w:rsidRDefault="001E2F8A" w:rsidP="001E2F8A">
            <w:pPr>
              <w:rPr>
                <w:rFonts w:ascii="Verdana" w:hAnsi="Verdana"/>
                <w:sz w:val="20"/>
                <w:szCs w:val="20"/>
              </w:rPr>
            </w:pPr>
            <w:r w:rsidRPr="00B750AE">
              <w:rPr>
                <w:rFonts w:ascii="Verdana" w:hAnsi="Verdana"/>
                <w:sz w:val="20"/>
                <w:szCs w:val="20"/>
              </w:rPr>
              <w:t>Αποτελεσματικός εξαερισμός για την ψύξη του εξοπλισμού.</w:t>
            </w:r>
          </w:p>
        </w:tc>
        <w:tc>
          <w:tcPr>
            <w:tcW w:w="1843" w:type="dxa"/>
            <w:vAlign w:val="center"/>
          </w:tcPr>
          <w:p w:rsidR="001E2F8A" w:rsidRPr="00B750AE" w:rsidRDefault="001E2F8A" w:rsidP="001E2F8A">
            <w:pPr>
              <w:jc w:val="center"/>
              <w:rPr>
                <w:rFonts w:ascii="Verdana" w:hAnsi="Verdana"/>
                <w:bCs/>
                <w:sz w:val="20"/>
                <w:szCs w:val="20"/>
              </w:rPr>
            </w:pPr>
            <w:r w:rsidRPr="00B750AE">
              <w:rPr>
                <w:rFonts w:ascii="Verdana" w:hAnsi="Verdana"/>
                <w:bCs/>
                <w:sz w:val="20"/>
                <w:szCs w:val="20"/>
              </w:rPr>
              <w:t>ΝΑΙ</w:t>
            </w:r>
          </w:p>
        </w:tc>
        <w:tc>
          <w:tcPr>
            <w:tcW w:w="2039" w:type="dxa"/>
          </w:tcPr>
          <w:p w:rsidR="001E2F8A" w:rsidRPr="00B750AE" w:rsidRDefault="001E2F8A" w:rsidP="001E2F8A">
            <w:pPr>
              <w:jc w:val="center"/>
              <w:rPr>
                <w:rFonts w:ascii="Verdana" w:hAnsi="Verdana"/>
                <w:sz w:val="20"/>
                <w:szCs w:val="20"/>
              </w:rPr>
            </w:pPr>
          </w:p>
        </w:tc>
      </w:tr>
      <w:tr w:rsidR="001E2F8A" w:rsidRPr="00B750AE" w:rsidTr="001E2F8A">
        <w:trPr>
          <w:jc w:val="center"/>
        </w:trPr>
        <w:tc>
          <w:tcPr>
            <w:tcW w:w="965" w:type="dxa"/>
          </w:tcPr>
          <w:p w:rsidR="001E2F8A" w:rsidRPr="00B750AE" w:rsidRDefault="001E2F8A" w:rsidP="001E2F8A">
            <w:pPr>
              <w:numPr>
                <w:ilvl w:val="1"/>
                <w:numId w:val="43"/>
              </w:numPr>
              <w:autoSpaceDE/>
              <w:autoSpaceDN/>
              <w:spacing w:before="60" w:after="60"/>
              <w:rPr>
                <w:rFonts w:ascii="Verdana" w:hAnsi="Verdana"/>
                <w:b/>
              </w:rPr>
            </w:pPr>
          </w:p>
        </w:tc>
        <w:tc>
          <w:tcPr>
            <w:tcW w:w="4283" w:type="dxa"/>
          </w:tcPr>
          <w:p w:rsidR="001E2F8A" w:rsidRPr="00B750AE" w:rsidRDefault="001E2F8A" w:rsidP="001E2F8A">
            <w:pPr>
              <w:rPr>
                <w:rFonts w:ascii="Verdana" w:hAnsi="Verdana"/>
                <w:sz w:val="20"/>
                <w:szCs w:val="20"/>
              </w:rPr>
            </w:pPr>
            <w:r w:rsidRPr="00B750AE">
              <w:rPr>
                <w:rFonts w:ascii="Verdana" w:hAnsi="Verdana"/>
                <w:sz w:val="20"/>
                <w:szCs w:val="20"/>
              </w:rPr>
              <w:t xml:space="preserve">Το </w:t>
            </w:r>
            <w:proofErr w:type="spellStart"/>
            <w:r w:rsidRPr="00B750AE">
              <w:rPr>
                <w:rFonts w:ascii="Verdana" w:hAnsi="Verdana"/>
                <w:sz w:val="20"/>
                <w:szCs w:val="20"/>
              </w:rPr>
              <w:t>rack</w:t>
            </w:r>
            <w:proofErr w:type="spellEnd"/>
            <w:r w:rsidRPr="00B750AE">
              <w:rPr>
                <w:rFonts w:ascii="Verdana" w:hAnsi="Verdana"/>
                <w:sz w:val="20"/>
                <w:szCs w:val="20"/>
              </w:rPr>
              <w:t xml:space="preserve"> θα πρέπει να προσφέρει την δυνατότητα οριζόντιας κυκλοφορίας του αέρα ώστε να διευκολύνεται η ελεύθερη οριζόντια κυκλοφορία του αέρα για την απαγωγή της θερμότητας που παράγεται από τους εγκατεστημένους εξυπηρετητές.</w:t>
            </w:r>
          </w:p>
        </w:tc>
        <w:tc>
          <w:tcPr>
            <w:tcW w:w="1843" w:type="dxa"/>
            <w:vAlign w:val="center"/>
          </w:tcPr>
          <w:p w:rsidR="001E2F8A" w:rsidRPr="00B750AE" w:rsidRDefault="001E2F8A" w:rsidP="001E2F8A">
            <w:pPr>
              <w:jc w:val="center"/>
              <w:rPr>
                <w:rFonts w:ascii="Verdana" w:hAnsi="Verdana"/>
                <w:sz w:val="20"/>
                <w:szCs w:val="20"/>
              </w:rPr>
            </w:pPr>
          </w:p>
          <w:p w:rsidR="001E2F8A" w:rsidRPr="00B750AE" w:rsidRDefault="001E2F8A" w:rsidP="001E2F8A">
            <w:pPr>
              <w:jc w:val="center"/>
              <w:rPr>
                <w:rFonts w:ascii="Verdana" w:hAnsi="Verdana"/>
                <w:sz w:val="20"/>
                <w:szCs w:val="20"/>
              </w:rPr>
            </w:pPr>
            <w:r w:rsidRPr="00B750AE">
              <w:rPr>
                <w:rFonts w:ascii="Verdana" w:hAnsi="Verdana"/>
                <w:sz w:val="20"/>
                <w:szCs w:val="20"/>
              </w:rPr>
              <w:t>NAI</w:t>
            </w:r>
          </w:p>
        </w:tc>
        <w:tc>
          <w:tcPr>
            <w:tcW w:w="2039" w:type="dxa"/>
          </w:tcPr>
          <w:p w:rsidR="001E2F8A" w:rsidRPr="00B750AE" w:rsidRDefault="001E2F8A" w:rsidP="001E2F8A">
            <w:pPr>
              <w:jc w:val="center"/>
              <w:rPr>
                <w:rFonts w:ascii="Verdana" w:hAnsi="Verdana"/>
                <w:b/>
                <w:sz w:val="20"/>
                <w:szCs w:val="20"/>
              </w:rPr>
            </w:pPr>
          </w:p>
        </w:tc>
      </w:tr>
      <w:tr w:rsidR="001E2F8A" w:rsidRPr="00B750AE" w:rsidTr="001E2F8A">
        <w:trPr>
          <w:jc w:val="center"/>
        </w:trPr>
        <w:tc>
          <w:tcPr>
            <w:tcW w:w="965" w:type="dxa"/>
          </w:tcPr>
          <w:p w:rsidR="001E2F8A" w:rsidRPr="00B750AE" w:rsidRDefault="001E2F8A" w:rsidP="001E2F8A">
            <w:pPr>
              <w:numPr>
                <w:ilvl w:val="1"/>
                <w:numId w:val="43"/>
              </w:numPr>
              <w:autoSpaceDE/>
              <w:autoSpaceDN/>
              <w:spacing w:before="60" w:after="60"/>
              <w:rPr>
                <w:rFonts w:ascii="Verdana" w:hAnsi="Verdana"/>
                <w:b/>
              </w:rPr>
            </w:pPr>
          </w:p>
        </w:tc>
        <w:tc>
          <w:tcPr>
            <w:tcW w:w="4283" w:type="dxa"/>
          </w:tcPr>
          <w:p w:rsidR="001E2F8A" w:rsidRPr="00B750AE" w:rsidRDefault="001E2F8A" w:rsidP="001E2F8A">
            <w:pPr>
              <w:rPr>
                <w:rFonts w:ascii="Verdana" w:hAnsi="Verdana"/>
                <w:bCs/>
                <w:sz w:val="20"/>
                <w:szCs w:val="20"/>
              </w:rPr>
            </w:pPr>
            <w:proofErr w:type="spellStart"/>
            <w:r w:rsidRPr="00B750AE">
              <w:rPr>
                <w:rFonts w:ascii="Verdana" w:hAnsi="Verdana"/>
                <w:bCs/>
                <w:sz w:val="20"/>
                <w:szCs w:val="20"/>
              </w:rPr>
              <w:t>To</w:t>
            </w:r>
            <w:proofErr w:type="spellEnd"/>
            <w:r w:rsidRPr="00B750AE">
              <w:rPr>
                <w:rFonts w:ascii="Verdana" w:hAnsi="Verdana"/>
                <w:bCs/>
                <w:sz w:val="20"/>
                <w:szCs w:val="20"/>
              </w:rPr>
              <w:t xml:space="preserve"> </w:t>
            </w:r>
            <w:proofErr w:type="spellStart"/>
            <w:r w:rsidRPr="00B750AE">
              <w:rPr>
                <w:rFonts w:ascii="Verdana" w:hAnsi="Verdana"/>
                <w:bCs/>
                <w:sz w:val="20"/>
                <w:szCs w:val="20"/>
              </w:rPr>
              <w:t>rack</w:t>
            </w:r>
            <w:proofErr w:type="spellEnd"/>
            <w:r w:rsidRPr="00B750AE">
              <w:rPr>
                <w:rFonts w:ascii="Verdana" w:hAnsi="Verdana"/>
                <w:bCs/>
                <w:sz w:val="20"/>
                <w:szCs w:val="20"/>
              </w:rPr>
              <w:t xml:space="preserve"> θα προσφερθεί με τις απαιτούμενες βίδες και λοιπά εξαρτήματα για την στήριξη του προσφερόμενου εξοπλισμού.</w:t>
            </w:r>
          </w:p>
        </w:tc>
        <w:tc>
          <w:tcPr>
            <w:tcW w:w="1843" w:type="dxa"/>
            <w:vAlign w:val="center"/>
          </w:tcPr>
          <w:p w:rsidR="001E2F8A" w:rsidRPr="00B750AE" w:rsidRDefault="001E2F8A" w:rsidP="001E2F8A">
            <w:pPr>
              <w:jc w:val="center"/>
              <w:rPr>
                <w:rFonts w:ascii="Verdana" w:hAnsi="Verdana"/>
                <w:sz w:val="20"/>
                <w:szCs w:val="20"/>
              </w:rPr>
            </w:pPr>
          </w:p>
          <w:p w:rsidR="001E2F8A" w:rsidRPr="00B750AE" w:rsidRDefault="001E2F8A" w:rsidP="001E2F8A">
            <w:pPr>
              <w:jc w:val="center"/>
              <w:rPr>
                <w:rFonts w:ascii="Verdana" w:hAnsi="Verdana"/>
                <w:sz w:val="20"/>
                <w:szCs w:val="20"/>
              </w:rPr>
            </w:pPr>
            <w:r w:rsidRPr="00B750AE">
              <w:rPr>
                <w:rFonts w:ascii="Verdana" w:hAnsi="Verdana"/>
                <w:sz w:val="20"/>
                <w:szCs w:val="20"/>
              </w:rPr>
              <w:t>ΝΑΙ</w:t>
            </w:r>
          </w:p>
        </w:tc>
        <w:tc>
          <w:tcPr>
            <w:tcW w:w="2039" w:type="dxa"/>
          </w:tcPr>
          <w:p w:rsidR="001E2F8A" w:rsidRPr="00B750AE" w:rsidRDefault="001E2F8A" w:rsidP="001E2F8A">
            <w:pPr>
              <w:jc w:val="center"/>
              <w:rPr>
                <w:rFonts w:ascii="Verdana" w:hAnsi="Verdana"/>
                <w:b/>
                <w:sz w:val="20"/>
                <w:szCs w:val="20"/>
              </w:rPr>
            </w:pPr>
          </w:p>
        </w:tc>
      </w:tr>
      <w:tr w:rsidR="001E2F8A" w:rsidRPr="00B82B24" w:rsidTr="001E2F8A">
        <w:trPr>
          <w:jc w:val="center"/>
        </w:trPr>
        <w:tc>
          <w:tcPr>
            <w:tcW w:w="965" w:type="dxa"/>
          </w:tcPr>
          <w:p w:rsidR="001E2F8A" w:rsidRPr="00B750AE" w:rsidRDefault="001E2F8A" w:rsidP="001E2F8A">
            <w:pPr>
              <w:numPr>
                <w:ilvl w:val="1"/>
                <w:numId w:val="43"/>
              </w:numPr>
              <w:autoSpaceDE/>
              <w:autoSpaceDN/>
              <w:spacing w:before="60" w:after="60"/>
              <w:rPr>
                <w:rFonts w:ascii="Verdana" w:hAnsi="Verdana"/>
                <w:b/>
              </w:rPr>
            </w:pPr>
          </w:p>
        </w:tc>
        <w:tc>
          <w:tcPr>
            <w:tcW w:w="4283" w:type="dxa"/>
          </w:tcPr>
          <w:p w:rsidR="001E2F8A" w:rsidRPr="00D30CF8" w:rsidRDefault="001E2F8A" w:rsidP="001E2F8A">
            <w:pPr>
              <w:tabs>
                <w:tab w:val="right" w:leader="dot" w:pos="8743"/>
              </w:tabs>
              <w:rPr>
                <w:rFonts w:ascii="Verdana" w:hAnsi="Verdana"/>
                <w:bCs/>
                <w:sz w:val="20"/>
                <w:szCs w:val="20"/>
              </w:rPr>
            </w:pPr>
            <w:r w:rsidRPr="00B750AE">
              <w:rPr>
                <w:rFonts w:ascii="Verdana" w:hAnsi="Verdana"/>
                <w:sz w:val="20"/>
                <w:szCs w:val="20"/>
              </w:rPr>
              <w:t>Πάνελ πλήρωσης (</w:t>
            </w:r>
            <w:r w:rsidRPr="00B750AE">
              <w:rPr>
                <w:rFonts w:ascii="Verdana" w:hAnsi="Verdana"/>
                <w:sz w:val="20"/>
                <w:szCs w:val="20"/>
                <w:lang w:val="en-US"/>
              </w:rPr>
              <w:t>filler</w:t>
            </w:r>
            <w:r w:rsidRPr="00B750AE">
              <w:rPr>
                <w:rFonts w:ascii="Verdana" w:hAnsi="Verdana"/>
                <w:sz w:val="20"/>
                <w:szCs w:val="20"/>
              </w:rPr>
              <w:t xml:space="preserve"> </w:t>
            </w:r>
            <w:r w:rsidRPr="00B750AE">
              <w:rPr>
                <w:rFonts w:ascii="Verdana" w:hAnsi="Verdana"/>
                <w:sz w:val="20"/>
                <w:szCs w:val="20"/>
                <w:lang w:val="en-US"/>
              </w:rPr>
              <w:t>panels</w:t>
            </w:r>
            <w:r w:rsidRPr="00B750AE">
              <w:rPr>
                <w:rFonts w:ascii="Verdana" w:hAnsi="Verdana"/>
                <w:sz w:val="20"/>
                <w:szCs w:val="20"/>
              </w:rPr>
              <w:t xml:space="preserve">) για τα κενά </w:t>
            </w:r>
            <w:r w:rsidRPr="00B750AE">
              <w:rPr>
                <w:rFonts w:ascii="Verdana" w:hAnsi="Verdana"/>
                <w:sz w:val="20"/>
                <w:szCs w:val="20"/>
                <w:lang w:val="en-US"/>
              </w:rPr>
              <w:t>RU</w:t>
            </w:r>
            <w:r w:rsidRPr="00B750AE">
              <w:rPr>
                <w:rFonts w:ascii="Verdana" w:hAnsi="Verdana"/>
                <w:sz w:val="20"/>
                <w:szCs w:val="20"/>
              </w:rPr>
              <w:t xml:space="preserve"> που θα μείνουν σε κάθε </w:t>
            </w:r>
            <w:r w:rsidRPr="00B750AE">
              <w:rPr>
                <w:rFonts w:ascii="Verdana" w:hAnsi="Verdana"/>
                <w:sz w:val="20"/>
                <w:szCs w:val="20"/>
                <w:lang w:val="en-US"/>
              </w:rPr>
              <w:t>rack</w:t>
            </w:r>
            <w:r w:rsidRPr="00B750AE">
              <w:rPr>
                <w:rFonts w:ascii="Verdana" w:hAnsi="Verdana"/>
                <w:sz w:val="20"/>
                <w:szCs w:val="20"/>
              </w:rPr>
              <w:t>.</w:t>
            </w:r>
          </w:p>
        </w:tc>
        <w:tc>
          <w:tcPr>
            <w:tcW w:w="1843" w:type="dxa"/>
            <w:vAlign w:val="center"/>
          </w:tcPr>
          <w:p w:rsidR="001E2F8A" w:rsidRPr="00D30CF8" w:rsidRDefault="001E2F8A" w:rsidP="001E2F8A">
            <w:pPr>
              <w:jc w:val="center"/>
              <w:rPr>
                <w:rFonts w:ascii="Verdana" w:hAnsi="Verdana"/>
                <w:sz w:val="20"/>
                <w:szCs w:val="20"/>
              </w:rPr>
            </w:pPr>
          </w:p>
        </w:tc>
        <w:tc>
          <w:tcPr>
            <w:tcW w:w="2039" w:type="dxa"/>
          </w:tcPr>
          <w:p w:rsidR="001E2F8A" w:rsidRPr="00D30CF8" w:rsidRDefault="001E2F8A" w:rsidP="001E2F8A">
            <w:pPr>
              <w:jc w:val="center"/>
              <w:rPr>
                <w:rFonts w:ascii="Verdana" w:hAnsi="Verdana"/>
                <w:b/>
                <w:sz w:val="20"/>
                <w:szCs w:val="20"/>
              </w:rPr>
            </w:pPr>
          </w:p>
        </w:tc>
      </w:tr>
      <w:tr w:rsidR="001E2F8A" w:rsidRPr="00B750AE" w:rsidTr="001E2F8A">
        <w:trPr>
          <w:jc w:val="center"/>
        </w:trPr>
        <w:tc>
          <w:tcPr>
            <w:tcW w:w="965" w:type="dxa"/>
          </w:tcPr>
          <w:p w:rsidR="001E2F8A" w:rsidRPr="006014C2" w:rsidRDefault="001E2F8A" w:rsidP="001E2F8A">
            <w:pPr>
              <w:numPr>
                <w:ilvl w:val="1"/>
                <w:numId w:val="43"/>
              </w:numPr>
              <w:autoSpaceDE/>
              <w:autoSpaceDN/>
              <w:spacing w:before="60" w:after="60"/>
              <w:rPr>
                <w:rFonts w:ascii="Verdana" w:hAnsi="Verdana"/>
                <w:b/>
              </w:rPr>
            </w:pPr>
          </w:p>
        </w:tc>
        <w:tc>
          <w:tcPr>
            <w:tcW w:w="4283" w:type="dxa"/>
          </w:tcPr>
          <w:p w:rsidR="001E2F8A" w:rsidRPr="00B750AE" w:rsidRDefault="001E2F8A" w:rsidP="001E2F8A">
            <w:pPr>
              <w:rPr>
                <w:rFonts w:ascii="Verdana" w:hAnsi="Verdana"/>
                <w:bCs/>
                <w:sz w:val="20"/>
                <w:szCs w:val="20"/>
              </w:rPr>
            </w:pPr>
            <w:r w:rsidRPr="00B750AE">
              <w:rPr>
                <w:rFonts w:ascii="Verdana" w:hAnsi="Verdana"/>
                <w:bCs/>
                <w:sz w:val="20"/>
                <w:szCs w:val="20"/>
              </w:rPr>
              <w:t>Τα ικριώματα που θα προσφερθούν θα προέρχονται ή θα είναι εγκεκριμένα από τους κατασκευαστές του μεγαλύτερου μέρους του εξοπλισμού που θα φιλοξενηθούν σ’ αυτά, ώστε να ικανοποιούνται οι απαιτήσεις τοποθέτησης του εξοπλισμού αυτού.</w:t>
            </w:r>
          </w:p>
        </w:tc>
        <w:tc>
          <w:tcPr>
            <w:tcW w:w="1843" w:type="dxa"/>
            <w:vAlign w:val="center"/>
          </w:tcPr>
          <w:p w:rsidR="001E2F8A" w:rsidRPr="00B750AE" w:rsidRDefault="001E2F8A" w:rsidP="001E2F8A">
            <w:pPr>
              <w:jc w:val="center"/>
              <w:rPr>
                <w:rFonts w:ascii="Verdana" w:hAnsi="Verdana"/>
                <w:sz w:val="20"/>
                <w:szCs w:val="20"/>
              </w:rPr>
            </w:pPr>
            <w:r w:rsidRPr="00B750AE">
              <w:rPr>
                <w:rFonts w:ascii="Verdana" w:hAnsi="Verdana"/>
                <w:sz w:val="20"/>
                <w:szCs w:val="20"/>
              </w:rPr>
              <w:t>ΝΑΙ</w:t>
            </w:r>
          </w:p>
        </w:tc>
        <w:tc>
          <w:tcPr>
            <w:tcW w:w="2039" w:type="dxa"/>
          </w:tcPr>
          <w:p w:rsidR="001E2F8A" w:rsidRPr="00B750AE" w:rsidRDefault="001E2F8A" w:rsidP="001E2F8A">
            <w:pPr>
              <w:jc w:val="center"/>
              <w:rPr>
                <w:rFonts w:ascii="Verdana" w:hAnsi="Verdana"/>
                <w:b/>
                <w:sz w:val="20"/>
                <w:szCs w:val="20"/>
              </w:rPr>
            </w:pPr>
          </w:p>
        </w:tc>
      </w:tr>
      <w:tr w:rsidR="001E2F8A" w:rsidRPr="00B750AE" w:rsidTr="001E2F8A">
        <w:trPr>
          <w:jc w:val="center"/>
        </w:trPr>
        <w:tc>
          <w:tcPr>
            <w:tcW w:w="965" w:type="dxa"/>
            <w:shd w:val="clear" w:color="auto" w:fill="D9D9D9" w:themeFill="background1" w:themeFillShade="D9"/>
          </w:tcPr>
          <w:p w:rsidR="001E2F8A" w:rsidRPr="00B750AE" w:rsidRDefault="001E2F8A" w:rsidP="001E2F8A">
            <w:pPr>
              <w:numPr>
                <w:ilvl w:val="0"/>
                <w:numId w:val="43"/>
              </w:numPr>
              <w:autoSpaceDE/>
              <w:autoSpaceDN/>
              <w:spacing w:before="60" w:after="60"/>
              <w:rPr>
                <w:rFonts w:ascii="Verdana" w:hAnsi="Verdana"/>
                <w:b/>
              </w:rPr>
            </w:pPr>
          </w:p>
        </w:tc>
        <w:tc>
          <w:tcPr>
            <w:tcW w:w="4283" w:type="dxa"/>
            <w:shd w:val="clear" w:color="auto" w:fill="D9D9D9" w:themeFill="background1" w:themeFillShade="D9"/>
          </w:tcPr>
          <w:p w:rsidR="001E2F8A" w:rsidRPr="00B750AE" w:rsidRDefault="001E2F8A" w:rsidP="001E2F8A">
            <w:pPr>
              <w:rPr>
                <w:rFonts w:ascii="Verdana" w:hAnsi="Verdana"/>
                <w:b/>
                <w:sz w:val="20"/>
                <w:szCs w:val="20"/>
              </w:rPr>
            </w:pPr>
            <w:r w:rsidRPr="00B750AE">
              <w:rPr>
                <w:rFonts w:ascii="Verdana" w:hAnsi="Verdana"/>
                <w:b/>
                <w:sz w:val="20"/>
                <w:szCs w:val="20"/>
              </w:rPr>
              <w:t>Διαστάσεις</w:t>
            </w:r>
          </w:p>
        </w:tc>
        <w:tc>
          <w:tcPr>
            <w:tcW w:w="1843" w:type="dxa"/>
            <w:shd w:val="clear" w:color="auto" w:fill="D9D9D9" w:themeFill="background1" w:themeFillShade="D9"/>
            <w:vAlign w:val="center"/>
          </w:tcPr>
          <w:p w:rsidR="001E2F8A" w:rsidRPr="00B750AE" w:rsidRDefault="001E2F8A" w:rsidP="001E2F8A">
            <w:pPr>
              <w:jc w:val="center"/>
              <w:rPr>
                <w:rFonts w:ascii="Verdana" w:hAnsi="Verdana"/>
                <w:sz w:val="20"/>
                <w:szCs w:val="20"/>
              </w:rPr>
            </w:pPr>
          </w:p>
        </w:tc>
        <w:tc>
          <w:tcPr>
            <w:tcW w:w="2039" w:type="dxa"/>
            <w:shd w:val="clear" w:color="auto" w:fill="D9D9D9" w:themeFill="background1" w:themeFillShade="D9"/>
          </w:tcPr>
          <w:p w:rsidR="001E2F8A" w:rsidRPr="00B750AE" w:rsidRDefault="001E2F8A" w:rsidP="001E2F8A">
            <w:pPr>
              <w:jc w:val="center"/>
              <w:rPr>
                <w:rFonts w:ascii="Verdana" w:hAnsi="Verdana"/>
                <w:b/>
                <w:sz w:val="20"/>
                <w:szCs w:val="20"/>
              </w:rPr>
            </w:pPr>
          </w:p>
        </w:tc>
      </w:tr>
      <w:tr w:rsidR="001E2F8A" w:rsidRPr="00B750AE" w:rsidTr="001E2F8A">
        <w:trPr>
          <w:jc w:val="center"/>
        </w:trPr>
        <w:tc>
          <w:tcPr>
            <w:tcW w:w="965" w:type="dxa"/>
          </w:tcPr>
          <w:p w:rsidR="001E2F8A" w:rsidRPr="00B750AE" w:rsidRDefault="001E2F8A" w:rsidP="001E2F8A">
            <w:pPr>
              <w:numPr>
                <w:ilvl w:val="1"/>
                <w:numId w:val="43"/>
              </w:numPr>
              <w:autoSpaceDE/>
              <w:autoSpaceDN/>
              <w:spacing w:before="60" w:after="60"/>
              <w:rPr>
                <w:rFonts w:ascii="Verdana" w:hAnsi="Verdana"/>
              </w:rPr>
            </w:pPr>
          </w:p>
        </w:tc>
        <w:tc>
          <w:tcPr>
            <w:tcW w:w="4283" w:type="dxa"/>
          </w:tcPr>
          <w:p w:rsidR="001E2F8A" w:rsidRPr="00B750AE" w:rsidRDefault="001E2F8A" w:rsidP="001E2F8A">
            <w:pPr>
              <w:rPr>
                <w:rFonts w:ascii="Verdana" w:hAnsi="Verdana"/>
                <w:sz w:val="20"/>
                <w:szCs w:val="20"/>
              </w:rPr>
            </w:pPr>
            <w:r w:rsidRPr="00B750AE">
              <w:rPr>
                <w:rFonts w:ascii="Verdana" w:hAnsi="Verdana"/>
                <w:sz w:val="20"/>
                <w:szCs w:val="20"/>
              </w:rPr>
              <w:t>Ύψος.</w:t>
            </w:r>
          </w:p>
        </w:tc>
        <w:tc>
          <w:tcPr>
            <w:tcW w:w="1843" w:type="dxa"/>
            <w:vAlign w:val="center"/>
          </w:tcPr>
          <w:p w:rsidR="001E2F8A" w:rsidRPr="00B750AE" w:rsidRDefault="001E2F8A" w:rsidP="001E2F8A">
            <w:pPr>
              <w:jc w:val="center"/>
              <w:rPr>
                <w:rFonts w:ascii="Verdana" w:hAnsi="Verdana"/>
                <w:bCs/>
                <w:sz w:val="20"/>
                <w:szCs w:val="20"/>
              </w:rPr>
            </w:pPr>
            <w:r w:rsidRPr="00B750AE">
              <w:rPr>
                <w:rFonts w:ascii="Verdana" w:hAnsi="Verdana"/>
                <w:bCs/>
                <w:sz w:val="20"/>
                <w:szCs w:val="20"/>
              </w:rPr>
              <w:sym w:font="Symbol" w:char="F0B3"/>
            </w:r>
            <w:r w:rsidRPr="00B750AE">
              <w:rPr>
                <w:rFonts w:ascii="Verdana" w:hAnsi="Verdana"/>
                <w:bCs/>
                <w:sz w:val="20"/>
                <w:szCs w:val="20"/>
              </w:rPr>
              <w:t xml:space="preserve"> 42U</w:t>
            </w:r>
          </w:p>
        </w:tc>
        <w:tc>
          <w:tcPr>
            <w:tcW w:w="2039" w:type="dxa"/>
          </w:tcPr>
          <w:p w:rsidR="001E2F8A" w:rsidRPr="00B750AE" w:rsidRDefault="001E2F8A" w:rsidP="001E2F8A">
            <w:pPr>
              <w:jc w:val="center"/>
              <w:rPr>
                <w:rFonts w:ascii="Verdana" w:hAnsi="Verdana"/>
                <w:sz w:val="20"/>
                <w:szCs w:val="20"/>
              </w:rPr>
            </w:pPr>
          </w:p>
        </w:tc>
      </w:tr>
      <w:tr w:rsidR="001E2F8A" w:rsidRPr="00B750AE" w:rsidTr="001E2F8A">
        <w:trPr>
          <w:jc w:val="center"/>
        </w:trPr>
        <w:tc>
          <w:tcPr>
            <w:tcW w:w="965" w:type="dxa"/>
          </w:tcPr>
          <w:p w:rsidR="001E2F8A" w:rsidRPr="00B750AE" w:rsidRDefault="001E2F8A" w:rsidP="001E2F8A">
            <w:pPr>
              <w:numPr>
                <w:ilvl w:val="1"/>
                <w:numId w:val="43"/>
              </w:numPr>
              <w:autoSpaceDE/>
              <w:autoSpaceDN/>
              <w:spacing w:before="60" w:after="60"/>
              <w:rPr>
                <w:rFonts w:ascii="Verdana" w:hAnsi="Verdana"/>
              </w:rPr>
            </w:pPr>
          </w:p>
        </w:tc>
        <w:tc>
          <w:tcPr>
            <w:tcW w:w="4283" w:type="dxa"/>
          </w:tcPr>
          <w:p w:rsidR="001E2F8A" w:rsidRPr="00B750AE" w:rsidRDefault="001E2F8A" w:rsidP="001E2F8A">
            <w:pPr>
              <w:rPr>
                <w:rFonts w:ascii="Verdana" w:hAnsi="Verdana"/>
                <w:sz w:val="20"/>
                <w:szCs w:val="20"/>
              </w:rPr>
            </w:pPr>
            <w:r w:rsidRPr="00B750AE">
              <w:rPr>
                <w:rFonts w:ascii="Verdana" w:hAnsi="Verdana"/>
                <w:sz w:val="20"/>
                <w:szCs w:val="20"/>
              </w:rPr>
              <w:t>Βάθος σε συμφωνία με τις απαιτήσεις ων προσφερόμενων εξυπηρετητών και λοιπών συσκευών.</w:t>
            </w:r>
          </w:p>
        </w:tc>
        <w:tc>
          <w:tcPr>
            <w:tcW w:w="1843" w:type="dxa"/>
            <w:vAlign w:val="center"/>
          </w:tcPr>
          <w:p w:rsidR="001E2F8A" w:rsidRPr="00B750AE" w:rsidRDefault="001E2F8A" w:rsidP="001E2F8A">
            <w:pPr>
              <w:jc w:val="center"/>
              <w:rPr>
                <w:rFonts w:ascii="Verdana" w:hAnsi="Verdana"/>
                <w:bCs/>
                <w:sz w:val="20"/>
                <w:szCs w:val="20"/>
                <w:lang w:val="en-US"/>
              </w:rPr>
            </w:pPr>
            <w:r w:rsidRPr="00B750AE">
              <w:rPr>
                <w:rFonts w:ascii="Verdana" w:hAnsi="Verdana"/>
                <w:bCs/>
                <w:sz w:val="20"/>
                <w:szCs w:val="20"/>
              </w:rPr>
              <w:t xml:space="preserve">≥ 1000 </w:t>
            </w:r>
            <w:r w:rsidRPr="00B750AE">
              <w:rPr>
                <w:rFonts w:ascii="Verdana" w:hAnsi="Verdana"/>
                <w:bCs/>
                <w:sz w:val="20"/>
                <w:szCs w:val="20"/>
                <w:lang w:val="en-US"/>
              </w:rPr>
              <w:t>mm</w:t>
            </w:r>
          </w:p>
        </w:tc>
        <w:tc>
          <w:tcPr>
            <w:tcW w:w="2039" w:type="dxa"/>
          </w:tcPr>
          <w:p w:rsidR="001E2F8A" w:rsidRPr="00B750AE" w:rsidRDefault="001E2F8A" w:rsidP="001E2F8A">
            <w:pPr>
              <w:jc w:val="center"/>
              <w:rPr>
                <w:rFonts w:ascii="Verdana" w:hAnsi="Verdana"/>
                <w:sz w:val="20"/>
                <w:szCs w:val="20"/>
              </w:rPr>
            </w:pPr>
          </w:p>
        </w:tc>
      </w:tr>
      <w:tr w:rsidR="001E2F8A" w:rsidRPr="00B750AE" w:rsidTr="001E2F8A">
        <w:trPr>
          <w:jc w:val="center"/>
        </w:trPr>
        <w:tc>
          <w:tcPr>
            <w:tcW w:w="965" w:type="dxa"/>
          </w:tcPr>
          <w:p w:rsidR="001E2F8A" w:rsidRPr="00B750AE" w:rsidRDefault="001E2F8A" w:rsidP="001E2F8A">
            <w:pPr>
              <w:numPr>
                <w:ilvl w:val="1"/>
                <w:numId w:val="43"/>
              </w:numPr>
              <w:autoSpaceDE/>
              <w:autoSpaceDN/>
              <w:spacing w:before="60" w:after="60"/>
              <w:rPr>
                <w:rFonts w:ascii="Verdana" w:hAnsi="Verdana"/>
              </w:rPr>
            </w:pPr>
          </w:p>
        </w:tc>
        <w:tc>
          <w:tcPr>
            <w:tcW w:w="4283" w:type="dxa"/>
          </w:tcPr>
          <w:p w:rsidR="001E2F8A" w:rsidRPr="00B750AE" w:rsidRDefault="001E2F8A" w:rsidP="001E2F8A">
            <w:pPr>
              <w:rPr>
                <w:rFonts w:ascii="Verdana" w:hAnsi="Verdana"/>
                <w:sz w:val="20"/>
                <w:szCs w:val="20"/>
              </w:rPr>
            </w:pPr>
            <w:r w:rsidRPr="00B750AE">
              <w:rPr>
                <w:rFonts w:ascii="Verdana" w:hAnsi="Verdana"/>
                <w:sz w:val="20"/>
                <w:szCs w:val="20"/>
              </w:rPr>
              <w:t>Απόσταση εμπρόσθιας θύρας και επίπεδου 19’’.</w:t>
            </w:r>
          </w:p>
        </w:tc>
        <w:tc>
          <w:tcPr>
            <w:tcW w:w="1843" w:type="dxa"/>
            <w:vAlign w:val="center"/>
          </w:tcPr>
          <w:p w:rsidR="001E2F8A" w:rsidRPr="00B750AE" w:rsidRDefault="001E2F8A" w:rsidP="001E2F8A">
            <w:pPr>
              <w:jc w:val="center"/>
              <w:rPr>
                <w:rFonts w:ascii="Verdana" w:hAnsi="Verdana"/>
                <w:bCs/>
                <w:sz w:val="20"/>
                <w:szCs w:val="20"/>
              </w:rPr>
            </w:pPr>
            <w:r w:rsidRPr="00B750AE">
              <w:rPr>
                <w:rFonts w:ascii="Verdana" w:hAnsi="Verdana"/>
                <w:bCs/>
                <w:sz w:val="20"/>
                <w:szCs w:val="20"/>
              </w:rPr>
              <w:t>≥ 50 mm</w:t>
            </w:r>
          </w:p>
        </w:tc>
        <w:tc>
          <w:tcPr>
            <w:tcW w:w="2039" w:type="dxa"/>
          </w:tcPr>
          <w:p w:rsidR="001E2F8A" w:rsidRPr="00B750AE" w:rsidRDefault="001E2F8A" w:rsidP="001E2F8A">
            <w:pPr>
              <w:jc w:val="center"/>
              <w:rPr>
                <w:rFonts w:ascii="Verdana" w:hAnsi="Verdana"/>
                <w:sz w:val="20"/>
                <w:szCs w:val="20"/>
              </w:rPr>
            </w:pPr>
          </w:p>
        </w:tc>
      </w:tr>
      <w:tr w:rsidR="001E2F8A" w:rsidRPr="00B750AE" w:rsidTr="001E2F8A">
        <w:trPr>
          <w:jc w:val="center"/>
        </w:trPr>
        <w:tc>
          <w:tcPr>
            <w:tcW w:w="965" w:type="dxa"/>
          </w:tcPr>
          <w:p w:rsidR="001E2F8A" w:rsidRPr="00B750AE" w:rsidRDefault="001E2F8A" w:rsidP="001E2F8A">
            <w:pPr>
              <w:numPr>
                <w:ilvl w:val="1"/>
                <w:numId w:val="43"/>
              </w:numPr>
              <w:autoSpaceDE/>
              <w:autoSpaceDN/>
              <w:spacing w:before="60" w:after="60"/>
              <w:rPr>
                <w:rFonts w:ascii="Verdana" w:hAnsi="Verdana"/>
              </w:rPr>
            </w:pPr>
          </w:p>
        </w:tc>
        <w:tc>
          <w:tcPr>
            <w:tcW w:w="4283" w:type="dxa"/>
          </w:tcPr>
          <w:p w:rsidR="001E2F8A" w:rsidRPr="00B750AE" w:rsidRDefault="001E2F8A" w:rsidP="001E2F8A">
            <w:pPr>
              <w:rPr>
                <w:rFonts w:ascii="Verdana" w:hAnsi="Verdana"/>
                <w:sz w:val="20"/>
                <w:szCs w:val="20"/>
              </w:rPr>
            </w:pPr>
            <w:r w:rsidRPr="00B750AE">
              <w:rPr>
                <w:rFonts w:ascii="Verdana" w:hAnsi="Verdana"/>
                <w:sz w:val="20"/>
                <w:szCs w:val="20"/>
              </w:rPr>
              <w:t>Εσωτερικό ωφέλιμο βάθος (απόσταση εμπρόσθιων – οπίσθιων στηριγμάτων ανάρτησης 19’’) ≥700 mm σε συμφωνία με τις απαιτήσεις ων προσφερόμενων εξυπηρετητών και λοιπών συσκευών.</w:t>
            </w:r>
          </w:p>
        </w:tc>
        <w:tc>
          <w:tcPr>
            <w:tcW w:w="1843" w:type="dxa"/>
            <w:vAlign w:val="center"/>
          </w:tcPr>
          <w:p w:rsidR="001E2F8A" w:rsidRPr="00B750AE" w:rsidRDefault="001E2F8A" w:rsidP="001E2F8A">
            <w:pPr>
              <w:jc w:val="center"/>
              <w:rPr>
                <w:rFonts w:ascii="Verdana" w:hAnsi="Verdana"/>
                <w:bCs/>
                <w:sz w:val="20"/>
                <w:szCs w:val="20"/>
              </w:rPr>
            </w:pPr>
            <w:r w:rsidRPr="00B750AE">
              <w:rPr>
                <w:rFonts w:ascii="Verdana" w:hAnsi="Verdana"/>
                <w:bCs/>
                <w:sz w:val="20"/>
                <w:szCs w:val="20"/>
              </w:rPr>
              <w:t>ΝΑΙ</w:t>
            </w:r>
          </w:p>
        </w:tc>
        <w:tc>
          <w:tcPr>
            <w:tcW w:w="2039" w:type="dxa"/>
          </w:tcPr>
          <w:p w:rsidR="001E2F8A" w:rsidRPr="00B750AE" w:rsidRDefault="001E2F8A" w:rsidP="001E2F8A">
            <w:pPr>
              <w:jc w:val="center"/>
              <w:rPr>
                <w:rFonts w:ascii="Verdana" w:hAnsi="Verdana"/>
                <w:sz w:val="20"/>
                <w:szCs w:val="20"/>
              </w:rPr>
            </w:pPr>
          </w:p>
        </w:tc>
      </w:tr>
      <w:tr w:rsidR="001E2F8A" w:rsidRPr="00B750AE" w:rsidTr="001E2F8A">
        <w:trPr>
          <w:jc w:val="center"/>
        </w:trPr>
        <w:tc>
          <w:tcPr>
            <w:tcW w:w="965" w:type="dxa"/>
            <w:shd w:val="clear" w:color="auto" w:fill="D9D9D9" w:themeFill="background1" w:themeFillShade="D9"/>
          </w:tcPr>
          <w:p w:rsidR="001E2F8A" w:rsidRPr="00B750AE" w:rsidRDefault="001E2F8A" w:rsidP="001E2F8A">
            <w:pPr>
              <w:numPr>
                <w:ilvl w:val="0"/>
                <w:numId w:val="43"/>
              </w:numPr>
              <w:autoSpaceDE/>
              <w:autoSpaceDN/>
              <w:spacing w:before="60" w:after="60"/>
              <w:rPr>
                <w:rFonts w:ascii="Verdana" w:hAnsi="Verdana"/>
                <w:b/>
              </w:rPr>
            </w:pPr>
          </w:p>
        </w:tc>
        <w:tc>
          <w:tcPr>
            <w:tcW w:w="4283" w:type="dxa"/>
            <w:shd w:val="clear" w:color="auto" w:fill="D9D9D9" w:themeFill="background1" w:themeFillShade="D9"/>
          </w:tcPr>
          <w:p w:rsidR="001E2F8A" w:rsidRPr="00B750AE" w:rsidRDefault="001E2F8A" w:rsidP="001E2F8A">
            <w:pPr>
              <w:rPr>
                <w:rFonts w:ascii="Verdana" w:hAnsi="Verdana"/>
                <w:b/>
                <w:sz w:val="20"/>
                <w:szCs w:val="20"/>
              </w:rPr>
            </w:pPr>
            <w:r w:rsidRPr="00B750AE">
              <w:rPr>
                <w:rFonts w:ascii="Verdana" w:hAnsi="Verdana"/>
                <w:b/>
                <w:sz w:val="20"/>
                <w:szCs w:val="20"/>
              </w:rPr>
              <w:t>Θύρες και καλύμματα</w:t>
            </w:r>
          </w:p>
        </w:tc>
        <w:tc>
          <w:tcPr>
            <w:tcW w:w="1843" w:type="dxa"/>
            <w:shd w:val="clear" w:color="auto" w:fill="D9D9D9" w:themeFill="background1" w:themeFillShade="D9"/>
            <w:vAlign w:val="center"/>
          </w:tcPr>
          <w:p w:rsidR="001E2F8A" w:rsidRPr="00B750AE" w:rsidRDefault="001E2F8A" w:rsidP="001E2F8A">
            <w:pPr>
              <w:jc w:val="center"/>
              <w:rPr>
                <w:rFonts w:ascii="Verdana" w:hAnsi="Verdana"/>
                <w:sz w:val="20"/>
                <w:szCs w:val="20"/>
              </w:rPr>
            </w:pPr>
          </w:p>
        </w:tc>
        <w:tc>
          <w:tcPr>
            <w:tcW w:w="2039" w:type="dxa"/>
            <w:shd w:val="clear" w:color="auto" w:fill="D9D9D9" w:themeFill="background1" w:themeFillShade="D9"/>
          </w:tcPr>
          <w:p w:rsidR="001E2F8A" w:rsidRPr="00B750AE" w:rsidRDefault="001E2F8A" w:rsidP="001E2F8A">
            <w:pPr>
              <w:jc w:val="center"/>
              <w:rPr>
                <w:rFonts w:ascii="Verdana" w:hAnsi="Verdana"/>
                <w:b/>
                <w:sz w:val="20"/>
                <w:szCs w:val="20"/>
              </w:rPr>
            </w:pPr>
          </w:p>
        </w:tc>
      </w:tr>
      <w:tr w:rsidR="001E2F8A" w:rsidRPr="00B750AE" w:rsidTr="001E2F8A">
        <w:trPr>
          <w:jc w:val="center"/>
        </w:trPr>
        <w:tc>
          <w:tcPr>
            <w:tcW w:w="965" w:type="dxa"/>
          </w:tcPr>
          <w:p w:rsidR="001E2F8A" w:rsidRPr="00B750AE" w:rsidRDefault="001E2F8A" w:rsidP="001E2F8A">
            <w:pPr>
              <w:numPr>
                <w:ilvl w:val="1"/>
                <w:numId w:val="43"/>
              </w:numPr>
              <w:autoSpaceDE/>
              <w:autoSpaceDN/>
              <w:spacing w:before="60" w:after="60"/>
              <w:rPr>
                <w:rFonts w:ascii="Verdana" w:hAnsi="Verdana"/>
              </w:rPr>
            </w:pPr>
          </w:p>
        </w:tc>
        <w:tc>
          <w:tcPr>
            <w:tcW w:w="4283" w:type="dxa"/>
          </w:tcPr>
          <w:p w:rsidR="001E2F8A" w:rsidRPr="00B750AE" w:rsidRDefault="001E2F8A" w:rsidP="001E2F8A">
            <w:pPr>
              <w:rPr>
                <w:rFonts w:ascii="Verdana" w:hAnsi="Verdana"/>
                <w:sz w:val="20"/>
                <w:szCs w:val="20"/>
              </w:rPr>
            </w:pPr>
            <w:proofErr w:type="spellStart"/>
            <w:r w:rsidRPr="00B750AE">
              <w:rPr>
                <w:rFonts w:ascii="Verdana" w:hAnsi="Verdana"/>
                <w:sz w:val="20"/>
                <w:szCs w:val="20"/>
              </w:rPr>
              <w:t>Eμπρόσθια</w:t>
            </w:r>
            <w:proofErr w:type="spellEnd"/>
            <w:r w:rsidRPr="00B750AE">
              <w:rPr>
                <w:rFonts w:ascii="Verdana" w:hAnsi="Verdana"/>
                <w:sz w:val="20"/>
                <w:szCs w:val="20"/>
              </w:rPr>
              <w:t xml:space="preserve"> πόρτα.</w:t>
            </w:r>
          </w:p>
        </w:tc>
        <w:tc>
          <w:tcPr>
            <w:tcW w:w="1843" w:type="dxa"/>
            <w:vAlign w:val="center"/>
          </w:tcPr>
          <w:p w:rsidR="001E2F8A" w:rsidRPr="00B750AE" w:rsidRDefault="001E2F8A" w:rsidP="001E2F8A">
            <w:pPr>
              <w:jc w:val="center"/>
              <w:rPr>
                <w:rFonts w:ascii="Verdana" w:hAnsi="Verdana"/>
                <w:bCs/>
                <w:sz w:val="20"/>
                <w:szCs w:val="20"/>
              </w:rPr>
            </w:pPr>
            <w:r w:rsidRPr="00B750AE">
              <w:rPr>
                <w:rFonts w:ascii="Verdana" w:hAnsi="Verdana"/>
                <w:bCs/>
                <w:sz w:val="20"/>
                <w:szCs w:val="20"/>
              </w:rPr>
              <w:t>ΝΑΙ</w:t>
            </w:r>
          </w:p>
        </w:tc>
        <w:tc>
          <w:tcPr>
            <w:tcW w:w="2039" w:type="dxa"/>
          </w:tcPr>
          <w:p w:rsidR="001E2F8A" w:rsidRPr="00B750AE" w:rsidRDefault="001E2F8A" w:rsidP="001E2F8A">
            <w:pPr>
              <w:jc w:val="center"/>
              <w:rPr>
                <w:rFonts w:ascii="Verdana" w:hAnsi="Verdana"/>
                <w:sz w:val="20"/>
                <w:szCs w:val="20"/>
              </w:rPr>
            </w:pPr>
          </w:p>
        </w:tc>
      </w:tr>
      <w:tr w:rsidR="001E2F8A" w:rsidRPr="00B750AE" w:rsidTr="001E2F8A">
        <w:trPr>
          <w:jc w:val="center"/>
        </w:trPr>
        <w:tc>
          <w:tcPr>
            <w:tcW w:w="965" w:type="dxa"/>
          </w:tcPr>
          <w:p w:rsidR="001E2F8A" w:rsidRPr="00B750AE" w:rsidRDefault="001E2F8A" w:rsidP="001E2F8A">
            <w:pPr>
              <w:numPr>
                <w:ilvl w:val="1"/>
                <w:numId w:val="43"/>
              </w:numPr>
              <w:autoSpaceDE/>
              <w:autoSpaceDN/>
              <w:spacing w:before="60" w:after="60"/>
              <w:rPr>
                <w:rFonts w:ascii="Verdana" w:hAnsi="Verdana"/>
              </w:rPr>
            </w:pPr>
          </w:p>
        </w:tc>
        <w:tc>
          <w:tcPr>
            <w:tcW w:w="4283" w:type="dxa"/>
          </w:tcPr>
          <w:p w:rsidR="001E2F8A" w:rsidRPr="00B750AE" w:rsidRDefault="001E2F8A" w:rsidP="001E2F8A">
            <w:pPr>
              <w:rPr>
                <w:rFonts w:ascii="Verdana" w:hAnsi="Verdana"/>
                <w:sz w:val="20"/>
                <w:szCs w:val="20"/>
              </w:rPr>
            </w:pPr>
            <w:r w:rsidRPr="00B750AE">
              <w:rPr>
                <w:rFonts w:ascii="Verdana" w:hAnsi="Verdana"/>
                <w:sz w:val="20"/>
                <w:szCs w:val="20"/>
              </w:rPr>
              <w:t>Οπίσθια αφαιρούμενη πόρτα.</w:t>
            </w:r>
          </w:p>
        </w:tc>
        <w:tc>
          <w:tcPr>
            <w:tcW w:w="1843" w:type="dxa"/>
            <w:vAlign w:val="center"/>
          </w:tcPr>
          <w:p w:rsidR="001E2F8A" w:rsidRPr="00B750AE" w:rsidRDefault="001E2F8A" w:rsidP="001E2F8A">
            <w:pPr>
              <w:jc w:val="center"/>
              <w:rPr>
                <w:rFonts w:ascii="Verdana" w:hAnsi="Verdana"/>
                <w:bCs/>
                <w:sz w:val="20"/>
                <w:szCs w:val="20"/>
              </w:rPr>
            </w:pPr>
            <w:r w:rsidRPr="00B750AE">
              <w:rPr>
                <w:rFonts w:ascii="Verdana" w:hAnsi="Verdana"/>
                <w:bCs/>
                <w:sz w:val="20"/>
                <w:szCs w:val="20"/>
              </w:rPr>
              <w:t>ΝΑΙ</w:t>
            </w:r>
          </w:p>
        </w:tc>
        <w:tc>
          <w:tcPr>
            <w:tcW w:w="2039" w:type="dxa"/>
          </w:tcPr>
          <w:p w:rsidR="001E2F8A" w:rsidRPr="00B750AE" w:rsidRDefault="001E2F8A" w:rsidP="001E2F8A">
            <w:pPr>
              <w:jc w:val="center"/>
              <w:rPr>
                <w:rFonts w:ascii="Verdana" w:hAnsi="Verdana"/>
                <w:sz w:val="20"/>
                <w:szCs w:val="20"/>
              </w:rPr>
            </w:pPr>
          </w:p>
        </w:tc>
      </w:tr>
      <w:tr w:rsidR="001E2F8A" w:rsidRPr="00B750AE" w:rsidTr="001E2F8A">
        <w:trPr>
          <w:jc w:val="center"/>
        </w:trPr>
        <w:tc>
          <w:tcPr>
            <w:tcW w:w="965" w:type="dxa"/>
          </w:tcPr>
          <w:p w:rsidR="001E2F8A" w:rsidRPr="00B750AE" w:rsidRDefault="001E2F8A" w:rsidP="001E2F8A">
            <w:pPr>
              <w:numPr>
                <w:ilvl w:val="1"/>
                <w:numId w:val="43"/>
              </w:numPr>
              <w:autoSpaceDE/>
              <w:autoSpaceDN/>
              <w:spacing w:before="60" w:after="60"/>
              <w:rPr>
                <w:rFonts w:ascii="Verdana" w:hAnsi="Verdana"/>
              </w:rPr>
            </w:pPr>
          </w:p>
        </w:tc>
        <w:tc>
          <w:tcPr>
            <w:tcW w:w="4283" w:type="dxa"/>
          </w:tcPr>
          <w:p w:rsidR="001E2F8A" w:rsidRPr="00B750AE" w:rsidRDefault="001E2F8A" w:rsidP="001E2F8A">
            <w:pPr>
              <w:rPr>
                <w:rFonts w:ascii="Verdana" w:hAnsi="Verdana"/>
                <w:sz w:val="20"/>
                <w:szCs w:val="20"/>
              </w:rPr>
            </w:pPr>
            <w:r w:rsidRPr="00B750AE">
              <w:rPr>
                <w:rFonts w:ascii="Verdana" w:hAnsi="Verdana"/>
                <w:sz w:val="20"/>
                <w:szCs w:val="20"/>
              </w:rPr>
              <w:t>Πλαϊνά αφαιρούμενα καλύμματα.</w:t>
            </w:r>
          </w:p>
        </w:tc>
        <w:tc>
          <w:tcPr>
            <w:tcW w:w="1843" w:type="dxa"/>
            <w:vAlign w:val="center"/>
          </w:tcPr>
          <w:p w:rsidR="001E2F8A" w:rsidRPr="00B750AE" w:rsidRDefault="001E2F8A" w:rsidP="001E2F8A">
            <w:pPr>
              <w:jc w:val="center"/>
              <w:rPr>
                <w:rFonts w:ascii="Verdana" w:hAnsi="Verdana"/>
                <w:bCs/>
                <w:sz w:val="20"/>
                <w:szCs w:val="20"/>
              </w:rPr>
            </w:pPr>
            <w:r w:rsidRPr="00B750AE">
              <w:rPr>
                <w:rFonts w:ascii="Verdana" w:hAnsi="Verdana"/>
                <w:bCs/>
                <w:sz w:val="20"/>
                <w:szCs w:val="20"/>
              </w:rPr>
              <w:t>ΝΑΙ</w:t>
            </w:r>
          </w:p>
        </w:tc>
        <w:tc>
          <w:tcPr>
            <w:tcW w:w="2039" w:type="dxa"/>
          </w:tcPr>
          <w:p w:rsidR="001E2F8A" w:rsidRPr="00B750AE" w:rsidRDefault="001E2F8A" w:rsidP="001E2F8A">
            <w:pPr>
              <w:jc w:val="center"/>
              <w:rPr>
                <w:rFonts w:ascii="Verdana" w:hAnsi="Verdana"/>
                <w:sz w:val="20"/>
                <w:szCs w:val="20"/>
              </w:rPr>
            </w:pPr>
          </w:p>
        </w:tc>
      </w:tr>
      <w:tr w:rsidR="001E2F8A" w:rsidRPr="00B750AE" w:rsidTr="001E2F8A">
        <w:trPr>
          <w:jc w:val="center"/>
        </w:trPr>
        <w:tc>
          <w:tcPr>
            <w:tcW w:w="965" w:type="dxa"/>
          </w:tcPr>
          <w:p w:rsidR="001E2F8A" w:rsidRPr="00B750AE" w:rsidRDefault="001E2F8A" w:rsidP="001E2F8A">
            <w:pPr>
              <w:numPr>
                <w:ilvl w:val="1"/>
                <w:numId w:val="43"/>
              </w:numPr>
              <w:autoSpaceDE/>
              <w:autoSpaceDN/>
              <w:spacing w:before="60" w:after="60"/>
              <w:rPr>
                <w:rFonts w:ascii="Verdana" w:hAnsi="Verdana"/>
                <w:b/>
              </w:rPr>
            </w:pPr>
          </w:p>
        </w:tc>
        <w:tc>
          <w:tcPr>
            <w:tcW w:w="4283" w:type="dxa"/>
          </w:tcPr>
          <w:p w:rsidR="001E2F8A" w:rsidRPr="00B750AE" w:rsidRDefault="001E2F8A" w:rsidP="001E2F8A">
            <w:pPr>
              <w:rPr>
                <w:rFonts w:ascii="Verdana" w:hAnsi="Verdana"/>
                <w:sz w:val="20"/>
                <w:szCs w:val="20"/>
              </w:rPr>
            </w:pPr>
            <w:r w:rsidRPr="00B750AE">
              <w:rPr>
                <w:rFonts w:ascii="Verdana" w:hAnsi="Verdana"/>
                <w:sz w:val="20"/>
                <w:szCs w:val="20"/>
              </w:rPr>
              <w:t xml:space="preserve">Το </w:t>
            </w:r>
            <w:proofErr w:type="spellStart"/>
            <w:r w:rsidRPr="00B750AE">
              <w:rPr>
                <w:rFonts w:ascii="Verdana" w:hAnsi="Verdana"/>
                <w:sz w:val="20"/>
                <w:szCs w:val="20"/>
              </w:rPr>
              <w:t>rack</w:t>
            </w:r>
            <w:proofErr w:type="spellEnd"/>
            <w:r w:rsidRPr="00B750AE">
              <w:rPr>
                <w:rFonts w:ascii="Verdana" w:hAnsi="Verdana"/>
                <w:sz w:val="20"/>
                <w:szCs w:val="20"/>
              </w:rPr>
              <w:t xml:space="preserve"> θα πρέπει να προσφέρει την δυνατότητα οριζόντιας κυκλοφορίας του αέρα. Για τον σκοπό αυτό θα πρέπει να διαθέτει διάτρητη εμπρόσθια θύρα (γυάλινη θύρα αποκλείεται) και να υπάρχουν κατάλληλα ανοίγματα στην οπίσθια θύρα ή άλλα σημεία του </w:t>
            </w:r>
            <w:proofErr w:type="spellStart"/>
            <w:r w:rsidRPr="00B750AE">
              <w:rPr>
                <w:rFonts w:ascii="Verdana" w:hAnsi="Verdana"/>
                <w:sz w:val="20"/>
                <w:szCs w:val="20"/>
              </w:rPr>
              <w:t>rack</w:t>
            </w:r>
            <w:proofErr w:type="spellEnd"/>
            <w:r w:rsidRPr="00B750AE">
              <w:rPr>
                <w:rFonts w:ascii="Verdana" w:hAnsi="Verdana"/>
                <w:sz w:val="20"/>
                <w:szCs w:val="20"/>
              </w:rPr>
              <w:t xml:space="preserve"> ώστε να διευκολύνεται η ελεύθερη οριζόντια κυκλοφορία του αέρα για την απαγωγή της θερμότητας που παράγεται από τους εγκατεστημένους </w:t>
            </w:r>
            <w:r w:rsidRPr="00B750AE">
              <w:rPr>
                <w:rFonts w:ascii="Verdana" w:hAnsi="Verdana"/>
                <w:sz w:val="20"/>
                <w:szCs w:val="20"/>
              </w:rPr>
              <w:lastRenderedPageBreak/>
              <w:t>εξυπηρετητές.</w:t>
            </w:r>
          </w:p>
        </w:tc>
        <w:tc>
          <w:tcPr>
            <w:tcW w:w="1843" w:type="dxa"/>
            <w:vAlign w:val="center"/>
          </w:tcPr>
          <w:p w:rsidR="001E2F8A" w:rsidRPr="00B750AE" w:rsidRDefault="001E2F8A" w:rsidP="001E2F8A">
            <w:pPr>
              <w:jc w:val="center"/>
              <w:rPr>
                <w:rFonts w:ascii="Verdana" w:hAnsi="Verdana"/>
                <w:sz w:val="20"/>
                <w:szCs w:val="20"/>
              </w:rPr>
            </w:pPr>
            <w:r w:rsidRPr="00B750AE">
              <w:rPr>
                <w:rFonts w:ascii="Verdana" w:hAnsi="Verdana"/>
                <w:sz w:val="20"/>
                <w:szCs w:val="20"/>
              </w:rPr>
              <w:lastRenderedPageBreak/>
              <w:t>ΝΑΙ</w:t>
            </w:r>
          </w:p>
        </w:tc>
        <w:tc>
          <w:tcPr>
            <w:tcW w:w="2039" w:type="dxa"/>
          </w:tcPr>
          <w:p w:rsidR="001E2F8A" w:rsidRPr="00B750AE" w:rsidRDefault="001E2F8A" w:rsidP="001E2F8A">
            <w:pPr>
              <w:jc w:val="center"/>
              <w:rPr>
                <w:rFonts w:ascii="Verdana" w:hAnsi="Verdana"/>
                <w:b/>
                <w:sz w:val="20"/>
                <w:szCs w:val="20"/>
              </w:rPr>
            </w:pPr>
          </w:p>
        </w:tc>
      </w:tr>
      <w:tr w:rsidR="001E2F8A" w:rsidRPr="00B750AE" w:rsidTr="001E2F8A">
        <w:trPr>
          <w:jc w:val="center"/>
        </w:trPr>
        <w:tc>
          <w:tcPr>
            <w:tcW w:w="965" w:type="dxa"/>
            <w:shd w:val="clear" w:color="auto" w:fill="D9D9D9" w:themeFill="background1" w:themeFillShade="D9"/>
          </w:tcPr>
          <w:p w:rsidR="001E2F8A" w:rsidRPr="00B750AE" w:rsidRDefault="001E2F8A" w:rsidP="001E2F8A">
            <w:pPr>
              <w:numPr>
                <w:ilvl w:val="0"/>
                <w:numId w:val="43"/>
              </w:numPr>
              <w:autoSpaceDE/>
              <w:autoSpaceDN/>
              <w:spacing w:before="60" w:after="60"/>
              <w:rPr>
                <w:rFonts w:ascii="Verdana" w:hAnsi="Verdana"/>
                <w:b/>
              </w:rPr>
            </w:pPr>
          </w:p>
        </w:tc>
        <w:tc>
          <w:tcPr>
            <w:tcW w:w="4283" w:type="dxa"/>
            <w:shd w:val="clear" w:color="auto" w:fill="D9D9D9" w:themeFill="background1" w:themeFillShade="D9"/>
          </w:tcPr>
          <w:p w:rsidR="001E2F8A" w:rsidRPr="00B750AE" w:rsidRDefault="001E2F8A" w:rsidP="001E2F8A">
            <w:pPr>
              <w:rPr>
                <w:rFonts w:ascii="Verdana" w:hAnsi="Verdana"/>
                <w:b/>
                <w:sz w:val="20"/>
                <w:szCs w:val="20"/>
              </w:rPr>
            </w:pPr>
            <w:r w:rsidRPr="00B750AE">
              <w:rPr>
                <w:rFonts w:ascii="Verdana" w:hAnsi="Verdana"/>
                <w:b/>
                <w:sz w:val="20"/>
                <w:szCs w:val="20"/>
              </w:rPr>
              <w:t>Στήριξη</w:t>
            </w:r>
          </w:p>
        </w:tc>
        <w:tc>
          <w:tcPr>
            <w:tcW w:w="1843" w:type="dxa"/>
            <w:shd w:val="clear" w:color="auto" w:fill="D9D9D9" w:themeFill="background1" w:themeFillShade="D9"/>
            <w:vAlign w:val="center"/>
          </w:tcPr>
          <w:p w:rsidR="001E2F8A" w:rsidRPr="00B750AE" w:rsidRDefault="001E2F8A" w:rsidP="001E2F8A">
            <w:pPr>
              <w:jc w:val="center"/>
              <w:rPr>
                <w:rFonts w:ascii="Verdana" w:hAnsi="Verdana"/>
                <w:sz w:val="20"/>
                <w:szCs w:val="20"/>
              </w:rPr>
            </w:pPr>
          </w:p>
        </w:tc>
        <w:tc>
          <w:tcPr>
            <w:tcW w:w="2039" w:type="dxa"/>
            <w:shd w:val="clear" w:color="auto" w:fill="D9D9D9" w:themeFill="background1" w:themeFillShade="D9"/>
          </w:tcPr>
          <w:p w:rsidR="001E2F8A" w:rsidRPr="00B750AE" w:rsidRDefault="001E2F8A" w:rsidP="001E2F8A">
            <w:pPr>
              <w:jc w:val="center"/>
              <w:rPr>
                <w:rFonts w:ascii="Verdana" w:hAnsi="Verdana"/>
                <w:b/>
                <w:sz w:val="20"/>
                <w:szCs w:val="20"/>
              </w:rPr>
            </w:pPr>
          </w:p>
        </w:tc>
      </w:tr>
      <w:tr w:rsidR="001E2F8A" w:rsidRPr="00B750AE" w:rsidTr="001E2F8A">
        <w:trPr>
          <w:jc w:val="center"/>
        </w:trPr>
        <w:tc>
          <w:tcPr>
            <w:tcW w:w="965" w:type="dxa"/>
          </w:tcPr>
          <w:p w:rsidR="001E2F8A" w:rsidRPr="00B750AE" w:rsidRDefault="001E2F8A" w:rsidP="001E2F8A">
            <w:pPr>
              <w:numPr>
                <w:ilvl w:val="1"/>
                <w:numId w:val="43"/>
              </w:numPr>
              <w:autoSpaceDE/>
              <w:autoSpaceDN/>
              <w:spacing w:before="60" w:after="60"/>
              <w:rPr>
                <w:rFonts w:ascii="Verdana" w:hAnsi="Verdana"/>
              </w:rPr>
            </w:pPr>
          </w:p>
        </w:tc>
        <w:tc>
          <w:tcPr>
            <w:tcW w:w="4283" w:type="dxa"/>
          </w:tcPr>
          <w:p w:rsidR="001E2F8A" w:rsidRPr="00B750AE" w:rsidRDefault="001E2F8A" w:rsidP="001E2F8A">
            <w:pPr>
              <w:rPr>
                <w:rFonts w:ascii="Verdana" w:hAnsi="Verdana"/>
                <w:sz w:val="20"/>
                <w:szCs w:val="20"/>
              </w:rPr>
            </w:pPr>
            <w:r w:rsidRPr="00B750AE">
              <w:rPr>
                <w:rFonts w:ascii="Verdana" w:hAnsi="Verdana"/>
                <w:sz w:val="20"/>
                <w:szCs w:val="20"/>
              </w:rPr>
              <w:t xml:space="preserve">Το </w:t>
            </w:r>
            <w:r w:rsidRPr="00B750AE">
              <w:rPr>
                <w:rFonts w:ascii="Verdana" w:hAnsi="Verdana"/>
                <w:sz w:val="20"/>
                <w:szCs w:val="20"/>
                <w:lang w:val="en-US"/>
              </w:rPr>
              <w:t>Rack</w:t>
            </w:r>
            <w:r w:rsidRPr="00B750AE">
              <w:rPr>
                <w:rFonts w:ascii="Verdana" w:hAnsi="Verdana"/>
                <w:sz w:val="20"/>
                <w:szCs w:val="20"/>
              </w:rPr>
              <w:t xml:space="preserve"> θα συνοδεύεται από όλα τα απαραίτητα εξαρτήματα ασφαλούς στήριξης στο Κέντρου Δεδομένων.</w:t>
            </w:r>
          </w:p>
        </w:tc>
        <w:tc>
          <w:tcPr>
            <w:tcW w:w="1843" w:type="dxa"/>
            <w:vAlign w:val="center"/>
          </w:tcPr>
          <w:p w:rsidR="001E2F8A" w:rsidRPr="00B750AE" w:rsidRDefault="001E2F8A" w:rsidP="001E2F8A">
            <w:pPr>
              <w:jc w:val="center"/>
              <w:rPr>
                <w:rFonts w:ascii="Verdana" w:hAnsi="Verdana"/>
                <w:sz w:val="20"/>
                <w:szCs w:val="20"/>
              </w:rPr>
            </w:pPr>
            <w:r w:rsidRPr="00B750AE">
              <w:rPr>
                <w:rFonts w:ascii="Verdana" w:hAnsi="Verdana"/>
                <w:sz w:val="20"/>
                <w:szCs w:val="20"/>
              </w:rPr>
              <w:t>ΝΑΙ</w:t>
            </w:r>
          </w:p>
        </w:tc>
        <w:tc>
          <w:tcPr>
            <w:tcW w:w="2039" w:type="dxa"/>
          </w:tcPr>
          <w:p w:rsidR="001E2F8A" w:rsidRPr="00B750AE" w:rsidRDefault="001E2F8A" w:rsidP="001E2F8A">
            <w:pPr>
              <w:jc w:val="center"/>
              <w:rPr>
                <w:rFonts w:ascii="Verdana" w:hAnsi="Verdana"/>
                <w:sz w:val="20"/>
                <w:szCs w:val="20"/>
              </w:rPr>
            </w:pPr>
          </w:p>
        </w:tc>
      </w:tr>
      <w:tr w:rsidR="001E2F8A" w:rsidRPr="00B750AE" w:rsidTr="001E2F8A">
        <w:trPr>
          <w:jc w:val="center"/>
        </w:trPr>
        <w:tc>
          <w:tcPr>
            <w:tcW w:w="965" w:type="dxa"/>
          </w:tcPr>
          <w:p w:rsidR="001E2F8A" w:rsidRPr="00B750AE" w:rsidRDefault="001E2F8A" w:rsidP="001E2F8A">
            <w:pPr>
              <w:numPr>
                <w:ilvl w:val="1"/>
                <w:numId w:val="43"/>
              </w:numPr>
              <w:autoSpaceDE/>
              <w:autoSpaceDN/>
              <w:spacing w:before="60" w:after="60"/>
              <w:rPr>
                <w:rFonts w:ascii="Verdana" w:hAnsi="Verdana"/>
                <w:b/>
              </w:rPr>
            </w:pPr>
          </w:p>
        </w:tc>
        <w:tc>
          <w:tcPr>
            <w:tcW w:w="4283" w:type="dxa"/>
          </w:tcPr>
          <w:p w:rsidR="001E2F8A" w:rsidRPr="00B750AE" w:rsidRDefault="001E2F8A" w:rsidP="001E2F8A">
            <w:pPr>
              <w:rPr>
                <w:rFonts w:ascii="Verdana" w:hAnsi="Verdana"/>
                <w:sz w:val="20"/>
                <w:szCs w:val="20"/>
              </w:rPr>
            </w:pPr>
            <w:r w:rsidRPr="00B750AE">
              <w:rPr>
                <w:rFonts w:ascii="Verdana" w:hAnsi="Verdana"/>
                <w:sz w:val="20"/>
                <w:szCs w:val="20"/>
              </w:rPr>
              <w:t xml:space="preserve">Τα εξαρτήματα θα εξασφαλίζουν το </w:t>
            </w:r>
            <w:r w:rsidRPr="00B750AE">
              <w:rPr>
                <w:rFonts w:ascii="Verdana" w:hAnsi="Verdana"/>
                <w:sz w:val="20"/>
                <w:szCs w:val="20"/>
                <w:lang w:val="en-US"/>
              </w:rPr>
              <w:t>rack</w:t>
            </w:r>
            <w:r w:rsidRPr="00B750AE">
              <w:rPr>
                <w:rFonts w:ascii="Verdana" w:hAnsi="Verdana"/>
                <w:sz w:val="20"/>
                <w:szCs w:val="20"/>
              </w:rPr>
              <w:t xml:space="preserve"> από μετακίνηση και ανατροπή.</w:t>
            </w:r>
          </w:p>
        </w:tc>
        <w:tc>
          <w:tcPr>
            <w:tcW w:w="1843" w:type="dxa"/>
            <w:vAlign w:val="center"/>
          </w:tcPr>
          <w:p w:rsidR="001E2F8A" w:rsidRPr="00B750AE" w:rsidRDefault="001E2F8A" w:rsidP="001E2F8A">
            <w:pPr>
              <w:jc w:val="center"/>
              <w:rPr>
                <w:rFonts w:ascii="Verdana" w:hAnsi="Verdana"/>
                <w:sz w:val="20"/>
                <w:szCs w:val="20"/>
              </w:rPr>
            </w:pPr>
            <w:r w:rsidRPr="00B750AE">
              <w:rPr>
                <w:rFonts w:ascii="Verdana" w:hAnsi="Verdana"/>
                <w:sz w:val="20"/>
                <w:szCs w:val="20"/>
              </w:rPr>
              <w:t>ΝΑΙ</w:t>
            </w:r>
          </w:p>
        </w:tc>
        <w:tc>
          <w:tcPr>
            <w:tcW w:w="2039" w:type="dxa"/>
          </w:tcPr>
          <w:p w:rsidR="001E2F8A" w:rsidRPr="00B750AE" w:rsidRDefault="001E2F8A" w:rsidP="001E2F8A">
            <w:pPr>
              <w:jc w:val="center"/>
              <w:rPr>
                <w:rFonts w:ascii="Verdana" w:hAnsi="Verdana"/>
                <w:b/>
                <w:sz w:val="20"/>
                <w:szCs w:val="20"/>
              </w:rPr>
            </w:pPr>
          </w:p>
        </w:tc>
      </w:tr>
      <w:tr w:rsidR="001E2F8A" w:rsidRPr="00B750AE" w:rsidTr="001E2F8A">
        <w:trPr>
          <w:jc w:val="center"/>
        </w:trPr>
        <w:tc>
          <w:tcPr>
            <w:tcW w:w="965" w:type="dxa"/>
          </w:tcPr>
          <w:p w:rsidR="001E2F8A" w:rsidRPr="00B750AE" w:rsidRDefault="001E2F8A" w:rsidP="001E2F8A">
            <w:pPr>
              <w:numPr>
                <w:ilvl w:val="1"/>
                <w:numId w:val="43"/>
              </w:numPr>
              <w:autoSpaceDE/>
              <w:autoSpaceDN/>
              <w:spacing w:before="60" w:after="60"/>
              <w:rPr>
                <w:rFonts w:ascii="Verdana" w:hAnsi="Verdana"/>
                <w:b/>
              </w:rPr>
            </w:pPr>
          </w:p>
        </w:tc>
        <w:tc>
          <w:tcPr>
            <w:tcW w:w="4283" w:type="dxa"/>
          </w:tcPr>
          <w:p w:rsidR="001E2F8A" w:rsidRPr="00B750AE" w:rsidRDefault="001E2F8A" w:rsidP="001E2F8A">
            <w:pPr>
              <w:rPr>
                <w:rFonts w:ascii="Verdana" w:hAnsi="Verdana"/>
                <w:sz w:val="20"/>
                <w:szCs w:val="20"/>
              </w:rPr>
            </w:pPr>
            <w:r w:rsidRPr="00B750AE">
              <w:rPr>
                <w:rFonts w:ascii="Verdana" w:hAnsi="Verdana"/>
                <w:sz w:val="20"/>
                <w:szCs w:val="20"/>
              </w:rPr>
              <w:t xml:space="preserve">Το </w:t>
            </w:r>
            <w:r w:rsidRPr="00B750AE">
              <w:rPr>
                <w:rFonts w:ascii="Verdana" w:hAnsi="Verdana"/>
                <w:sz w:val="20"/>
                <w:szCs w:val="20"/>
                <w:lang w:val="en-US"/>
              </w:rPr>
              <w:t>Rack</w:t>
            </w:r>
            <w:r w:rsidRPr="00B750AE">
              <w:rPr>
                <w:rFonts w:ascii="Verdana" w:hAnsi="Verdana"/>
                <w:sz w:val="20"/>
                <w:szCs w:val="20"/>
              </w:rPr>
              <w:t xml:space="preserve"> θα συνοδεύεται από σύστημα αντισεισμικής στήριξης στο δάπεδο του Κέντρου Δεδομένων. Να δοθούν περιγραφή και τα σχετικά χαρακτηριστικά του συστήματος στήριξης.</w:t>
            </w:r>
          </w:p>
        </w:tc>
        <w:tc>
          <w:tcPr>
            <w:tcW w:w="1843" w:type="dxa"/>
            <w:vAlign w:val="center"/>
          </w:tcPr>
          <w:p w:rsidR="001E2F8A" w:rsidRPr="00B750AE" w:rsidRDefault="001E2F8A" w:rsidP="001E2F8A">
            <w:pPr>
              <w:jc w:val="center"/>
              <w:rPr>
                <w:rFonts w:ascii="Verdana" w:hAnsi="Verdana"/>
                <w:sz w:val="20"/>
                <w:szCs w:val="20"/>
              </w:rPr>
            </w:pPr>
            <w:r w:rsidRPr="00B750AE">
              <w:rPr>
                <w:rFonts w:ascii="Verdana" w:hAnsi="Verdana"/>
                <w:sz w:val="20"/>
                <w:szCs w:val="20"/>
              </w:rPr>
              <w:t>ΝΑΙ</w:t>
            </w:r>
          </w:p>
        </w:tc>
        <w:tc>
          <w:tcPr>
            <w:tcW w:w="2039" w:type="dxa"/>
          </w:tcPr>
          <w:p w:rsidR="001E2F8A" w:rsidRPr="00B750AE" w:rsidRDefault="001E2F8A" w:rsidP="001E2F8A">
            <w:pPr>
              <w:jc w:val="center"/>
              <w:rPr>
                <w:rFonts w:ascii="Verdana" w:hAnsi="Verdana"/>
                <w:b/>
                <w:sz w:val="20"/>
                <w:szCs w:val="20"/>
              </w:rPr>
            </w:pPr>
          </w:p>
        </w:tc>
      </w:tr>
      <w:tr w:rsidR="001E2F8A" w:rsidRPr="00B750AE" w:rsidTr="001E2F8A">
        <w:trPr>
          <w:jc w:val="center"/>
        </w:trPr>
        <w:tc>
          <w:tcPr>
            <w:tcW w:w="965" w:type="dxa"/>
            <w:shd w:val="clear" w:color="auto" w:fill="D9D9D9" w:themeFill="background1" w:themeFillShade="D9"/>
          </w:tcPr>
          <w:p w:rsidR="001E2F8A" w:rsidRPr="00B750AE" w:rsidRDefault="001E2F8A" w:rsidP="001E2F8A">
            <w:pPr>
              <w:numPr>
                <w:ilvl w:val="0"/>
                <w:numId w:val="43"/>
              </w:numPr>
              <w:autoSpaceDE/>
              <w:autoSpaceDN/>
              <w:spacing w:before="60" w:after="60"/>
              <w:rPr>
                <w:rFonts w:ascii="Verdana" w:hAnsi="Verdana"/>
                <w:b/>
              </w:rPr>
            </w:pPr>
          </w:p>
        </w:tc>
        <w:tc>
          <w:tcPr>
            <w:tcW w:w="4283" w:type="dxa"/>
            <w:shd w:val="clear" w:color="auto" w:fill="D9D9D9" w:themeFill="background1" w:themeFillShade="D9"/>
          </w:tcPr>
          <w:p w:rsidR="001E2F8A" w:rsidRPr="00B750AE" w:rsidRDefault="001E2F8A" w:rsidP="001E2F8A">
            <w:pPr>
              <w:rPr>
                <w:rFonts w:ascii="Verdana" w:hAnsi="Verdana"/>
                <w:b/>
                <w:sz w:val="20"/>
                <w:szCs w:val="20"/>
                <w:lang w:val="en-US"/>
              </w:rPr>
            </w:pPr>
            <w:r w:rsidRPr="00B750AE">
              <w:rPr>
                <w:rFonts w:ascii="Verdana" w:hAnsi="Verdana"/>
                <w:b/>
                <w:sz w:val="20"/>
                <w:szCs w:val="20"/>
              </w:rPr>
              <w:t>Μονάδες διανομής ισχύος (</w:t>
            </w:r>
            <w:proofErr w:type="spellStart"/>
            <w:r w:rsidRPr="00B750AE">
              <w:rPr>
                <w:rFonts w:ascii="Verdana" w:hAnsi="Verdana"/>
                <w:b/>
                <w:sz w:val="20"/>
                <w:szCs w:val="20"/>
              </w:rPr>
              <w:t>PDUs</w:t>
            </w:r>
            <w:proofErr w:type="spellEnd"/>
            <w:r w:rsidRPr="00B750AE">
              <w:rPr>
                <w:rFonts w:ascii="Verdana" w:hAnsi="Verdana"/>
                <w:b/>
                <w:sz w:val="20"/>
                <w:szCs w:val="20"/>
              </w:rPr>
              <w:t>)</w:t>
            </w:r>
          </w:p>
        </w:tc>
        <w:tc>
          <w:tcPr>
            <w:tcW w:w="1843" w:type="dxa"/>
            <w:shd w:val="clear" w:color="auto" w:fill="D9D9D9" w:themeFill="background1" w:themeFillShade="D9"/>
            <w:vAlign w:val="center"/>
          </w:tcPr>
          <w:p w:rsidR="001E2F8A" w:rsidRPr="00B750AE" w:rsidRDefault="001E2F8A" w:rsidP="001E2F8A">
            <w:pPr>
              <w:jc w:val="center"/>
              <w:rPr>
                <w:rFonts w:ascii="Verdana" w:hAnsi="Verdana"/>
                <w:bCs/>
                <w:sz w:val="20"/>
                <w:szCs w:val="20"/>
              </w:rPr>
            </w:pPr>
          </w:p>
        </w:tc>
        <w:tc>
          <w:tcPr>
            <w:tcW w:w="2039" w:type="dxa"/>
            <w:shd w:val="clear" w:color="auto" w:fill="D9D9D9" w:themeFill="background1" w:themeFillShade="D9"/>
          </w:tcPr>
          <w:p w:rsidR="001E2F8A" w:rsidRPr="00B750AE" w:rsidRDefault="001E2F8A" w:rsidP="001E2F8A">
            <w:pPr>
              <w:jc w:val="center"/>
              <w:rPr>
                <w:rFonts w:ascii="Verdana" w:hAnsi="Verdana"/>
                <w:b/>
                <w:sz w:val="20"/>
                <w:szCs w:val="20"/>
              </w:rPr>
            </w:pPr>
          </w:p>
        </w:tc>
      </w:tr>
      <w:tr w:rsidR="001E2F8A" w:rsidRPr="00B750AE" w:rsidTr="001E2F8A">
        <w:trPr>
          <w:jc w:val="center"/>
        </w:trPr>
        <w:tc>
          <w:tcPr>
            <w:tcW w:w="965" w:type="dxa"/>
          </w:tcPr>
          <w:p w:rsidR="001E2F8A" w:rsidRPr="00B750AE" w:rsidRDefault="001E2F8A" w:rsidP="001E2F8A">
            <w:pPr>
              <w:numPr>
                <w:ilvl w:val="1"/>
                <w:numId w:val="43"/>
              </w:numPr>
              <w:autoSpaceDE/>
              <w:autoSpaceDN/>
              <w:spacing w:before="60" w:after="60"/>
              <w:rPr>
                <w:rFonts w:ascii="Verdana" w:hAnsi="Verdana"/>
              </w:rPr>
            </w:pPr>
          </w:p>
        </w:tc>
        <w:tc>
          <w:tcPr>
            <w:tcW w:w="4283" w:type="dxa"/>
          </w:tcPr>
          <w:p w:rsidR="001E2F8A" w:rsidRPr="00B750AE" w:rsidRDefault="001E2F8A" w:rsidP="001E2F8A">
            <w:pPr>
              <w:rPr>
                <w:rFonts w:ascii="Verdana" w:hAnsi="Verdana"/>
                <w:sz w:val="20"/>
                <w:szCs w:val="20"/>
              </w:rPr>
            </w:pPr>
            <w:r w:rsidRPr="00B750AE">
              <w:rPr>
                <w:rFonts w:ascii="Verdana" w:hAnsi="Verdana"/>
                <w:sz w:val="20"/>
                <w:szCs w:val="20"/>
              </w:rPr>
              <w:t xml:space="preserve">Το </w:t>
            </w:r>
            <w:proofErr w:type="spellStart"/>
            <w:r w:rsidRPr="00B750AE">
              <w:rPr>
                <w:rFonts w:ascii="Verdana" w:hAnsi="Verdana"/>
                <w:sz w:val="20"/>
                <w:szCs w:val="20"/>
              </w:rPr>
              <w:t>rack</w:t>
            </w:r>
            <w:proofErr w:type="spellEnd"/>
            <w:r w:rsidRPr="00B750AE">
              <w:rPr>
                <w:rFonts w:ascii="Verdana" w:hAnsi="Verdana"/>
                <w:sz w:val="20"/>
                <w:szCs w:val="20"/>
              </w:rPr>
              <w:t xml:space="preserve"> θα περιλαμβάνει </w:t>
            </w:r>
            <w:proofErr w:type="spellStart"/>
            <w:r w:rsidRPr="00B750AE">
              <w:rPr>
                <w:rFonts w:ascii="Verdana" w:hAnsi="Verdana"/>
                <w:sz w:val="20"/>
                <w:szCs w:val="20"/>
              </w:rPr>
              <w:t>Power</w:t>
            </w:r>
            <w:proofErr w:type="spellEnd"/>
            <w:r w:rsidRPr="00B750AE">
              <w:rPr>
                <w:rFonts w:ascii="Verdana" w:hAnsi="Verdana"/>
                <w:sz w:val="20"/>
                <w:szCs w:val="20"/>
              </w:rPr>
              <w:t xml:space="preserve"> </w:t>
            </w:r>
            <w:proofErr w:type="spellStart"/>
            <w:r w:rsidRPr="00B750AE">
              <w:rPr>
                <w:rFonts w:ascii="Verdana" w:hAnsi="Verdana"/>
                <w:sz w:val="20"/>
                <w:szCs w:val="20"/>
              </w:rPr>
              <w:t>Distribution</w:t>
            </w:r>
            <w:proofErr w:type="spellEnd"/>
            <w:r w:rsidRPr="00B750AE">
              <w:rPr>
                <w:rFonts w:ascii="Verdana" w:hAnsi="Verdana"/>
                <w:sz w:val="20"/>
                <w:szCs w:val="20"/>
              </w:rPr>
              <w:t xml:space="preserve"> </w:t>
            </w:r>
            <w:proofErr w:type="spellStart"/>
            <w:r w:rsidRPr="00B750AE">
              <w:rPr>
                <w:rFonts w:ascii="Verdana" w:hAnsi="Verdana"/>
                <w:sz w:val="20"/>
                <w:szCs w:val="20"/>
              </w:rPr>
              <w:t>Units</w:t>
            </w:r>
            <w:proofErr w:type="spellEnd"/>
            <w:r w:rsidRPr="00B750AE">
              <w:rPr>
                <w:rFonts w:ascii="Verdana" w:hAnsi="Verdana"/>
                <w:sz w:val="20"/>
                <w:szCs w:val="20"/>
              </w:rPr>
              <w:t xml:space="preserve"> (PDUS) με τα ακόλουθα χαρακτηριστικά.</w:t>
            </w:r>
          </w:p>
        </w:tc>
        <w:tc>
          <w:tcPr>
            <w:tcW w:w="1843" w:type="dxa"/>
            <w:vAlign w:val="center"/>
          </w:tcPr>
          <w:p w:rsidR="001E2F8A" w:rsidRPr="00B750AE" w:rsidRDefault="001E2F8A" w:rsidP="001E2F8A">
            <w:pPr>
              <w:jc w:val="center"/>
              <w:rPr>
                <w:rFonts w:ascii="Verdana" w:hAnsi="Verdana"/>
                <w:bCs/>
                <w:sz w:val="20"/>
                <w:szCs w:val="20"/>
              </w:rPr>
            </w:pPr>
            <w:r w:rsidRPr="00B750AE">
              <w:rPr>
                <w:rFonts w:ascii="Verdana" w:hAnsi="Verdana"/>
                <w:bCs/>
                <w:sz w:val="20"/>
                <w:szCs w:val="20"/>
              </w:rPr>
              <w:t>ΝΑΙ</w:t>
            </w:r>
          </w:p>
        </w:tc>
        <w:tc>
          <w:tcPr>
            <w:tcW w:w="2039" w:type="dxa"/>
          </w:tcPr>
          <w:p w:rsidR="001E2F8A" w:rsidRPr="00B750AE" w:rsidRDefault="001E2F8A" w:rsidP="001E2F8A">
            <w:pPr>
              <w:jc w:val="center"/>
              <w:rPr>
                <w:rFonts w:ascii="Verdana" w:hAnsi="Verdana"/>
                <w:sz w:val="20"/>
                <w:szCs w:val="20"/>
              </w:rPr>
            </w:pPr>
          </w:p>
        </w:tc>
      </w:tr>
      <w:tr w:rsidR="001E2F8A" w:rsidRPr="00B750AE" w:rsidTr="001E2F8A">
        <w:trPr>
          <w:jc w:val="center"/>
        </w:trPr>
        <w:tc>
          <w:tcPr>
            <w:tcW w:w="965" w:type="dxa"/>
          </w:tcPr>
          <w:p w:rsidR="001E2F8A" w:rsidRPr="00B750AE" w:rsidRDefault="001E2F8A" w:rsidP="001E2F8A">
            <w:pPr>
              <w:numPr>
                <w:ilvl w:val="2"/>
                <w:numId w:val="43"/>
              </w:numPr>
              <w:autoSpaceDE/>
              <w:autoSpaceDN/>
              <w:spacing w:before="60" w:after="60"/>
              <w:rPr>
                <w:rFonts w:ascii="Verdana" w:hAnsi="Verdana"/>
              </w:rPr>
            </w:pPr>
          </w:p>
        </w:tc>
        <w:tc>
          <w:tcPr>
            <w:tcW w:w="4283" w:type="dxa"/>
          </w:tcPr>
          <w:p w:rsidR="001E2F8A" w:rsidRPr="00B750AE" w:rsidRDefault="001E2F8A" w:rsidP="001E2F8A">
            <w:pPr>
              <w:pStyle w:val="aa"/>
              <w:numPr>
                <w:ilvl w:val="0"/>
                <w:numId w:val="45"/>
              </w:numPr>
              <w:autoSpaceDE/>
              <w:autoSpaceDN/>
              <w:contextualSpacing/>
              <w:rPr>
                <w:sz w:val="20"/>
                <w:szCs w:val="20"/>
                <w:lang w:val="en-GB"/>
              </w:rPr>
            </w:pPr>
            <w:r w:rsidRPr="00B750AE">
              <w:rPr>
                <w:sz w:val="20"/>
                <w:szCs w:val="20"/>
                <w:lang w:val="en-GB"/>
              </w:rPr>
              <w:t>19 inch Rack mounted zero U.</w:t>
            </w:r>
          </w:p>
        </w:tc>
        <w:tc>
          <w:tcPr>
            <w:tcW w:w="1843" w:type="dxa"/>
            <w:vAlign w:val="center"/>
          </w:tcPr>
          <w:p w:rsidR="001E2F8A" w:rsidRPr="00B750AE" w:rsidRDefault="001E2F8A" w:rsidP="001E2F8A">
            <w:pPr>
              <w:jc w:val="center"/>
              <w:rPr>
                <w:rFonts w:ascii="Verdana" w:hAnsi="Verdana"/>
                <w:bCs/>
                <w:sz w:val="20"/>
                <w:szCs w:val="20"/>
              </w:rPr>
            </w:pPr>
            <w:r w:rsidRPr="00B750AE">
              <w:rPr>
                <w:rFonts w:ascii="Verdana" w:hAnsi="Verdana"/>
                <w:bCs/>
                <w:sz w:val="20"/>
                <w:szCs w:val="20"/>
              </w:rPr>
              <w:t>ΝΑΙ</w:t>
            </w:r>
          </w:p>
        </w:tc>
        <w:tc>
          <w:tcPr>
            <w:tcW w:w="2039" w:type="dxa"/>
          </w:tcPr>
          <w:p w:rsidR="001E2F8A" w:rsidRPr="00B750AE" w:rsidRDefault="001E2F8A" w:rsidP="001E2F8A">
            <w:pPr>
              <w:jc w:val="center"/>
              <w:rPr>
                <w:rFonts w:ascii="Verdana" w:hAnsi="Verdana"/>
                <w:sz w:val="20"/>
                <w:szCs w:val="20"/>
              </w:rPr>
            </w:pPr>
          </w:p>
        </w:tc>
      </w:tr>
      <w:tr w:rsidR="001E2F8A" w:rsidRPr="00B750AE" w:rsidTr="001E2F8A">
        <w:trPr>
          <w:jc w:val="center"/>
        </w:trPr>
        <w:tc>
          <w:tcPr>
            <w:tcW w:w="965" w:type="dxa"/>
          </w:tcPr>
          <w:p w:rsidR="001E2F8A" w:rsidRPr="00B750AE" w:rsidRDefault="001E2F8A" w:rsidP="001E2F8A">
            <w:pPr>
              <w:numPr>
                <w:ilvl w:val="2"/>
                <w:numId w:val="43"/>
              </w:numPr>
              <w:autoSpaceDE/>
              <w:autoSpaceDN/>
              <w:spacing w:before="60" w:after="60"/>
              <w:rPr>
                <w:rFonts w:ascii="Verdana" w:hAnsi="Verdana"/>
              </w:rPr>
            </w:pPr>
          </w:p>
        </w:tc>
        <w:tc>
          <w:tcPr>
            <w:tcW w:w="4283" w:type="dxa"/>
          </w:tcPr>
          <w:p w:rsidR="001E2F8A" w:rsidRPr="00B750AE" w:rsidRDefault="001E2F8A" w:rsidP="001E2F8A">
            <w:pPr>
              <w:pStyle w:val="aa"/>
              <w:numPr>
                <w:ilvl w:val="0"/>
                <w:numId w:val="45"/>
              </w:numPr>
              <w:autoSpaceDE/>
              <w:autoSpaceDN/>
              <w:contextualSpacing/>
              <w:rPr>
                <w:sz w:val="20"/>
                <w:szCs w:val="20"/>
              </w:rPr>
            </w:pPr>
            <w:r w:rsidRPr="00B750AE">
              <w:rPr>
                <w:sz w:val="20"/>
                <w:szCs w:val="20"/>
              </w:rPr>
              <w:t>Τροφοδοσία ισχύος (210 –240V AC).</w:t>
            </w:r>
          </w:p>
        </w:tc>
        <w:tc>
          <w:tcPr>
            <w:tcW w:w="1843" w:type="dxa"/>
            <w:vAlign w:val="center"/>
          </w:tcPr>
          <w:p w:rsidR="001E2F8A" w:rsidRPr="00B750AE" w:rsidRDefault="001E2F8A" w:rsidP="001E2F8A">
            <w:pPr>
              <w:jc w:val="center"/>
              <w:rPr>
                <w:rFonts w:ascii="Verdana" w:hAnsi="Verdana"/>
                <w:bCs/>
                <w:sz w:val="20"/>
                <w:szCs w:val="20"/>
              </w:rPr>
            </w:pPr>
            <w:r w:rsidRPr="00B750AE">
              <w:rPr>
                <w:rFonts w:ascii="Verdana" w:hAnsi="Verdana"/>
                <w:bCs/>
                <w:sz w:val="20"/>
                <w:szCs w:val="20"/>
              </w:rPr>
              <w:t>ΝΑΙ</w:t>
            </w:r>
          </w:p>
        </w:tc>
        <w:tc>
          <w:tcPr>
            <w:tcW w:w="2039" w:type="dxa"/>
          </w:tcPr>
          <w:p w:rsidR="001E2F8A" w:rsidRPr="00B750AE" w:rsidRDefault="001E2F8A" w:rsidP="001E2F8A">
            <w:pPr>
              <w:jc w:val="center"/>
              <w:rPr>
                <w:rFonts w:ascii="Verdana" w:hAnsi="Verdana"/>
                <w:sz w:val="20"/>
                <w:szCs w:val="20"/>
              </w:rPr>
            </w:pPr>
          </w:p>
        </w:tc>
      </w:tr>
      <w:tr w:rsidR="001E2F8A" w:rsidRPr="00B750AE" w:rsidTr="001E2F8A">
        <w:trPr>
          <w:jc w:val="center"/>
        </w:trPr>
        <w:tc>
          <w:tcPr>
            <w:tcW w:w="965" w:type="dxa"/>
          </w:tcPr>
          <w:p w:rsidR="001E2F8A" w:rsidRPr="00B750AE" w:rsidRDefault="001E2F8A" w:rsidP="001E2F8A">
            <w:pPr>
              <w:numPr>
                <w:ilvl w:val="2"/>
                <w:numId w:val="43"/>
              </w:numPr>
              <w:autoSpaceDE/>
              <w:autoSpaceDN/>
              <w:spacing w:before="60" w:after="60"/>
              <w:rPr>
                <w:rFonts w:ascii="Verdana" w:hAnsi="Verdana"/>
              </w:rPr>
            </w:pPr>
          </w:p>
        </w:tc>
        <w:tc>
          <w:tcPr>
            <w:tcW w:w="4283" w:type="dxa"/>
          </w:tcPr>
          <w:p w:rsidR="001E2F8A" w:rsidRPr="00B750AE" w:rsidRDefault="001E2F8A" w:rsidP="001E2F8A">
            <w:pPr>
              <w:pStyle w:val="aa"/>
              <w:numPr>
                <w:ilvl w:val="0"/>
                <w:numId w:val="45"/>
              </w:numPr>
              <w:autoSpaceDE/>
              <w:autoSpaceDN/>
              <w:contextualSpacing/>
              <w:rPr>
                <w:sz w:val="20"/>
                <w:szCs w:val="20"/>
              </w:rPr>
            </w:pPr>
            <w:r w:rsidRPr="00B750AE">
              <w:rPr>
                <w:sz w:val="20"/>
                <w:szCs w:val="20"/>
              </w:rPr>
              <w:t xml:space="preserve">Συχνότητα τροφοδοσίας 50 </w:t>
            </w:r>
            <w:proofErr w:type="spellStart"/>
            <w:r w:rsidRPr="00B750AE">
              <w:rPr>
                <w:sz w:val="20"/>
                <w:szCs w:val="20"/>
              </w:rPr>
              <w:t>Ηz</w:t>
            </w:r>
            <w:proofErr w:type="spellEnd"/>
            <w:r w:rsidRPr="00B750AE">
              <w:rPr>
                <w:sz w:val="20"/>
                <w:szCs w:val="20"/>
              </w:rPr>
              <w:t>.</w:t>
            </w:r>
          </w:p>
        </w:tc>
        <w:tc>
          <w:tcPr>
            <w:tcW w:w="1843" w:type="dxa"/>
            <w:vAlign w:val="center"/>
          </w:tcPr>
          <w:p w:rsidR="001E2F8A" w:rsidRPr="00B750AE" w:rsidRDefault="001E2F8A" w:rsidP="001E2F8A">
            <w:pPr>
              <w:jc w:val="center"/>
              <w:rPr>
                <w:rFonts w:ascii="Verdana" w:hAnsi="Verdana"/>
                <w:bCs/>
                <w:sz w:val="20"/>
                <w:szCs w:val="20"/>
              </w:rPr>
            </w:pPr>
            <w:r w:rsidRPr="00B750AE">
              <w:rPr>
                <w:rFonts w:ascii="Verdana" w:hAnsi="Verdana"/>
                <w:bCs/>
                <w:sz w:val="20"/>
                <w:szCs w:val="20"/>
              </w:rPr>
              <w:t>ΝΑΙ</w:t>
            </w:r>
          </w:p>
        </w:tc>
        <w:tc>
          <w:tcPr>
            <w:tcW w:w="2039" w:type="dxa"/>
          </w:tcPr>
          <w:p w:rsidR="001E2F8A" w:rsidRPr="00B750AE" w:rsidRDefault="001E2F8A" w:rsidP="001E2F8A">
            <w:pPr>
              <w:jc w:val="center"/>
              <w:rPr>
                <w:rFonts w:ascii="Verdana" w:hAnsi="Verdana"/>
                <w:sz w:val="20"/>
                <w:szCs w:val="20"/>
              </w:rPr>
            </w:pPr>
          </w:p>
        </w:tc>
      </w:tr>
      <w:tr w:rsidR="001E2F8A" w:rsidRPr="00B750AE" w:rsidTr="001E2F8A">
        <w:trPr>
          <w:jc w:val="center"/>
        </w:trPr>
        <w:tc>
          <w:tcPr>
            <w:tcW w:w="965" w:type="dxa"/>
          </w:tcPr>
          <w:p w:rsidR="001E2F8A" w:rsidRPr="00B750AE" w:rsidRDefault="001E2F8A" w:rsidP="001E2F8A">
            <w:pPr>
              <w:numPr>
                <w:ilvl w:val="2"/>
                <w:numId w:val="43"/>
              </w:numPr>
              <w:autoSpaceDE/>
              <w:autoSpaceDN/>
              <w:spacing w:before="60" w:after="60"/>
              <w:rPr>
                <w:rFonts w:ascii="Verdana" w:hAnsi="Verdana"/>
              </w:rPr>
            </w:pPr>
          </w:p>
        </w:tc>
        <w:tc>
          <w:tcPr>
            <w:tcW w:w="4283" w:type="dxa"/>
          </w:tcPr>
          <w:p w:rsidR="001E2F8A" w:rsidRPr="00B750AE" w:rsidRDefault="001E2F8A" w:rsidP="001E2F8A">
            <w:pPr>
              <w:pStyle w:val="aa"/>
              <w:numPr>
                <w:ilvl w:val="0"/>
                <w:numId w:val="45"/>
              </w:numPr>
              <w:autoSpaceDE/>
              <w:autoSpaceDN/>
              <w:contextualSpacing/>
              <w:rPr>
                <w:sz w:val="20"/>
                <w:szCs w:val="20"/>
              </w:rPr>
            </w:pPr>
            <w:r w:rsidRPr="00B750AE">
              <w:rPr>
                <w:sz w:val="20"/>
                <w:szCs w:val="20"/>
              </w:rPr>
              <w:t>Τροφοδοσία από σύστημα με δύο τουλάχιστον γραμμές τροφοδοσίας (</w:t>
            </w:r>
            <w:proofErr w:type="spellStart"/>
            <w:r w:rsidRPr="00B750AE">
              <w:rPr>
                <w:sz w:val="20"/>
                <w:szCs w:val="20"/>
              </w:rPr>
              <w:t>redundant</w:t>
            </w:r>
            <w:proofErr w:type="spellEnd"/>
            <w:r w:rsidRPr="00B750AE">
              <w:rPr>
                <w:sz w:val="20"/>
                <w:szCs w:val="20"/>
              </w:rPr>
              <w:t xml:space="preserve"> </w:t>
            </w:r>
            <w:proofErr w:type="spellStart"/>
            <w:r w:rsidRPr="00B750AE">
              <w:rPr>
                <w:sz w:val="20"/>
                <w:szCs w:val="20"/>
              </w:rPr>
              <w:t>power</w:t>
            </w:r>
            <w:proofErr w:type="spellEnd"/>
            <w:r w:rsidRPr="00B750AE">
              <w:rPr>
                <w:sz w:val="20"/>
                <w:szCs w:val="20"/>
              </w:rPr>
              <w:t>).</w:t>
            </w:r>
          </w:p>
        </w:tc>
        <w:tc>
          <w:tcPr>
            <w:tcW w:w="1843" w:type="dxa"/>
            <w:vAlign w:val="center"/>
          </w:tcPr>
          <w:p w:rsidR="001E2F8A" w:rsidRPr="00B750AE" w:rsidRDefault="001E2F8A" w:rsidP="001E2F8A">
            <w:pPr>
              <w:jc w:val="center"/>
              <w:rPr>
                <w:rFonts w:ascii="Verdana" w:hAnsi="Verdana"/>
                <w:bCs/>
                <w:sz w:val="20"/>
                <w:szCs w:val="20"/>
              </w:rPr>
            </w:pPr>
            <w:r w:rsidRPr="00B750AE">
              <w:rPr>
                <w:rFonts w:ascii="Verdana" w:hAnsi="Verdana"/>
                <w:bCs/>
                <w:sz w:val="20"/>
                <w:szCs w:val="20"/>
              </w:rPr>
              <w:t>ΝΑΙ</w:t>
            </w:r>
          </w:p>
        </w:tc>
        <w:tc>
          <w:tcPr>
            <w:tcW w:w="2039" w:type="dxa"/>
          </w:tcPr>
          <w:p w:rsidR="001E2F8A" w:rsidRPr="00B750AE" w:rsidRDefault="001E2F8A" w:rsidP="001E2F8A">
            <w:pPr>
              <w:jc w:val="center"/>
              <w:rPr>
                <w:rFonts w:ascii="Verdana" w:hAnsi="Verdana"/>
                <w:sz w:val="20"/>
                <w:szCs w:val="20"/>
              </w:rPr>
            </w:pPr>
          </w:p>
        </w:tc>
      </w:tr>
      <w:tr w:rsidR="001E2F8A" w:rsidRPr="00B750AE" w:rsidTr="001E2F8A">
        <w:trPr>
          <w:jc w:val="center"/>
        </w:trPr>
        <w:tc>
          <w:tcPr>
            <w:tcW w:w="965" w:type="dxa"/>
          </w:tcPr>
          <w:p w:rsidR="001E2F8A" w:rsidRPr="00B750AE" w:rsidRDefault="001E2F8A" w:rsidP="001E2F8A">
            <w:pPr>
              <w:numPr>
                <w:ilvl w:val="2"/>
                <w:numId w:val="43"/>
              </w:numPr>
              <w:autoSpaceDE/>
              <w:autoSpaceDN/>
              <w:spacing w:before="60" w:after="60"/>
              <w:rPr>
                <w:rFonts w:ascii="Verdana" w:hAnsi="Verdana"/>
              </w:rPr>
            </w:pPr>
          </w:p>
        </w:tc>
        <w:tc>
          <w:tcPr>
            <w:tcW w:w="4283" w:type="dxa"/>
          </w:tcPr>
          <w:p w:rsidR="001E2F8A" w:rsidRPr="00B750AE" w:rsidRDefault="001E2F8A" w:rsidP="001E2F8A">
            <w:pPr>
              <w:pStyle w:val="aa"/>
              <w:numPr>
                <w:ilvl w:val="0"/>
                <w:numId w:val="45"/>
              </w:numPr>
              <w:autoSpaceDE/>
              <w:autoSpaceDN/>
              <w:contextualSpacing/>
              <w:rPr>
                <w:sz w:val="20"/>
                <w:szCs w:val="20"/>
              </w:rPr>
            </w:pPr>
            <w:r w:rsidRPr="00B750AE">
              <w:rPr>
                <w:sz w:val="20"/>
                <w:szCs w:val="20"/>
              </w:rPr>
              <w:t>Θα συνοδεύεται από καλώδια ρευματοληψίας κατάλληλου μήκους τουλάχιστον (καλώδιο εισόδου) για σύνδεση σε ρευματοδότη κατάλληλου τύπου.</w:t>
            </w:r>
          </w:p>
        </w:tc>
        <w:tc>
          <w:tcPr>
            <w:tcW w:w="1843" w:type="dxa"/>
            <w:vAlign w:val="center"/>
          </w:tcPr>
          <w:p w:rsidR="001E2F8A" w:rsidRPr="00B750AE" w:rsidRDefault="001E2F8A" w:rsidP="001E2F8A">
            <w:pPr>
              <w:jc w:val="center"/>
              <w:rPr>
                <w:rFonts w:ascii="Verdana" w:hAnsi="Verdana"/>
                <w:bCs/>
                <w:sz w:val="20"/>
                <w:szCs w:val="20"/>
              </w:rPr>
            </w:pPr>
            <w:r w:rsidRPr="00B750AE">
              <w:rPr>
                <w:rFonts w:ascii="Verdana" w:hAnsi="Verdana"/>
                <w:bCs/>
                <w:sz w:val="20"/>
                <w:szCs w:val="20"/>
              </w:rPr>
              <w:t>ΝΑΙ</w:t>
            </w:r>
          </w:p>
        </w:tc>
        <w:tc>
          <w:tcPr>
            <w:tcW w:w="2039" w:type="dxa"/>
          </w:tcPr>
          <w:p w:rsidR="001E2F8A" w:rsidRPr="00B750AE" w:rsidRDefault="001E2F8A" w:rsidP="001E2F8A">
            <w:pPr>
              <w:jc w:val="center"/>
              <w:rPr>
                <w:rFonts w:ascii="Verdana" w:hAnsi="Verdana"/>
                <w:sz w:val="20"/>
                <w:szCs w:val="20"/>
              </w:rPr>
            </w:pPr>
          </w:p>
        </w:tc>
      </w:tr>
      <w:tr w:rsidR="001E2F8A" w:rsidRPr="00B750AE" w:rsidTr="001E2F8A">
        <w:trPr>
          <w:jc w:val="center"/>
        </w:trPr>
        <w:tc>
          <w:tcPr>
            <w:tcW w:w="965" w:type="dxa"/>
          </w:tcPr>
          <w:p w:rsidR="001E2F8A" w:rsidRPr="00B750AE" w:rsidRDefault="001E2F8A" w:rsidP="001E2F8A">
            <w:pPr>
              <w:numPr>
                <w:ilvl w:val="2"/>
                <w:numId w:val="43"/>
              </w:numPr>
              <w:autoSpaceDE/>
              <w:autoSpaceDN/>
              <w:spacing w:before="60" w:after="60"/>
              <w:rPr>
                <w:rFonts w:ascii="Verdana" w:hAnsi="Verdana"/>
              </w:rPr>
            </w:pPr>
          </w:p>
        </w:tc>
        <w:tc>
          <w:tcPr>
            <w:tcW w:w="4283" w:type="dxa"/>
          </w:tcPr>
          <w:p w:rsidR="001E2F8A" w:rsidRPr="00B750AE" w:rsidRDefault="001E2F8A" w:rsidP="001E2F8A">
            <w:pPr>
              <w:pStyle w:val="aa"/>
              <w:numPr>
                <w:ilvl w:val="0"/>
                <w:numId w:val="45"/>
              </w:numPr>
              <w:autoSpaceDE/>
              <w:autoSpaceDN/>
              <w:contextualSpacing/>
              <w:rPr>
                <w:sz w:val="20"/>
                <w:szCs w:val="20"/>
              </w:rPr>
            </w:pPr>
            <w:r w:rsidRPr="00B750AE">
              <w:rPr>
                <w:sz w:val="20"/>
                <w:szCs w:val="20"/>
              </w:rPr>
              <w:t>Μέγιστο φορτίο ρεύματος ανά έξοδο τουλάχιστον 10 Α.</w:t>
            </w:r>
          </w:p>
        </w:tc>
        <w:tc>
          <w:tcPr>
            <w:tcW w:w="1843" w:type="dxa"/>
            <w:vAlign w:val="center"/>
          </w:tcPr>
          <w:p w:rsidR="001E2F8A" w:rsidRPr="00B750AE" w:rsidRDefault="001E2F8A" w:rsidP="001E2F8A">
            <w:pPr>
              <w:jc w:val="center"/>
              <w:rPr>
                <w:rFonts w:ascii="Verdana" w:hAnsi="Verdana"/>
                <w:bCs/>
                <w:sz w:val="20"/>
                <w:szCs w:val="20"/>
              </w:rPr>
            </w:pPr>
            <w:r w:rsidRPr="00B750AE">
              <w:rPr>
                <w:rFonts w:ascii="Verdana" w:hAnsi="Verdana"/>
                <w:bCs/>
                <w:sz w:val="20"/>
                <w:szCs w:val="20"/>
              </w:rPr>
              <w:t>ΝΑΙ</w:t>
            </w:r>
          </w:p>
        </w:tc>
        <w:tc>
          <w:tcPr>
            <w:tcW w:w="2039" w:type="dxa"/>
          </w:tcPr>
          <w:p w:rsidR="001E2F8A" w:rsidRPr="00B750AE" w:rsidRDefault="001E2F8A" w:rsidP="001E2F8A">
            <w:pPr>
              <w:jc w:val="center"/>
              <w:rPr>
                <w:rFonts w:ascii="Verdana" w:hAnsi="Verdana"/>
                <w:sz w:val="20"/>
                <w:szCs w:val="20"/>
              </w:rPr>
            </w:pPr>
          </w:p>
        </w:tc>
      </w:tr>
      <w:tr w:rsidR="001E2F8A" w:rsidRPr="00B750AE" w:rsidTr="001E2F8A">
        <w:trPr>
          <w:jc w:val="center"/>
        </w:trPr>
        <w:tc>
          <w:tcPr>
            <w:tcW w:w="965" w:type="dxa"/>
            <w:shd w:val="clear" w:color="auto" w:fill="FFFFFF"/>
          </w:tcPr>
          <w:p w:rsidR="001E2F8A" w:rsidRPr="00B750AE" w:rsidRDefault="001E2F8A" w:rsidP="001E2F8A">
            <w:pPr>
              <w:numPr>
                <w:ilvl w:val="2"/>
                <w:numId w:val="43"/>
              </w:numPr>
              <w:autoSpaceDE/>
              <w:autoSpaceDN/>
              <w:spacing w:before="60" w:after="60"/>
              <w:rPr>
                <w:rFonts w:ascii="Verdana" w:hAnsi="Verdana"/>
              </w:rPr>
            </w:pPr>
          </w:p>
        </w:tc>
        <w:tc>
          <w:tcPr>
            <w:tcW w:w="4283" w:type="dxa"/>
            <w:shd w:val="clear" w:color="auto" w:fill="FFFFFF"/>
          </w:tcPr>
          <w:p w:rsidR="001E2F8A" w:rsidRPr="00B750AE" w:rsidRDefault="001E2F8A" w:rsidP="001E2F8A">
            <w:pPr>
              <w:pStyle w:val="aa"/>
              <w:numPr>
                <w:ilvl w:val="0"/>
                <w:numId w:val="45"/>
              </w:numPr>
              <w:autoSpaceDE/>
              <w:autoSpaceDN/>
              <w:contextualSpacing/>
              <w:rPr>
                <w:sz w:val="20"/>
                <w:szCs w:val="20"/>
              </w:rPr>
            </w:pPr>
            <w:r w:rsidRPr="00B750AE">
              <w:rPr>
                <w:sz w:val="20"/>
                <w:szCs w:val="20"/>
              </w:rPr>
              <w:t>Μέγιστο συνολικό φορτίο ρεύματος τουλάχιστον 32 Α.</w:t>
            </w:r>
          </w:p>
        </w:tc>
        <w:tc>
          <w:tcPr>
            <w:tcW w:w="1843" w:type="dxa"/>
            <w:shd w:val="clear" w:color="auto" w:fill="FFFFFF"/>
            <w:vAlign w:val="center"/>
          </w:tcPr>
          <w:p w:rsidR="001E2F8A" w:rsidRPr="00B750AE" w:rsidRDefault="001E2F8A" w:rsidP="001E2F8A">
            <w:pPr>
              <w:jc w:val="center"/>
              <w:rPr>
                <w:rFonts w:ascii="Verdana" w:hAnsi="Verdana"/>
                <w:bCs/>
                <w:sz w:val="20"/>
                <w:szCs w:val="20"/>
              </w:rPr>
            </w:pPr>
            <w:r w:rsidRPr="00B750AE">
              <w:rPr>
                <w:rFonts w:ascii="Verdana" w:hAnsi="Verdana"/>
                <w:bCs/>
                <w:sz w:val="20"/>
                <w:szCs w:val="20"/>
              </w:rPr>
              <w:t>ΝΑΙ</w:t>
            </w:r>
          </w:p>
        </w:tc>
        <w:tc>
          <w:tcPr>
            <w:tcW w:w="2039" w:type="dxa"/>
            <w:shd w:val="clear" w:color="auto" w:fill="FFFFFF"/>
          </w:tcPr>
          <w:p w:rsidR="001E2F8A" w:rsidRPr="00B750AE" w:rsidRDefault="001E2F8A" w:rsidP="001E2F8A">
            <w:pPr>
              <w:jc w:val="center"/>
              <w:rPr>
                <w:rFonts w:ascii="Verdana" w:hAnsi="Verdana"/>
                <w:b/>
                <w:sz w:val="20"/>
                <w:szCs w:val="20"/>
              </w:rPr>
            </w:pPr>
          </w:p>
        </w:tc>
      </w:tr>
      <w:tr w:rsidR="001E2F8A" w:rsidRPr="00B750AE" w:rsidTr="001E2F8A">
        <w:trPr>
          <w:jc w:val="center"/>
        </w:trPr>
        <w:tc>
          <w:tcPr>
            <w:tcW w:w="965" w:type="dxa"/>
            <w:shd w:val="clear" w:color="auto" w:fill="FFFFFF"/>
          </w:tcPr>
          <w:p w:rsidR="001E2F8A" w:rsidRPr="00B750AE" w:rsidRDefault="001E2F8A" w:rsidP="001E2F8A">
            <w:pPr>
              <w:numPr>
                <w:ilvl w:val="2"/>
                <w:numId w:val="43"/>
              </w:numPr>
              <w:autoSpaceDE/>
              <w:autoSpaceDN/>
              <w:spacing w:before="60" w:after="60"/>
              <w:rPr>
                <w:rFonts w:ascii="Verdana" w:hAnsi="Verdana"/>
              </w:rPr>
            </w:pPr>
          </w:p>
        </w:tc>
        <w:tc>
          <w:tcPr>
            <w:tcW w:w="4283" w:type="dxa"/>
            <w:shd w:val="clear" w:color="auto" w:fill="FFFFFF"/>
          </w:tcPr>
          <w:p w:rsidR="001E2F8A" w:rsidRPr="00B750AE" w:rsidRDefault="001E2F8A" w:rsidP="001E2F8A">
            <w:pPr>
              <w:pStyle w:val="aa"/>
              <w:numPr>
                <w:ilvl w:val="0"/>
                <w:numId w:val="45"/>
              </w:numPr>
              <w:autoSpaceDE/>
              <w:autoSpaceDN/>
              <w:contextualSpacing/>
              <w:rPr>
                <w:sz w:val="20"/>
                <w:szCs w:val="20"/>
              </w:rPr>
            </w:pPr>
            <w:r w:rsidRPr="00B750AE">
              <w:rPr>
                <w:sz w:val="20"/>
                <w:szCs w:val="20"/>
              </w:rPr>
              <w:t>Ενσωματωμένο φίλτρο RFI.</w:t>
            </w:r>
          </w:p>
        </w:tc>
        <w:tc>
          <w:tcPr>
            <w:tcW w:w="1843" w:type="dxa"/>
            <w:shd w:val="clear" w:color="auto" w:fill="FFFFFF"/>
            <w:vAlign w:val="center"/>
          </w:tcPr>
          <w:p w:rsidR="001E2F8A" w:rsidRPr="00B750AE" w:rsidRDefault="001E2F8A" w:rsidP="001E2F8A">
            <w:pPr>
              <w:jc w:val="center"/>
              <w:rPr>
                <w:rFonts w:ascii="Verdana" w:hAnsi="Verdana"/>
                <w:sz w:val="20"/>
                <w:szCs w:val="20"/>
              </w:rPr>
            </w:pPr>
            <w:r w:rsidRPr="00B750AE">
              <w:rPr>
                <w:rFonts w:ascii="Verdana" w:hAnsi="Verdana"/>
                <w:bCs/>
                <w:sz w:val="20"/>
                <w:szCs w:val="20"/>
              </w:rPr>
              <w:t>ΝΑΙ</w:t>
            </w:r>
          </w:p>
        </w:tc>
        <w:tc>
          <w:tcPr>
            <w:tcW w:w="2039" w:type="dxa"/>
            <w:shd w:val="clear" w:color="auto" w:fill="FFFFFF"/>
          </w:tcPr>
          <w:p w:rsidR="001E2F8A" w:rsidRPr="00B750AE" w:rsidRDefault="001E2F8A" w:rsidP="001E2F8A">
            <w:pPr>
              <w:jc w:val="center"/>
              <w:rPr>
                <w:rFonts w:ascii="Verdana" w:hAnsi="Verdana"/>
                <w:b/>
                <w:sz w:val="20"/>
                <w:szCs w:val="20"/>
              </w:rPr>
            </w:pPr>
          </w:p>
        </w:tc>
      </w:tr>
      <w:tr w:rsidR="001E2F8A" w:rsidRPr="00B750AE" w:rsidTr="001E2F8A">
        <w:trPr>
          <w:jc w:val="center"/>
        </w:trPr>
        <w:tc>
          <w:tcPr>
            <w:tcW w:w="965" w:type="dxa"/>
            <w:shd w:val="clear" w:color="auto" w:fill="FFFFFF"/>
          </w:tcPr>
          <w:p w:rsidR="001E2F8A" w:rsidRPr="00B750AE" w:rsidRDefault="001E2F8A" w:rsidP="001E2F8A">
            <w:pPr>
              <w:numPr>
                <w:ilvl w:val="2"/>
                <w:numId w:val="43"/>
              </w:numPr>
              <w:autoSpaceDE/>
              <w:autoSpaceDN/>
              <w:spacing w:before="60" w:after="60"/>
              <w:rPr>
                <w:rFonts w:ascii="Verdana" w:hAnsi="Verdana"/>
              </w:rPr>
            </w:pPr>
          </w:p>
        </w:tc>
        <w:tc>
          <w:tcPr>
            <w:tcW w:w="4283" w:type="dxa"/>
            <w:shd w:val="clear" w:color="auto" w:fill="FFFFFF"/>
          </w:tcPr>
          <w:p w:rsidR="001E2F8A" w:rsidRPr="00B750AE" w:rsidRDefault="001E2F8A" w:rsidP="001E2F8A">
            <w:pPr>
              <w:pStyle w:val="aa"/>
              <w:numPr>
                <w:ilvl w:val="0"/>
                <w:numId w:val="45"/>
              </w:numPr>
              <w:autoSpaceDE/>
              <w:autoSpaceDN/>
              <w:contextualSpacing/>
              <w:rPr>
                <w:sz w:val="20"/>
                <w:szCs w:val="20"/>
              </w:rPr>
            </w:pPr>
            <w:r w:rsidRPr="00B750AE">
              <w:rPr>
                <w:sz w:val="20"/>
                <w:szCs w:val="20"/>
              </w:rPr>
              <w:t>Ενσωματωμένοι διακόπτες με ενδεικτικά ανά ομάδα ρευματοδοτών.</w:t>
            </w:r>
          </w:p>
        </w:tc>
        <w:tc>
          <w:tcPr>
            <w:tcW w:w="1843" w:type="dxa"/>
            <w:shd w:val="clear" w:color="auto" w:fill="FFFFFF"/>
            <w:vAlign w:val="center"/>
          </w:tcPr>
          <w:p w:rsidR="001E2F8A" w:rsidRPr="00B750AE" w:rsidRDefault="001E2F8A" w:rsidP="001E2F8A">
            <w:pPr>
              <w:jc w:val="center"/>
              <w:rPr>
                <w:rFonts w:ascii="Verdana" w:hAnsi="Verdana"/>
                <w:bCs/>
                <w:sz w:val="20"/>
                <w:szCs w:val="20"/>
              </w:rPr>
            </w:pPr>
            <w:r w:rsidRPr="00B750AE">
              <w:rPr>
                <w:rFonts w:ascii="Verdana" w:hAnsi="Verdana"/>
                <w:bCs/>
                <w:sz w:val="20"/>
                <w:szCs w:val="20"/>
              </w:rPr>
              <w:t>ΝΑΙ</w:t>
            </w:r>
          </w:p>
        </w:tc>
        <w:tc>
          <w:tcPr>
            <w:tcW w:w="2039" w:type="dxa"/>
            <w:shd w:val="clear" w:color="auto" w:fill="FFFFFF"/>
          </w:tcPr>
          <w:p w:rsidR="001E2F8A" w:rsidRPr="00B750AE" w:rsidRDefault="001E2F8A" w:rsidP="001E2F8A">
            <w:pPr>
              <w:jc w:val="center"/>
              <w:rPr>
                <w:rFonts w:ascii="Verdana" w:hAnsi="Verdana"/>
                <w:b/>
                <w:sz w:val="20"/>
                <w:szCs w:val="20"/>
              </w:rPr>
            </w:pPr>
          </w:p>
        </w:tc>
      </w:tr>
      <w:tr w:rsidR="001E2F8A" w:rsidRPr="00B750AE" w:rsidTr="001E2F8A">
        <w:trPr>
          <w:jc w:val="center"/>
        </w:trPr>
        <w:tc>
          <w:tcPr>
            <w:tcW w:w="965" w:type="dxa"/>
            <w:shd w:val="clear" w:color="auto" w:fill="D9D9D9" w:themeFill="background1" w:themeFillShade="D9"/>
          </w:tcPr>
          <w:p w:rsidR="001E2F8A" w:rsidRPr="00B750AE" w:rsidRDefault="001E2F8A" w:rsidP="001E2F8A">
            <w:pPr>
              <w:numPr>
                <w:ilvl w:val="1"/>
                <w:numId w:val="43"/>
              </w:numPr>
              <w:autoSpaceDE/>
              <w:autoSpaceDN/>
              <w:spacing w:before="60" w:after="60"/>
              <w:rPr>
                <w:rFonts w:ascii="Verdana" w:hAnsi="Verdana"/>
                <w:b/>
              </w:rPr>
            </w:pPr>
          </w:p>
        </w:tc>
        <w:tc>
          <w:tcPr>
            <w:tcW w:w="4283" w:type="dxa"/>
            <w:shd w:val="clear" w:color="auto" w:fill="D9D9D9" w:themeFill="background1" w:themeFillShade="D9"/>
          </w:tcPr>
          <w:p w:rsidR="001E2F8A" w:rsidRPr="00B750AE" w:rsidRDefault="001E2F8A" w:rsidP="001E2F8A">
            <w:pPr>
              <w:rPr>
                <w:rFonts w:ascii="Verdana" w:hAnsi="Verdana"/>
                <w:b/>
                <w:sz w:val="20"/>
                <w:szCs w:val="20"/>
                <w:lang w:val="en-US"/>
              </w:rPr>
            </w:pPr>
            <w:r w:rsidRPr="00B750AE">
              <w:rPr>
                <w:rFonts w:ascii="Verdana" w:hAnsi="Verdana"/>
                <w:b/>
                <w:sz w:val="20"/>
                <w:szCs w:val="20"/>
              </w:rPr>
              <w:t xml:space="preserve">Αριθμός θυρών των </w:t>
            </w:r>
            <w:r w:rsidRPr="00B750AE">
              <w:rPr>
                <w:rFonts w:ascii="Verdana" w:hAnsi="Verdana"/>
                <w:b/>
                <w:sz w:val="20"/>
                <w:szCs w:val="20"/>
                <w:lang w:val="en-US"/>
              </w:rPr>
              <w:t>PDU</w:t>
            </w:r>
          </w:p>
        </w:tc>
        <w:tc>
          <w:tcPr>
            <w:tcW w:w="1843" w:type="dxa"/>
            <w:shd w:val="clear" w:color="auto" w:fill="D9D9D9" w:themeFill="background1" w:themeFillShade="D9"/>
            <w:vAlign w:val="center"/>
          </w:tcPr>
          <w:p w:rsidR="001E2F8A" w:rsidRPr="00B750AE" w:rsidRDefault="001E2F8A" w:rsidP="001E2F8A">
            <w:pPr>
              <w:jc w:val="center"/>
              <w:rPr>
                <w:rFonts w:ascii="Verdana" w:hAnsi="Verdana"/>
                <w:sz w:val="20"/>
                <w:szCs w:val="20"/>
              </w:rPr>
            </w:pPr>
          </w:p>
        </w:tc>
        <w:tc>
          <w:tcPr>
            <w:tcW w:w="2039" w:type="dxa"/>
            <w:shd w:val="clear" w:color="auto" w:fill="D9D9D9" w:themeFill="background1" w:themeFillShade="D9"/>
          </w:tcPr>
          <w:p w:rsidR="001E2F8A" w:rsidRPr="00B750AE" w:rsidRDefault="001E2F8A" w:rsidP="001E2F8A">
            <w:pPr>
              <w:jc w:val="center"/>
              <w:rPr>
                <w:rFonts w:ascii="Verdana" w:hAnsi="Verdana"/>
                <w:b/>
                <w:sz w:val="20"/>
                <w:szCs w:val="20"/>
              </w:rPr>
            </w:pPr>
          </w:p>
        </w:tc>
      </w:tr>
      <w:tr w:rsidR="001E2F8A" w:rsidRPr="00B750AE" w:rsidTr="001E2F8A">
        <w:trPr>
          <w:jc w:val="center"/>
        </w:trPr>
        <w:tc>
          <w:tcPr>
            <w:tcW w:w="965" w:type="dxa"/>
          </w:tcPr>
          <w:p w:rsidR="001E2F8A" w:rsidRPr="00B750AE" w:rsidRDefault="001E2F8A" w:rsidP="001E2F8A">
            <w:pPr>
              <w:numPr>
                <w:ilvl w:val="2"/>
                <w:numId w:val="43"/>
              </w:numPr>
              <w:autoSpaceDE/>
              <w:autoSpaceDN/>
              <w:spacing w:before="60" w:after="60"/>
              <w:rPr>
                <w:rFonts w:ascii="Verdana" w:hAnsi="Verdana"/>
                <w:b/>
              </w:rPr>
            </w:pPr>
          </w:p>
        </w:tc>
        <w:tc>
          <w:tcPr>
            <w:tcW w:w="4283" w:type="dxa"/>
          </w:tcPr>
          <w:p w:rsidR="001E2F8A" w:rsidRPr="00B750AE" w:rsidRDefault="001E2F8A" w:rsidP="001E2F8A">
            <w:pPr>
              <w:pStyle w:val="aa"/>
              <w:numPr>
                <w:ilvl w:val="0"/>
                <w:numId w:val="44"/>
              </w:numPr>
              <w:autoSpaceDE/>
              <w:autoSpaceDN/>
              <w:contextualSpacing/>
              <w:rPr>
                <w:sz w:val="20"/>
                <w:szCs w:val="20"/>
              </w:rPr>
            </w:pPr>
            <w:r w:rsidRPr="00B750AE">
              <w:rPr>
                <w:sz w:val="20"/>
                <w:szCs w:val="20"/>
              </w:rPr>
              <w:t xml:space="preserve">Θα προσφερθεί αριθμός θυρών όσες απαιτούνται για τη φιλοξενία του εξοπλισμού που μπορεί να τοποθετηθεί στο </w:t>
            </w:r>
            <w:proofErr w:type="spellStart"/>
            <w:r w:rsidRPr="00B750AE">
              <w:rPr>
                <w:sz w:val="20"/>
                <w:szCs w:val="20"/>
              </w:rPr>
              <w:t>rack</w:t>
            </w:r>
            <w:proofErr w:type="spellEnd"/>
            <w:r w:rsidRPr="00B750AE">
              <w:rPr>
                <w:sz w:val="20"/>
                <w:szCs w:val="20"/>
              </w:rPr>
              <w:t>.</w:t>
            </w:r>
          </w:p>
        </w:tc>
        <w:tc>
          <w:tcPr>
            <w:tcW w:w="1843" w:type="dxa"/>
            <w:vAlign w:val="center"/>
          </w:tcPr>
          <w:p w:rsidR="001E2F8A" w:rsidRPr="00B750AE" w:rsidRDefault="001E2F8A" w:rsidP="001E2F8A">
            <w:pPr>
              <w:jc w:val="center"/>
              <w:rPr>
                <w:rFonts w:ascii="Verdana" w:hAnsi="Verdana"/>
                <w:sz w:val="20"/>
                <w:szCs w:val="20"/>
                <w:lang w:val="en-US"/>
              </w:rPr>
            </w:pPr>
            <w:r w:rsidRPr="00B750AE">
              <w:rPr>
                <w:rFonts w:ascii="Verdana" w:hAnsi="Verdana"/>
                <w:sz w:val="20"/>
                <w:szCs w:val="20"/>
                <w:lang w:val="en-US"/>
              </w:rPr>
              <w:t>NAI</w:t>
            </w:r>
          </w:p>
        </w:tc>
        <w:tc>
          <w:tcPr>
            <w:tcW w:w="2039" w:type="dxa"/>
          </w:tcPr>
          <w:p w:rsidR="001E2F8A" w:rsidRPr="00B750AE" w:rsidRDefault="001E2F8A" w:rsidP="001E2F8A">
            <w:pPr>
              <w:jc w:val="center"/>
              <w:rPr>
                <w:rFonts w:ascii="Verdana" w:hAnsi="Verdana"/>
                <w:b/>
                <w:sz w:val="20"/>
                <w:szCs w:val="20"/>
              </w:rPr>
            </w:pPr>
          </w:p>
        </w:tc>
      </w:tr>
      <w:tr w:rsidR="001E2F8A" w:rsidRPr="00B750AE" w:rsidTr="001E2F8A">
        <w:trPr>
          <w:jc w:val="center"/>
        </w:trPr>
        <w:tc>
          <w:tcPr>
            <w:tcW w:w="965" w:type="dxa"/>
          </w:tcPr>
          <w:p w:rsidR="001E2F8A" w:rsidRPr="00B750AE" w:rsidRDefault="001E2F8A" w:rsidP="001E2F8A">
            <w:pPr>
              <w:numPr>
                <w:ilvl w:val="2"/>
                <w:numId w:val="43"/>
              </w:numPr>
              <w:autoSpaceDE/>
              <w:autoSpaceDN/>
              <w:spacing w:before="60" w:after="60"/>
              <w:rPr>
                <w:rFonts w:ascii="Verdana" w:hAnsi="Verdana"/>
                <w:b/>
              </w:rPr>
            </w:pPr>
          </w:p>
        </w:tc>
        <w:tc>
          <w:tcPr>
            <w:tcW w:w="4283" w:type="dxa"/>
          </w:tcPr>
          <w:p w:rsidR="001E2F8A" w:rsidRPr="00B750AE" w:rsidRDefault="001E2F8A" w:rsidP="001E2F8A">
            <w:pPr>
              <w:pStyle w:val="aa"/>
              <w:numPr>
                <w:ilvl w:val="0"/>
                <w:numId w:val="44"/>
              </w:numPr>
              <w:autoSpaceDE/>
              <w:autoSpaceDN/>
              <w:contextualSpacing/>
              <w:rPr>
                <w:sz w:val="20"/>
                <w:szCs w:val="20"/>
              </w:rPr>
            </w:pPr>
            <w:r w:rsidRPr="00B750AE">
              <w:rPr>
                <w:sz w:val="20"/>
                <w:szCs w:val="20"/>
              </w:rPr>
              <w:t>Προσφερόμενος αριθμός υποδοχών (</w:t>
            </w:r>
            <w:proofErr w:type="spellStart"/>
            <w:r w:rsidRPr="00B750AE">
              <w:rPr>
                <w:sz w:val="20"/>
                <w:szCs w:val="20"/>
              </w:rPr>
              <w:t>outlets</w:t>
            </w:r>
            <w:proofErr w:type="spellEnd"/>
            <w:r w:rsidRPr="00B750AE">
              <w:rPr>
                <w:sz w:val="20"/>
                <w:szCs w:val="20"/>
              </w:rPr>
              <w:t xml:space="preserve">) IEC 320-C13 &amp; </w:t>
            </w:r>
            <w:r w:rsidRPr="00B750AE">
              <w:rPr>
                <w:sz w:val="20"/>
                <w:szCs w:val="20"/>
                <w:lang w:val="en-GB"/>
              </w:rPr>
              <w:t>C</w:t>
            </w:r>
            <w:r w:rsidRPr="00B750AE">
              <w:rPr>
                <w:sz w:val="20"/>
                <w:szCs w:val="20"/>
              </w:rPr>
              <w:t>14.</w:t>
            </w:r>
          </w:p>
        </w:tc>
        <w:tc>
          <w:tcPr>
            <w:tcW w:w="1843" w:type="dxa"/>
            <w:vAlign w:val="center"/>
          </w:tcPr>
          <w:p w:rsidR="001E2F8A" w:rsidRPr="00B750AE" w:rsidRDefault="001E2F8A" w:rsidP="001E2F8A">
            <w:pPr>
              <w:jc w:val="center"/>
              <w:rPr>
                <w:rFonts w:ascii="Verdana" w:hAnsi="Verdana"/>
                <w:sz w:val="20"/>
                <w:szCs w:val="20"/>
              </w:rPr>
            </w:pPr>
            <w:r w:rsidRPr="00B750AE">
              <w:rPr>
                <w:rFonts w:ascii="Verdana" w:hAnsi="Verdana" w:cs="Tahoma"/>
                <w:sz w:val="20"/>
                <w:szCs w:val="20"/>
              </w:rPr>
              <w:t>≥</w:t>
            </w:r>
            <w:r w:rsidRPr="00B750AE">
              <w:rPr>
                <w:rFonts w:ascii="Verdana" w:hAnsi="Verdana"/>
                <w:sz w:val="20"/>
                <w:szCs w:val="20"/>
              </w:rPr>
              <w:t xml:space="preserve"> 24</w:t>
            </w:r>
          </w:p>
        </w:tc>
        <w:tc>
          <w:tcPr>
            <w:tcW w:w="2039" w:type="dxa"/>
          </w:tcPr>
          <w:p w:rsidR="001E2F8A" w:rsidRPr="00B750AE" w:rsidRDefault="001E2F8A" w:rsidP="001E2F8A">
            <w:pPr>
              <w:jc w:val="center"/>
              <w:rPr>
                <w:rFonts w:ascii="Verdana" w:hAnsi="Verdana"/>
                <w:b/>
                <w:sz w:val="20"/>
                <w:szCs w:val="20"/>
              </w:rPr>
            </w:pPr>
          </w:p>
        </w:tc>
      </w:tr>
      <w:tr w:rsidR="001E2F8A" w:rsidRPr="00B750AE" w:rsidTr="001E2F8A">
        <w:trPr>
          <w:jc w:val="center"/>
        </w:trPr>
        <w:tc>
          <w:tcPr>
            <w:tcW w:w="965" w:type="dxa"/>
          </w:tcPr>
          <w:p w:rsidR="001E2F8A" w:rsidRPr="00B750AE" w:rsidRDefault="001E2F8A" w:rsidP="001E2F8A">
            <w:pPr>
              <w:numPr>
                <w:ilvl w:val="2"/>
                <w:numId w:val="43"/>
              </w:numPr>
              <w:autoSpaceDE/>
              <w:autoSpaceDN/>
              <w:spacing w:before="60" w:after="60"/>
              <w:rPr>
                <w:rFonts w:ascii="Verdana" w:hAnsi="Verdana"/>
                <w:b/>
              </w:rPr>
            </w:pPr>
          </w:p>
        </w:tc>
        <w:tc>
          <w:tcPr>
            <w:tcW w:w="4283" w:type="dxa"/>
          </w:tcPr>
          <w:p w:rsidR="001E2F8A" w:rsidRPr="00B750AE" w:rsidRDefault="001E2F8A" w:rsidP="001E2F8A">
            <w:pPr>
              <w:pStyle w:val="aa"/>
              <w:numPr>
                <w:ilvl w:val="0"/>
                <w:numId w:val="44"/>
              </w:numPr>
              <w:autoSpaceDE/>
              <w:autoSpaceDN/>
              <w:contextualSpacing/>
              <w:rPr>
                <w:sz w:val="20"/>
                <w:szCs w:val="20"/>
              </w:rPr>
            </w:pPr>
            <w:proofErr w:type="spellStart"/>
            <w:r w:rsidRPr="00B750AE">
              <w:rPr>
                <w:sz w:val="20"/>
                <w:szCs w:val="20"/>
              </w:rPr>
              <w:t>Nα</w:t>
            </w:r>
            <w:proofErr w:type="spellEnd"/>
            <w:r w:rsidRPr="00B750AE">
              <w:rPr>
                <w:sz w:val="20"/>
                <w:szCs w:val="20"/>
              </w:rPr>
              <w:t xml:space="preserve"> αναφερθεί ο προσφερόμενος αριθμός υποδοχών (</w:t>
            </w:r>
            <w:proofErr w:type="spellStart"/>
            <w:r w:rsidRPr="00B750AE">
              <w:rPr>
                <w:sz w:val="20"/>
                <w:szCs w:val="20"/>
              </w:rPr>
              <w:t>outlets</w:t>
            </w:r>
            <w:proofErr w:type="spellEnd"/>
            <w:r w:rsidRPr="00B750AE">
              <w:rPr>
                <w:sz w:val="20"/>
                <w:szCs w:val="20"/>
              </w:rPr>
              <w:t>) άλλου τύπου σε συμφωνία και με τις απαιτήσεις των εξυπηρετητών και λοιπών συσκευών που θα φιλοξενήσει στο πλαίσιο του έργου.</w:t>
            </w:r>
          </w:p>
        </w:tc>
        <w:tc>
          <w:tcPr>
            <w:tcW w:w="1843" w:type="dxa"/>
            <w:vAlign w:val="center"/>
          </w:tcPr>
          <w:p w:rsidR="001E2F8A" w:rsidRPr="00B750AE" w:rsidRDefault="001E2F8A" w:rsidP="001E2F8A">
            <w:pPr>
              <w:jc w:val="center"/>
              <w:rPr>
                <w:rFonts w:ascii="Verdana" w:hAnsi="Verdana"/>
                <w:sz w:val="20"/>
                <w:szCs w:val="20"/>
              </w:rPr>
            </w:pPr>
            <w:r w:rsidRPr="00B750AE">
              <w:rPr>
                <w:rFonts w:ascii="Verdana" w:hAnsi="Verdana"/>
                <w:sz w:val="20"/>
                <w:szCs w:val="20"/>
              </w:rPr>
              <w:t>ΝΑΙ</w:t>
            </w:r>
          </w:p>
        </w:tc>
        <w:tc>
          <w:tcPr>
            <w:tcW w:w="2039" w:type="dxa"/>
          </w:tcPr>
          <w:p w:rsidR="001E2F8A" w:rsidRPr="00B750AE" w:rsidRDefault="001E2F8A" w:rsidP="001E2F8A">
            <w:pPr>
              <w:jc w:val="center"/>
              <w:rPr>
                <w:rFonts w:ascii="Verdana" w:hAnsi="Verdana"/>
                <w:b/>
                <w:sz w:val="20"/>
                <w:szCs w:val="20"/>
              </w:rPr>
            </w:pPr>
          </w:p>
        </w:tc>
      </w:tr>
      <w:tr w:rsidR="001E2F8A" w:rsidRPr="00B750AE" w:rsidTr="001E2F8A">
        <w:trPr>
          <w:jc w:val="center"/>
        </w:trPr>
        <w:tc>
          <w:tcPr>
            <w:tcW w:w="965" w:type="dxa"/>
            <w:shd w:val="clear" w:color="auto" w:fill="D9D9D9" w:themeFill="background1" w:themeFillShade="D9"/>
          </w:tcPr>
          <w:p w:rsidR="001E2F8A" w:rsidRPr="00B750AE" w:rsidRDefault="001E2F8A" w:rsidP="001E2F8A">
            <w:pPr>
              <w:numPr>
                <w:ilvl w:val="0"/>
                <w:numId w:val="43"/>
              </w:numPr>
              <w:autoSpaceDE/>
              <w:autoSpaceDN/>
              <w:spacing w:before="60" w:after="60"/>
              <w:rPr>
                <w:rFonts w:ascii="Verdana" w:hAnsi="Verdana"/>
                <w:b/>
              </w:rPr>
            </w:pPr>
          </w:p>
        </w:tc>
        <w:tc>
          <w:tcPr>
            <w:tcW w:w="4283" w:type="dxa"/>
            <w:shd w:val="clear" w:color="auto" w:fill="D9D9D9" w:themeFill="background1" w:themeFillShade="D9"/>
          </w:tcPr>
          <w:p w:rsidR="001E2F8A" w:rsidRPr="00B750AE" w:rsidRDefault="001E2F8A" w:rsidP="001E2F8A">
            <w:pPr>
              <w:rPr>
                <w:rFonts w:ascii="Verdana" w:hAnsi="Verdana"/>
                <w:b/>
                <w:sz w:val="20"/>
                <w:szCs w:val="20"/>
                <w:lang w:val="en-US"/>
              </w:rPr>
            </w:pPr>
            <w:r w:rsidRPr="00B750AE">
              <w:rPr>
                <w:rFonts w:ascii="Verdana" w:hAnsi="Verdana"/>
                <w:b/>
                <w:sz w:val="20"/>
                <w:szCs w:val="20"/>
              </w:rPr>
              <w:t>Καλώδια τροφοδοσίας συσκευών</w:t>
            </w:r>
          </w:p>
        </w:tc>
        <w:tc>
          <w:tcPr>
            <w:tcW w:w="1843" w:type="dxa"/>
            <w:shd w:val="clear" w:color="auto" w:fill="D9D9D9" w:themeFill="background1" w:themeFillShade="D9"/>
            <w:vAlign w:val="center"/>
          </w:tcPr>
          <w:p w:rsidR="001E2F8A" w:rsidRPr="00B750AE" w:rsidRDefault="001E2F8A" w:rsidP="001E2F8A">
            <w:pPr>
              <w:jc w:val="center"/>
              <w:rPr>
                <w:rFonts w:ascii="Verdana" w:hAnsi="Verdana"/>
                <w:sz w:val="20"/>
                <w:szCs w:val="20"/>
              </w:rPr>
            </w:pPr>
          </w:p>
        </w:tc>
        <w:tc>
          <w:tcPr>
            <w:tcW w:w="2039" w:type="dxa"/>
            <w:shd w:val="clear" w:color="auto" w:fill="D9D9D9" w:themeFill="background1" w:themeFillShade="D9"/>
          </w:tcPr>
          <w:p w:rsidR="001E2F8A" w:rsidRPr="00B750AE" w:rsidRDefault="001E2F8A" w:rsidP="001E2F8A">
            <w:pPr>
              <w:jc w:val="center"/>
              <w:rPr>
                <w:rFonts w:ascii="Verdana" w:hAnsi="Verdana"/>
                <w:b/>
                <w:sz w:val="20"/>
                <w:szCs w:val="20"/>
              </w:rPr>
            </w:pPr>
          </w:p>
        </w:tc>
      </w:tr>
      <w:tr w:rsidR="001E2F8A" w:rsidRPr="00B750AE" w:rsidTr="001E2F8A">
        <w:trPr>
          <w:jc w:val="center"/>
        </w:trPr>
        <w:tc>
          <w:tcPr>
            <w:tcW w:w="965" w:type="dxa"/>
          </w:tcPr>
          <w:p w:rsidR="001E2F8A" w:rsidRPr="00B750AE" w:rsidRDefault="001E2F8A" w:rsidP="001E2F8A">
            <w:pPr>
              <w:numPr>
                <w:ilvl w:val="1"/>
                <w:numId w:val="43"/>
              </w:numPr>
              <w:autoSpaceDE/>
              <w:autoSpaceDN/>
              <w:spacing w:before="60" w:after="60"/>
              <w:rPr>
                <w:rFonts w:ascii="Verdana" w:hAnsi="Verdana"/>
                <w:b/>
              </w:rPr>
            </w:pPr>
          </w:p>
        </w:tc>
        <w:tc>
          <w:tcPr>
            <w:tcW w:w="4283" w:type="dxa"/>
          </w:tcPr>
          <w:p w:rsidR="001E2F8A" w:rsidRPr="00B750AE" w:rsidRDefault="001E2F8A" w:rsidP="001E2F8A">
            <w:pPr>
              <w:rPr>
                <w:rFonts w:ascii="Verdana" w:hAnsi="Verdana"/>
                <w:bCs/>
                <w:sz w:val="20"/>
                <w:szCs w:val="20"/>
              </w:rPr>
            </w:pPr>
            <w:r w:rsidRPr="00B750AE">
              <w:rPr>
                <w:rFonts w:ascii="Verdana" w:hAnsi="Verdana"/>
                <w:bCs/>
                <w:sz w:val="20"/>
                <w:szCs w:val="20"/>
              </w:rPr>
              <w:t>Θα προσφερθούν και τα απαιτούμενα καλώδια για τη διασύνδεση όλων των συσκευών αν οι συσκευές δεν συνοδεύονται από καλώδια συμβατού τύπου.</w:t>
            </w:r>
          </w:p>
        </w:tc>
        <w:tc>
          <w:tcPr>
            <w:tcW w:w="1843" w:type="dxa"/>
            <w:vAlign w:val="center"/>
          </w:tcPr>
          <w:p w:rsidR="001E2F8A" w:rsidRPr="00B750AE" w:rsidRDefault="001E2F8A" w:rsidP="001E2F8A">
            <w:pPr>
              <w:jc w:val="center"/>
              <w:rPr>
                <w:rFonts w:ascii="Verdana" w:hAnsi="Verdana"/>
                <w:sz w:val="20"/>
                <w:szCs w:val="20"/>
              </w:rPr>
            </w:pPr>
          </w:p>
          <w:p w:rsidR="001E2F8A" w:rsidRPr="00B750AE" w:rsidRDefault="001E2F8A" w:rsidP="001E2F8A">
            <w:pPr>
              <w:jc w:val="center"/>
              <w:rPr>
                <w:rFonts w:ascii="Verdana" w:hAnsi="Verdana"/>
                <w:sz w:val="20"/>
                <w:szCs w:val="20"/>
              </w:rPr>
            </w:pPr>
            <w:r w:rsidRPr="00B750AE">
              <w:rPr>
                <w:rFonts w:ascii="Verdana" w:hAnsi="Verdana"/>
                <w:sz w:val="20"/>
                <w:szCs w:val="20"/>
              </w:rPr>
              <w:t>ΝΑΙ</w:t>
            </w:r>
          </w:p>
        </w:tc>
        <w:tc>
          <w:tcPr>
            <w:tcW w:w="2039" w:type="dxa"/>
          </w:tcPr>
          <w:p w:rsidR="001E2F8A" w:rsidRPr="00B750AE" w:rsidRDefault="001E2F8A" w:rsidP="001E2F8A">
            <w:pPr>
              <w:jc w:val="center"/>
              <w:rPr>
                <w:rFonts w:ascii="Verdana" w:hAnsi="Verdana"/>
                <w:b/>
                <w:sz w:val="20"/>
                <w:szCs w:val="20"/>
              </w:rPr>
            </w:pPr>
          </w:p>
        </w:tc>
      </w:tr>
      <w:tr w:rsidR="001E2F8A" w:rsidRPr="00B750AE" w:rsidTr="001E2F8A">
        <w:trPr>
          <w:jc w:val="center"/>
        </w:trPr>
        <w:tc>
          <w:tcPr>
            <w:tcW w:w="965" w:type="dxa"/>
          </w:tcPr>
          <w:p w:rsidR="001E2F8A" w:rsidRPr="00B750AE" w:rsidRDefault="001E2F8A" w:rsidP="001E2F8A">
            <w:pPr>
              <w:numPr>
                <w:ilvl w:val="1"/>
                <w:numId w:val="43"/>
              </w:numPr>
              <w:autoSpaceDE/>
              <w:autoSpaceDN/>
              <w:spacing w:before="60" w:after="60"/>
              <w:rPr>
                <w:rFonts w:ascii="Verdana" w:hAnsi="Verdana"/>
                <w:b/>
              </w:rPr>
            </w:pPr>
          </w:p>
        </w:tc>
        <w:tc>
          <w:tcPr>
            <w:tcW w:w="4283" w:type="dxa"/>
          </w:tcPr>
          <w:p w:rsidR="001E2F8A" w:rsidRPr="00B750AE" w:rsidRDefault="001E2F8A" w:rsidP="001E2F8A">
            <w:pPr>
              <w:rPr>
                <w:rFonts w:ascii="Verdana" w:hAnsi="Verdana"/>
                <w:bCs/>
                <w:sz w:val="20"/>
                <w:szCs w:val="20"/>
              </w:rPr>
            </w:pPr>
            <w:r w:rsidRPr="00B750AE">
              <w:rPr>
                <w:rFonts w:ascii="Verdana" w:hAnsi="Verdana"/>
                <w:bCs/>
                <w:sz w:val="20"/>
                <w:szCs w:val="20"/>
              </w:rPr>
              <w:t>Επιπλέον θα προσφερθούν καλώδια εφεδρείας για μελλοντικές ανάγκες.</w:t>
            </w:r>
          </w:p>
        </w:tc>
        <w:tc>
          <w:tcPr>
            <w:tcW w:w="1843" w:type="dxa"/>
            <w:vAlign w:val="center"/>
          </w:tcPr>
          <w:p w:rsidR="001E2F8A" w:rsidRPr="00B750AE" w:rsidRDefault="001E2F8A" w:rsidP="001E2F8A">
            <w:pPr>
              <w:jc w:val="center"/>
              <w:rPr>
                <w:rFonts w:ascii="Verdana" w:hAnsi="Verdana"/>
                <w:sz w:val="20"/>
                <w:szCs w:val="20"/>
              </w:rPr>
            </w:pPr>
            <w:r w:rsidRPr="00B750AE">
              <w:rPr>
                <w:rFonts w:ascii="Verdana" w:hAnsi="Verdana" w:cs="Tahoma"/>
                <w:sz w:val="20"/>
                <w:szCs w:val="20"/>
              </w:rPr>
              <w:t xml:space="preserve">≥ </w:t>
            </w:r>
            <w:r w:rsidRPr="00B750AE">
              <w:rPr>
                <w:rFonts w:ascii="Verdana" w:hAnsi="Verdana"/>
                <w:sz w:val="20"/>
                <w:szCs w:val="20"/>
              </w:rPr>
              <w:t>10</w:t>
            </w:r>
          </w:p>
        </w:tc>
        <w:tc>
          <w:tcPr>
            <w:tcW w:w="2039" w:type="dxa"/>
          </w:tcPr>
          <w:p w:rsidR="001E2F8A" w:rsidRPr="00B750AE" w:rsidRDefault="001E2F8A" w:rsidP="001E2F8A">
            <w:pPr>
              <w:jc w:val="center"/>
              <w:rPr>
                <w:rFonts w:ascii="Verdana" w:hAnsi="Verdana"/>
                <w:b/>
                <w:sz w:val="20"/>
                <w:szCs w:val="20"/>
              </w:rPr>
            </w:pPr>
          </w:p>
        </w:tc>
      </w:tr>
      <w:tr w:rsidR="001E2F8A" w:rsidRPr="00B750AE" w:rsidTr="001E2F8A">
        <w:trPr>
          <w:jc w:val="center"/>
        </w:trPr>
        <w:tc>
          <w:tcPr>
            <w:tcW w:w="965" w:type="dxa"/>
            <w:shd w:val="clear" w:color="auto" w:fill="D9D9D9" w:themeFill="background1" w:themeFillShade="D9"/>
          </w:tcPr>
          <w:p w:rsidR="001E2F8A" w:rsidRPr="00B750AE" w:rsidRDefault="001E2F8A" w:rsidP="001E2F8A">
            <w:pPr>
              <w:numPr>
                <w:ilvl w:val="0"/>
                <w:numId w:val="43"/>
              </w:numPr>
              <w:autoSpaceDE/>
              <w:autoSpaceDN/>
              <w:spacing w:before="60" w:after="60"/>
              <w:rPr>
                <w:rFonts w:ascii="Verdana" w:hAnsi="Verdana"/>
                <w:b/>
              </w:rPr>
            </w:pPr>
          </w:p>
        </w:tc>
        <w:tc>
          <w:tcPr>
            <w:tcW w:w="4283" w:type="dxa"/>
            <w:shd w:val="clear" w:color="auto" w:fill="D9D9D9" w:themeFill="background1" w:themeFillShade="D9"/>
          </w:tcPr>
          <w:p w:rsidR="001E2F8A" w:rsidRPr="00B750AE" w:rsidRDefault="001E2F8A" w:rsidP="001E2F8A">
            <w:pPr>
              <w:rPr>
                <w:rFonts w:ascii="Verdana" w:hAnsi="Verdana"/>
                <w:b/>
                <w:sz w:val="20"/>
                <w:szCs w:val="20"/>
              </w:rPr>
            </w:pPr>
            <w:proofErr w:type="spellStart"/>
            <w:r w:rsidRPr="00B750AE">
              <w:rPr>
                <w:rFonts w:ascii="Verdana" w:hAnsi="Verdana"/>
                <w:b/>
                <w:sz w:val="20"/>
                <w:szCs w:val="20"/>
              </w:rPr>
              <w:t>Συγκεντρωτές</w:t>
            </w:r>
            <w:proofErr w:type="spellEnd"/>
            <w:r w:rsidRPr="00B750AE">
              <w:rPr>
                <w:rFonts w:ascii="Verdana" w:hAnsi="Verdana"/>
                <w:b/>
                <w:sz w:val="20"/>
                <w:szCs w:val="20"/>
              </w:rPr>
              <w:t xml:space="preserve"> καλωδίων</w:t>
            </w:r>
          </w:p>
        </w:tc>
        <w:tc>
          <w:tcPr>
            <w:tcW w:w="1843" w:type="dxa"/>
            <w:shd w:val="clear" w:color="auto" w:fill="D9D9D9" w:themeFill="background1" w:themeFillShade="D9"/>
            <w:vAlign w:val="center"/>
          </w:tcPr>
          <w:p w:rsidR="001E2F8A" w:rsidRPr="00B750AE" w:rsidRDefault="001E2F8A" w:rsidP="001E2F8A">
            <w:pPr>
              <w:jc w:val="center"/>
              <w:rPr>
                <w:rFonts w:ascii="Verdana" w:hAnsi="Verdana"/>
                <w:sz w:val="20"/>
                <w:szCs w:val="20"/>
              </w:rPr>
            </w:pPr>
          </w:p>
        </w:tc>
        <w:tc>
          <w:tcPr>
            <w:tcW w:w="2039" w:type="dxa"/>
            <w:shd w:val="clear" w:color="auto" w:fill="D9D9D9" w:themeFill="background1" w:themeFillShade="D9"/>
          </w:tcPr>
          <w:p w:rsidR="001E2F8A" w:rsidRPr="00B750AE" w:rsidRDefault="001E2F8A" w:rsidP="001E2F8A">
            <w:pPr>
              <w:jc w:val="center"/>
              <w:rPr>
                <w:rFonts w:ascii="Verdana" w:hAnsi="Verdana"/>
                <w:b/>
                <w:sz w:val="20"/>
                <w:szCs w:val="20"/>
              </w:rPr>
            </w:pPr>
          </w:p>
        </w:tc>
      </w:tr>
      <w:tr w:rsidR="001E2F8A" w:rsidRPr="00B750AE" w:rsidTr="001E2F8A">
        <w:trPr>
          <w:jc w:val="center"/>
        </w:trPr>
        <w:tc>
          <w:tcPr>
            <w:tcW w:w="965" w:type="dxa"/>
          </w:tcPr>
          <w:p w:rsidR="001E2F8A" w:rsidRPr="00B750AE" w:rsidRDefault="001E2F8A" w:rsidP="001E2F8A">
            <w:pPr>
              <w:numPr>
                <w:ilvl w:val="1"/>
                <w:numId w:val="43"/>
              </w:numPr>
              <w:autoSpaceDE/>
              <w:autoSpaceDN/>
              <w:spacing w:before="60" w:after="60"/>
              <w:rPr>
                <w:rFonts w:ascii="Verdana" w:hAnsi="Verdana"/>
              </w:rPr>
            </w:pPr>
          </w:p>
        </w:tc>
        <w:tc>
          <w:tcPr>
            <w:tcW w:w="4283" w:type="dxa"/>
          </w:tcPr>
          <w:p w:rsidR="001E2F8A" w:rsidRPr="00B750AE" w:rsidRDefault="001E2F8A" w:rsidP="001E2F8A">
            <w:pPr>
              <w:rPr>
                <w:rFonts w:ascii="Verdana" w:hAnsi="Verdana"/>
                <w:sz w:val="20"/>
                <w:szCs w:val="20"/>
              </w:rPr>
            </w:pPr>
            <w:r w:rsidRPr="00B750AE">
              <w:rPr>
                <w:rFonts w:ascii="Verdana" w:hAnsi="Verdana"/>
                <w:sz w:val="20"/>
                <w:szCs w:val="20"/>
              </w:rPr>
              <w:t xml:space="preserve">Το </w:t>
            </w:r>
            <w:proofErr w:type="spellStart"/>
            <w:r w:rsidRPr="00B750AE">
              <w:rPr>
                <w:rFonts w:ascii="Verdana" w:hAnsi="Verdana"/>
                <w:sz w:val="20"/>
                <w:szCs w:val="20"/>
              </w:rPr>
              <w:t>rack</w:t>
            </w:r>
            <w:proofErr w:type="spellEnd"/>
            <w:r w:rsidRPr="00B750AE">
              <w:rPr>
                <w:rFonts w:ascii="Verdana" w:hAnsi="Verdana"/>
                <w:sz w:val="20"/>
                <w:szCs w:val="20"/>
              </w:rPr>
              <w:t xml:space="preserve"> θα διαθέτει κατάλληλους οδηγούς και </w:t>
            </w:r>
            <w:proofErr w:type="spellStart"/>
            <w:r w:rsidRPr="00B750AE">
              <w:rPr>
                <w:rFonts w:ascii="Verdana" w:hAnsi="Verdana"/>
                <w:sz w:val="20"/>
                <w:szCs w:val="20"/>
              </w:rPr>
              <w:t>συγκρατητές</w:t>
            </w:r>
            <w:proofErr w:type="spellEnd"/>
            <w:r w:rsidRPr="00B750AE">
              <w:rPr>
                <w:rFonts w:ascii="Verdana" w:hAnsi="Verdana"/>
                <w:sz w:val="20"/>
                <w:szCs w:val="20"/>
              </w:rPr>
              <w:t xml:space="preserve"> για την διευθέτηση των καλωδίων, τροφοδοσίας, UTP και </w:t>
            </w:r>
            <w:proofErr w:type="spellStart"/>
            <w:r w:rsidRPr="00B750AE">
              <w:rPr>
                <w:rFonts w:ascii="Verdana" w:hAnsi="Verdana"/>
                <w:sz w:val="20"/>
                <w:szCs w:val="20"/>
              </w:rPr>
              <w:t>oπτικών</w:t>
            </w:r>
            <w:proofErr w:type="spellEnd"/>
            <w:r w:rsidRPr="00B750AE">
              <w:rPr>
                <w:rFonts w:ascii="Verdana" w:hAnsi="Verdana"/>
                <w:sz w:val="20"/>
                <w:szCs w:val="20"/>
              </w:rPr>
              <w:t xml:space="preserve"> (FC και </w:t>
            </w:r>
            <w:proofErr w:type="spellStart"/>
            <w:r w:rsidRPr="00B750AE">
              <w:rPr>
                <w:rFonts w:ascii="Verdana" w:hAnsi="Verdana"/>
                <w:sz w:val="20"/>
                <w:szCs w:val="20"/>
              </w:rPr>
              <w:t>network</w:t>
            </w:r>
            <w:proofErr w:type="spellEnd"/>
            <w:r w:rsidRPr="00B750AE">
              <w:rPr>
                <w:rFonts w:ascii="Verdana" w:hAnsi="Verdana"/>
                <w:sz w:val="20"/>
                <w:szCs w:val="20"/>
              </w:rPr>
              <w:t>).</w:t>
            </w:r>
          </w:p>
        </w:tc>
        <w:tc>
          <w:tcPr>
            <w:tcW w:w="1843" w:type="dxa"/>
            <w:vAlign w:val="center"/>
          </w:tcPr>
          <w:p w:rsidR="001E2F8A" w:rsidRPr="00B750AE" w:rsidRDefault="001E2F8A" w:rsidP="001E2F8A">
            <w:pPr>
              <w:jc w:val="center"/>
              <w:rPr>
                <w:rFonts w:ascii="Verdana" w:hAnsi="Verdana"/>
                <w:bCs/>
                <w:sz w:val="20"/>
                <w:szCs w:val="20"/>
              </w:rPr>
            </w:pPr>
            <w:r w:rsidRPr="00B750AE">
              <w:rPr>
                <w:rFonts w:ascii="Verdana" w:hAnsi="Verdana"/>
                <w:bCs/>
                <w:sz w:val="20"/>
                <w:szCs w:val="20"/>
              </w:rPr>
              <w:t>NAI</w:t>
            </w:r>
          </w:p>
        </w:tc>
        <w:tc>
          <w:tcPr>
            <w:tcW w:w="2039" w:type="dxa"/>
          </w:tcPr>
          <w:p w:rsidR="001E2F8A" w:rsidRPr="00B750AE" w:rsidRDefault="001E2F8A" w:rsidP="001E2F8A">
            <w:pPr>
              <w:jc w:val="center"/>
              <w:rPr>
                <w:rFonts w:ascii="Verdana" w:hAnsi="Verdana"/>
                <w:sz w:val="20"/>
                <w:szCs w:val="20"/>
              </w:rPr>
            </w:pPr>
          </w:p>
        </w:tc>
      </w:tr>
      <w:tr w:rsidR="001E2F8A" w:rsidRPr="00B750AE" w:rsidTr="001E2F8A">
        <w:trPr>
          <w:jc w:val="center"/>
        </w:trPr>
        <w:tc>
          <w:tcPr>
            <w:tcW w:w="965" w:type="dxa"/>
          </w:tcPr>
          <w:p w:rsidR="001E2F8A" w:rsidRPr="00B750AE" w:rsidRDefault="001E2F8A" w:rsidP="001E2F8A">
            <w:pPr>
              <w:numPr>
                <w:ilvl w:val="1"/>
                <w:numId w:val="43"/>
              </w:numPr>
              <w:autoSpaceDE/>
              <w:autoSpaceDN/>
              <w:spacing w:before="60" w:after="60"/>
              <w:rPr>
                <w:rFonts w:ascii="Verdana" w:hAnsi="Verdana"/>
              </w:rPr>
            </w:pPr>
          </w:p>
        </w:tc>
        <w:tc>
          <w:tcPr>
            <w:tcW w:w="4283" w:type="dxa"/>
          </w:tcPr>
          <w:p w:rsidR="001E2F8A" w:rsidRPr="00B750AE" w:rsidRDefault="001E2F8A" w:rsidP="001E2F8A">
            <w:pPr>
              <w:rPr>
                <w:rFonts w:ascii="Verdana" w:hAnsi="Verdana"/>
                <w:sz w:val="20"/>
                <w:szCs w:val="20"/>
              </w:rPr>
            </w:pPr>
            <w:proofErr w:type="spellStart"/>
            <w:r w:rsidRPr="00B750AE">
              <w:rPr>
                <w:rFonts w:ascii="Verdana" w:hAnsi="Verdana"/>
                <w:sz w:val="20"/>
                <w:szCs w:val="20"/>
              </w:rPr>
              <w:t>Oι</w:t>
            </w:r>
            <w:proofErr w:type="spellEnd"/>
            <w:r w:rsidRPr="00B750AE">
              <w:rPr>
                <w:rFonts w:ascii="Verdana" w:hAnsi="Verdana"/>
                <w:sz w:val="20"/>
                <w:szCs w:val="20"/>
              </w:rPr>
              <w:t xml:space="preserve"> οδηγοί διευθέτησης θα οδηγούν σε τέλεια λειτουργική και αισθητική διευθέτηση των καλωδίων.</w:t>
            </w:r>
          </w:p>
        </w:tc>
        <w:tc>
          <w:tcPr>
            <w:tcW w:w="1843" w:type="dxa"/>
            <w:vAlign w:val="center"/>
          </w:tcPr>
          <w:p w:rsidR="001E2F8A" w:rsidRPr="00B750AE" w:rsidRDefault="001E2F8A" w:rsidP="001E2F8A">
            <w:pPr>
              <w:jc w:val="center"/>
              <w:rPr>
                <w:rFonts w:ascii="Verdana" w:hAnsi="Verdana"/>
                <w:bCs/>
                <w:sz w:val="20"/>
                <w:szCs w:val="20"/>
              </w:rPr>
            </w:pPr>
            <w:r w:rsidRPr="00B750AE">
              <w:rPr>
                <w:rFonts w:ascii="Verdana" w:hAnsi="Verdana"/>
                <w:bCs/>
                <w:sz w:val="20"/>
                <w:szCs w:val="20"/>
              </w:rPr>
              <w:t>NAI</w:t>
            </w:r>
          </w:p>
        </w:tc>
        <w:tc>
          <w:tcPr>
            <w:tcW w:w="2039" w:type="dxa"/>
          </w:tcPr>
          <w:p w:rsidR="001E2F8A" w:rsidRPr="00B750AE" w:rsidRDefault="001E2F8A" w:rsidP="001E2F8A">
            <w:pPr>
              <w:jc w:val="center"/>
              <w:rPr>
                <w:rFonts w:ascii="Verdana" w:hAnsi="Verdana"/>
                <w:sz w:val="20"/>
                <w:szCs w:val="20"/>
              </w:rPr>
            </w:pPr>
          </w:p>
        </w:tc>
      </w:tr>
      <w:tr w:rsidR="001E2F8A" w:rsidRPr="00B750AE" w:rsidTr="001E2F8A">
        <w:trPr>
          <w:jc w:val="center"/>
        </w:trPr>
        <w:tc>
          <w:tcPr>
            <w:tcW w:w="965" w:type="dxa"/>
          </w:tcPr>
          <w:p w:rsidR="001E2F8A" w:rsidRPr="00B750AE" w:rsidRDefault="001E2F8A" w:rsidP="001E2F8A">
            <w:pPr>
              <w:numPr>
                <w:ilvl w:val="1"/>
                <w:numId w:val="43"/>
              </w:numPr>
              <w:autoSpaceDE/>
              <w:autoSpaceDN/>
              <w:spacing w:before="60" w:after="60"/>
              <w:rPr>
                <w:rFonts w:ascii="Verdana" w:hAnsi="Verdana"/>
              </w:rPr>
            </w:pPr>
          </w:p>
        </w:tc>
        <w:tc>
          <w:tcPr>
            <w:tcW w:w="4283" w:type="dxa"/>
          </w:tcPr>
          <w:p w:rsidR="001E2F8A" w:rsidRPr="00B750AE" w:rsidRDefault="001E2F8A" w:rsidP="001E2F8A">
            <w:pPr>
              <w:rPr>
                <w:rFonts w:ascii="Verdana" w:hAnsi="Verdana"/>
                <w:sz w:val="20"/>
                <w:szCs w:val="20"/>
              </w:rPr>
            </w:pPr>
            <w:r w:rsidRPr="00B750AE">
              <w:rPr>
                <w:rFonts w:ascii="Verdana" w:hAnsi="Verdana"/>
                <w:sz w:val="20"/>
                <w:szCs w:val="20"/>
              </w:rPr>
              <w:t xml:space="preserve">Οι οδηγοί και </w:t>
            </w:r>
            <w:proofErr w:type="spellStart"/>
            <w:r w:rsidRPr="00B750AE">
              <w:rPr>
                <w:rFonts w:ascii="Verdana" w:hAnsi="Verdana"/>
                <w:sz w:val="20"/>
                <w:szCs w:val="20"/>
              </w:rPr>
              <w:t>συγκρατητές</w:t>
            </w:r>
            <w:proofErr w:type="spellEnd"/>
            <w:r w:rsidRPr="00B750AE">
              <w:rPr>
                <w:rFonts w:ascii="Verdana" w:hAnsi="Verdana"/>
                <w:sz w:val="20"/>
                <w:szCs w:val="20"/>
              </w:rPr>
              <w:t xml:space="preserve"> δεν θα πρέπει να καταλαμβάνουν χώρο στο </w:t>
            </w:r>
            <w:proofErr w:type="spellStart"/>
            <w:r w:rsidRPr="00B750AE">
              <w:rPr>
                <w:rFonts w:ascii="Verdana" w:hAnsi="Verdana"/>
                <w:sz w:val="20"/>
                <w:szCs w:val="20"/>
              </w:rPr>
              <w:t>rack</w:t>
            </w:r>
            <w:proofErr w:type="spellEnd"/>
            <w:r w:rsidRPr="00B750AE">
              <w:rPr>
                <w:rFonts w:ascii="Verdana" w:hAnsi="Verdana"/>
                <w:sz w:val="20"/>
                <w:szCs w:val="20"/>
              </w:rPr>
              <w:t xml:space="preserve"> (</w:t>
            </w:r>
            <w:proofErr w:type="spellStart"/>
            <w:r w:rsidRPr="00B750AE">
              <w:rPr>
                <w:rFonts w:ascii="Verdana" w:hAnsi="Verdana"/>
                <w:sz w:val="20"/>
                <w:szCs w:val="20"/>
              </w:rPr>
              <w:t>zero</w:t>
            </w:r>
            <w:proofErr w:type="spellEnd"/>
            <w:r w:rsidRPr="00B750AE">
              <w:rPr>
                <w:rFonts w:ascii="Verdana" w:hAnsi="Verdana"/>
                <w:sz w:val="20"/>
                <w:szCs w:val="20"/>
              </w:rPr>
              <w:t xml:space="preserve"> U).</w:t>
            </w:r>
          </w:p>
        </w:tc>
        <w:tc>
          <w:tcPr>
            <w:tcW w:w="1843" w:type="dxa"/>
            <w:vAlign w:val="center"/>
          </w:tcPr>
          <w:p w:rsidR="001E2F8A" w:rsidRPr="00B750AE" w:rsidRDefault="001E2F8A" w:rsidP="001E2F8A">
            <w:pPr>
              <w:jc w:val="center"/>
              <w:rPr>
                <w:rFonts w:ascii="Verdana" w:hAnsi="Verdana"/>
                <w:bCs/>
                <w:sz w:val="20"/>
                <w:szCs w:val="20"/>
              </w:rPr>
            </w:pPr>
            <w:r w:rsidRPr="00B750AE">
              <w:rPr>
                <w:rFonts w:ascii="Verdana" w:hAnsi="Verdana"/>
                <w:bCs/>
                <w:sz w:val="20"/>
                <w:szCs w:val="20"/>
              </w:rPr>
              <w:t>NAI</w:t>
            </w:r>
          </w:p>
        </w:tc>
        <w:tc>
          <w:tcPr>
            <w:tcW w:w="2039" w:type="dxa"/>
          </w:tcPr>
          <w:p w:rsidR="001E2F8A" w:rsidRPr="00B750AE" w:rsidRDefault="001E2F8A" w:rsidP="001E2F8A">
            <w:pPr>
              <w:jc w:val="center"/>
              <w:rPr>
                <w:rFonts w:ascii="Verdana" w:hAnsi="Verdana"/>
                <w:sz w:val="20"/>
                <w:szCs w:val="20"/>
              </w:rPr>
            </w:pPr>
          </w:p>
        </w:tc>
      </w:tr>
    </w:tbl>
    <w:p w:rsidR="001E2F8A" w:rsidRDefault="001E2F8A" w:rsidP="001E2F8A">
      <w:pPr>
        <w:spacing w:line="264" w:lineRule="auto"/>
        <w:contextualSpacing/>
        <w:rPr>
          <w:rFonts w:ascii="Verdana" w:hAnsi="Verdana"/>
          <w:sz w:val="20"/>
          <w:szCs w:val="20"/>
        </w:rPr>
      </w:pPr>
    </w:p>
    <w:p w:rsidR="001E2F8A" w:rsidRDefault="001E2F8A" w:rsidP="001E2F8A">
      <w:pPr>
        <w:rPr>
          <w:rFonts w:ascii="Verdana" w:hAnsi="Verdana"/>
          <w:sz w:val="20"/>
          <w:szCs w:val="20"/>
          <w:lang w:val="en-US"/>
        </w:rPr>
      </w:pPr>
      <w:r>
        <w:rPr>
          <w:rFonts w:ascii="Verdana" w:hAnsi="Verdana"/>
          <w:sz w:val="20"/>
          <w:szCs w:val="20"/>
        </w:rPr>
        <w:br w:type="page"/>
      </w:r>
    </w:p>
    <w:p w:rsidR="001E2F8A" w:rsidRDefault="001E2F8A" w:rsidP="001E2F8A">
      <w:pPr>
        <w:rPr>
          <w:rFonts w:ascii="Verdana" w:hAnsi="Verdana"/>
          <w:sz w:val="20"/>
          <w:szCs w:val="20"/>
          <w:lang w:val="en-US"/>
        </w:rPr>
      </w:pPr>
    </w:p>
    <w:p w:rsidR="001E2F8A" w:rsidRDefault="001E2F8A" w:rsidP="001E2F8A">
      <w:pPr>
        <w:jc w:val="center"/>
        <w:rPr>
          <w:rFonts w:ascii="Verdana" w:hAnsi="Verdana"/>
          <w:b/>
          <w:sz w:val="20"/>
          <w:szCs w:val="20"/>
        </w:rPr>
      </w:pPr>
      <w:r w:rsidRPr="00B82B24">
        <w:rPr>
          <w:rFonts w:ascii="Verdana" w:hAnsi="Verdana"/>
          <w:b/>
          <w:sz w:val="20"/>
          <w:szCs w:val="20"/>
          <w:lang w:val="en-US"/>
        </w:rPr>
        <w:t>IV</w:t>
      </w:r>
      <w:r w:rsidRPr="00B82B24">
        <w:rPr>
          <w:b/>
        </w:rPr>
        <w:t xml:space="preserve"> </w:t>
      </w:r>
      <w:r w:rsidRPr="00B82B24">
        <w:rPr>
          <w:rFonts w:ascii="Verdana" w:hAnsi="Verdana"/>
          <w:b/>
          <w:sz w:val="20"/>
          <w:szCs w:val="20"/>
          <w:lang w:val="en-US"/>
        </w:rPr>
        <w:t>ΤΕΧΝΙΚΕΣ ΠΡΟΔΙΑΓΡΑΦΕΣ</w:t>
      </w:r>
      <w:r>
        <w:rPr>
          <w:rFonts w:ascii="Verdana" w:hAnsi="Verdana"/>
          <w:b/>
          <w:sz w:val="20"/>
          <w:szCs w:val="20"/>
          <w:lang w:val="en-US"/>
        </w:rPr>
        <w:t xml:space="preserve"> </w:t>
      </w:r>
      <w:r>
        <w:rPr>
          <w:rFonts w:ascii="Verdana" w:hAnsi="Verdana"/>
          <w:b/>
          <w:sz w:val="20"/>
          <w:szCs w:val="20"/>
        </w:rPr>
        <w:t xml:space="preserve">ΚΑΡΤΩΝ ΔΙΚΤΥΟΥ </w:t>
      </w:r>
    </w:p>
    <w:p w:rsidR="001E2F8A" w:rsidRPr="00B82B24" w:rsidRDefault="001E2F8A" w:rsidP="001E2F8A">
      <w:pPr>
        <w:jc w:val="center"/>
        <w:rPr>
          <w:rFonts w:ascii="Verdana" w:hAnsi="Verdana"/>
          <w:b/>
          <w:sz w:val="20"/>
          <w:szCs w:val="20"/>
        </w:rPr>
      </w:pPr>
    </w:p>
    <w:tbl>
      <w:tblPr>
        <w:tblW w:w="43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91"/>
        <w:gridCol w:w="4741"/>
        <w:gridCol w:w="938"/>
        <w:gridCol w:w="1884"/>
      </w:tblGrid>
      <w:tr w:rsidR="001E2F8A" w:rsidRPr="00B82B24" w:rsidTr="001E2F8A">
        <w:trPr>
          <w:trHeight w:val="227"/>
          <w:jc w:val="center"/>
        </w:trPr>
        <w:tc>
          <w:tcPr>
            <w:tcW w:w="527" w:type="pct"/>
            <w:shd w:val="clear" w:color="auto" w:fill="CCCCCC"/>
            <w:vAlign w:val="center"/>
          </w:tcPr>
          <w:p w:rsidR="001E2F8A" w:rsidRPr="00277D6D" w:rsidRDefault="001E2F8A" w:rsidP="001E2F8A">
            <w:pPr>
              <w:spacing w:line="264" w:lineRule="auto"/>
              <w:contextualSpacing/>
              <w:rPr>
                <w:rFonts w:ascii="Verdana" w:hAnsi="Verdana"/>
                <w:b/>
                <w:sz w:val="20"/>
                <w:szCs w:val="20"/>
                <w:lang w:val="en-US"/>
              </w:rPr>
            </w:pPr>
            <w:r w:rsidRPr="00277D6D">
              <w:rPr>
                <w:rFonts w:ascii="Verdana" w:hAnsi="Verdana"/>
                <w:b/>
                <w:color w:val="000000"/>
                <w:sz w:val="20"/>
                <w:szCs w:val="20"/>
              </w:rPr>
              <w:t>Α/Α</w:t>
            </w:r>
          </w:p>
        </w:tc>
        <w:tc>
          <w:tcPr>
            <w:tcW w:w="2804" w:type="pct"/>
            <w:shd w:val="clear" w:color="auto" w:fill="CCCCCC"/>
            <w:vAlign w:val="center"/>
          </w:tcPr>
          <w:p w:rsidR="001E2F8A" w:rsidRPr="009E1699" w:rsidRDefault="001E2F8A" w:rsidP="001E2F8A">
            <w:pPr>
              <w:spacing w:line="264" w:lineRule="auto"/>
              <w:contextualSpacing/>
              <w:rPr>
                <w:rFonts w:ascii="Verdana" w:hAnsi="Verdana"/>
                <w:sz w:val="20"/>
                <w:szCs w:val="20"/>
              </w:rPr>
            </w:pPr>
            <w:r w:rsidRPr="00277D6D">
              <w:rPr>
                <w:rFonts w:ascii="Verdana" w:hAnsi="Verdana"/>
                <w:b/>
                <w:sz w:val="20"/>
                <w:szCs w:val="20"/>
              </w:rPr>
              <w:t xml:space="preserve">Προδιαγραφή Καρτών Δικτύου </w:t>
            </w:r>
            <w:r w:rsidRPr="00277D6D">
              <w:rPr>
                <w:rFonts w:ascii="Verdana" w:hAnsi="Verdana"/>
                <w:b/>
                <w:sz w:val="20"/>
                <w:szCs w:val="20"/>
                <w:lang w:val="en-US"/>
              </w:rPr>
              <w:t>Ethernet</w:t>
            </w:r>
            <w:r w:rsidRPr="00277D6D">
              <w:rPr>
                <w:rFonts w:ascii="Verdana" w:hAnsi="Verdana"/>
                <w:b/>
                <w:sz w:val="20"/>
                <w:szCs w:val="20"/>
              </w:rPr>
              <w:t xml:space="preserve"> 25</w:t>
            </w:r>
            <w:r w:rsidRPr="00277D6D">
              <w:rPr>
                <w:rFonts w:ascii="Verdana" w:hAnsi="Verdana"/>
                <w:b/>
                <w:sz w:val="20"/>
                <w:szCs w:val="20"/>
                <w:lang w:val="en-US"/>
              </w:rPr>
              <w:t>G</w:t>
            </w:r>
          </w:p>
        </w:tc>
        <w:tc>
          <w:tcPr>
            <w:tcW w:w="555" w:type="pct"/>
            <w:shd w:val="clear" w:color="auto" w:fill="CCCCCC"/>
            <w:vAlign w:val="center"/>
          </w:tcPr>
          <w:p w:rsidR="001E2F8A" w:rsidRPr="00B750AE" w:rsidRDefault="001E2F8A" w:rsidP="001E2F8A">
            <w:pPr>
              <w:spacing w:line="264" w:lineRule="auto"/>
              <w:contextualSpacing/>
              <w:jc w:val="center"/>
              <w:rPr>
                <w:rFonts w:ascii="Verdana" w:hAnsi="Verdana"/>
                <w:sz w:val="20"/>
                <w:szCs w:val="20"/>
                <w:lang w:val="sv-SE"/>
              </w:rPr>
            </w:pPr>
          </w:p>
        </w:tc>
        <w:tc>
          <w:tcPr>
            <w:tcW w:w="1114" w:type="pct"/>
            <w:shd w:val="clear" w:color="auto" w:fill="CCCCCC"/>
            <w:vAlign w:val="center"/>
          </w:tcPr>
          <w:p w:rsidR="001E2F8A" w:rsidRPr="00B750AE" w:rsidRDefault="001E2F8A" w:rsidP="001E2F8A">
            <w:pPr>
              <w:spacing w:line="264" w:lineRule="auto"/>
              <w:contextualSpacing/>
              <w:jc w:val="center"/>
              <w:rPr>
                <w:rFonts w:ascii="Verdana" w:hAnsi="Verdana"/>
                <w:sz w:val="20"/>
                <w:szCs w:val="20"/>
                <w:lang w:val="sv-SE"/>
              </w:rPr>
            </w:pPr>
          </w:p>
        </w:tc>
      </w:tr>
      <w:tr w:rsidR="001E2F8A" w:rsidRPr="00B82B24" w:rsidTr="001E2F8A">
        <w:trPr>
          <w:trHeight w:val="227"/>
          <w:jc w:val="center"/>
        </w:trPr>
        <w:tc>
          <w:tcPr>
            <w:tcW w:w="527" w:type="pct"/>
            <w:shd w:val="clear" w:color="auto" w:fill="CCCCCC"/>
            <w:vAlign w:val="center"/>
          </w:tcPr>
          <w:p w:rsidR="001E2F8A" w:rsidRPr="00277D6D" w:rsidRDefault="001E2F8A" w:rsidP="001E2F8A">
            <w:pPr>
              <w:spacing w:line="264" w:lineRule="auto"/>
              <w:contextualSpacing/>
              <w:rPr>
                <w:rFonts w:ascii="Verdana" w:hAnsi="Verdana"/>
                <w:b/>
                <w:sz w:val="18"/>
                <w:szCs w:val="18"/>
                <w:lang w:val="en-US"/>
              </w:rPr>
            </w:pPr>
            <w:r w:rsidRPr="00277D6D">
              <w:rPr>
                <w:rFonts w:ascii="Verdana" w:hAnsi="Verdana"/>
                <w:b/>
                <w:sz w:val="18"/>
                <w:szCs w:val="18"/>
                <w:lang w:val="en-US"/>
              </w:rPr>
              <w:t>NIC</w:t>
            </w:r>
          </w:p>
        </w:tc>
        <w:tc>
          <w:tcPr>
            <w:tcW w:w="2804" w:type="pct"/>
            <w:shd w:val="clear" w:color="auto" w:fill="CCCCCC"/>
            <w:vAlign w:val="center"/>
          </w:tcPr>
          <w:p w:rsidR="001E2F8A" w:rsidRPr="00E87EC0" w:rsidRDefault="001E2F8A" w:rsidP="001E2F8A">
            <w:pPr>
              <w:spacing w:line="264" w:lineRule="auto"/>
              <w:contextualSpacing/>
              <w:rPr>
                <w:rFonts w:ascii="Verdana" w:hAnsi="Verdana"/>
                <w:bCs/>
                <w:sz w:val="20"/>
                <w:szCs w:val="20"/>
              </w:rPr>
            </w:pPr>
            <w:r w:rsidRPr="00E87EC0">
              <w:rPr>
                <w:rFonts w:ascii="Verdana" w:hAnsi="Verdana"/>
                <w:bCs/>
                <w:sz w:val="20"/>
                <w:szCs w:val="20"/>
              </w:rPr>
              <w:t xml:space="preserve">Πρόκειται για </w:t>
            </w:r>
            <w:r>
              <w:rPr>
                <w:rFonts w:ascii="Verdana" w:hAnsi="Verdana"/>
                <w:bCs/>
                <w:sz w:val="20"/>
                <w:szCs w:val="20"/>
              </w:rPr>
              <w:t xml:space="preserve">κάρτες δικτύου </w:t>
            </w:r>
            <w:r>
              <w:rPr>
                <w:rFonts w:ascii="Verdana" w:hAnsi="Verdana"/>
                <w:bCs/>
                <w:sz w:val="20"/>
                <w:szCs w:val="20"/>
                <w:lang w:val="en-US"/>
              </w:rPr>
              <w:t>Ethernet</w:t>
            </w:r>
            <w:r w:rsidRPr="00E87EC0">
              <w:rPr>
                <w:rFonts w:ascii="Verdana" w:hAnsi="Verdana"/>
                <w:bCs/>
                <w:sz w:val="20"/>
                <w:szCs w:val="20"/>
              </w:rPr>
              <w:t xml:space="preserve"> 25</w:t>
            </w:r>
            <w:r>
              <w:rPr>
                <w:rFonts w:ascii="Verdana" w:hAnsi="Verdana"/>
                <w:bCs/>
                <w:sz w:val="20"/>
                <w:szCs w:val="20"/>
                <w:lang w:val="en-US"/>
              </w:rPr>
              <w:t>G</w:t>
            </w:r>
            <w:r w:rsidRPr="00E87EC0">
              <w:rPr>
                <w:rFonts w:ascii="Verdana" w:hAnsi="Verdana"/>
                <w:bCs/>
                <w:sz w:val="20"/>
                <w:szCs w:val="20"/>
              </w:rPr>
              <w:t xml:space="preserve"> </w:t>
            </w:r>
            <w:r>
              <w:rPr>
                <w:rFonts w:ascii="Verdana" w:hAnsi="Verdana"/>
                <w:bCs/>
                <w:sz w:val="20"/>
                <w:szCs w:val="20"/>
              </w:rPr>
              <w:t xml:space="preserve">που θα χρησιμοποιηθούν για αναβάθμιση των υπαρχόντων </w:t>
            </w:r>
            <w:r>
              <w:rPr>
                <w:rFonts w:ascii="Verdana" w:hAnsi="Verdana"/>
                <w:bCs/>
                <w:sz w:val="20"/>
                <w:szCs w:val="20"/>
                <w:lang w:val="en-US"/>
              </w:rPr>
              <w:t>hosts</w:t>
            </w:r>
          </w:p>
        </w:tc>
        <w:tc>
          <w:tcPr>
            <w:tcW w:w="555" w:type="pct"/>
            <w:shd w:val="clear" w:color="auto" w:fill="CCCCCC"/>
            <w:vAlign w:val="center"/>
          </w:tcPr>
          <w:p w:rsidR="001E2F8A" w:rsidRPr="00277D6D" w:rsidRDefault="001E2F8A" w:rsidP="001E2F8A">
            <w:pPr>
              <w:spacing w:line="264" w:lineRule="auto"/>
              <w:contextualSpacing/>
              <w:jc w:val="center"/>
              <w:rPr>
                <w:rFonts w:ascii="Verdana" w:hAnsi="Verdana"/>
                <w:sz w:val="20"/>
                <w:szCs w:val="20"/>
                <w:lang w:val="sv-SE"/>
              </w:rPr>
            </w:pPr>
          </w:p>
        </w:tc>
        <w:tc>
          <w:tcPr>
            <w:tcW w:w="1114" w:type="pct"/>
            <w:shd w:val="clear" w:color="auto" w:fill="CCCCCC"/>
            <w:vAlign w:val="center"/>
          </w:tcPr>
          <w:p w:rsidR="001E2F8A" w:rsidRPr="00277D6D" w:rsidRDefault="001E2F8A" w:rsidP="001E2F8A">
            <w:pPr>
              <w:spacing w:line="264" w:lineRule="auto"/>
              <w:contextualSpacing/>
              <w:jc w:val="center"/>
              <w:rPr>
                <w:rFonts w:ascii="Verdana" w:hAnsi="Verdana"/>
                <w:sz w:val="20"/>
                <w:szCs w:val="20"/>
                <w:lang w:val="sv-SE"/>
              </w:rPr>
            </w:pPr>
          </w:p>
        </w:tc>
      </w:tr>
      <w:tr w:rsidR="001E2F8A" w:rsidRPr="00B750AE" w:rsidTr="001E2F8A">
        <w:trPr>
          <w:trHeight w:val="227"/>
          <w:jc w:val="center"/>
        </w:trPr>
        <w:tc>
          <w:tcPr>
            <w:tcW w:w="527" w:type="pct"/>
            <w:shd w:val="clear" w:color="auto" w:fill="auto"/>
            <w:vAlign w:val="center"/>
          </w:tcPr>
          <w:p w:rsidR="001E2F8A" w:rsidRPr="00B750AE" w:rsidRDefault="001E2F8A" w:rsidP="001E2F8A">
            <w:pPr>
              <w:spacing w:line="264" w:lineRule="auto"/>
              <w:contextualSpacing/>
              <w:rPr>
                <w:rFonts w:ascii="Verdana" w:hAnsi="Verdana"/>
                <w:b/>
                <w:sz w:val="18"/>
                <w:szCs w:val="18"/>
              </w:rPr>
            </w:pPr>
            <w:r>
              <w:rPr>
                <w:rFonts w:ascii="Verdana" w:hAnsi="Verdana"/>
                <w:b/>
                <w:sz w:val="18"/>
                <w:szCs w:val="18"/>
                <w:lang w:val="en-US"/>
              </w:rPr>
              <w:t>NIC</w:t>
            </w:r>
            <w:r w:rsidRPr="00B750AE">
              <w:rPr>
                <w:rFonts w:ascii="Verdana" w:hAnsi="Verdana"/>
                <w:b/>
                <w:sz w:val="18"/>
                <w:szCs w:val="18"/>
                <w:lang w:val="en-US"/>
              </w:rPr>
              <w:t xml:space="preserve"> </w:t>
            </w:r>
            <w:r w:rsidRPr="00B750AE">
              <w:rPr>
                <w:rFonts w:ascii="Verdana" w:hAnsi="Verdana"/>
                <w:b/>
                <w:sz w:val="18"/>
                <w:szCs w:val="18"/>
              </w:rPr>
              <w:t>1</w:t>
            </w:r>
          </w:p>
        </w:tc>
        <w:tc>
          <w:tcPr>
            <w:tcW w:w="2804" w:type="pct"/>
            <w:shd w:val="clear" w:color="auto" w:fill="FFFFFF"/>
            <w:vAlign w:val="center"/>
          </w:tcPr>
          <w:p w:rsidR="001E2F8A" w:rsidRPr="001F4A99" w:rsidRDefault="001E2F8A" w:rsidP="001E2F8A">
            <w:pPr>
              <w:spacing w:line="264" w:lineRule="auto"/>
              <w:contextualSpacing/>
              <w:rPr>
                <w:rFonts w:ascii="Verdana" w:hAnsi="Verdana"/>
                <w:b/>
                <w:sz w:val="20"/>
                <w:szCs w:val="20"/>
              </w:rPr>
            </w:pPr>
            <w:r w:rsidRPr="00B750AE">
              <w:rPr>
                <w:rFonts w:ascii="Verdana" w:hAnsi="Verdana"/>
                <w:sz w:val="20"/>
                <w:szCs w:val="20"/>
              </w:rPr>
              <w:t>Αριθμός προσφερόμενων καρτών</w:t>
            </w:r>
            <w:r>
              <w:rPr>
                <w:rFonts w:ascii="Verdana" w:hAnsi="Verdana"/>
                <w:sz w:val="20"/>
                <w:szCs w:val="20"/>
              </w:rPr>
              <w:t>.</w:t>
            </w:r>
          </w:p>
        </w:tc>
        <w:tc>
          <w:tcPr>
            <w:tcW w:w="555"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r w:rsidRPr="00B750AE">
              <w:rPr>
                <w:rFonts w:ascii="Verdana" w:hAnsi="Verdana"/>
                <w:sz w:val="20"/>
                <w:szCs w:val="20"/>
              </w:rPr>
              <w:t>≥</w:t>
            </w:r>
            <w:r w:rsidRPr="00B750AE">
              <w:rPr>
                <w:rFonts w:ascii="Verdana" w:hAnsi="Verdana"/>
                <w:sz w:val="20"/>
                <w:szCs w:val="20"/>
                <w:lang w:val="en-US"/>
              </w:rPr>
              <w:t xml:space="preserve"> </w:t>
            </w:r>
            <w:r>
              <w:rPr>
                <w:rFonts w:ascii="Verdana" w:hAnsi="Verdana"/>
                <w:sz w:val="20"/>
                <w:szCs w:val="20"/>
                <w:lang w:val="en-US"/>
              </w:rPr>
              <w:t>4</w:t>
            </w:r>
          </w:p>
        </w:tc>
        <w:tc>
          <w:tcPr>
            <w:tcW w:w="1114" w:type="pct"/>
            <w:shd w:val="clear" w:color="auto" w:fill="FFFFFF"/>
            <w:vAlign w:val="center"/>
          </w:tcPr>
          <w:p w:rsidR="001E2F8A" w:rsidRPr="00B750AE" w:rsidRDefault="001E2F8A" w:rsidP="001E2F8A">
            <w:pPr>
              <w:spacing w:line="264" w:lineRule="auto"/>
              <w:contextualSpacing/>
              <w:jc w:val="center"/>
              <w:rPr>
                <w:rFonts w:ascii="Verdana" w:hAnsi="Verdana"/>
                <w:sz w:val="20"/>
                <w:szCs w:val="20"/>
              </w:rPr>
            </w:pPr>
          </w:p>
        </w:tc>
      </w:tr>
      <w:tr w:rsidR="001E2F8A" w:rsidRPr="00B750AE" w:rsidTr="001E2F8A">
        <w:trPr>
          <w:trHeight w:val="227"/>
          <w:jc w:val="center"/>
        </w:trPr>
        <w:tc>
          <w:tcPr>
            <w:tcW w:w="527" w:type="pct"/>
            <w:shd w:val="clear" w:color="auto" w:fill="auto"/>
            <w:vAlign w:val="center"/>
          </w:tcPr>
          <w:p w:rsidR="001E2F8A" w:rsidRPr="00B750AE" w:rsidRDefault="001E2F8A" w:rsidP="001E2F8A">
            <w:pPr>
              <w:suppressAutoHyphens/>
              <w:rPr>
                <w:rFonts w:ascii="Verdana" w:hAnsi="Verdana"/>
                <w:b/>
                <w:sz w:val="18"/>
                <w:szCs w:val="18"/>
              </w:rPr>
            </w:pPr>
            <w:r>
              <w:rPr>
                <w:rFonts w:ascii="Verdana" w:hAnsi="Verdana"/>
                <w:b/>
                <w:sz w:val="18"/>
                <w:szCs w:val="18"/>
                <w:lang w:val="en-US"/>
              </w:rPr>
              <w:t xml:space="preserve">NIC </w:t>
            </w:r>
            <w:r w:rsidRPr="00B750AE">
              <w:rPr>
                <w:rFonts w:ascii="Verdana" w:hAnsi="Verdana"/>
                <w:b/>
                <w:sz w:val="18"/>
                <w:szCs w:val="18"/>
              </w:rPr>
              <w:t>2</w:t>
            </w:r>
          </w:p>
        </w:tc>
        <w:tc>
          <w:tcPr>
            <w:tcW w:w="2804" w:type="pct"/>
            <w:shd w:val="clear" w:color="auto" w:fill="FFFFFF"/>
            <w:vAlign w:val="center"/>
          </w:tcPr>
          <w:p w:rsidR="001E2F8A" w:rsidRPr="00B750AE" w:rsidRDefault="001E2F8A" w:rsidP="001E2F8A">
            <w:pPr>
              <w:suppressAutoHyphens/>
              <w:rPr>
                <w:rFonts w:ascii="Verdana" w:hAnsi="Verdana"/>
                <w:sz w:val="20"/>
                <w:szCs w:val="20"/>
              </w:rPr>
            </w:pPr>
            <w:r w:rsidRPr="00B750AE">
              <w:rPr>
                <w:rFonts w:ascii="Verdana" w:hAnsi="Verdana"/>
                <w:sz w:val="20"/>
                <w:szCs w:val="20"/>
              </w:rPr>
              <w:t xml:space="preserve">Πρωτόκολλο διασύνδεσης 10/25 </w:t>
            </w:r>
            <w:proofErr w:type="spellStart"/>
            <w:r w:rsidRPr="00B750AE">
              <w:rPr>
                <w:rFonts w:ascii="Verdana" w:hAnsi="Verdana"/>
                <w:sz w:val="20"/>
                <w:szCs w:val="20"/>
              </w:rPr>
              <w:t>GigE</w:t>
            </w:r>
            <w:proofErr w:type="spellEnd"/>
            <w:r>
              <w:rPr>
                <w:rFonts w:ascii="Verdana" w:hAnsi="Verdana"/>
                <w:sz w:val="20"/>
                <w:szCs w:val="20"/>
              </w:rPr>
              <w:t>.</w:t>
            </w:r>
          </w:p>
        </w:tc>
        <w:tc>
          <w:tcPr>
            <w:tcW w:w="555" w:type="pct"/>
            <w:shd w:val="clear" w:color="auto" w:fill="FFFFFF"/>
            <w:vAlign w:val="center"/>
          </w:tcPr>
          <w:p w:rsidR="001E2F8A" w:rsidRPr="00B750AE" w:rsidRDefault="001E2F8A" w:rsidP="001E2F8A">
            <w:pPr>
              <w:suppressAutoHyphens/>
              <w:jc w:val="center"/>
              <w:rPr>
                <w:rFonts w:ascii="Verdana" w:hAnsi="Verdana"/>
                <w:sz w:val="20"/>
                <w:szCs w:val="20"/>
              </w:rPr>
            </w:pPr>
            <w:r w:rsidRPr="00B750AE">
              <w:rPr>
                <w:rFonts w:ascii="Verdana" w:hAnsi="Verdana"/>
                <w:sz w:val="20"/>
                <w:szCs w:val="20"/>
              </w:rPr>
              <w:t>ΝΑΙ</w:t>
            </w:r>
          </w:p>
        </w:tc>
        <w:tc>
          <w:tcPr>
            <w:tcW w:w="1114" w:type="pct"/>
            <w:shd w:val="clear" w:color="auto" w:fill="FFFFFF"/>
            <w:vAlign w:val="center"/>
          </w:tcPr>
          <w:p w:rsidR="001E2F8A" w:rsidRPr="00B750AE" w:rsidRDefault="001E2F8A" w:rsidP="001E2F8A">
            <w:pPr>
              <w:suppressAutoHyphens/>
              <w:jc w:val="center"/>
              <w:rPr>
                <w:rFonts w:ascii="Verdana" w:hAnsi="Verdana"/>
                <w:sz w:val="20"/>
                <w:szCs w:val="20"/>
              </w:rPr>
            </w:pPr>
          </w:p>
        </w:tc>
      </w:tr>
      <w:tr w:rsidR="001E2F8A" w:rsidRPr="00B750AE" w:rsidTr="001E2F8A">
        <w:trPr>
          <w:trHeight w:val="227"/>
          <w:jc w:val="center"/>
        </w:trPr>
        <w:tc>
          <w:tcPr>
            <w:tcW w:w="527" w:type="pct"/>
            <w:shd w:val="clear" w:color="auto" w:fill="auto"/>
            <w:vAlign w:val="center"/>
          </w:tcPr>
          <w:p w:rsidR="001E2F8A" w:rsidRPr="00B750AE" w:rsidRDefault="001E2F8A" w:rsidP="001E2F8A">
            <w:pPr>
              <w:suppressAutoHyphens/>
              <w:rPr>
                <w:rFonts w:ascii="Verdana" w:hAnsi="Verdana"/>
                <w:b/>
                <w:sz w:val="18"/>
                <w:szCs w:val="18"/>
              </w:rPr>
            </w:pPr>
            <w:r>
              <w:rPr>
                <w:rFonts w:ascii="Verdana" w:hAnsi="Verdana"/>
                <w:b/>
                <w:sz w:val="18"/>
                <w:szCs w:val="18"/>
                <w:lang w:val="en-US"/>
              </w:rPr>
              <w:t>NIC 3</w:t>
            </w:r>
          </w:p>
        </w:tc>
        <w:tc>
          <w:tcPr>
            <w:tcW w:w="2804" w:type="pct"/>
            <w:shd w:val="clear" w:color="auto" w:fill="FFFFFF"/>
            <w:vAlign w:val="center"/>
          </w:tcPr>
          <w:p w:rsidR="001E2F8A" w:rsidRPr="009E1699" w:rsidRDefault="001E2F8A" w:rsidP="001E2F8A">
            <w:pPr>
              <w:suppressAutoHyphens/>
              <w:rPr>
                <w:rFonts w:ascii="Verdana" w:hAnsi="Verdana"/>
                <w:sz w:val="20"/>
                <w:szCs w:val="20"/>
              </w:rPr>
            </w:pPr>
            <w:r w:rsidRPr="00B750AE">
              <w:rPr>
                <w:rFonts w:ascii="Verdana" w:hAnsi="Verdana"/>
                <w:sz w:val="20"/>
                <w:szCs w:val="20"/>
              </w:rPr>
              <w:t xml:space="preserve">Ταχύτητα μεταφοράς δεδομένων (σε </w:t>
            </w:r>
            <w:proofErr w:type="spellStart"/>
            <w:r w:rsidRPr="00B750AE">
              <w:rPr>
                <w:rFonts w:ascii="Verdana" w:hAnsi="Verdana"/>
                <w:sz w:val="20"/>
                <w:szCs w:val="20"/>
                <w:lang w:val="en-US"/>
              </w:rPr>
              <w:t>Gbps</w:t>
            </w:r>
            <w:proofErr w:type="spellEnd"/>
            <w:r w:rsidRPr="00B750AE">
              <w:rPr>
                <w:rFonts w:ascii="Verdana" w:hAnsi="Verdana"/>
                <w:sz w:val="20"/>
                <w:szCs w:val="20"/>
              </w:rPr>
              <w:t>)</w:t>
            </w:r>
          </w:p>
        </w:tc>
        <w:tc>
          <w:tcPr>
            <w:tcW w:w="555" w:type="pct"/>
            <w:shd w:val="clear" w:color="auto" w:fill="FFFFFF"/>
            <w:vAlign w:val="center"/>
          </w:tcPr>
          <w:p w:rsidR="001E2F8A" w:rsidRPr="00B750AE" w:rsidRDefault="001E2F8A" w:rsidP="001E2F8A">
            <w:pPr>
              <w:suppressAutoHyphens/>
              <w:jc w:val="center"/>
              <w:rPr>
                <w:rFonts w:ascii="Verdana" w:hAnsi="Verdana"/>
                <w:sz w:val="20"/>
                <w:szCs w:val="20"/>
              </w:rPr>
            </w:pPr>
            <w:r w:rsidRPr="00B750AE">
              <w:rPr>
                <w:rFonts w:ascii="Verdana" w:hAnsi="Verdana"/>
                <w:sz w:val="20"/>
                <w:szCs w:val="20"/>
              </w:rPr>
              <w:t>≥</w:t>
            </w:r>
            <w:r w:rsidRPr="00B750AE">
              <w:rPr>
                <w:rFonts w:ascii="Verdana" w:hAnsi="Verdana"/>
                <w:sz w:val="20"/>
                <w:szCs w:val="20"/>
                <w:lang w:val="en-US"/>
              </w:rPr>
              <w:t xml:space="preserve"> </w:t>
            </w:r>
            <w:r w:rsidRPr="00B750AE">
              <w:rPr>
                <w:rFonts w:ascii="Verdana" w:hAnsi="Verdana"/>
                <w:sz w:val="20"/>
                <w:szCs w:val="20"/>
              </w:rPr>
              <w:t>25</w:t>
            </w:r>
          </w:p>
        </w:tc>
        <w:tc>
          <w:tcPr>
            <w:tcW w:w="1114" w:type="pct"/>
            <w:shd w:val="clear" w:color="auto" w:fill="FFFFFF"/>
            <w:vAlign w:val="center"/>
          </w:tcPr>
          <w:p w:rsidR="001E2F8A" w:rsidRPr="00B750AE" w:rsidRDefault="001E2F8A" w:rsidP="001E2F8A">
            <w:pPr>
              <w:suppressAutoHyphens/>
              <w:jc w:val="center"/>
              <w:rPr>
                <w:rFonts w:ascii="Verdana" w:hAnsi="Verdana"/>
                <w:sz w:val="20"/>
                <w:szCs w:val="20"/>
              </w:rPr>
            </w:pPr>
          </w:p>
        </w:tc>
      </w:tr>
      <w:tr w:rsidR="001E2F8A" w:rsidRPr="00B750AE" w:rsidTr="001E2F8A">
        <w:trPr>
          <w:trHeight w:val="227"/>
          <w:jc w:val="center"/>
        </w:trPr>
        <w:tc>
          <w:tcPr>
            <w:tcW w:w="527" w:type="pct"/>
            <w:shd w:val="clear" w:color="auto" w:fill="auto"/>
            <w:vAlign w:val="center"/>
          </w:tcPr>
          <w:p w:rsidR="001E2F8A" w:rsidRPr="00B750AE" w:rsidRDefault="001E2F8A" w:rsidP="001E2F8A">
            <w:pPr>
              <w:suppressAutoHyphens/>
              <w:rPr>
                <w:rFonts w:ascii="Verdana" w:hAnsi="Verdana"/>
                <w:b/>
                <w:sz w:val="18"/>
                <w:szCs w:val="18"/>
              </w:rPr>
            </w:pPr>
            <w:r>
              <w:rPr>
                <w:rFonts w:ascii="Verdana" w:hAnsi="Verdana"/>
                <w:b/>
                <w:sz w:val="18"/>
                <w:szCs w:val="18"/>
                <w:lang w:val="en-US"/>
              </w:rPr>
              <w:t xml:space="preserve">NIC </w:t>
            </w:r>
            <w:r w:rsidRPr="00B750AE">
              <w:rPr>
                <w:rFonts w:ascii="Verdana" w:hAnsi="Verdana"/>
                <w:b/>
                <w:sz w:val="18"/>
                <w:szCs w:val="18"/>
              </w:rPr>
              <w:t>4</w:t>
            </w:r>
          </w:p>
        </w:tc>
        <w:tc>
          <w:tcPr>
            <w:tcW w:w="2804" w:type="pct"/>
            <w:shd w:val="clear" w:color="auto" w:fill="FFFFFF"/>
            <w:vAlign w:val="center"/>
          </w:tcPr>
          <w:p w:rsidR="001E2F8A" w:rsidRPr="00B750AE" w:rsidRDefault="001E2F8A" w:rsidP="001E2F8A">
            <w:pPr>
              <w:suppressAutoHyphens/>
              <w:rPr>
                <w:rFonts w:ascii="Verdana" w:hAnsi="Verdana"/>
                <w:sz w:val="20"/>
                <w:szCs w:val="20"/>
              </w:rPr>
            </w:pPr>
            <w:r w:rsidRPr="00B750AE">
              <w:rPr>
                <w:rFonts w:ascii="Verdana" w:hAnsi="Verdana"/>
                <w:sz w:val="20"/>
                <w:szCs w:val="20"/>
              </w:rPr>
              <w:t>Ενσύρματη δικτύωση</w:t>
            </w:r>
            <w:r>
              <w:rPr>
                <w:rFonts w:ascii="Verdana" w:hAnsi="Verdana"/>
                <w:sz w:val="20"/>
                <w:szCs w:val="20"/>
              </w:rPr>
              <w:t>.</w:t>
            </w:r>
          </w:p>
        </w:tc>
        <w:tc>
          <w:tcPr>
            <w:tcW w:w="555" w:type="pct"/>
            <w:shd w:val="clear" w:color="auto" w:fill="FFFFFF"/>
            <w:vAlign w:val="center"/>
          </w:tcPr>
          <w:p w:rsidR="001E2F8A" w:rsidRPr="00B750AE" w:rsidRDefault="001E2F8A" w:rsidP="001E2F8A">
            <w:pPr>
              <w:suppressAutoHyphens/>
              <w:jc w:val="center"/>
              <w:rPr>
                <w:rFonts w:ascii="Verdana" w:hAnsi="Verdana"/>
                <w:sz w:val="20"/>
                <w:szCs w:val="20"/>
                <w:lang w:val="en-US"/>
              </w:rPr>
            </w:pPr>
            <w:r w:rsidRPr="00B750AE">
              <w:rPr>
                <w:rFonts w:ascii="Verdana" w:hAnsi="Verdana"/>
                <w:sz w:val="20"/>
                <w:szCs w:val="20"/>
              </w:rPr>
              <w:t>ΝΑΙ</w:t>
            </w:r>
          </w:p>
        </w:tc>
        <w:tc>
          <w:tcPr>
            <w:tcW w:w="1114" w:type="pct"/>
            <w:shd w:val="clear" w:color="auto" w:fill="FFFFFF"/>
            <w:vAlign w:val="center"/>
          </w:tcPr>
          <w:p w:rsidR="001E2F8A" w:rsidRPr="00B750AE" w:rsidRDefault="001E2F8A" w:rsidP="001E2F8A">
            <w:pPr>
              <w:suppressAutoHyphens/>
              <w:jc w:val="center"/>
              <w:rPr>
                <w:rFonts w:ascii="Verdana" w:hAnsi="Verdana"/>
                <w:sz w:val="20"/>
                <w:szCs w:val="20"/>
              </w:rPr>
            </w:pPr>
          </w:p>
        </w:tc>
      </w:tr>
      <w:tr w:rsidR="001E2F8A" w:rsidRPr="00B750AE" w:rsidTr="001E2F8A">
        <w:trPr>
          <w:trHeight w:val="227"/>
          <w:jc w:val="center"/>
        </w:trPr>
        <w:tc>
          <w:tcPr>
            <w:tcW w:w="527" w:type="pct"/>
            <w:shd w:val="clear" w:color="auto" w:fill="auto"/>
            <w:vAlign w:val="center"/>
          </w:tcPr>
          <w:p w:rsidR="001E2F8A" w:rsidRPr="00B750AE" w:rsidRDefault="001E2F8A" w:rsidP="001E2F8A">
            <w:pPr>
              <w:suppressAutoHyphens/>
              <w:rPr>
                <w:rFonts w:ascii="Verdana" w:hAnsi="Verdana"/>
                <w:b/>
                <w:sz w:val="18"/>
                <w:szCs w:val="18"/>
              </w:rPr>
            </w:pPr>
            <w:r>
              <w:rPr>
                <w:rFonts w:ascii="Verdana" w:hAnsi="Verdana"/>
                <w:b/>
                <w:sz w:val="18"/>
                <w:szCs w:val="18"/>
                <w:lang w:val="en-US"/>
              </w:rPr>
              <w:t xml:space="preserve">NIC </w:t>
            </w:r>
            <w:r w:rsidRPr="00B750AE">
              <w:rPr>
                <w:rFonts w:ascii="Verdana" w:hAnsi="Verdana"/>
                <w:b/>
                <w:sz w:val="18"/>
                <w:szCs w:val="18"/>
              </w:rPr>
              <w:t>5</w:t>
            </w:r>
          </w:p>
        </w:tc>
        <w:tc>
          <w:tcPr>
            <w:tcW w:w="2804" w:type="pct"/>
            <w:shd w:val="clear" w:color="auto" w:fill="FFFFFF"/>
            <w:vAlign w:val="center"/>
          </w:tcPr>
          <w:p w:rsidR="001E2F8A" w:rsidRPr="009E1699" w:rsidRDefault="001E2F8A" w:rsidP="001E2F8A">
            <w:pPr>
              <w:suppressAutoHyphens/>
              <w:rPr>
                <w:rFonts w:ascii="Verdana" w:hAnsi="Verdana"/>
                <w:sz w:val="20"/>
                <w:szCs w:val="20"/>
              </w:rPr>
            </w:pPr>
            <w:r w:rsidRPr="00B750AE">
              <w:rPr>
                <w:rFonts w:ascii="Verdana" w:hAnsi="Verdana"/>
                <w:sz w:val="20"/>
                <w:szCs w:val="20"/>
              </w:rPr>
              <w:t xml:space="preserve">Αριθμός θυρών </w:t>
            </w:r>
            <w:r w:rsidRPr="00B750AE">
              <w:rPr>
                <w:rFonts w:ascii="Verdana" w:hAnsi="Verdana"/>
                <w:sz w:val="20"/>
                <w:szCs w:val="20"/>
                <w:lang w:val="en-US"/>
              </w:rPr>
              <w:t>DA</w:t>
            </w:r>
            <w:r w:rsidRPr="00B750AE">
              <w:rPr>
                <w:rFonts w:ascii="Verdana" w:hAnsi="Verdana"/>
                <w:sz w:val="20"/>
                <w:szCs w:val="20"/>
              </w:rPr>
              <w:t>/</w:t>
            </w:r>
            <w:r w:rsidRPr="00B750AE">
              <w:rPr>
                <w:rFonts w:ascii="Verdana" w:hAnsi="Verdana"/>
                <w:sz w:val="20"/>
                <w:szCs w:val="20"/>
                <w:lang w:val="en-US"/>
              </w:rPr>
              <w:t>SFP</w:t>
            </w:r>
            <w:r w:rsidRPr="00B750AE">
              <w:rPr>
                <w:rFonts w:ascii="Verdana" w:hAnsi="Verdana"/>
                <w:sz w:val="20"/>
                <w:szCs w:val="20"/>
              </w:rPr>
              <w:t>+ ανά κάρτα</w:t>
            </w:r>
            <w:r>
              <w:rPr>
                <w:rFonts w:ascii="Verdana" w:hAnsi="Verdana"/>
                <w:sz w:val="20"/>
                <w:szCs w:val="20"/>
              </w:rPr>
              <w:t>.</w:t>
            </w:r>
          </w:p>
        </w:tc>
        <w:tc>
          <w:tcPr>
            <w:tcW w:w="555" w:type="pct"/>
            <w:shd w:val="clear" w:color="auto" w:fill="FFFFFF"/>
            <w:vAlign w:val="center"/>
          </w:tcPr>
          <w:p w:rsidR="001E2F8A" w:rsidRPr="00B750AE" w:rsidRDefault="001E2F8A" w:rsidP="001E2F8A">
            <w:pPr>
              <w:suppressAutoHyphens/>
              <w:jc w:val="center"/>
              <w:rPr>
                <w:rFonts w:ascii="Verdana" w:hAnsi="Verdana"/>
                <w:sz w:val="20"/>
                <w:szCs w:val="20"/>
              </w:rPr>
            </w:pPr>
            <w:r w:rsidRPr="00B750AE">
              <w:rPr>
                <w:rFonts w:ascii="Verdana" w:hAnsi="Verdana"/>
                <w:sz w:val="20"/>
                <w:szCs w:val="20"/>
              </w:rPr>
              <w:t>≥</w:t>
            </w:r>
            <w:r w:rsidRPr="00B750AE">
              <w:rPr>
                <w:rFonts w:ascii="Verdana" w:hAnsi="Verdana"/>
                <w:sz w:val="20"/>
                <w:szCs w:val="20"/>
                <w:lang w:val="en-US"/>
              </w:rPr>
              <w:t>2</w:t>
            </w:r>
          </w:p>
        </w:tc>
        <w:tc>
          <w:tcPr>
            <w:tcW w:w="1114" w:type="pct"/>
            <w:shd w:val="clear" w:color="auto" w:fill="FFFFFF"/>
            <w:vAlign w:val="center"/>
          </w:tcPr>
          <w:p w:rsidR="001E2F8A" w:rsidRPr="00B750AE" w:rsidRDefault="001E2F8A" w:rsidP="001E2F8A">
            <w:pPr>
              <w:suppressAutoHyphens/>
              <w:jc w:val="center"/>
              <w:rPr>
                <w:rFonts w:ascii="Verdana" w:hAnsi="Verdana"/>
                <w:sz w:val="20"/>
                <w:szCs w:val="20"/>
              </w:rPr>
            </w:pPr>
          </w:p>
        </w:tc>
      </w:tr>
      <w:tr w:rsidR="001E2F8A" w:rsidRPr="00B750AE" w:rsidTr="001E2F8A">
        <w:trPr>
          <w:trHeight w:val="227"/>
          <w:jc w:val="center"/>
        </w:trPr>
        <w:tc>
          <w:tcPr>
            <w:tcW w:w="527" w:type="pct"/>
            <w:shd w:val="clear" w:color="auto" w:fill="auto"/>
            <w:vAlign w:val="center"/>
          </w:tcPr>
          <w:p w:rsidR="001E2F8A" w:rsidRPr="00B750AE" w:rsidRDefault="001E2F8A" w:rsidP="001E2F8A">
            <w:pPr>
              <w:suppressAutoHyphens/>
              <w:rPr>
                <w:rFonts w:ascii="Verdana" w:hAnsi="Verdana"/>
                <w:b/>
                <w:sz w:val="18"/>
                <w:szCs w:val="18"/>
              </w:rPr>
            </w:pPr>
            <w:r>
              <w:rPr>
                <w:rFonts w:ascii="Verdana" w:hAnsi="Verdana"/>
                <w:b/>
                <w:sz w:val="18"/>
                <w:szCs w:val="18"/>
                <w:lang w:val="en-US"/>
              </w:rPr>
              <w:t xml:space="preserve">NIC </w:t>
            </w:r>
            <w:r w:rsidRPr="00B750AE">
              <w:rPr>
                <w:rFonts w:ascii="Verdana" w:hAnsi="Verdana"/>
                <w:b/>
                <w:sz w:val="18"/>
                <w:szCs w:val="18"/>
                <w:lang w:val="en-US"/>
              </w:rPr>
              <w:t>6</w:t>
            </w:r>
          </w:p>
        </w:tc>
        <w:tc>
          <w:tcPr>
            <w:tcW w:w="2804" w:type="pct"/>
            <w:shd w:val="clear" w:color="auto" w:fill="FFFFFF"/>
            <w:vAlign w:val="center"/>
          </w:tcPr>
          <w:p w:rsidR="001E2F8A" w:rsidRPr="001F4A99" w:rsidRDefault="001E2F8A" w:rsidP="001E2F8A">
            <w:pPr>
              <w:suppressAutoHyphens/>
              <w:rPr>
                <w:rFonts w:ascii="Verdana" w:hAnsi="Verdana"/>
                <w:sz w:val="20"/>
                <w:szCs w:val="20"/>
                <w:lang w:val="en-US"/>
              </w:rPr>
            </w:pPr>
            <w:r w:rsidRPr="00B750AE">
              <w:rPr>
                <w:rFonts w:ascii="Verdana" w:hAnsi="Verdana"/>
                <w:sz w:val="20"/>
                <w:szCs w:val="20"/>
              </w:rPr>
              <w:t>Πιστοποίηση</w:t>
            </w:r>
            <w:r w:rsidRPr="00B750AE">
              <w:rPr>
                <w:rFonts w:ascii="Verdana" w:hAnsi="Verdana"/>
                <w:sz w:val="20"/>
                <w:szCs w:val="20"/>
                <w:lang w:val="en-US"/>
              </w:rPr>
              <w:t xml:space="preserve"> Windows Server 2016 x64 </w:t>
            </w:r>
            <w:r w:rsidRPr="00B750AE">
              <w:rPr>
                <w:rFonts w:ascii="Verdana" w:hAnsi="Verdana"/>
                <w:sz w:val="20"/>
                <w:szCs w:val="20"/>
              </w:rPr>
              <w:t>για</w:t>
            </w:r>
            <w:r w:rsidRPr="00B750AE">
              <w:rPr>
                <w:rFonts w:ascii="Verdana" w:hAnsi="Verdana"/>
                <w:sz w:val="20"/>
                <w:szCs w:val="20"/>
                <w:lang w:val="en-US"/>
              </w:rPr>
              <w:t xml:space="preserve"> Data Center Bridging (DCB)</w:t>
            </w:r>
            <w:r w:rsidRPr="009E1699">
              <w:rPr>
                <w:rFonts w:ascii="Verdana" w:hAnsi="Verdana"/>
                <w:sz w:val="20"/>
                <w:szCs w:val="20"/>
                <w:lang w:val="en-US"/>
              </w:rPr>
              <w:t>.</w:t>
            </w:r>
          </w:p>
        </w:tc>
        <w:tc>
          <w:tcPr>
            <w:tcW w:w="555" w:type="pct"/>
            <w:shd w:val="clear" w:color="auto" w:fill="FFFFFF"/>
            <w:vAlign w:val="center"/>
          </w:tcPr>
          <w:p w:rsidR="001E2F8A" w:rsidRPr="00B750AE" w:rsidRDefault="001E2F8A" w:rsidP="001E2F8A">
            <w:pPr>
              <w:suppressAutoHyphens/>
              <w:jc w:val="center"/>
              <w:rPr>
                <w:rFonts w:ascii="Verdana" w:hAnsi="Verdana"/>
                <w:sz w:val="20"/>
                <w:szCs w:val="20"/>
                <w:lang w:val="en-US"/>
              </w:rPr>
            </w:pPr>
            <w:r w:rsidRPr="00B750AE">
              <w:rPr>
                <w:rFonts w:ascii="Verdana" w:hAnsi="Verdana"/>
                <w:sz w:val="20"/>
                <w:szCs w:val="20"/>
                <w:lang w:val="en-US"/>
              </w:rPr>
              <w:t>NAI</w:t>
            </w:r>
          </w:p>
        </w:tc>
        <w:tc>
          <w:tcPr>
            <w:tcW w:w="1114" w:type="pct"/>
            <w:shd w:val="clear" w:color="auto" w:fill="FFFFFF"/>
            <w:vAlign w:val="center"/>
          </w:tcPr>
          <w:p w:rsidR="001E2F8A" w:rsidRPr="00B750AE" w:rsidRDefault="001E2F8A" w:rsidP="001E2F8A">
            <w:pPr>
              <w:suppressAutoHyphens/>
              <w:jc w:val="center"/>
              <w:rPr>
                <w:rFonts w:ascii="Verdana" w:hAnsi="Verdana"/>
                <w:sz w:val="20"/>
                <w:szCs w:val="20"/>
              </w:rPr>
            </w:pPr>
          </w:p>
        </w:tc>
      </w:tr>
      <w:tr w:rsidR="001E2F8A" w:rsidRPr="00B750AE" w:rsidTr="001E2F8A">
        <w:trPr>
          <w:trHeight w:val="227"/>
          <w:jc w:val="center"/>
        </w:trPr>
        <w:tc>
          <w:tcPr>
            <w:tcW w:w="527" w:type="pct"/>
            <w:shd w:val="clear" w:color="auto" w:fill="auto"/>
            <w:vAlign w:val="center"/>
          </w:tcPr>
          <w:p w:rsidR="001E2F8A" w:rsidRPr="00B750AE" w:rsidRDefault="001E2F8A" w:rsidP="001E2F8A">
            <w:pPr>
              <w:suppressAutoHyphens/>
              <w:rPr>
                <w:rFonts w:ascii="Verdana" w:hAnsi="Verdana"/>
                <w:b/>
                <w:sz w:val="18"/>
                <w:szCs w:val="18"/>
                <w:lang w:val="en-US"/>
              </w:rPr>
            </w:pPr>
            <w:r>
              <w:rPr>
                <w:rFonts w:ascii="Verdana" w:hAnsi="Verdana"/>
                <w:b/>
                <w:sz w:val="18"/>
                <w:szCs w:val="18"/>
                <w:lang w:val="en-US"/>
              </w:rPr>
              <w:t xml:space="preserve">NIC </w:t>
            </w:r>
            <w:r w:rsidRPr="00B750AE">
              <w:rPr>
                <w:rFonts w:ascii="Verdana" w:hAnsi="Verdana"/>
                <w:b/>
                <w:sz w:val="18"/>
                <w:szCs w:val="18"/>
                <w:lang w:val="en-US"/>
              </w:rPr>
              <w:t>7</w:t>
            </w:r>
          </w:p>
        </w:tc>
        <w:tc>
          <w:tcPr>
            <w:tcW w:w="2804" w:type="pct"/>
            <w:shd w:val="clear" w:color="auto" w:fill="FFFFFF"/>
            <w:vAlign w:val="center"/>
          </w:tcPr>
          <w:p w:rsidR="001E2F8A" w:rsidRPr="009E1699" w:rsidRDefault="001E2F8A" w:rsidP="001E2F8A">
            <w:pPr>
              <w:suppressAutoHyphens/>
              <w:rPr>
                <w:rFonts w:ascii="Verdana" w:hAnsi="Verdana"/>
                <w:sz w:val="20"/>
                <w:szCs w:val="20"/>
                <w:lang w:val="en-US"/>
              </w:rPr>
            </w:pPr>
            <w:r w:rsidRPr="00B750AE">
              <w:rPr>
                <w:rFonts w:ascii="Verdana" w:hAnsi="Verdana"/>
                <w:sz w:val="20"/>
                <w:szCs w:val="20"/>
              </w:rPr>
              <w:t>Πιστοποίηση</w:t>
            </w:r>
            <w:r w:rsidRPr="00B750AE">
              <w:rPr>
                <w:rFonts w:ascii="Verdana" w:hAnsi="Verdana"/>
                <w:sz w:val="20"/>
                <w:szCs w:val="20"/>
                <w:lang w:val="en-US"/>
              </w:rPr>
              <w:t xml:space="preserve"> Windows Server 2016 x64 </w:t>
            </w:r>
            <w:r w:rsidRPr="00B750AE">
              <w:rPr>
                <w:rFonts w:ascii="Verdana" w:hAnsi="Verdana"/>
                <w:sz w:val="20"/>
                <w:szCs w:val="20"/>
              </w:rPr>
              <w:t>για</w:t>
            </w:r>
            <w:r w:rsidRPr="00B750AE">
              <w:rPr>
                <w:rFonts w:ascii="Verdana" w:hAnsi="Verdana"/>
                <w:sz w:val="20"/>
                <w:szCs w:val="20"/>
                <w:lang w:val="en-US"/>
              </w:rPr>
              <w:t xml:space="preserve"> </w:t>
            </w:r>
            <w:r w:rsidRPr="001E2F8A">
              <w:rPr>
                <w:rFonts w:ascii="Verdana" w:hAnsi="Verdana"/>
                <w:sz w:val="20"/>
                <w:szCs w:val="20"/>
                <w:lang w:val="en-US"/>
              </w:rPr>
              <w:t>Generic Routing Encapsulation for Network Virtualization (NVGRE)</w:t>
            </w:r>
            <w:r w:rsidRPr="009E1699">
              <w:rPr>
                <w:rFonts w:ascii="Verdana" w:hAnsi="Verdana"/>
                <w:sz w:val="20"/>
                <w:szCs w:val="20"/>
                <w:lang w:val="en-US"/>
              </w:rPr>
              <w:t>.</w:t>
            </w:r>
          </w:p>
        </w:tc>
        <w:tc>
          <w:tcPr>
            <w:tcW w:w="555" w:type="pct"/>
            <w:shd w:val="clear" w:color="auto" w:fill="FFFFFF"/>
            <w:vAlign w:val="center"/>
          </w:tcPr>
          <w:p w:rsidR="001E2F8A" w:rsidRPr="00B750AE" w:rsidRDefault="001E2F8A" w:rsidP="001E2F8A">
            <w:pPr>
              <w:suppressAutoHyphens/>
              <w:jc w:val="center"/>
              <w:rPr>
                <w:rFonts w:ascii="Verdana" w:hAnsi="Verdana"/>
                <w:sz w:val="20"/>
                <w:szCs w:val="20"/>
                <w:lang w:val="en-US"/>
              </w:rPr>
            </w:pPr>
            <w:r w:rsidRPr="00B750AE">
              <w:rPr>
                <w:rFonts w:ascii="Verdana" w:hAnsi="Verdana"/>
                <w:sz w:val="20"/>
                <w:szCs w:val="20"/>
                <w:lang w:val="en-US"/>
              </w:rPr>
              <w:t>NAI</w:t>
            </w:r>
          </w:p>
        </w:tc>
        <w:tc>
          <w:tcPr>
            <w:tcW w:w="1114" w:type="pct"/>
            <w:shd w:val="clear" w:color="auto" w:fill="FFFFFF"/>
            <w:vAlign w:val="center"/>
          </w:tcPr>
          <w:p w:rsidR="001E2F8A" w:rsidRPr="00B750AE" w:rsidRDefault="001E2F8A" w:rsidP="001E2F8A">
            <w:pPr>
              <w:suppressAutoHyphens/>
              <w:jc w:val="center"/>
              <w:rPr>
                <w:rFonts w:ascii="Verdana" w:hAnsi="Verdana"/>
                <w:sz w:val="20"/>
                <w:szCs w:val="20"/>
                <w:lang w:val="en-US"/>
              </w:rPr>
            </w:pPr>
          </w:p>
        </w:tc>
      </w:tr>
      <w:tr w:rsidR="001E2F8A" w:rsidRPr="00B750AE" w:rsidTr="001E2F8A">
        <w:trPr>
          <w:trHeight w:val="227"/>
          <w:jc w:val="center"/>
        </w:trPr>
        <w:tc>
          <w:tcPr>
            <w:tcW w:w="527" w:type="pct"/>
            <w:shd w:val="clear" w:color="auto" w:fill="auto"/>
            <w:vAlign w:val="center"/>
          </w:tcPr>
          <w:p w:rsidR="001E2F8A" w:rsidRPr="00B750AE" w:rsidRDefault="001E2F8A" w:rsidP="001E2F8A">
            <w:pPr>
              <w:suppressAutoHyphens/>
              <w:rPr>
                <w:rFonts w:ascii="Verdana" w:hAnsi="Verdana"/>
                <w:b/>
                <w:sz w:val="18"/>
                <w:szCs w:val="18"/>
                <w:lang w:val="en-US"/>
              </w:rPr>
            </w:pPr>
            <w:r>
              <w:rPr>
                <w:rFonts w:ascii="Verdana" w:hAnsi="Verdana"/>
                <w:b/>
                <w:sz w:val="18"/>
                <w:szCs w:val="18"/>
                <w:lang w:val="en-US"/>
              </w:rPr>
              <w:t xml:space="preserve">NIC </w:t>
            </w:r>
            <w:r w:rsidRPr="00B750AE">
              <w:rPr>
                <w:rFonts w:ascii="Verdana" w:hAnsi="Verdana"/>
                <w:b/>
                <w:sz w:val="18"/>
                <w:szCs w:val="18"/>
                <w:lang w:val="en-US"/>
              </w:rPr>
              <w:t>8</w:t>
            </w:r>
          </w:p>
        </w:tc>
        <w:tc>
          <w:tcPr>
            <w:tcW w:w="2804" w:type="pct"/>
            <w:shd w:val="clear" w:color="auto" w:fill="FFFFFF"/>
            <w:vAlign w:val="center"/>
          </w:tcPr>
          <w:p w:rsidR="001E2F8A" w:rsidRPr="009E1699" w:rsidRDefault="001E2F8A" w:rsidP="001E2F8A">
            <w:pPr>
              <w:suppressAutoHyphens/>
              <w:rPr>
                <w:rFonts w:ascii="Verdana" w:hAnsi="Verdana"/>
                <w:sz w:val="20"/>
                <w:szCs w:val="20"/>
                <w:lang w:val="en-US"/>
              </w:rPr>
            </w:pPr>
            <w:r w:rsidRPr="00B750AE">
              <w:rPr>
                <w:rFonts w:ascii="Verdana" w:hAnsi="Verdana"/>
                <w:sz w:val="20"/>
                <w:szCs w:val="20"/>
              </w:rPr>
              <w:t>Πιστοποίηση</w:t>
            </w:r>
            <w:r w:rsidRPr="00B750AE">
              <w:rPr>
                <w:rFonts w:ascii="Verdana" w:hAnsi="Verdana"/>
                <w:sz w:val="20"/>
                <w:szCs w:val="20"/>
                <w:lang w:val="en-US"/>
              </w:rPr>
              <w:t xml:space="preserve"> Windows Server 2016 x64 </w:t>
            </w:r>
            <w:r w:rsidRPr="00B750AE">
              <w:rPr>
                <w:rFonts w:ascii="Verdana" w:hAnsi="Verdana"/>
                <w:sz w:val="20"/>
                <w:szCs w:val="20"/>
              </w:rPr>
              <w:t>για</w:t>
            </w:r>
            <w:r w:rsidRPr="00B750AE">
              <w:rPr>
                <w:rFonts w:ascii="Verdana" w:hAnsi="Verdana"/>
                <w:sz w:val="20"/>
                <w:szCs w:val="20"/>
                <w:lang w:val="en-US"/>
              </w:rPr>
              <w:t xml:space="preserve"> </w:t>
            </w:r>
            <w:r w:rsidRPr="001E2F8A">
              <w:rPr>
                <w:rFonts w:ascii="Verdana" w:hAnsi="Verdana"/>
                <w:sz w:val="20"/>
                <w:szCs w:val="20"/>
                <w:lang w:val="en-US"/>
              </w:rPr>
              <w:t>Kernel Mode Remote Direct Memory Access (RDMA)</w:t>
            </w:r>
            <w:r w:rsidRPr="009E1699">
              <w:rPr>
                <w:rFonts w:ascii="Verdana" w:hAnsi="Verdana"/>
                <w:sz w:val="20"/>
                <w:szCs w:val="20"/>
                <w:lang w:val="en-US"/>
              </w:rPr>
              <w:t>.</w:t>
            </w:r>
          </w:p>
        </w:tc>
        <w:tc>
          <w:tcPr>
            <w:tcW w:w="555" w:type="pct"/>
            <w:shd w:val="clear" w:color="auto" w:fill="FFFFFF"/>
            <w:vAlign w:val="center"/>
          </w:tcPr>
          <w:p w:rsidR="001E2F8A" w:rsidRPr="00B750AE" w:rsidRDefault="001E2F8A" w:rsidP="001E2F8A">
            <w:pPr>
              <w:suppressAutoHyphens/>
              <w:jc w:val="center"/>
              <w:rPr>
                <w:rFonts w:ascii="Verdana" w:hAnsi="Verdana"/>
                <w:sz w:val="20"/>
                <w:szCs w:val="20"/>
                <w:lang w:val="en-US"/>
              </w:rPr>
            </w:pPr>
            <w:r w:rsidRPr="00B750AE">
              <w:rPr>
                <w:rFonts w:ascii="Verdana" w:hAnsi="Verdana"/>
                <w:sz w:val="20"/>
                <w:szCs w:val="20"/>
                <w:lang w:val="en-US"/>
              </w:rPr>
              <w:t>NAI</w:t>
            </w:r>
          </w:p>
        </w:tc>
        <w:tc>
          <w:tcPr>
            <w:tcW w:w="1114" w:type="pct"/>
            <w:shd w:val="clear" w:color="auto" w:fill="FFFFFF"/>
            <w:vAlign w:val="center"/>
          </w:tcPr>
          <w:p w:rsidR="001E2F8A" w:rsidRPr="00B750AE" w:rsidRDefault="001E2F8A" w:rsidP="001E2F8A">
            <w:pPr>
              <w:suppressAutoHyphens/>
              <w:jc w:val="center"/>
              <w:rPr>
                <w:rFonts w:ascii="Verdana" w:hAnsi="Verdana"/>
                <w:sz w:val="20"/>
                <w:szCs w:val="20"/>
                <w:lang w:val="en-US"/>
              </w:rPr>
            </w:pPr>
          </w:p>
        </w:tc>
      </w:tr>
      <w:tr w:rsidR="001E2F8A" w:rsidRPr="00B750AE" w:rsidTr="001E2F8A">
        <w:trPr>
          <w:trHeight w:val="227"/>
          <w:jc w:val="center"/>
        </w:trPr>
        <w:tc>
          <w:tcPr>
            <w:tcW w:w="527" w:type="pct"/>
            <w:shd w:val="clear" w:color="auto" w:fill="auto"/>
            <w:vAlign w:val="center"/>
          </w:tcPr>
          <w:p w:rsidR="001E2F8A" w:rsidRPr="00B750AE" w:rsidRDefault="001E2F8A" w:rsidP="001E2F8A">
            <w:pPr>
              <w:suppressAutoHyphens/>
              <w:rPr>
                <w:rFonts w:ascii="Verdana" w:hAnsi="Verdana"/>
                <w:b/>
                <w:sz w:val="18"/>
                <w:szCs w:val="18"/>
                <w:lang w:val="en-US"/>
              </w:rPr>
            </w:pPr>
            <w:r>
              <w:rPr>
                <w:rFonts w:ascii="Verdana" w:hAnsi="Verdana"/>
                <w:b/>
                <w:sz w:val="18"/>
                <w:szCs w:val="18"/>
                <w:lang w:val="en-US"/>
              </w:rPr>
              <w:t xml:space="preserve">NIC </w:t>
            </w:r>
            <w:r w:rsidRPr="00B750AE">
              <w:rPr>
                <w:rFonts w:ascii="Verdana" w:hAnsi="Verdana"/>
                <w:b/>
                <w:sz w:val="18"/>
                <w:szCs w:val="18"/>
                <w:lang w:val="en-US"/>
              </w:rPr>
              <w:t>9</w:t>
            </w:r>
          </w:p>
        </w:tc>
        <w:tc>
          <w:tcPr>
            <w:tcW w:w="2804" w:type="pct"/>
            <w:shd w:val="clear" w:color="auto" w:fill="FFFFFF"/>
            <w:vAlign w:val="center"/>
          </w:tcPr>
          <w:p w:rsidR="001E2F8A" w:rsidRPr="009E1699" w:rsidRDefault="001E2F8A" w:rsidP="001E2F8A">
            <w:pPr>
              <w:suppressAutoHyphens/>
              <w:rPr>
                <w:rFonts w:ascii="Verdana" w:hAnsi="Verdana"/>
                <w:sz w:val="20"/>
                <w:szCs w:val="20"/>
                <w:lang w:val="en-US"/>
              </w:rPr>
            </w:pPr>
            <w:r w:rsidRPr="00B750AE">
              <w:rPr>
                <w:rFonts w:ascii="Verdana" w:hAnsi="Verdana"/>
                <w:sz w:val="20"/>
                <w:szCs w:val="20"/>
              </w:rPr>
              <w:t>Πιστοποίηση</w:t>
            </w:r>
            <w:r w:rsidRPr="00B750AE">
              <w:rPr>
                <w:rFonts w:ascii="Verdana" w:hAnsi="Verdana"/>
                <w:sz w:val="20"/>
                <w:szCs w:val="20"/>
                <w:lang w:val="en-US"/>
              </w:rPr>
              <w:t xml:space="preserve"> Windows Server 2016 x64 </w:t>
            </w:r>
            <w:r w:rsidRPr="00B750AE">
              <w:rPr>
                <w:rFonts w:ascii="Verdana" w:hAnsi="Verdana"/>
                <w:sz w:val="20"/>
                <w:szCs w:val="20"/>
              </w:rPr>
              <w:t>για</w:t>
            </w:r>
            <w:r w:rsidRPr="00B750AE">
              <w:rPr>
                <w:rFonts w:ascii="Verdana" w:hAnsi="Verdana"/>
                <w:sz w:val="20"/>
                <w:szCs w:val="20"/>
                <w:lang w:val="en-US"/>
              </w:rPr>
              <w:t xml:space="preserve"> </w:t>
            </w:r>
            <w:r w:rsidRPr="001E2F8A">
              <w:rPr>
                <w:rFonts w:ascii="Verdana" w:hAnsi="Verdana"/>
                <w:sz w:val="20"/>
                <w:szCs w:val="20"/>
                <w:lang w:val="en-US"/>
              </w:rPr>
              <w:t>Receive Side Scaling (RSS)</w:t>
            </w:r>
            <w:r w:rsidRPr="009E1699">
              <w:rPr>
                <w:rFonts w:ascii="Verdana" w:hAnsi="Verdana"/>
                <w:sz w:val="20"/>
                <w:szCs w:val="20"/>
                <w:lang w:val="en-US"/>
              </w:rPr>
              <w:t>.</w:t>
            </w:r>
          </w:p>
        </w:tc>
        <w:tc>
          <w:tcPr>
            <w:tcW w:w="555" w:type="pct"/>
            <w:shd w:val="clear" w:color="auto" w:fill="FFFFFF"/>
            <w:vAlign w:val="center"/>
          </w:tcPr>
          <w:p w:rsidR="001E2F8A" w:rsidRPr="00B750AE" w:rsidRDefault="001E2F8A" w:rsidP="001E2F8A">
            <w:pPr>
              <w:suppressAutoHyphens/>
              <w:jc w:val="center"/>
              <w:rPr>
                <w:rFonts w:ascii="Verdana" w:hAnsi="Verdana"/>
                <w:sz w:val="20"/>
                <w:szCs w:val="20"/>
                <w:lang w:val="en-US"/>
              </w:rPr>
            </w:pPr>
            <w:r w:rsidRPr="00B750AE">
              <w:rPr>
                <w:rFonts w:ascii="Verdana" w:hAnsi="Verdana"/>
                <w:sz w:val="20"/>
                <w:szCs w:val="20"/>
                <w:lang w:val="en-US"/>
              </w:rPr>
              <w:t>NAI</w:t>
            </w:r>
          </w:p>
        </w:tc>
        <w:tc>
          <w:tcPr>
            <w:tcW w:w="1114" w:type="pct"/>
            <w:shd w:val="clear" w:color="auto" w:fill="FFFFFF"/>
            <w:vAlign w:val="center"/>
          </w:tcPr>
          <w:p w:rsidR="001E2F8A" w:rsidRPr="00B750AE" w:rsidRDefault="001E2F8A" w:rsidP="001E2F8A">
            <w:pPr>
              <w:suppressAutoHyphens/>
              <w:jc w:val="center"/>
              <w:rPr>
                <w:rFonts w:ascii="Verdana" w:hAnsi="Verdana"/>
                <w:sz w:val="20"/>
                <w:szCs w:val="20"/>
                <w:lang w:val="en-US"/>
              </w:rPr>
            </w:pPr>
          </w:p>
        </w:tc>
      </w:tr>
      <w:tr w:rsidR="001E2F8A" w:rsidRPr="00B750AE" w:rsidTr="001E2F8A">
        <w:trPr>
          <w:trHeight w:val="227"/>
          <w:jc w:val="center"/>
        </w:trPr>
        <w:tc>
          <w:tcPr>
            <w:tcW w:w="527" w:type="pct"/>
            <w:shd w:val="clear" w:color="auto" w:fill="auto"/>
            <w:vAlign w:val="center"/>
          </w:tcPr>
          <w:p w:rsidR="001E2F8A" w:rsidRPr="00B750AE" w:rsidRDefault="001E2F8A" w:rsidP="001E2F8A">
            <w:pPr>
              <w:suppressAutoHyphens/>
              <w:rPr>
                <w:rFonts w:ascii="Verdana" w:hAnsi="Verdana"/>
                <w:b/>
                <w:sz w:val="18"/>
                <w:szCs w:val="18"/>
                <w:lang w:val="en-US"/>
              </w:rPr>
            </w:pPr>
            <w:r>
              <w:rPr>
                <w:rFonts w:ascii="Verdana" w:hAnsi="Verdana"/>
                <w:b/>
                <w:sz w:val="18"/>
                <w:szCs w:val="18"/>
                <w:lang w:val="en-US"/>
              </w:rPr>
              <w:t xml:space="preserve">NIC </w:t>
            </w:r>
            <w:r w:rsidRPr="00B750AE">
              <w:rPr>
                <w:rFonts w:ascii="Verdana" w:hAnsi="Verdana"/>
                <w:b/>
                <w:sz w:val="18"/>
                <w:szCs w:val="18"/>
                <w:lang w:val="en-US"/>
              </w:rPr>
              <w:t>10</w:t>
            </w:r>
          </w:p>
        </w:tc>
        <w:tc>
          <w:tcPr>
            <w:tcW w:w="2804" w:type="pct"/>
            <w:shd w:val="clear" w:color="auto" w:fill="FFFFFF"/>
            <w:vAlign w:val="center"/>
          </w:tcPr>
          <w:p w:rsidR="001E2F8A" w:rsidRPr="009E1699" w:rsidRDefault="001E2F8A" w:rsidP="001E2F8A">
            <w:pPr>
              <w:suppressAutoHyphens/>
              <w:rPr>
                <w:rFonts w:ascii="Verdana" w:hAnsi="Verdana"/>
                <w:sz w:val="20"/>
                <w:szCs w:val="20"/>
                <w:lang w:val="en-US"/>
              </w:rPr>
            </w:pPr>
            <w:r w:rsidRPr="00B750AE">
              <w:rPr>
                <w:rFonts w:ascii="Verdana" w:hAnsi="Verdana"/>
                <w:sz w:val="20"/>
                <w:szCs w:val="20"/>
              </w:rPr>
              <w:t>Πιστοποίηση</w:t>
            </w:r>
            <w:r w:rsidRPr="00B750AE">
              <w:rPr>
                <w:rFonts w:ascii="Verdana" w:hAnsi="Verdana"/>
                <w:sz w:val="20"/>
                <w:szCs w:val="20"/>
                <w:lang w:val="en-US"/>
              </w:rPr>
              <w:t xml:space="preserve"> Windows Server 2016 x64 </w:t>
            </w:r>
            <w:r w:rsidRPr="00B750AE">
              <w:rPr>
                <w:rFonts w:ascii="Verdana" w:hAnsi="Verdana"/>
                <w:sz w:val="20"/>
                <w:szCs w:val="20"/>
              </w:rPr>
              <w:t>για</w:t>
            </w:r>
            <w:r w:rsidRPr="00B750AE">
              <w:rPr>
                <w:rFonts w:ascii="Verdana" w:hAnsi="Verdana"/>
                <w:sz w:val="20"/>
                <w:szCs w:val="20"/>
                <w:lang w:val="en-US"/>
              </w:rPr>
              <w:t xml:space="preserve"> </w:t>
            </w:r>
            <w:r w:rsidRPr="001E2F8A">
              <w:rPr>
                <w:rFonts w:ascii="Verdana" w:hAnsi="Verdana"/>
                <w:sz w:val="20"/>
                <w:szCs w:val="20"/>
                <w:lang w:val="en-US"/>
              </w:rPr>
              <w:t>Single Root I/O Virtualization (SR-IOV)</w:t>
            </w:r>
            <w:r w:rsidRPr="009E1699">
              <w:rPr>
                <w:rFonts w:ascii="Verdana" w:hAnsi="Verdana"/>
                <w:sz w:val="20"/>
                <w:szCs w:val="20"/>
                <w:lang w:val="en-US"/>
              </w:rPr>
              <w:t>.</w:t>
            </w:r>
          </w:p>
        </w:tc>
        <w:tc>
          <w:tcPr>
            <w:tcW w:w="555" w:type="pct"/>
            <w:shd w:val="clear" w:color="auto" w:fill="FFFFFF"/>
            <w:vAlign w:val="center"/>
          </w:tcPr>
          <w:p w:rsidR="001E2F8A" w:rsidRPr="00B750AE" w:rsidRDefault="001E2F8A" w:rsidP="001E2F8A">
            <w:pPr>
              <w:suppressAutoHyphens/>
              <w:jc w:val="center"/>
              <w:rPr>
                <w:rFonts w:ascii="Verdana" w:hAnsi="Verdana"/>
                <w:sz w:val="20"/>
                <w:szCs w:val="20"/>
                <w:lang w:val="en-US"/>
              </w:rPr>
            </w:pPr>
            <w:r w:rsidRPr="00B750AE">
              <w:rPr>
                <w:rFonts w:ascii="Verdana" w:hAnsi="Verdana"/>
                <w:sz w:val="20"/>
                <w:szCs w:val="20"/>
                <w:lang w:val="en-US"/>
              </w:rPr>
              <w:t>NAI</w:t>
            </w:r>
          </w:p>
        </w:tc>
        <w:tc>
          <w:tcPr>
            <w:tcW w:w="1114" w:type="pct"/>
            <w:shd w:val="clear" w:color="auto" w:fill="FFFFFF"/>
            <w:vAlign w:val="center"/>
          </w:tcPr>
          <w:p w:rsidR="001E2F8A" w:rsidRPr="00B750AE" w:rsidRDefault="001E2F8A" w:rsidP="001E2F8A">
            <w:pPr>
              <w:suppressAutoHyphens/>
              <w:jc w:val="center"/>
              <w:rPr>
                <w:rFonts w:ascii="Verdana" w:hAnsi="Verdana"/>
                <w:sz w:val="20"/>
                <w:szCs w:val="20"/>
                <w:lang w:val="en-US"/>
              </w:rPr>
            </w:pPr>
          </w:p>
        </w:tc>
      </w:tr>
      <w:tr w:rsidR="001E2F8A" w:rsidRPr="00B750AE" w:rsidTr="001E2F8A">
        <w:trPr>
          <w:trHeight w:val="227"/>
          <w:jc w:val="center"/>
        </w:trPr>
        <w:tc>
          <w:tcPr>
            <w:tcW w:w="527" w:type="pct"/>
            <w:shd w:val="clear" w:color="auto" w:fill="auto"/>
            <w:vAlign w:val="center"/>
          </w:tcPr>
          <w:p w:rsidR="001E2F8A" w:rsidRPr="00B750AE" w:rsidRDefault="001E2F8A" w:rsidP="001E2F8A">
            <w:pPr>
              <w:suppressAutoHyphens/>
              <w:rPr>
                <w:rFonts w:ascii="Verdana" w:hAnsi="Verdana"/>
                <w:b/>
                <w:sz w:val="18"/>
                <w:szCs w:val="18"/>
                <w:lang w:val="en-US"/>
              </w:rPr>
            </w:pPr>
            <w:r>
              <w:rPr>
                <w:rFonts w:ascii="Verdana" w:hAnsi="Verdana"/>
                <w:b/>
                <w:sz w:val="18"/>
                <w:szCs w:val="18"/>
                <w:lang w:val="en-US"/>
              </w:rPr>
              <w:t xml:space="preserve">NIC </w:t>
            </w:r>
            <w:r w:rsidRPr="00B750AE">
              <w:rPr>
                <w:rFonts w:ascii="Verdana" w:hAnsi="Verdana"/>
                <w:b/>
                <w:sz w:val="18"/>
                <w:szCs w:val="18"/>
                <w:lang w:val="en-US"/>
              </w:rPr>
              <w:t>11</w:t>
            </w:r>
          </w:p>
        </w:tc>
        <w:tc>
          <w:tcPr>
            <w:tcW w:w="2804" w:type="pct"/>
            <w:shd w:val="clear" w:color="auto" w:fill="FFFFFF"/>
            <w:vAlign w:val="center"/>
          </w:tcPr>
          <w:p w:rsidR="001E2F8A" w:rsidRPr="009E1699" w:rsidRDefault="001E2F8A" w:rsidP="001E2F8A">
            <w:pPr>
              <w:suppressAutoHyphens/>
              <w:rPr>
                <w:rFonts w:ascii="Verdana" w:hAnsi="Verdana"/>
                <w:sz w:val="20"/>
                <w:szCs w:val="20"/>
                <w:lang w:val="en-US"/>
              </w:rPr>
            </w:pPr>
            <w:r w:rsidRPr="00B750AE">
              <w:rPr>
                <w:rFonts w:ascii="Verdana" w:hAnsi="Verdana"/>
                <w:sz w:val="20"/>
                <w:szCs w:val="20"/>
              </w:rPr>
              <w:t>Πιστοποίηση</w:t>
            </w:r>
            <w:r w:rsidRPr="00B750AE">
              <w:rPr>
                <w:rFonts w:ascii="Verdana" w:hAnsi="Verdana"/>
                <w:sz w:val="20"/>
                <w:szCs w:val="20"/>
                <w:lang w:val="en-US"/>
              </w:rPr>
              <w:t xml:space="preserve"> Windows Server 2016 x64 </w:t>
            </w:r>
            <w:r w:rsidRPr="00B750AE">
              <w:rPr>
                <w:rFonts w:ascii="Verdana" w:hAnsi="Verdana"/>
                <w:sz w:val="20"/>
                <w:szCs w:val="20"/>
              </w:rPr>
              <w:t>για</w:t>
            </w:r>
            <w:r w:rsidRPr="00B750AE">
              <w:rPr>
                <w:rFonts w:ascii="Verdana" w:hAnsi="Verdana"/>
                <w:sz w:val="20"/>
                <w:szCs w:val="20"/>
                <w:lang w:val="en-US"/>
              </w:rPr>
              <w:t xml:space="preserve"> </w:t>
            </w:r>
            <w:r w:rsidRPr="001E2F8A">
              <w:rPr>
                <w:rFonts w:ascii="Verdana" w:hAnsi="Verdana"/>
                <w:sz w:val="20"/>
                <w:szCs w:val="20"/>
                <w:lang w:val="en-US"/>
              </w:rPr>
              <w:t>Software-Defined Data Center (SDDC) Premium</w:t>
            </w:r>
            <w:r w:rsidRPr="009E1699">
              <w:rPr>
                <w:rFonts w:ascii="Verdana" w:hAnsi="Verdana"/>
                <w:sz w:val="20"/>
                <w:szCs w:val="20"/>
                <w:lang w:val="en-US"/>
              </w:rPr>
              <w:t>.</w:t>
            </w:r>
          </w:p>
        </w:tc>
        <w:tc>
          <w:tcPr>
            <w:tcW w:w="555" w:type="pct"/>
            <w:shd w:val="clear" w:color="auto" w:fill="FFFFFF"/>
            <w:vAlign w:val="center"/>
          </w:tcPr>
          <w:p w:rsidR="001E2F8A" w:rsidRPr="00B750AE" w:rsidRDefault="001E2F8A" w:rsidP="001E2F8A">
            <w:pPr>
              <w:suppressAutoHyphens/>
              <w:jc w:val="center"/>
              <w:rPr>
                <w:rFonts w:ascii="Verdana" w:hAnsi="Verdana"/>
                <w:sz w:val="20"/>
                <w:szCs w:val="20"/>
                <w:lang w:val="en-US"/>
              </w:rPr>
            </w:pPr>
            <w:r w:rsidRPr="00B750AE">
              <w:rPr>
                <w:rFonts w:ascii="Verdana" w:hAnsi="Verdana"/>
                <w:sz w:val="20"/>
                <w:szCs w:val="20"/>
                <w:lang w:val="en-US"/>
              </w:rPr>
              <w:t>NAI</w:t>
            </w:r>
          </w:p>
        </w:tc>
        <w:tc>
          <w:tcPr>
            <w:tcW w:w="1114" w:type="pct"/>
            <w:shd w:val="clear" w:color="auto" w:fill="FFFFFF"/>
            <w:vAlign w:val="center"/>
          </w:tcPr>
          <w:p w:rsidR="001E2F8A" w:rsidRPr="00B750AE" w:rsidRDefault="001E2F8A" w:rsidP="001E2F8A">
            <w:pPr>
              <w:suppressAutoHyphens/>
              <w:jc w:val="center"/>
              <w:rPr>
                <w:rFonts w:ascii="Verdana" w:hAnsi="Verdana"/>
                <w:sz w:val="20"/>
                <w:szCs w:val="20"/>
                <w:lang w:val="en-US"/>
              </w:rPr>
            </w:pPr>
          </w:p>
        </w:tc>
      </w:tr>
      <w:tr w:rsidR="001E2F8A" w:rsidRPr="00B750AE" w:rsidTr="001E2F8A">
        <w:trPr>
          <w:trHeight w:val="227"/>
          <w:jc w:val="center"/>
        </w:trPr>
        <w:tc>
          <w:tcPr>
            <w:tcW w:w="527" w:type="pct"/>
            <w:shd w:val="clear" w:color="auto" w:fill="auto"/>
            <w:vAlign w:val="center"/>
          </w:tcPr>
          <w:p w:rsidR="001E2F8A" w:rsidRPr="00B750AE" w:rsidRDefault="001E2F8A" w:rsidP="001E2F8A">
            <w:pPr>
              <w:suppressAutoHyphens/>
              <w:rPr>
                <w:rFonts w:ascii="Verdana" w:hAnsi="Verdana"/>
                <w:b/>
                <w:sz w:val="18"/>
                <w:szCs w:val="18"/>
                <w:lang w:val="en-US"/>
              </w:rPr>
            </w:pPr>
            <w:r>
              <w:rPr>
                <w:rFonts w:ascii="Verdana" w:hAnsi="Verdana"/>
                <w:b/>
                <w:sz w:val="18"/>
                <w:szCs w:val="18"/>
                <w:lang w:val="en-US"/>
              </w:rPr>
              <w:t xml:space="preserve">NIC </w:t>
            </w:r>
            <w:r w:rsidRPr="00B750AE">
              <w:rPr>
                <w:rFonts w:ascii="Verdana" w:hAnsi="Verdana"/>
                <w:b/>
                <w:sz w:val="18"/>
                <w:szCs w:val="18"/>
                <w:lang w:val="en-US"/>
              </w:rPr>
              <w:t>12</w:t>
            </w:r>
          </w:p>
        </w:tc>
        <w:tc>
          <w:tcPr>
            <w:tcW w:w="2804" w:type="pct"/>
            <w:shd w:val="clear" w:color="auto" w:fill="FFFFFF"/>
            <w:vAlign w:val="center"/>
          </w:tcPr>
          <w:p w:rsidR="001E2F8A" w:rsidRPr="009E1699" w:rsidRDefault="001E2F8A" w:rsidP="001E2F8A">
            <w:pPr>
              <w:suppressAutoHyphens/>
              <w:rPr>
                <w:rFonts w:ascii="Verdana" w:hAnsi="Verdana"/>
                <w:sz w:val="20"/>
                <w:szCs w:val="20"/>
                <w:lang w:val="en-US"/>
              </w:rPr>
            </w:pPr>
            <w:r w:rsidRPr="00B750AE">
              <w:rPr>
                <w:rFonts w:ascii="Verdana" w:hAnsi="Verdana"/>
                <w:sz w:val="20"/>
                <w:szCs w:val="20"/>
              </w:rPr>
              <w:t>Πιστοποίηση</w:t>
            </w:r>
            <w:r w:rsidRPr="00B750AE">
              <w:rPr>
                <w:rFonts w:ascii="Verdana" w:hAnsi="Verdana"/>
                <w:sz w:val="20"/>
                <w:szCs w:val="20"/>
                <w:lang w:val="en-US"/>
              </w:rPr>
              <w:t xml:space="preserve"> Windows Server 2016 x64 </w:t>
            </w:r>
            <w:r w:rsidRPr="00B750AE">
              <w:rPr>
                <w:rFonts w:ascii="Verdana" w:hAnsi="Verdana"/>
                <w:sz w:val="20"/>
                <w:szCs w:val="20"/>
              </w:rPr>
              <w:t>για</w:t>
            </w:r>
            <w:r w:rsidRPr="00B750AE">
              <w:rPr>
                <w:rFonts w:ascii="Verdana" w:hAnsi="Verdana"/>
                <w:sz w:val="20"/>
                <w:szCs w:val="20"/>
                <w:lang w:val="en-US"/>
              </w:rPr>
              <w:t xml:space="preserve"> </w:t>
            </w:r>
            <w:r w:rsidRPr="001E2F8A">
              <w:rPr>
                <w:rFonts w:ascii="Verdana" w:hAnsi="Verdana"/>
                <w:sz w:val="20"/>
                <w:szCs w:val="20"/>
                <w:lang w:val="en-US"/>
              </w:rPr>
              <w:t>Software-Defined Data Center (SDDC) Standard</w:t>
            </w:r>
            <w:r w:rsidRPr="009E1699">
              <w:rPr>
                <w:rFonts w:ascii="Verdana" w:hAnsi="Verdana"/>
                <w:sz w:val="20"/>
                <w:szCs w:val="20"/>
                <w:lang w:val="en-US"/>
              </w:rPr>
              <w:t>.</w:t>
            </w:r>
          </w:p>
        </w:tc>
        <w:tc>
          <w:tcPr>
            <w:tcW w:w="555" w:type="pct"/>
            <w:shd w:val="clear" w:color="auto" w:fill="FFFFFF"/>
            <w:vAlign w:val="center"/>
          </w:tcPr>
          <w:p w:rsidR="001E2F8A" w:rsidRPr="00B750AE" w:rsidRDefault="001E2F8A" w:rsidP="001E2F8A">
            <w:pPr>
              <w:suppressAutoHyphens/>
              <w:jc w:val="center"/>
              <w:rPr>
                <w:rFonts w:ascii="Verdana" w:hAnsi="Verdana"/>
                <w:sz w:val="20"/>
                <w:szCs w:val="20"/>
                <w:lang w:val="en-US"/>
              </w:rPr>
            </w:pPr>
            <w:r w:rsidRPr="00B750AE">
              <w:rPr>
                <w:rFonts w:ascii="Verdana" w:hAnsi="Verdana"/>
                <w:sz w:val="20"/>
                <w:szCs w:val="20"/>
                <w:lang w:val="en-US"/>
              </w:rPr>
              <w:t>NAI</w:t>
            </w:r>
          </w:p>
        </w:tc>
        <w:tc>
          <w:tcPr>
            <w:tcW w:w="1114" w:type="pct"/>
            <w:shd w:val="clear" w:color="auto" w:fill="FFFFFF"/>
            <w:vAlign w:val="center"/>
          </w:tcPr>
          <w:p w:rsidR="001E2F8A" w:rsidRPr="00B750AE" w:rsidRDefault="001E2F8A" w:rsidP="001E2F8A">
            <w:pPr>
              <w:suppressAutoHyphens/>
              <w:jc w:val="center"/>
              <w:rPr>
                <w:rFonts w:ascii="Verdana" w:hAnsi="Verdana"/>
                <w:sz w:val="20"/>
                <w:szCs w:val="20"/>
                <w:lang w:val="en-US"/>
              </w:rPr>
            </w:pPr>
          </w:p>
        </w:tc>
      </w:tr>
      <w:tr w:rsidR="001E2F8A" w:rsidRPr="00B750AE" w:rsidTr="001E2F8A">
        <w:trPr>
          <w:trHeight w:val="227"/>
          <w:jc w:val="center"/>
        </w:trPr>
        <w:tc>
          <w:tcPr>
            <w:tcW w:w="527" w:type="pct"/>
            <w:shd w:val="clear" w:color="auto" w:fill="auto"/>
            <w:vAlign w:val="center"/>
          </w:tcPr>
          <w:p w:rsidR="001E2F8A" w:rsidRPr="00B750AE" w:rsidRDefault="001E2F8A" w:rsidP="001E2F8A">
            <w:pPr>
              <w:suppressAutoHyphens/>
              <w:rPr>
                <w:rFonts w:ascii="Verdana" w:hAnsi="Verdana"/>
                <w:b/>
                <w:sz w:val="18"/>
                <w:szCs w:val="18"/>
                <w:lang w:val="en-US"/>
              </w:rPr>
            </w:pPr>
            <w:r>
              <w:rPr>
                <w:rFonts w:ascii="Verdana" w:hAnsi="Verdana"/>
                <w:b/>
                <w:sz w:val="18"/>
                <w:szCs w:val="18"/>
                <w:lang w:val="en-US"/>
              </w:rPr>
              <w:t xml:space="preserve">NIC </w:t>
            </w:r>
            <w:r w:rsidRPr="00B750AE">
              <w:rPr>
                <w:rFonts w:ascii="Verdana" w:hAnsi="Verdana"/>
                <w:b/>
                <w:sz w:val="18"/>
                <w:szCs w:val="18"/>
                <w:lang w:val="en-US"/>
              </w:rPr>
              <w:t>13</w:t>
            </w:r>
          </w:p>
        </w:tc>
        <w:tc>
          <w:tcPr>
            <w:tcW w:w="2804" w:type="pct"/>
            <w:shd w:val="clear" w:color="auto" w:fill="FFFFFF"/>
            <w:vAlign w:val="center"/>
          </w:tcPr>
          <w:p w:rsidR="001E2F8A" w:rsidRPr="009E1699" w:rsidRDefault="001E2F8A" w:rsidP="001E2F8A">
            <w:pPr>
              <w:suppressAutoHyphens/>
              <w:rPr>
                <w:rFonts w:ascii="Verdana" w:hAnsi="Verdana"/>
                <w:sz w:val="20"/>
                <w:szCs w:val="20"/>
                <w:lang w:val="en-US"/>
              </w:rPr>
            </w:pPr>
            <w:r w:rsidRPr="00B750AE">
              <w:rPr>
                <w:rFonts w:ascii="Verdana" w:hAnsi="Verdana"/>
                <w:sz w:val="20"/>
                <w:szCs w:val="20"/>
              </w:rPr>
              <w:t>Πιστοποίηση</w:t>
            </w:r>
            <w:r w:rsidRPr="00B750AE">
              <w:rPr>
                <w:rFonts w:ascii="Verdana" w:hAnsi="Verdana"/>
                <w:sz w:val="20"/>
                <w:szCs w:val="20"/>
                <w:lang w:val="en-US"/>
              </w:rPr>
              <w:t xml:space="preserve"> Windows Server 2016 x64 </w:t>
            </w:r>
            <w:r w:rsidRPr="00B750AE">
              <w:rPr>
                <w:rFonts w:ascii="Verdana" w:hAnsi="Verdana"/>
                <w:sz w:val="20"/>
                <w:szCs w:val="20"/>
              </w:rPr>
              <w:t>για</w:t>
            </w:r>
            <w:r w:rsidRPr="00B750AE">
              <w:rPr>
                <w:rFonts w:ascii="Verdana" w:hAnsi="Verdana"/>
                <w:sz w:val="20"/>
                <w:szCs w:val="20"/>
                <w:lang w:val="en-US"/>
              </w:rPr>
              <w:t xml:space="preserve"> </w:t>
            </w:r>
            <w:r w:rsidRPr="001E2F8A">
              <w:rPr>
                <w:rFonts w:ascii="Verdana" w:hAnsi="Verdana"/>
                <w:sz w:val="20"/>
                <w:szCs w:val="20"/>
                <w:lang w:val="en-US"/>
              </w:rPr>
              <w:t>Virtual Machine Queue (VMQ)</w:t>
            </w:r>
            <w:r w:rsidRPr="009E1699">
              <w:rPr>
                <w:rFonts w:ascii="Verdana" w:hAnsi="Verdana"/>
                <w:sz w:val="20"/>
                <w:szCs w:val="20"/>
                <w:lang w:val="en-US"/>
              </w:rPr>
              <w:t>.</w:t>
            </w:r>
          </w:p>
        </w:tc>
        <w:tc>
          <w:tcPr>
            <w:tcW w:w="555" w:type="pct"/>
            <w:shd w:val="clear" w:color="auto" w:fill="FFFFFF"/>
            <w:vAlign w:val="center"/>
          </w:tcPr>
          <w:p w:rsidR="001E2F8A" w:rsidRPr="00B750AE" w:rsidRDefault="001E2F8A" w:rsidP="001E2F8A">
            <w:pPr>
              <w:suppressAutoHyphens/>
              <w:jc w:val="center"/>
              <w:rPr>
                <w:rFonts w:ascii="Verdana" w:hAnsi="Verdana"/>
                <w:sz w:val="20"/>
                <w:szCs w:val="20"/>
                <w:lang w:val="en-US"/>
              </w:rPr>
            </w:pPr>
            <w:r w:rsidRPr="00B750AE">
              <w:rPr>
                <w:rFonts w:ascii="Verdana" w:hAnsi="Verdana"/>
                <w:sz w:val="20"/>
                <w:szCs w:val="20"/>
                <w:lang w:val="en-US"/>
              </w:rPr>
              <w:t>NAI</w:t>
            </w:r>
          </w:p>
        </w:tc>
        <w:tc>
          <w:tcPr>
            <w:tcW w:w="1114" w:type="pct"/>
            <w:shd w:val="clear" w:color="auto" w:fill="FFFFFF"/>
            <w:vAlign w:val="center"/>
          </w:tcPr>
          <w:p w:rsidR="001E2F8A" w:rsidRPr="00B750AE" w:rsidRDefault="001E2F8A" w:rsidP="001E2F8A">
            <w:pPr>
              <w:suppressAutoHyphens/>
              <w:jc w:val="center"/>
              <w:rPr>
                <w:rFonts w:ascii="Verdana" w:hAnsi="Verdana"/>
                <w:sz w:val="20"/>
                <w:szCs w:val="20"/>
                <w:lang w:val="en-US"/>
              </w:rPr>
            </w:pPr>
          </w:p>
        </w:tc>
      </w:tr>
    </w:tbl>
    <w:p w:rsidR="001E2F8A" w:rsidRDefault="001E2F8A" w:rsidP="001E2F8A">
      <w:pPr>
        <w:rPr>
          <w:rFonts w:ascii="Verdana" w:hAnsi="Verdana"/>
          <w:sz w:val="20"/>
          <w:szCs w:val="20"/>
        </w:rPr>
      </w:pPr>
    </w:p>
    <w:p w:rsidR="0098093A" w:rsidRPr="0098093A" w:rsidRDefault="0098093A" w:rsidP="0098093A">
      <w:pPr>
        <w:pStyle w:val="21"/>
        <w:suppressAutoHyphens/>
        <w:spacing w:line="276" w:lineRule="auto"/>
        <w:ind w:left="5041" w:firstLine="720"/>
        <w:jc w:val="right"/>
        <w:rPr>
          <w:rFonts w:ascii="Calibri" w:eastAsia="Calibri" w:hAnsi="Calibri" w:cs="Times New Roman"/>
          <w:b/>
          <w:lang w:eastAsia="x-none"/>
        </w:rPr>
      </w:pPr>
      <w:r>
        <w:rPr>
          <w:rFonts w:asciiTheme="minorHAnsi" w:eastAsia="Calibri" w:hAnsiTheme="minorHAnsi" w:cs="Calibri"/>
          <w:color w:val="FF0000"/>
          <w:lang w:eastAsia="en-GB"/>
        </w:rPr>
        <w:t xml:space="preserve">                                                                                              </w:t>
      </w:r>
      <w:r w:rsidR="00C833F1">
        <w:rPr>
          <w:rFonts w:asciiTheme="minorHAnsi" w:eastAsia="Calibri" w:hAnsiTheme="minorHAnsi" w:cs="Calibri"/>
          <w:color w:val="FF0000"/>
          <w:lang w:eastAsia="en-GB"/>
        </w:rPr>
        <w:t xml:space="preserve">        </w:t>
      </w:r>
      <w:r w:rsidRPr="0098093A">
        <w:rPr>
          <w:rFonts w:ascii="Calibri" w:eastAsia="Calibri" w:hAnsi="Calibri" w:cs="Times New Roman"/>
          <w:b/>
          <w:lang w:eastAsia="x-none"/>
        </w:rPr>
        <w:t>Για τον Προσφέροντα</w:t>
      </w:r>
    </w:p>
    <w:p w:rsidR="0098093A" w:rsidRPr="0098093A" w:rsidRDefault="0098093A" w:rsidP="0098093A">
      <w:pPr>
        <w:suppressAutoHyphens/>
        <w:overflowPunct w:val="0"/>
        <w:adjustRightInd w:val="0"/>
        <w:spacing w:line="276" w:lineRule="auto"/>
        <w:ind w:left="5041"/>
        <w:jc w:val="right"/>
        <w:textAlignment w:val="baseline"/>
        <w:rPr>
          <w:rFonts w:ascii="Calibri" w:eastAsia="Calibri" w:hAnsi="Calibri" w:cs="Times New Roman"/>
          <w:b/>
          <w:sz w:val="24"/>
          <w:szCs w:val="24"/>
          <w:lang w:eastAsia="x-none"/>
        </w:rPr>
      </w:pPr>
      <w:r w:rsidRPr="0098093A">
        <w:rPr>
          <w:rFonts w:ascii="Calibri" w:eastAsia="Calibri" w:hAnsi="Calibri" w:cs="Times New Roman"/>
          <w:b/>
          <w:sz w:val="24"/>
          <w:szCs w:val="24"/>
          <w:lang w:eastAsia="x-none"/>
        </w:rPr>
        <w:t>Ο/Η ΝΟΜΙΜΟΣ/Η ΕΚΠΡΟΣΩΠΟΣ</w:t>
      </w:r>
    </w:p>
    <w:p w:rsidR="0098093A" w:rsidRPr="0098093A" w:rsidRDefault="0098093A" w:rsidP="0098093A">
      <w:pPr>
        <w:suppressAutoHyphens/>
        <w:overflowPunct w:val="0"/>
        <w:adjustRightInd w:val="0"/>
        <w:spacing w:line="276" w:lineRule="auto"/>
        <w:ind w:firstLine="284"/>
        <w:jc w:val="right"/>
        <w:textAlignment w:val="baseline"/>
        <w:rPr>
          <w:rFonts w:ascii="Calibri" w:eastAsia="Calibri" w:hAnsi="Calibri" w:cs="Times New Roman"/>
          <w:sz w:val="24"/>
          <w:szCs w:val="24"/>
          <w:lang w:eastAsia="x-none"/>
        </w:rPr>
      </w:pPr>
      <w:r w:rsidRPr="0098093A">
        <w:rPr>
          <w:rFonts w:ascii="Calibri" w:eastAsia="Calibri" w:hAnsi="Calibri" w:cs="Times New Roman"/>
          <w:sz w:val="24"/>
          <w:szCs w:val="24"/>
          <w:lang w:eastAsia="x-none"/>
        </w:rPr>
        <w:tab/>
      </w:r>
      <w:r w:rsidRPr="0098093A">
        <w:rPr>
          <w:rFonts w:ascii="Calibri" w:eastAsia="Calibri" w:hAnsi="Calibri" w:cs="Times New Roman"/>
          <w:sz w:val="24"/>
          <w:szCs w:val="24"/>
          <w:lang w:eastAsia="x-none"/>
        </w:rPr>
        <w:tab/>
      </w:r>
      <w:r w:rsidRPr="0098093A">
        <w:rPr>
          <w:rFonts w:ascii="Calibri" w:eastAsia="Calibri" w:hAnsi="Calibri" w:cs="Times New Roman"/>
          <w:sz w:val="24"/>
          <w:szCs w:val="24"/>
          <w:lang w:eastAsia="x-none"/>
        </w:rPr>
        <w:tab/>
      </w:r>
      <w:r w:rsidRPr="0098093A">
        <w:rPr>
          <w:rFonts w:ascii="Calibri" w:eastAsia="Calibri" w:hAnsi="Calibri" w:cs="Times New Roman"/>
          <w:sz w:val="24"/>
          <w:szCs w:val="24"/>
          <w:lang w:eastAsia="x-none"/>
        </w:rPr>
        <w:tab/>
      </w:r>
    </w:p>
    <w:p w:rsidR="0098093A" w:rsidRPr="0098093A" w:rsidRDefault="0098093A" w:rsidP="0098093A">
      <w:pPr>
        <w:suppressAutoHyphens/>
        <w:overflowPunct w:val="0"/>
        <w:adjustRightInd w:val="0"/>
        <w:spacing w:line="276" w:lineRule="auto"/>
        <w:ind w:left="3600" w:firstLine="720"/>
        <w:jc w:val="right"/>
        <w:textAlignment w:val="baseline"/>
        <w:rPr>
          <w:rFonts w:ascii="Calibri" w:eastAsia="Calibri" w:hAnsi="Calibri" w:cs="Times New Roman"/>
          <w:sz w:val="24"/>
          <w:szCs w:val="24"/>
          <w:lang w:eastAsia="x-none"/>
        </w:rPr>
      </w:pPr>
      <w:r w:rsidRPr="0098093A">
        <w:rPr>
          <w:rFonts w:ascii="Calibri" w:eastAsia="Calibri" w:hAnsi="Calibri" w:cs="Times New Roman"/>
          <w:sz w:val="24"/>
          <w:szCs w:val="24"/>
          <w:lang w:eastAsia="x-none"/>
        </w:rPr>
        <w:t xml:space="preserve"> (ΥΠΟΓΡΑΦΗ - ΣΦΡΑΓΙΔΑ - ΗΜΕΡΟΜΗΝΙΑ)</w:t>
      </w:r>
    </w:p>
    <w:p w:rsidR="0098093A" w:rsidRPr="0098093A" w:rsidRDefault="0098093A" w:rsidP="0098093A">
      <w:pPr>
        <w:suppressAutoHyphens/>
        <w:overflowPunct w:val="0"/>
        <w:adjustRightInd w:val="0"/>
        <w:spacing w:line="276" w:lineRule="auto"/>
        <w:jc w:val="both"/>
        <w:textAlignment w:val="baseline"/>
        <w:rPr>
          <w:rFonts w:ascii="Calibri" w:eastAsia="Calibri" w:hAnsi="Calibri" w:cs="Times New Roman"/>
          <w:sz w:val="24"/>
          <w:szCs w:val="24"/>
          <w:lang w:eastAsia="x-none"/>
        </w:rPr>
      </w:pPr>
    </w:p>
    <w:p w:rsidR="0098093A" w:rsidRPr="0098093A" w:rsidRDefault="0098093A" w:rsidP="0098093A">
      <w:pPr>
        <w:suppressAutoHyphens/>
        <w:overflowPunct w:val="0"/>
        <w:adjustRightInd w:val="0"/>
        <w:spacing w:line="276" w:lineRule="auto"/>
        <w:ind w:left="4320" w:firstLine="720"/>
        <w:jc w:val="right"/>
        <w:textAlignment w:val="baseline"/>
        <w:rPr>
          <w:rFonts w:ascii="Calibri" w:eastAsia="Calibri" w:hAnsi="Calibri" w:cs="Times New Roman"/>
          <w:sz w:val="24"/>
          <w:szCs w:val="24"/>
          <w:lang w:eastAsia="x-none"/>
        </w:rPr>
      </w:pPr>
      <w:r w:rsidRPr="0098093A">
        <w:rPr>
          <w:rFonts w:ascii="Calibri" w:eastAsia="Calibri" w:hAnsi="Calibri" w:cs="Times New Roman"/>
          <w:sz w:val="24"/>
          <w:szCs w:val="24"/>
          <w:lang w:eastAsia="x-none"/>
        </w:rPr>
        <w:t>(ΟΝΟΜΑΤΕΠΩΝΥΜΟ)</w:t>
      </w:r>
    </w:p>
    <w:p w:rsidR="0098093A" w:rsidRPr="0098093A" w:rsidRDefault="0098093A" w:rsidP="0098093A">
      <w:pPr>
        <w:suppressAutoHyphens/>
        <w:overflowPunct w:val="0"/>
        <w:adjustRightInd w:val="0"/>
        <w:spacing w:line="276" w:lineRule="auto"/>
        <w:jc w:val="both"/>
        <w:textAlignment w:val="baseline"/>
        <w:rPr>
          <w:rFonts w:ascii="Calibri" w:hAnsi="Calibri" w:cs="Times New Roman"/>
          <w:b/>
          <w:sz w:val="24"/>
          <w:szCs w:val="24"/>
          <w:u w:val="single"/>
        </w:rPr>
      </w:pPr>
    </w:p>
    <w:p w:rsidR="0098093A" w:rsidRPr="0086521D" w:rsidRDefault="0098093A" w:rsidP="0098093A">
      <w:pPr>
        <w:autoSpaceDE/>
        <w:autoSpaceDN/>
        <w:spacing w:line="259" w:lineRule="auto"/>
        <w:rPr>
          <w:rFonts w:asciiTheme="minorHAnsi" w:eastAsia="Calibri" w:hAnsiTheme="minorHAnsi" w:cs="Calibri"/>
          <w:color w:val="FF0000"/>
          <w:lang w:eastAsia="en-GB"/>
        </w:rPr>
        <w:sectPr w:rsidR="0098093A" w:rsidRPr="0086521D" w:rsidSect="003C05AF">
          <w:pgSz w:w="11907" w:h="16840"/>
          <w:pgMar w:top="851" w:right="1134" w:bottom="851" w:left="1134" w:header="709" w:footer="709" w:gutter="0"/>
          <w:cols w:space="709"/>
          <w:titlePg/>
          <w:docGrid w:linePitch="299"/>
        </w:sectPr>
      </w:pPr>
      <w:r w:rsidRPr="0098093A">
        <w:rPr>
          <w:rFonts w:ascii="Calibri" w:hAnsi="Calibri" w:cs="Times New Roman"/>
          <w:b/>
          <w:szCs w:val="24"/>
          <w:u w:val="single"/>
        </w:rPr>
        <w:br w:type="page"/>
      </w:r>
    </w:p>
    <w:p w:rsidR="00C55316" w:rsidRPr="0086521D" w:rsidRDefault="00C55316" w:rsidP="000944BE">
      <w:pPr>
        <w:autoSpaceDE/>
        <w:autoSpaceDN/>
        <w:jc w:val="center"/>
        <w:rPr>
          <w:rFonts w:asciiTheme="minorHAnsi" w:hAnsiTheme="minorHAnsi"/>
          <w:b/>
          <w:bCs/>
          <w:u w:val="single"/>
        </w:rPr>
      </w:pPr>
      <w:r w:rsidRPr="0086521D">
        <w:rPr>
          <w:rFonts w:asciiTheme="minorHAnsi" w:hAnsiTheme="minorHAnsi"/>
          <w:b/>
          <w:bCs/>
          <w:u w:val="single"/>
        </w:rPr>
        <w:lastRenderedPageBreak/>
        <w:t>ΠΑΡΑΡΤΗΜΑ Β΄: ΥΠΟΔΕΙΓΜΑ ΟΙΚΟΝΟΜΙΚΗΣ ΠΡΟΣΦΟΡΑΣ</w:t>
      </w:r>
    </w:p>
    <w:p w:rsidR="007102C0" w:rsidRPr="0086521D" w:rsidRDefault="007102C0" w:rsidP="000944BE">
      <w:pPr>
        <w:autoSpaceDE/>
        <w:autoSpaceDN/>
        <w:contextualSpacing/>
        <w:rPr>
          <w:rFonts w:asciiTheme="minorHAnsi" w:hAnsiTheme="minorHAnsi" w:cstheme="minorHAnsi"/>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836"/>
        <w:gridCol w:w="2401"/>
      </w:tblGrid>
      <w:tr w:rsidR="001C615E" w:rsidRPr="0086521D" w:rsidTr="00607D2A">
        <w:trPr>
          <w:jc w:val="center"/>
        </w:trPr>
        <w:tc>
          <w:tcPr>
            <w:tcW w:w="3402" w:type="dxa"/>
            <w:shd w:val="clear" w:color="auto" w:fill="808080"/>
            <w:vAlign w:val="center"/>
          </w:tcPr>
          <w:p w:rsidR="001C615E" w:rsidRPr="0086521D" w:rsidRDefault="001C615E" w:rsidP="000944BE">
            <w:pPr>
              <w:keepLines/>
              <w:suppressAutoHyphens/>
              <w:autoSpaceDE/>
              <w:autoSpaceDN/>
              <w:jc w:val="center"/>
              <w:rPr>
                <w:rFonts w:asciiTheme="minorHAnsi" w:eastAsia="Calibri" w:hAnsiTheme="minorHAnsi"/>
                <w:b/>
              </w:rPr>
            </w:pPr>
          </w:p>
        </w:tc>
        <w:tc>
          <w:tcPr>
            <w:tcW w:w="3836" w:type="dxa"/>
            <w:vAlign w:val="center"/>
          </w:tcPr>
          <w:p w:rsidR="001C615E" w:rsidRPr="0086521D" w:rsidRDefault="001C615E" w:rsidP="000944BE">
            <w:pPr>
              <w:keepLines/>
              <w:suppressAutoHyphens/>
              <w:autoSpaceDE/>
              <w:autoSpaceDN/>
              <w:jc w:val="center"/>
              <w:rPr>
                <w:rFonts w:asciiTheme="minorHAnsi" w:eastAsia="Calibri" w:hAnsiTheme="minorHAnsi"/>
                <w:b/>
              </w:rPr>
            </w:pPr>
            <w:r w:rsidRPr="0086521D">
              <w:rPr>
                <w:rFonts w:asciiTheme="minorHAnsi" w:eastAsia="Calibri" w:hAnsiTheme="minorHAnsi"/>
                <w:b/>
              </w:rPr>
              <w:t>ΠΡΟΣΦΕΡΟΜΕΝΗ ΤΙΜΗ ΣΕ ΕΥΡΩ, ΟΛΟΓΡΑΦΩΣ</w:t>
            </w:r>
          </w:p>
        </w:tc>
        <w:tc>
          <w:tcPr>
            <w:tcW w:w="2401" w:type="dxa"/>
            <w:vAlign w:val="center"/>
          </w:tcPr>
          <w:p w:rsidR="001C615E" w:rsidRPr="0086521D" w:rsidRDefault="001C615E" w:rsidP="000944BE">
            <w:pPr>
              <w:keepLines/>
              <w:suppressAutoHyphens/>
              <w:autoSpaceDE/>
              <w:autoSpaceDN/>
              <w:jc w:val="center"/>
              <w:rPr>
                <w:rFonts w:asciiTheme="minorHAnsi" w:eastAsia="Calibri" w:hAnsiTheme="minorHAnsi"/>
                <w:b/>
              </w:rPr>
            </w:pPr>
            <w:r w:rsidRPr="0086521D">
              <w:rPr>
                <w:rFonts w:asciiTheme="minorHAnsi" w:eastAsia="Calibri" w:hAnsiTheme="minorHAnsi"/>
                <w:b/>
              </w:rPr>
              <w:t>ΠΡΟΣΦΕΡΟΜΕΝΗ ΤΙΜΗ ΣΕ ΕΥΡΩ, ΑΡΙΘΜΗΤΙΚΩΣ</w:t>
            </w:r>
          </w:p>
        </w:tc>
      </w:tr>
      <w:tr w:rsidR="001C615E" w:rsidRPr="0086521D" w:rsidTr="00607D2A">
        <w:trPr>
          <w:jc w:val="center"/>
        </w:trPr>
        <w:tc>
          <w:tcPr>
            <w:tcW w:w="3402" w:type="dxa"/>
            <w:vAlign w:val="center"/>
          </w:tcPr>
          <w:p w:rsidR="001C615E" w:rsidRPr="0086521D" w:rsidRDefault="001C23EC" w:rsidP="000944BE">
            <w:pPr>
              <w:keepLines/>
              <w:suppressAutoHyphens/>
              <w:autoSpaceDE/>
              <w:autoSpaceDN/>
              <w:jc w:val="center"/>
              <w:rPr>
                <w:rFonts w:asciiTheme="minorHAnsi" w:eastAsia="Calibri" w:hAnsiTheme="minorHAnsi"/>
                <w:b/>
              </w:rPr>
            </w:pPr>
            <w:r w:rsidRPr="0086521D">
              <w:rPr>
                <w:rFonts w:asciiTheme="minorHAnsi" w:eastAsia="Calibri" w:hAnsiTheme="minorHAnsi"/>
                <w:b/>
              </w:rPr>
              <w:t xml:space="preserve">ΣΥΝΟΛΙΚΗ ΠΡΟΣΦΕΡΟΜΕΝΗ ΤΙΜΗ </w:t>
            </w:r>
            <w:r w:rsidR="001C615E" w:rsidRPr="0086521D">
              <w:rPr>
                <w:rFonts w:asciiTheme="minorHAnsi" w:eastAsia="Calibri" w:hAnsiTheme="minorHAnsi"/>
                <w:b/>
              </w:rPr>
              <w:t xml:space="preserve"> ΣΕ ΕΥΡΩ, ΠΛΕΟΝ </w:t>
            </w:r>
            <w:r w:rsidR="00243362" w:rsidRPr="0086521D">
              <w:rPr>
                <w:rFonts w:asciiTheme="minorHAnsi" w:eastAsia="Calibri" w:hAnsiTheme="minorHAnsi"/>
                <w:b/>
              </w:rPr>
              <w:t xml:space="preserve">(ΧΩΡΙΣ) </w:t>
            </w:r>
            <w:r w:rsidR="001C615E" w:rsidRPr="0086521D">
              <w:rPr>
                <w:rFonts w:asciiTheme="minorHAnsi" w:eastAsia="Calibri" w:hAnsiTheme="minorHAnsi"/>
                <w:b/>
              </w:rPr>
              <w:t>Φ.Π.Α. 24% (ΟΛΟΓΡΑΦΩΣ/ ΑΡΙΘΜΗΤΙΚΩΣ)</w:t>
            </w:r>
          </w:p>
        </w:tc>
        <w:tc>
          <w:tcPr>
            <w:tcW w:w="3836" w:type="dxa"/>
            <w:vAlign w:val="center"/>
          </w:tcPr>
          <w:p w:rsidR="001C615E" w:rsidRPr="0086521D" w:rsidRDefault="001C615E" w:rsidP="000944BE">
            <w:pPr>
              <w:keepLines/>
              <w:suppressAutoHyphens/>
              <w:autoSpaceDE/>
              <w:autoSpaceDN/>
              <w:jc w:val="center"/>
              <w:rPr>
                <w:rFonts w:asciiTheme="minorHAnsi" w:eastAsia="Calibri" w:hAnsiTheme="minorHAnsi"/>
                <w:b/>
              </w:rPr>
            </w:pPr>
          </w:p>
        </w:tc>
        <w:tc>
          <w:tcPr>
            <w:tcW w:w="2401" w:type="dxa"/>
            <w:vAlign w:val="center"/>
          </w:tcPr>
          <w:p w:rsidR="001C615E" w:rsidRPr="0086521D" w:rsidRDefault="001C615E" w:rsidP="000944BE">
            <w:pPr>
              <w:keepLines/>
              <w:suppressAutoHyphens/>
              <w:autoSpaceDE/>
              <w:autoSpaceDN/>
              <w:jc w:val="center"/>
              <w:rPr>
                <w:rFonts w:asciiTheme="minorHAnsi" w:eastAsia="Calibri" w:hAnsiTheme="minorHAnsi"/>
                <w:b/>
              </w:rPr>
            </w:pPr>
          </w:p>
        </w:tc>
      </w:tr>
      <w:tr w:rsidR="001C615E" w:rsidRPr="0086521D" w:rsidTr="00607D2A">
        <w:trPr>
          <w:jc w:val="center"/>
        </w:trPr>
        <w:tc>
          <w:tcPr>
            <w:tcW w:w="3402" w:type="dxa"/>
            <w:vAlign w:val="center"/>
          </w:tcPr>
          <w:p w:rsidR="001C615E" w:rsidRPr="0086521D" w:rsidRDefault="001C615E" w:rsidP="000944BE">
            <w:pPr>
              <w:keepLines/>
              <w:suppressAutoHyphens/>
              <w:autoSpaceDE/>
              <w:autoSpaceDN/>
              <w:jc w:val="center"/>
              <w:rPr>
                <w:rFonts w:asciiTheme="minorHAnsi" w:eastAsia="Calibri" w:hAnsiTheme="minorHAnsi"/>
                <w:b/>
              </w:rPr>
            </w:pPr>
            <w:r w:rsidRPr="0086521D">
              <w:rPr>
                <w:rFonts w:asciiTheme="minorHAnsi" w:eastAsia="Calibri" w:hAnsiTheme="minorHAnsi"/>
                <w:b/>
              </w:rPr>
              <w:t xml:space="preserve">ΣΥΝΟΛΙΚΗ ΠΡΟΣΦΕΡΟΜΕΝΗ ΤΙΜΗ ΣΕ ΕΥΡΩ, </w:t>
            </w:r>
            <w:r w:rsidR="00243362" w:rsidRPr="0086521D">
              <w:rPr>
                <w:rFonts w:asciiTheme="minorHAnsi" w:eastAsia="Calibri" w:hAnsiTheme="minorHAnsi"/>
                <w:b/>
              </w:rPr>
              <w:t xml:space="preserve">ΣΥΜΠΕΡΙΛΑΜΒΑΝΟΜΕΝΟΥ  Φ.Π.Α. 24% </w:t>
            </w:r>
          </w:p>
          <w:p w:rsidR="001C615E" w:rsidRPr="0086521D" w:rsidRDefault="001C615E" w:rsidP="000944BE">
            <w:pPr>
              <w:keepLines/>
              <w:suppressAutoHyphens/>
              <w:autoSpaceDE/>
              <w:autoSpaceDN/>
              <w:jc w:val="center"/>
              <w:rPr>
                <w:rFonts w:asciiTheme="minorHAnsi" w:eastAsia="Calibri" w:hAnsiTheme="minorHAnsi"/>
                <w:b/>
              </w:rPr>
            </w:pPr>
            <w:r w:rsidRPr="0086521D">
              <w:rPr>
                <w:rFonts w:asciiTheme="minorHAnsi" w:eastAsia="Calibri" w:hAnsiTheme="minorHAnsi"/>
                <w:b/>
              </w:rPr>
              <w:t>(ΟΛΟΓΡΑΦΩΣ/ ΑΡΙΘΜΗΤΙΚΩΣ)</w:t>
            </w:r>
          </w:p>
        </w:tc>
        <w:tc>
          <w:tcPr>
            <w:tcW w:w="3836" w:type="dxa"/>
            <w:vAlign w:val="center"/>
          </w:tcPr>
          <w:p w:rsidR="001C615E" w:rsidRPr="0086521D" w:rsidRDefault="001C615E" w:rsidP="000944BE">
            <w:pPr>
              <w:keepLines/>
              <w:suppressAutoHyphens/>
              <w:autoSpaceDE/>
              <w:autoSpaceDN/>
              <w:jc w:val="center"/>
              <w:rPr>
                <w:rFonts w:asciiTheme="minorHAnsi" w:eastAsia="Calibri" w:hAnsiTheme="minorHAnsi"/>
                <w:b/>
              </w:rPr>
            </w:pPr>
          </w:p>
        </w:tc>
        <w:tc>
          <w:tcPr>
            <w:tcW w:w="2401" w:type="dxa"/>
            <w:vAlign w:val="center"/>
          </w:tcPr>
          <w:p w:rsidR="001C615E" w:rsidRPr="0086521D" w:rsidRDefault="001C615E" w:rsidP="000944BE">
            <w:pPr>
              <w:keepLines/>
              <w:suppressAutoHyphens/>
              <w:autoSpaceDE/>
              <w:autoSpaceDN/>
              <w:jc w:val="center"/>
              <w:rPr>
                <w:rFonts w:asciiTheme="minorHAnsi" w:eastAsia="Calibri" w:hAnsiTheme="minorHAnsi"/>
                <w:b/>
              </w:rPr>
            </w:pPr>
          </w:p>
        </w:tc>
      </w:tr>
    </w:tbl>
    <w:p w:rsidR="001C615E" w:rsidRPr="0086521D" w:rsidRDefault="001C615E" w:rsidP="000944BE">
      <w:pPr>
        <w:keepLines/>
        <w:suppressAutoHyphens/>
        <w:autoSpaceDE/>
        <w:autoSpaceDN/>
        <w:jc w:val="both"/>
        <w:rPr>
          <w:rFonts w:asciiTheme="minorHAnsi" w:hAnsiTheme="minorHAnsi" w:cs="Times New Roman"/>
          <w:u w:val="single"/>
          <w:lang w:eastAsia="x-none"/>
        </w:rPr>
      </w:pPr>
    </w:p>
    <w:p w:rsidR="001C615E" w:rsidRPr="0086521D" w:rsidRDefault="001C615E" w:rsidP="000944BE">
      <w:pPr>
        <w:keepLines/>
        <w:suppressAutoHyphens/>
        <w:autoSpaceDE/>
        <w:autoSpaceDN/>
        <w:jc w:val="both"/>
        <w:rPr>
          <w:rFonts w:asciiTheme="minorHAnsi" w:hAnsiTheme="minorHAnsi" w:cs="Times New Roman"/>
          <w:b/>
          <w:lang w:val="x-none" w:eastAsia="x-none"/>
        </w:rPr>
      </w:pPr>
      <w:r w:rsidRPr="0086521D">
        <w:rPr>
          <w:rFonts w:asciiTheme="minorHAnsi" w:hAnsiTheme="minorHAnsi" w:cs="Times New Roman"/>
          <w:u w:val="single"/>
          <w:lang w:val="x-none" w:eastAsia="x-none"/>
        </w:rPr>
        <w:t>Χρόνος ισχύος προσφοράς:</w:t>
      </w:r>
      <w:r w:rsidRPr="0086521D">
        <w:rPr>
          <w:rFonts w:asciiTheme="minorHAnsi" w:hAnsiTheme="minorHAnsi" w:cs="Times New Roman"/>
          <w:b/>
          <w:lang w:val="x-none" w:eastAsia="x-none"/>
        </w:rPr>
        <w:t xml:space="preserve"> Εκατόν </w:t>
      </w:r>
      <w:r w:rsidRPr="0086521D">
        <w:rPr>
          <w:rFonts w:asciiTheme="minorHAnsi" w:hAnsiTheme="minorHAnsi" w:cs="Times New Roman"/>
          <w:b/>
          <w:lang w:eastAsia="x-none"/>
        </w:rPr>
        <w:t>είκοσι</w:t>
      </w:r>
      <w:r w:rsidRPr="0086521D">
        <w:rPr>
          <w:rFonts w:asciiTheme="minorHAnsi" w:hAnsiTheme="minorHAnsi" w:cs="Times New Roman"/>
          <w:b/>
          <w:lang w:val="x-none" w:eastAsia="x-none"/>
        </w:rPr>
        <w:t xml:space="preserve"> (1</w:t>
      </w:r>
      <w:r w:rsidRPr="0086521D">
        <w:rPr>
          <w:rFonts w:asciiTheme="minorHAnsi" w:hAnsiTheme="minorHAnsi" w:cs="Times New Roman"/>
          <w:b/>
          <w:lang w:eastAsia="x-none"/>
        </w:rPr>
        <w:t>2</w:t>
      </w:r>
      <w:r w:rsidRPr="0086521D">
        <w:rPr>
          <w:rFonts w:asciiTheme="minorHAnsi" w:hAnsiTheme="minorHAnsi" w:cs="Times New Roman"/>
          <w:b/>
          <w:lang w:val="x-none" w:eastAsia="x-none"/>
        </w:rPr>
        <w:t xml:space="preserve">0) ημέρες, από την επόμενη της διενέργειας της διαδικασίας </w:t>
      </w:r>
      <w:r w:rsidRPr="0086521D">
        <w:rPr>
          <w:rFonts w:asciiTheme="minorHAnsi" w:hAnsiTheme="minorHAnsi" w:cs="Times New Roman"/>
          <w:b/>
          <w:lang w:eastAsia="x-none"/>
        </w:rPr>
        <w:t>διαπραγμάτευσης</w:t>
      </w:r>
      <w:r w:rsidRPr="0086521D">
        <w:rPr>
          <w:rFonts w:asciiTheme="minorHAnsi" w:hAnsiTheme="minorHAnsi" w:cs="Times New Roman"/>
          <w:b/>
          <w:lang w:val="x-none" w:eastAsia="x-none"/>
        </w:rPr>
        <w:t xml:space="preserve">. </w:t>
      </w:r>
    </w:p>
    <w:tbl>
      <w:tblPr>
        <w:tblW w:w="0" w:type="auto"/>
        <w:tblLook w:val="04A0" w:firstRow="1" w:lastRow="0" w:firstColumn="1" w:lastColumn="0" w:noHBand="0" w:noVBand="1"/>
      </w:tblPr>
      <w:tblGrid>
        <w:gridCol w:w="4927"/>
        <w:gridCol w:w="4928"/>
      </w:tblGrid>
      <w:tr w:rsidR="001C615E" w:rsidRPr="0086521D" w:rsidTr="00607D2A">
        <w:tc>
          <w:tcPr>
            <w:tcW w:w="4927" w:type="dxa"/>
            <w:vAlign w:val="center"/>
          </w:tcPr>
          <w:p w:rsidR="001C615E" w:rsidRPr="0086521D" w:rsidRDefault="001C615E" w:rsidP="000944BE">
            <w:pPr>
              <w:keepLines/>
              <w:suppressAutoHyphens/>
              <w:autoSpaceDE/>
              <w:autoSpaceDN/>
              <w:jc w:val="both"/>
              <w:rPr>
                <w:rFonts w:asciiTheme="minorHAnsi" w:eastAsia="Calibri" w:hAnsiTheme="minorHAnsi"/>
                <w:b/>
              </w:rPr>
            </w:pPr>
          </w:p>
        </w:tc>
        <w:tc>
          <w:tcPr>
            <w:tcW w:w="4928" w:type="dxa"/>
            <w:vAlign w:val="center"/>
          </w:tcPr>
          <w:p w:rsidR="001C615E" w:rsidRPr="0086521D" w:rsidRDefault="001C615E" w:rsidP="000944BE">
            <w:pPr>
              <w:keepLines/>
              <w:suppressAutoHyphens/>
              <w:autoSpaceDE/>
              <w:autoSpaceDN/>
              <w:jc w:val="both"/>
              <w:rPr>
                <w:rFonts w:asciiTheme="minorHAnsi" w:eastAsia="Calibri" w:hAnsiTheme="minorHAnsi"/>
                <w:b/>
              </w:rPr>
            </w:pPr>
          </w:p>
          <w:p w:rsidR="001C615E" w:rsidRPr="0086521D" w:rsidRDefault="001C615E" w:rsidP="000944BE">
            <w:pPr>
              <w:keepLines/>
              <w:suppressAutoHyphens/>
              <w:autoSpaceDE/>
              <w:autoSpaceDN/>
              <w:jc w:val="center"/>
              <w:rPr>
                <w:rFonts w:asciiTheme="minorHAnsi" w:eastAsia="Calibri" w:hAnsiTheme="minorHAnsi"/>
                <w:b/>
              </w:rPr>
            </w:pPr>
            <w:r w:rsidRPr="0086521D">
              <w:rPr>
                <w:rFonts w:asciiTheme="minorHAnsi" w:eastAsia="Calibri" w:hAnsiTheme="minorHAnsi"/>
                <w:b/>
              </w:rPr>
              <w:t>Για τον Οικονομικό Φορέα</w:t>
            </w:r>
          </w:p>
          <w:p w:rsidR="001C615E" w:rsidRPr="0086521D" w:rsidRDefault="001C615E" w:rsidP="000944BE">
            <w:pPr>
              <w:keepLines/>
              <w:suppressAutoHyphens/>
              <w:autoSpaceDE/>
              <w:autoSpaceDN/>
              <w:jc w:val="center"/>
              <w:rPr>
                <w:rFonts w:asciiTheme="minorHAnsi" w:eastAsia="Calibri" w:hAnsiTheme="minorHAnsi"/>
                <w:b/>
              </w:rPr>
            </w:pPr>
            <w:r w:rsidRPr="0086521D">
              <w:rPr>
                <w:rFonts w:asciiTheme="minorHAnsi" w:eastAsia="Calibri" w:hAnsiTheme="minorHAnsi"/>
                <w:b/>
              </w:rPr>
              <w:t>Ο/Η ΝΟΜΙΜΟΣ/-Η ΕΚΠΡΟΣΩΠΟΣ</w:t>
            </w:r>
          </w:p>
          <w:p w:rsidR="001C615E" w:rsidRPr="0086521D" w:rsidRDefault="001C615E" w:rsidP="000944BE">
            <w:pPr>
              <w:keepLines/>
              <w:suppressAutoHyphens/>
              <w:autoSpaceDE/>
              <w:autoSpaceDN/>
              <w:jc w:val="both"/>
              <w:rPr>
                <w:rFonts w:asciiTheme="minorHAnsi" w:eastAsia="Calibri" w:hAnsiTheme="minorHAnsi"/>
              </w:rPr>
            </w:pPr>
          </w:p>
          <w:p w:rsidR="001C615E" w:rsidRPr="0086521D" w:rsidRDefault="001C615E" w:rsidP="000944BE">
            <w:pPr>
              <w:keepLines/>
              <w:suppressAutoHyphens/>
              <w:autoSpaceDE/>
              <w:autoSpaceDN/>
              <w:jc w:val="center"/>
              <w:rPr>
                <w:rFonts w:asciiTheme="minorHAnsi" w:eastAsia="Calibri" w:hAnsiTheme="minorHAnsi"/>
              </w:rPr>
            </w:pPr>
            <w:r w:rsidRPr="0086521D">
              <w:rPr>
                <w:rFonts w:asciiTheme="minorHAnsi" w:eastAsia="Calibri" w:hAnsiTheme="minorHAnsi"/>
              </w:rPr>
              <w:t>(ΥΠΟΓΡΑΦΗ - ΣΦΡΑΓΙΔΑ - ΗΜΕΡΟΜΗΝΙΑ)</w:t>
            </w:r>
          </w:p>
          <w:p w:rsidR="001C615E" w:rsidRPr="0086521D" w:rsidRDefault="001C615E" w:rsidP="000944BE">
            <w:pPr>
              <w:keepLines/>
              <w:suppressAutoHyphens/>
              <w:autoSpaceDE/>
              <w:autoSpaceDN/>
              <w:jc w:val="both"/>
              <w:rPr>
                <w:rFonts w:asciiTheme="minorHAnsi" w:eastAsia="Calibri" w:hAnsiTheme="minorHAnsi"/>
                <w:lang w:val="en-US"/>
              </w:rPr>
            </w:pPr>
          </w:p>
          <w:p w:rsidR="001C615E" w:rsidRPr="0086521D" w:rsidRDefault="001C615E" w:rsidP="000944BE">
            <w:pPr>
              <w:keepLines/>
              <w:suppressAutoHyphens/>
              <w:autoSpaceDE/>
              <w:autoSpaceDN/>
              <w:jc w:val="center"/>
              <w:rPr>
                <w:rFonts w:asciiTheme="minorHAnsi" w:eastAsia="Calibri" w:hAnsiTheme="minorHAnsi"/>
              </w:rPr>
            </w:pPr>
            <w:r w:rsidRPr="0086521D">
              <w:rPr>
                <w:rFonts w:asciiTheme="minorHAnsi" w:eastAsia="Calibri" w:hAnsiTheme="minorHAnsi"/>
              </w:rPr>
              <w:t>(ΟΝΟΜΑΤΕΠΩΝΥΜΟ)</w:t>
            </w:r>
          </w:p>
          <w:p w:rsidR="001C615E" w:rsidRPr="0086521D" w:rsidRDefault="001C615E" w:rsidP="000944BE">
            <w:pPr>
              <w:keepLines/>
              <w:suppressAutoHyphens/>
              <w:autoSpaceDE/>
              <w:autoSpaceDN/>
              <w:jc w:val="center"/>
              <w:rPr>
                <w:rFonts w:asciiTheme="minorHAnsi" w:eastAsia="Calibri" w:hAnsiTheme="minorHAnsi"/>
                <w:b/>
              </w:rPr>
            </w:pPr>
          </w:p>
        </w:tc>
      </w:tr>
    </w:tbl>
    <w:p w:rsidR="00C55316" w:rsidRPr="0086521D" w:rsidRDefault="00C55316" w:rsidP="000944BE">
      <w:pPr>
        <w:autoSpaceDE/>
        <w:autoSpaceDN/>
        <w:contextualSpacing/>
        <w:rPr>
          <w:rFonts w:asciiTheme="minorHAnsi" w:hAnsiTheme="minorHAnsi" w:cstheme="minorHAnsi"/>
        </w:rPr>
      </w:pPr>
    </w:p>
    <w:sectPr w:rsidR="00C55316" w:rsidRPr="0086521D" w:rsidSect="003C05AF">
      <w:pgSz w:w="11907" w:h="16840"/>
      <w:pgMar w:top="851" w:right="1134" w:bottom="851" w:left="1134" w:header="709" w:footer="709" w:gutter="0"/>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6C1" w:rsidRDefault="005F56C1">
      <w:r>
        <w:separator/>
      </w:r>
    </w:p>
  </w:endnote>
  <w:endnote w:type="continuationSeparator" w:id="0">
    <w:p w:rsidR="005F56C1" w:rsidRDefault="005F5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Sylfaen">
    <w:panose1 w:val="010A0502050306030303"/>
    <w:charset w:val="A1"/>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onsolas">
    <w:panose1 w:val="020B0609020204030204"/>
    <w:charset w:val="A1"/>
    <w:family w:val="modern"/>
    <w:pitch w:val="fixed"/>
    <w:sig w:usb0="E10002FF" w:usb1="4000FCFF" w:usb2="00000009" w:usb3="00000000" w:csb0="0000019F" w:csb1="00000000"/>
  </w:font>
  <w:font w:name="Gotham Book">
    <w:altName w:val="Arial"/>
    <w:panose1 w:val="00000000000000000000"/>
    <w:charset w:val="00"/>
    <w:family w:val="swiss"/>
    <w:notTrueType/>
    <w:pitch w:val="default"/>
    <w:sig w:usb0="00000003" w:usb1="00000000" w:usb2="00000000" w:usb3="00000000" w:csb0="00000001" w:csb1="00000000"/>
  </w:font>
  <w:font w:name="Gotham Light">
    <w:altName w:val="Arial"/>
    <w:panose1 w:val="00000000000000000000"/>
    <w:charset w:val="00"/>
    <w:family w:val="swiss"/>
    <w:notTrueType/>
    <w:pitch w:val="default"/>
    <w:sig w:usb0="00000003" w:usb1="00000000" w:usb2="00000000" w:usb3="00000000" w:csb0="00000001" w:csb1="00000000"/>
  </w:font>
  <w:font w:name="Museo Sans For Dell 100">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ralucent">
    <w:charset w:val="00"/>
    <w:family w:val="auto"/>
    <w:pitch w:val="default"/>
  </w:font>
  <w:font w:name="Calibri,BoldItalic">
    <w:panose1 w:val="00000000000000000000"/>
    <w:charset w:val="A1"/>
    <w:family w:val="auto"/>
    <w:notTrueType/>
    <w:pitch w:val="default"/>
    <w:sig w:usb0="00000081" w:usb1="00000000" w:usb2="00000000" w:usb3="00000000" w:csb0="00000008" w:csb1="00000000"/>
  </w:font>
  <w:font w:name="Calibri,Bold">
    <w:panose1 w:val="00000000000000000000"/>
    <w:charset w:val="A1"/>
    <w:family w:val="auto"/>
    <w:notTrueType/>
    <w:pitch w:val="default"/>
    <w:sig w:usb0="00000081" w:usb1="00000000" w:usb2="00000000" w:usb3="00000000" w:csb0="00000008" w:csb1="00000000"/>
  </w:font>
  <w:font w:name="Carlito">
    <w:panose1 w:val="00000000000000000000"/>
    <w:charset w:val="A1"/>
    <w:family w:val="auto"/>
    <w:notTrueType/>
    <w:pitch w:val="default"/>
    <w:sig w:usb0="00000081" w:usb1="00000000" w:usb2="00000000" w:usb3="00000000" w:csb0="00000008"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511158"/>
      <w:docPartObj>
        <w:docPartGallery w:val="Page Numbers (Bottom of Page)"/>
        <w:docPartUnique/>
      </w:docPartObj>
    </w:sdtPr>
    <w:sdtContent>
      <w:sdt>
        <w:sdtPr>
          <w:id w:val="1929614770"/>
          <w:docPartObj>
            <w:docPartGallery w:val="Page Numbers (Top of Page)"/>
            <w:docPartUnique/>
          </w:docPartObj>
        </w:sdtPr>
        <w:sdtContent>
          <w:p w:rsidR="005F56C1" w:rsidRDefault="005F56C1">
            <w:pPr>
              <w:pStyle w:val="ab"/>
              <w:jc w:val="center"/>
            </w:pPr>
            <w:r w:rsidRPr="00F35D42">
              <w:rPr>
                <w:rFonts w:asciiTheme="minorHAnsi" w:hAnsiTheme="minorHAnsi"/>
                <w:sz w:val="20"/>
                <w:szCs w:val="20"/>
              </w:rPr>
              <w:t xml:space="preserve">Σελίδα </w:t>
            </w:r>
            <w:r w:rsidRPr="00F35D42">
              <w:rPr>
                <w:rFonts w:asciiTheme="minorHAnsi" w:hAnsiTheme="minorHAnsi"/>
                <w:b/>
                <w:sz w:val="20"/>
                <w:szCs w:val="20"/>
              </w:rPr>
              <w:fldChar w:fldCharType="begin"/>
            </w:r>
            <w:r w:rsidRPr="00F35D42">
              <w:rPr>
                <w:rFonts w:asciiTheme="minorHAnsi" w:hAnsiTheme="minorHAnsi"/>
                <w:b/>
                <w:sz w:val="20"/>
                <w:szCs w:val="20"/>
              </w:rPr>
              <w:instrText>PAGE</w:instrText>
            </w:r>
            <w:r w:rsidRPr="00F35D42">
              <w:rPr>
                <w:rFonts w:asciiTheme="minorHAnsi" w:hAnsiTheme="minorHAnsi"/>
                <w:b/>
                <w:sz w:val="20"/>
                <w:szCs w:val="20"/>
              </w:rPr>
              <w:fldChar w:fldCharType="separate"/>
            </w:r>
            <w:r w:rsidR="00D57B52">
              <w:rPr>
                <w:rFonts w:asciiTheme="minorHAnsi" w:hAnsiTheme="minorHAnsi"/>
                <w:b/>
                <w:noProof/>
                <w:sz w:val="20"/>
                <w:szCs w:val="20"/>
              </w:rPr>
              <w:t>22</w:t>
            </w:r>
            <w:r w:rsidRPr="00F35D42">
              <w:rPr>
                <w:rFonts w:asciiTheme="minorHAnsi" w:hAnsiTheme="minorHAnsi"/>
                <w:b/>
                <w:sz w:val="20"/>
                <w:szCs w:val="20"/>
              </w:rPr>
              <w:fldChar w:fldCharType="end"/>
            </w:r>
            <w:r w:rsidRPr="00F35D42">
              <w:rPr>
                <w:rFonts w:asciiTheme="minorHAnsi" w:hAnsiTheme="minorHAnsi"/>
                <w:sz w:val="20"/>
                <w:szCs w:val="20"/>
              </w:rPr>
              <w:t xml:space="preserve"> από </w:t>
            </w:r>
            <w:r w:rsidRPr="00F35D42">
              <w:rPr>
                <w:rFonts w:asciiTheme="minorHAnsi" w:hAnsiTheme="minorHAnsi"/>
                <w:b/>
                <w:sz w:val="20"/>
                <w:szCs w:val="20"/>
              </w:rPr>
              <w:fldChar w:fldCharType="begin"/>
            </w:r>
            <w:r w:rsidRPr="00F35D42">
              <w:rPr>
                <w:rFonts w:asciiTheme="minorHAnsi" w:hAnsiTheme="minorHAnsi"/>
                <w:b/>
                <w:sz w:val="20"/>
                <w:szCs w:val="20"/>
              </w:rPr>
              <w:instrText>NUMPAGES</w:instrText>
            </w:r>
            <w:r w:rsidRPr="00F35D42">
              <w:rPr>
                <w:rFonts w:asciiTheme="minorHAnsi" w:hAnsiTheme="minorHAnsi"/>
                <w:b/>
                <w:sz w:val="20"/>
                <w:szCs w:val="20"/>
              </w:rPr>
              <w:fldChar w:fldCharType="separate"/>
            </w:r>
            <w:r w:rsidR="00D57B52">
              <w:rPr>
                <w:rFonts w:asciiTheme="minorHAnsi" w:hAnsiTheme="minorHAnsi"/>
                <w:b/>
                <w:noProof/>
                <w:sz w:val="20"/>
                <w:szCs w:val="20"/>
              </w:rPr>
              <w:t>23</w:t>
            </w:r>
            <w:r w:rsidRPr="00F35D42">
              <w:rPr>
                <w:rFonts w:asciiTheme="minorHAnsi" w:hAnsiTheme="minorHAnsi"/>
                <w:b/>
                <w:sz w:val="20"/>
                <w:szCs w:val="20"/>
              </w:rPr>
              <w:fldChar w:fldCharType="end"/>
            </w:r>
          </w:p>
        </w:sdtContent>
      </w:sdt>
    </w:sdtContent>
  </w:sdt>
  <w:p w:rsidR="005F56C1" w:rsidRDefault="005F56C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6C1" w:rsidRDefault="005F56C1">
      <w:r>
        <w:separator/>
      </w:r>
    </w:p>
  </w:footnote>
  <w:footnote w:type="continuationSeparator" w:id="0">
    <w:p w:rsidR="005F56C1" w:rsidRDefault="005F56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5012"/>
    <w:multiLevelType w:val="multilevel"/>
    <w:tmpl w:val="C314829A"/>
    <w:lvl w:ilvl="0">
      <w:start w:val="1"/>
      <w:numFmt w:val="decimal"/>
      <w:lvlText w:val="R %1"/>
      <w:lvlJc w:val="left"/>
      <w:pPr>
        <w:tabs>
          <w:tab w:val="num" w:pos="432"/>
        </w:tabs>
        <w:ind w:left="432" w:hanging="432"/>
      </w:pPr>
      <w:rPr>
        <w:rFonts w:ascii="Tahoma" w:hAnsi="Tahoma" w:cs="Tahoma" w:hint="default"/>
        <w:b/>
        <w:bCs/>
        <w:sz w:val="18"/>
        <w:szCs w:val="18"/>
      </w:rPr>
    </w:lvl>
    <w:lvl w:ilvl="1">
      <w:start w:val="1"/>
      <w:numFmt w:val="decimal"/>
      <w:lvlText w:val="R %1.%2"/>
      <w:lvlJc w:val="left"/>
      <w:pPr>
        <w:tabs>
          <w:tab w:val="num" w:pos="576"/>
        </w:tabs>
        <w:ind w:left="576" w:hanging="576"/>
      </w:pPr>
      <w:rPr>
        <w:rFonts w:ascii="Verdana" w:hAnsi="Verdana" w:cs="Tahoma" w:hint="default"/>
        <w:b w:val="0"/>
        <w:bCs/>
        <w:sz w:val="18"/>
      </w:rPr>
    </w:lvl>
    <w:lvl w:ilvl="2">
      <w:start w:val="1"/>
      <w:numFmt w:val="decimal"/>
      <w:lvlText w:val="R %1.%2.%3"/>
      <w:lvlJc w:val="left"/>
      <w:pPr>
        <w:tabs>
          <w:tab w:val="num" w:pos="720"/>
        </w:tabs>
        <w:ind w:left="720" w:hanging="720"/>
      </w:pPr>
      <w:rPr>
        <w:rFonts w:cs="Times New Roman" w:hint="default"/>
        <w:b w:val="0"/>
        <w:bCs/>
        <w:sz w:val="16"/>
        <w:szCs w:val="16"/>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06121D1D"/>
    <w:multiLevelType w:val="multilevel"/>
    <w:tmpl w:val="BE2C3100"/>
    <w:numStyleLink w:val="Style6"/>
  </w:abstractNum>
  <w:abstractNum w:abstractNumId="2">
    <w:nsid w:val="0ACC5FE6"/>
    <w:multiLevelType w:val="multilevel"/>
    <w:tmpl w:val="94505A22"/>
    <w:lvl w:ilvl="0">
      <w:start w:val="3"/>
      <w:numFmt w:val="decimal"/>
      <w:lvlText w:val="%1"/>
      <w:lvlJc w:val="left"/>
      <w:pPr>
        <w:ind w:left="360" w:hanging="360"/>
      </w:pPr>
      <w:rPr>
        <w:rFonts w:hint="default"/>
        <w:b w:val="0"/>
      </w:rPr>
    </w:lvl>
    <w:lvl w:ilvl="1">
      <w:start w:val="1"/>
      <w:numFmt w:val="decimal"/>
      <w:lvlText w:val="2.%2"/>
      <w:lvlJc w:val="left"/>
      <w:pPr>
        <w:ind w:left="36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
    <w:nsid w:val="0B4472D5"/>
    <w:multiLevelType w:val="hybridMultilevel"/>
    <w:tmpl w:val="6576EF90"/>
    <w:lvl w:ilvl="0" w:tplc="0408000F">
      <w:start w:val="1"/>
      <w:numFmt w:val="bullet"/>
      <w:lvlText w:val="-"/>
      <w:lvlJc w:val="left"/>
      <w:pPr>
        <w:tabs>
          <w:tab w:val="num" w:pos="360"/>
        </w:tabs>
        <w:ind w:left="360" w:hanging="360"/>
      </w:pPr>
      <w:rPr>
        <w:rFonts w:ascii="Sylfaen" w:hAnsi="Sylfaen" w:hint="default"/>
        <w:color w:val="auto"/>
      </w:rPr>
    </w:lvl>
    <w:lvl w:ilvl="1" w:tplc="04080019">
      <w:start w:val="1"/>
      <w:numFmt w:val="bullet"/>
      <w:lvlText w:val="-"/>
      <w:lvlJc w:val="left"/>
      <w:pPr>
        <w:tabs>
          <w:tab w:val="num" w:pos="1440"/>
        </w:tabs>
        <w:ind w:left="1440" w:hanging="360"/>
      </w:pPr>
      <w:rPr>
        <w:rFonts w:ascii="Sylfaen" w:hAnsi="Sylfaen" w:hint="default"/>
        <w:color w:val="auto"/>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nsid w:val="0BCC3AE6"/>
    <w:multiLevelType w:val="hybridMultilevel"/>
    <w:tmpl w:val="1F9CFB42"/>
    <w:lvl w:ilvl="0" w:tplc="7C343FE8">
      <w:start w:val="1"/>
      <w:numFmt w:val="decimal"/>
      <w:lvlText w:val="%1."/>
      <w:lvlJc w:val="left"/>
      <w:pPr>
        <w:tabs>
          <w:tab w:val="num" w:pos="720"/>
        </w:tabs>
        <w:ind w:left="720" w:hanging="360"/>
      </w:pPr>
      <w:rPr>
        <w:rFonts w:hint="default"/>
        <w:b w:val="0"/>
        <w:sz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E54525F"/>
    <w:multiLevelType w:val="hybridMultilevel"/>
    <w:tmpl w:val="53A08568"/>
    <w:lvl w:ilvl="0" w:tplc="677A3C00">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1A0BCD"/>
    <w:multiLevelType w:val="multilevel"/>
    <w:tmpl w:val="9B00B476"/>
    <w:lvl w:ilvl="0">
      <w:start w:val="1"/>
      <w:numFmt w:val="decimal"/>
      <w:lvlText w:val="UPS %1"/>
      <w:lvlJc w:val="left"/>
      <w:pPr>
        <w:tabs>
          <w:tab w:val="num" w:pos="432"/>
        </w:tabs>
        <w:ind w:left="432" w:hanging="432"/>
      </w:pPr>
      <w:rPr>
        <w:rFonts w:ascii="Tahoma" w:hAnsi="Tahoma" w:cs="Times New Roman" w:hint="default"/>
        <w:b/>
        <w:i w:val="0"/>
        <w:sz w:val="18"/>
      </w:rPr>
    </w:lvl>
    <w:lvl w:ilvl="1">
      <w:start w:val="1"/>
      <w:numFmt w:val="decimal"/>
      <w:lvlText w:val="UPS %1.%2"/>
      <w:lvlJc w:val="left"/>
      <w:pPr>
        <w:tabs>
          <w:tab w:val="num" w:pos="432"/>
        </w:tabs>
        <w:ind w:left="432" w:hanging="432"/>
      </w:pPr>
      <w:rPr>
        <w:rFonts w:ascii="Tahoma" w:hAnsi="Tahoma" w:cs="Times New Roman" w:hint="default"/>
        <w:b w:val="0"/>
        <w:bCs/>
        <w:i w:val="0"/>
        <w:sz w:val="18"/>
      </w:rPr>
    </w:lvl>
    <w:lvl w:ilvl="2">
      <w:start w:val="1"/>
      <w:numFmt w:val="decimal"/>
      <w:lvlText w:val="UPS %1.%2.%3"/>
      <w:lvlJc w:val="left"/>
      <w:pPr>
        <w:tabs>
          <w:tab w:val="num" w:pos="432"/>
        </w:tabs>
        <w:ind w:left="432" w:hanging="432"/>
      </w:pPr>
      <w:rPr>
        <w:rFonts w:ascii="Tahoma" w:hAnsi="Tahoma" w:cs="Times New Roman" w:hint="default"/>
        <w:b w:val="0"/>
        <w:bCs w:val="0"/>
        <w:sz w:val="18"/>
      </w:rPr>
    </w:lvl>
    <w:lvl w:ilvl="3">
      <w:start w:val="1"/>
      <w:numFmt w:val="decimal"/>
      <w:lvlText w:val="UPS %1.%2.%3.%4"/>
      <w:lvlJc w:val="left"/>
      <w:pPr>
        <w:tabs>
          <w:tab w:val="num" w:pos="432"/>
        </w:tabs>
        <w:ind w:left="432" w:hanging="432"/>
      </w:pPr>
      <w:rPr>
        <w:rFonts w:ascii="Tahoma" w:hAnsi="Tahoma" w:cs="Times New Roman" w:hint="default"/>
        <w:b w:val="0"/>
        <w:sz w:val="18"/>
        <w:u w:val="none"/>
      </w:rPr>
    </w:lvl>
    <w:lvl w:ilvl="4">
      <w:start w:val="1"/>
      <w:numFmt w:val="decimal"/>
      <w:lvlText w:val="%1.%2.%3.%4.%5"/>
      <w:lvlJc w:val="left"/>
      <w:pPr>
        <w:tabs>
          <w:tab w:val="num" w:pos="432"/>
        </w:tabs>
        <w:ind w:left="432" w:hanging="432"/>
      </w:pPr>
      <w:rPr>
        <w:rFonts w:cs="Times New Roman" w:hint="default"/>
        <w:b w:val="0"/>
        <w:i w:val="0"/>
        <w:caps w:val="0"/>
        <w:strike w:val="0"/>
        <w:dstrike w:val="0"/>
        <w:vanish w:val="0"/>
        <w:color w:val="000000"/>
        <w:kern w:val="0"/>
        <w:sz w:val="20"/>
        <w:u w:val="none"/>
        <w:vertAlign w:val="baseline"/>
      </w:rPr>
    </w:lvl>
    <w:lvl w:ilvl="5">
      <w:start w:val="1"/>
      <w:numFmt w:val="decimal"/>
      <w:lvlText w:val="%1.%2.%3.%4.%5.%6"/>
      <w:lvlJc w:val="left"/>
      <w:pPr>
        <w:tabs>
          <w:tab w:val="num" w:pos="432"/>
        </w:tabs>
        <w:ind w:left="432" w:hanging="432"/>
      </w:pPr>
      <w:rPr>
        <w:rFonts w:cs="Times New Roman" w:hint="default"/>
      </w:rPr>
    </w:lvl>
    <w:lvl w:ilvl="6">
      <w:start w:val="1"/>
      <w:numFmt w:val="decimal"/>
      <w:lvlText w:val="%1.%2.%3.%4.%5.%6.%7"/>
      <w:lvlJc w:val="left"/>
      <w:pPr>
        <w:tabs>
          <w:tab w:val="num" w:pos="432"/>
        </w:tabs>
        <w:ind w:left="432" w:hanging="432"/>
      </w:pPr>
      <w:rPr>
        <w:rFonts w:cs="Times New Roman" w:hint="default"/>
      </w:rPr>
    </w:lvl>
    <w:lvl w:ilvl="7">
      <w:start w:val="1"/>
      <w:numFmt w:val="decimal"/>
      <w:lvlText w:val="%1.%2.%3.%4.%5.%6.%7.%8"/>
      <w:lvlJc w:val="left"/>
      <w:pPr>
        <w:tabs>
          <w:tab w:val="num" w:pos="432"/>
        </w:tabs>
        <w:ind w:left="432" w:hanging="432"/>
      </w:pPr>
      <w:rPr>
        <w:rFonts w:cs="Times New Roman" w:hint="default"/>
      </w:rPr>
    </w:lvl>
    <w:lvl w:ilvl="8">
      <w:start w:val="1"/>
      <w:numFmt w:val="decimal"/>
      <w:lvlText w:val="%1.%2.%3.%4.%5.%6.%7.%8.%9"/>
      <w:lvlJc w:val="left"/>
      <w:pPr>
        <w:tabs>
          <w:tab w:val="num" w:pos="432"/>
        </w:tabs>
        <w:ind w:left="432" w:hanging="432"/>
      </w:pPr>
      <w:rPr>
        <w:rFonts w:cs="Times New Roman" w:hint="default"/>
      </w:rPr>
    </w:lvl>
  </w:abstractNum>
  <w:abstractNum w:abstractNumId="7">
    <w:nsid w:val="15D70054"/>
    <w:multiLevelType w:val="hybridMultilevel"/>
    <w:tmpl w:val="0632EAFC"/>
    <w:lvl w:ilvl="0" w:tplc="8E3C01DE">
      <w:start w:val="1"/>
      <w:numFmt w:val="decimal"/>
      <w:lvlText w:val="%1."/>
      <w:lvlJc w:val="left"/>
      <w:pPr>
        <w:ind w:left="720" w:hanging="360"/>
      </w:pPr>
      <w:rPr>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6CD5F12"/>
    <w:multiLevelType w:val="hybridMultilevel"/>
    <w:tmpl w:val="466E4E4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18C60F66"/>
    <w:multiLevelType w:val="hybridMultilevel"/>
    <w:tmpl w:val="EC60D6D8"/>
    <w:lvl w:ilvl="0" w:tplc="72082DBE">
      <w:start w:val="1"/>
      <w:numFmt w:val="bullet"/>
      <w:pStyle w:val="NumCharCharCharCharCharCharCharCharChar"/>
      <w:lvlText w:val=""/>
      <w:lvlJc w:val="left"/>
      <w:pPr>
        <w:tabs>
          <w:tab w:val="num" w:pos="429"/>
        </w:tabs>
        <w:ind w:left="431" w:hanging="371"/>
      </w:pPr>
      <w:rPr>
        <w:rFonts w:ascii="Symbol" w:hAnsi="Symbol" w:hint="default"/>
      </w:rPr>
    </w:lvl>
    <w:lvl w:ilvl="1" w:tplc="2534C838">
      <w:start w:val="1"/>
      <w:numFmt w:val="decimal"/>
      <w:lvlText w:val="%2."/>
      <w:lvlJc w:val="left"/>
      <w:pPr>
        <w:tabs>
          <w:tab w:val="num" w:pos="1440"/>
        </w:tabs>
        <w:ind w:left="1440" w:hanging="360"/>
      </w:pPr>
      <w:rPr>
        <w:rFonts w:cs="Times New Roman" w:hint="default"/>
      </w:rPr>
    </w:lvl>
    <w:lvl w:ilvl="2" w:tplc="B6F08932" w:tentative="1">
      <w:start w:val="1"/>
      <w:numFmt w:val="bullet"/>
      <w:lvlText w:val=""/>
      <w:lvlJc w:val="left"/>
      <w:pPr>
        <w:tabs>
          <w:tab w:val="num" w:pos="2160"/>
        </w:tabs>
        <w:ind w:left="2160" w:hanging="360"/>
      </w:pPr>
      <w:rPr>
        <w:rFonts w:ascii="Wingdings" w:hAnsi="Wingdings" w:hint="default"/>
      </w:rPr>
    </w:lvl>
    <w:lvl w:ilvl="3" w:tplc="AB70700C" w:tentative="1">
      <w:start w:val="1"/>
      <w:numFmt w:val="bullet"/>
      <w:lvlText w:val=""/>
      <w:lvlJc w:val="left"/>
      <w:pPr>
        <w:tabs>
          <w:tab w:val="num" w:pos="2880"/>
        </w:tabs>
        <w:ind w:left="2880" w:hanging="360"/>
      </w:pPr>
      <w:rPr>
        <w:rFonts w:ascii="Symbol" w:hAnsi="Symbol" w:hint="default"/>
      </w:rPr>
    </w:lvl>
    <w:lvl w:ilvl="4" w:tplc="F912B574" w:tentative="1">
      <w:start w:val="1"/>
      <w:numFmt w:val="bullet"/>
      <w:lvlText w:val="o"/>
      <w:lvlJc w:val="left"/>
      <w:pPr>
        <w:tabs>
          <w:tab w:val="num" w:pos="3600"/>
        </w:tabs>
        <w:ind w:left="3600" w:hanging="360"/>
      </w:pPr>
      <w:rPr>
        <w:rFonts w:ascii="Courier New" w:hAnsi="Courier New" w:hint="default"/>
      </w:rPr>
    </w:lvl>
    <w:lvl w:ilvl="5" w:tplc="C02CD9A6" w:tentative="1">
      <w:start w:val="1"/>
      <w:numFmt w:val="bullet"/>
      <w:lvlText w:val=""/>
      <w:lvlJc w:val="left"/>
      <w:pPr>
        <w:tabs>
          <w:tab w:val="num" w:pos="4320"/>
        </w:tabs>
        <w:ind w:left="4320" w:hanging="360"/>
      </w:pPr>
      <w:rPr>
        <w:rFonts w:ascii="Wingdings" w:hAnsi="Wingdings" w:hint="default"/>
      </w:rPr>
    </w:lvl>
    <w:lvl w:ilvl="6" w:tplc="3258CE9E" w:tentative="1">
      <w:start w:val="1"/>
      <w:numFmt w:val="bullet"/>
      <w:lvlText w:val=""/>
      <w:lvlJc w:val="left"/>
      <w:pPr>
        <w:tabs>
          <w:tab w:val="num" w:pos="5040"/>
        </w:tabs>
        <w:ind w:left="5040" w:hanging="360"/>
      </w:pPr>
      <w:rPr>
        <w:rFonts w:ascii="Symbol" w:hAnsi="Symbol" w:hint="default"/>
      </w:rPr>
    </w:lvl>
    <w:lvl w:ilvl="7" w:tplc="FFF64CC6" w:tentative="1">
      <w:start w:val="1"/>
      <w:numFmt w:val="bullet"/>
      <w:lvlText w:val="o"/>
      <w:lvlJc w:val="left"/>
      <w:pPr>
        <w:tabs>
          <w:tab w:val="num" w:pos="5760"/>
        </w:tabs>
        <w:ind w:left="5760" w:hanging="360"/>
      </w:pPr>
      <w:rPr>
        <w:rFonts w:ascii="Courier New" w:hAnsi="Courier New" w:hint="default"/>
      </w:rPr>
    </w:lvl>
    <w:lvl w:ilvl="8" w:tplc="9940DB52" w:tentative="1">
      <w:start w:val="1"/>
      <w:numFmt w:val="bullet"/>
      <w:lvlText w:val=""/>
      <w:lvlJc w:val="left"/>
      <w:pPr>
        <w:tabs>
          <w:tab w:val="num" w:pos="6480"/>
        </w:tabs>
        <w:ind w:left="6480" w:hanging="360"/>
      </w:pPr>
      <w:rPr>
        <w:rFonts w:ascii="Wingdings" w:hAnsi="Wingdings" w:hint="default"/>
      </w:rPr>
    </w:lvl>
  </w:abstractNum>
  <w:abstractNum w:abstractNumId="10">
    <w:nsid w:val="18F53144"/>
    <w:multiLevelType w:val="hybridMultilevel"/>
    <w:tmpl w:val="D438FFF6"/>
    <w:lvl w:ilvl="0" w:tplc="203E32A4">
      <w:start w:val="1"/>
      <w:numFmt w:val="decimal"/>
      <w:pStyle w:val="Tiret1"/>
      <w:lvlText w:val="%1."/>
      <w:lvlJc w:val="left"/>
      <w:pPr>
        <w:ind w:left="502" w:hanging="360"/>
      </w:pPr>
      <w:rPr>
        <w:rFonts w:ascii="Calibri" w:hAnsi="Calibri" w:hint="default"/>
        <w:b/>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1">
    <w:nsid w:val="24214F93"/>
    <w:multiLevelType w:val="hybridMultilevel"/>
    <w:tmpl w:val="0AACB5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7A409ED"/>
    <w:multiLevelType w:val="hybridMultilevel"/>
    <w:tmpl w:val="EE327B2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3">
    <w:nsid w:val="28087D10"/>
    <w:multiLevelType w:val="multilevel"/>
    <w:tmpl w:val="61961D80"/>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b w:val="0"/>
        <w:sz w:val="18"/>
        <w:szCs w:val="18"/>
      </w:rPr>
    </w:lvl>
    <w:lvl w:ilvl="2">
      <w:start w:val="1"/>
      <w:numFmt w:val="decimal"/>
      <w:lvlText w:val="%1.%2.%3"/>
      <w:lvlJc w:val="left"/>
      <w:pPr>
        <w:ind w:left="720" w:hanging="720"/>
      </w:pPr>
      <w:rPr>
        <w:rFonts w:cs="Times New Roman"/>
        <w:b w:val="0"/>
        <w:sz w:val="18"/>
        <w:szCs w:val="18"/>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nsid w:val="2BD97142"/>
    <w:multiLevelType w:val="multilevel"/>
    <w:tmpl w:val="6B28465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nsid w:val="2C3C3088"/>
    <w:multiLevelType w:val="multilevel"/>
    <w:tmpl w:val="D540AF58"/>
    <w:lvl w:ilvl="0">
      <w:start w:val="1"/>
      <w:numFmt w:val="decimal"/>
      <w:lvlText w:val="%1."/>
      <w:lvlJc w:val="left"/>
      <w:pPr>
        <w:ind w:left="720" w:hanging="360"/>
      </w:pPr>
    </w:lvl>
    <w:lvl w:ilvl="1">
      <w:start w:val="1"/>
      <w:numFmt w:val="decimal"/>
      <w:isLgl/>
      <w:lvlText w:val="%1.%2"/>
      <w:lvlJc w:val="left"/>
      <w:pPr>
        <w:ind w:left="1444" w:hanging="735"/>
      </w:pPr>
      <w:rPr>
        <w:rFonts w:hint="default"/>
        <w:b/>
      </w:rPr>
    </w:lvl>
    <w:lvl w:ilvl="2">
      <w:start w:val="1"/>
      <w:numFmt w:val="decimal"/>
      <w:isLgl/>
      <w:lvlText w:val="%1.%2.%3"/>
      <w:lvlJc w:val="left"/>
      <w:pPr>
        <w:ind w:left="1793" w:hanging="735"/>
      </w:pPr>
      <w:rPr>
        <w:rFonts w:hint="default"/>
        <w:b/>
      </w:rPr>
    </w:lvl>
    <w:lvl w:ilvl="3">
      <w:start w:val="1"/>
      <w:numFmt w:val="decimal"/>
      <w:isLgl/>
      <w:lvlText w:val="%1.%2.%3.%4"/>
      <w:lvlJc w:val="left"/>
      <w:pPr>
        <w:ind w:left="2142" w:hanging="735"/>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592" w:hanging="1440"/>
      </w:pPr>
      <w:rPr>
        <w:rFonts w:hint="default"/>
        <w:b/>
      </w:rPr>
    </w:lvl>
  </w:abstractNum>
  <w:abstractNum w:abstractNumId="16">
    <w:nsid w:val="2D000228"/>
    <w:multiLevelType w:val="multilevel"/>
    <w:tmpl w:val="DB4C751E"/>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2E0C4D73"/>
    <w:multiLevelType w:val="hybridMultilevel"/>
    <w:tmpl w:val="70BC8084"/>
    <w:lvl w:ilvl="0" w:tplc="04080001">
      <w:start w:val="1"/>
      <w:numFmt w:val="bullet"/>
      <w:lvlText w:val=""/>
      <w:lvlJc w:val="left"/>
      <w:pPr>
        <w:ind w:left="360" w:hanging="360"/>
      </w:pPr>
      <w:rPr>
        <w:rFonts w:ascii="Symbol" w:hAnsi="Symbol" w:hint="default"/>
        <w:sz w:val="16"/>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385E1AB4"/>
    <w:multiLevelType w:val="hybridMultilevel"/>
    <w:tmpl w:val="556C9694"/>
    <w:lvl w:ilvl="0" w:tplc="0408000B">
      <w:start w:val="1"/>
      <w:numFmt w:val="bullet"/>
      <w:lvlText w:val=""/>
      <w:lvlJc w:val="left"/>
      <w:pPr>
        <w:ind w:left="1440" w:hanging="360"/>
      </w:pPr>
      <w:rPr>
        <w:rFonts w:ascii="Wingdings" w:hAnsi="Wingdings"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nsid w:val="38D32CB9"/>
    <w:multiLevelType w:val="hybridMultilevel"/>
    <w:tmpl w:val="E670F2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9261741"/>
    <w:multiLevelType w:val="multilevel"/>
    <w:tmpl w:val="B6EC2C4A"/>
    <w:styleLink w:val="Style1"/>
    <w:lvl w:ilvl="0">
      <w:start w:val="1"/>
      <w:numFmt w:val="upperLetter"/>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right"/>
      <w:pPr>
        <w:ind w:left="2160" w:hanging="180"/>
      </w:pPr>
      <w:rPr>
        <w:rFonts w:cs="Times New Roman" w:hint="default"/>
      </w:rPr>
    </w:lvl>
    <w:lvl w:ilvl="3">
      <w:start w:val="1"/>
      <w:numFmt w:val="decimal"/>
      <w:lvlText w:val="%1%2.%3.%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nsid w:val="3A353A20"/>
    <w:multiLevelType w:val="hybridMultilevel"/>
    <w:tmpl w:val="467668CC"/>
    <w:lvl w:ilvl="0" w:tplc="F934C9CE">
      <w:start w:val="1"/>
      <w:numFmt w:val="decimal"/>
      <w:lvlText w:val="%1."/>
      <w:lvlJc w:val="left"/>
      <w:pPr>
        <w:ind w:left="122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3CDB5B3A"/>
    <w:multiLevelType w:val="multilevel"/>
    <w:tmpl w:val="83364D86"/>
    <w:lvl w:ilvl="0">
      <w:start w:val="1"/>
      <w:numFmt w:val="decimal"/>
      <w:lvlText w:val="%1."/>
      <w:lvlJc w:val="left"/>
      <w:pPr>
        <w:ind w:left="502" w:hanging="360"/>
      </w:pPr>
      <w:rPr>
        <w:rFonts w:ascii="Calibri" w:eastAsia="Calibri" w:hAnsi="Calibri" w:cs="Arial"/>
        <w:b w:val="0"/>
      </w:rPr>
    </w:lvl>
    <w:lvl w:ilvl="1">
      <w:start w:val="1"/>
      <w:numFmt w:val="decimal"/>
      <w:isLgl/>
      <w:lvlText w:val="%1.%2"/>
      <w:lvlJc w:val="left"/>
      <w:pPr>
        <w:ind w:left="1494" w:hanging="360"/>
      </w:pPr>
      <w:rPr>
        <w:rFonts w:cs="Arial" w:hint="default"/>
        <w:b w:val="0"/>
      </w:rPr>
    </w:lvl>
    <w:lvl w:ilvl="2">
      <w:start w:val="1"/>
      <w:numFmt w:val="decimal"/>
      <w:isLgl/>
      <w:lvlText w:val="%1.%2.%3"/>
      <w:lvlJc w:val="left"/>
      <w:pPr>
        <w:ind w:left="1210" w:hanging="720"/>
      </w:pPr>
      <w:rPr>
        <w:rFonts w:cs="Arial" w:hint="default"/>
        <w:b w:val="0"/>
      </w:rPr>
    </w:lvl>
    <w:lvl w:ilvl="3">
      <w:start w:val="1"/>
      <w:numFmt w:val="decimal"/>
      <w:isLgl/>
      <w:lvlText w:val="%1.%2.%3.%4"/>
      <w:lvlJc w:val="left"/>
      <w:pPr>
        <w:ind w:left="1275" w:hanging="720"/>
      </w:pPr>
      <w:rPr>
        <w:rFonts w:cs="Arial" w:hint="default"/>
      </w:rPr>
    </w:lvl>
    <w:lvl w:ilvl="4">
      <w:start w:val="1"/>
      <w:numFmt w:val="decimal"/>
      <w:isLgl/>
      <w:lvlText w:val="%1.%2.%3.%4.%5"/>
      <w:lvlJc w:val="left"/>
      <w:pPr>
        <w:ind w:left="1700" w:hanging="1080"/>
      </w:pPr>
      <w:rPr>
        <w:rFonts w:cs="Arial" w:hint="default"/>
      </w:rPr>
    </w:lvl>
    <w:lvl w:ilvl="5">
      <w:start w:val="1"/>
      <w:numFmt w:val="decimal"/>
      <w:isLgl/>
      <w:lvlText w:val="%1.%2.%3.%4.%5.%6"/>
      <w:lvlJc w:val="left"/>
      <w:pPr>
        <w:ind w:left="1765" w:hanging="1080"/>
      </w:pPr>
      <w:rPr>
        <w:rFonts w:cs="Arial" w:hint="default"/>
      </w:rPr>
    </w:lvl>
    <w:lvl w:ilvl="6">
      <w:start w:val="1"/>
      <w:numFmt w:val="decimal"/>
      <w:isLgl/>
      <w:lvlText w:val="%1.%2.%3.%4.%5.%6.%7"/>
      <w:lvlJc w:val="left"/>
      <w:pPr>
        <w:ind w:left="2190" w:hanging="1440"/>
      </w:pPr>
      <w:rPr>
        <w:rFonts w:cs="Arial" w:hint="default"/>
      </w:rPr>
    </w:lvl>
    <w:lvl w:ilvl="7">
      <w:start w:val="1"/>
      <w:numFmt w:val="decimal"/>
      <w:isLgl/>
      <w:lvlText w:val="%1.%2.%3.%4.%5.%6.%7.%8"/>
      <w:lvlJc w:val="left"/>
      <w:pPr>
        <w:ind w:left="2255" w:hanging="1440"/>
      </w:pPr>
      <w:rPr>
        <w:rFonts w:cs="Arial" w:hint="default"/>
      </w:rPr>
    </w:lvl>
    <w:lvl w:ilvl="8">
      <w:start w:val="1"/>
      <w:numFmt w:val="decimal"/>
      <w:isLgl/>
      <w:lvlText w:val="%1.%2.%3.%4.%5.%6.%7.%8.%9"/>
      <w:lvlJc w:val="left"/>
      <w:pPr>
        <w:ind w:left="2680" w:hanging="1800"/>
      </w:pPr>
      <w:rPr>
        <w:rFonts w:cs="Arial" w:hint="default"/>
      </w:rPr>
    </w:lvl>
  </w:abstractNum>
  <w:abstractNum w:abstractNumId="23">
    <w:nsid w:val="3F6412DC"/>
    <w:multiLevelType w:val="hybridMultilevel"/>
    <w:tmpl w:val="8E90A53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nsid w:val="3F7E0072"/>
    <w:multiLevelType w:val="hybridMultilevel"/>
    <w:tmpl w:val="ECDAE7E2"/>
    <w:lvl w:ilvl="0" w:tplc="44DC35F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3FCD6449"/>
    <w:multiLevelType w:val="hybridMultilevel"/>
    <w:tmpl w:val="B1A48C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420E604E"/>
    <w:multiLevelType w:val="multilevel"/>
    <w:tmpl w:val="A920B96C"/>
    <w:lvl w:ilvl="0">
      <w:start w:val="3"/>
      <w:numFmt w:val="decimal"/>
      <w:pStyle w:val="Tiret0"/>
      <w:lvlText w:val="%1"/>
      <w:lvlJc w:val="left"/>
      <w:pPr>
        <w:ind w:left="360" w:hanging="360"/>
      </w:pPr>
      <w:rPr>
        <w:rFonts w:cs="Calibri" w:hint="default"/>
        <w:b w:val="0"/>
      </w:rPr>
    </w:lvl>
    <w:lvl w:ilvl="1">
      <w:start w:val="1"/>
      <w:numFmt w:val="decimal"/>
      <w:lvlText w:val="%1.%2"/>
      <w:lvlJc w:val="left"/>
      <w:pPr>
        <w:ind w:left="1070" w:hanging="360"/>
      </w:pPr>
      <w:rPr>
        <w:rFonts w:cs="Calibri" w:hint="default"/>
        <w:b w:val="0"/>
        <w:sz w:val="24"/>
        <w:szCs w:val="24"/>
      </w:rPr>
    </w:lvl>
    <w:lvl w:ilvl="2">
      <w:start w:val="1"/>
      <w:numFmt w:val="decimal"/>
      <w:lvlText w:val="%1.%2.%3"/>
      <w:lvlJc w:val="left"/>
      <w:pPr>
        <w:ind w:left="2880" w:hanging="720"/>
      </w:pPr>
      <w:rPr>
        <w:rFonts w:cs="Calibri" w:hint="default"/>
        <w:b w:val="0"/>
      </w:rPr>
    </w:lvl>
    <w:lvl w:ilvl="3">
      <w:start w:val="1"/>
      <w:numFmt w:val="decimal"/>
      <w:lvlText w:val="%1.%2.%3.%4"/>
      <w:lvlJc w:val="left"/>
      <w:pPr>
        <w:ind w:left="3960" w:hanging="720"/>
      </w:pPr>
      <w:rPr>
        <w:rFonts w:cs="Calibri" w:hint="default"/>
        <w:b w:val="0"/>
      </w:rPr>
    </w:lvl>
    <w:lvl w:ilvl="4">
      <w:start w:val="1"/>
      <w:numFmt w:val="decimal"/>
      <w:lvlText w:val="%1.%2.%3.%4.%5"/>
      <w:lvlJc w:val="left"/>
      <w:pPr>
        <w:ind w:left="5400" w:hanging="1080"/>
      </w:pPr>
      <w:rPr>
        <w:rFonts w:cs="Calibri" w:hint="default"/>
        <w:b w:val="0"/>
      </w:rPr>
    </w:lvl>
    <w:lvl w:ilvl="5">
      <w:start w:val="1"/>
      <w:numFmt w:val="decimal"/>
      <w:lvlText w:val="%1.%2.%3.%4.%5.%6"/>
      <w:lvlJc w:val="left"/>
      <w:pPr>
        <w:ind w:left="6480" w:hanging="1080"/>
      </w:pPr>
      <w:rPr>
        <w:rFonts w:cs="Calibri" w:hint="default"/>
        <w:b w:val="0"/>
      </w:rPr>
    </w:lvl>
    <w:lvl w:ilvl="6">
      <w:start w:val="1"/>
      <w:numFmt w:val="decimal"/>
      <w:lvlText w:val="%1.%2.%3.%4.%5.%6.%7"/>
      <w:lvlJc w:val="left"/>
      <w:pPr>
        <w:ind w:left="7920" w:hanging="1440"/>
      </w:pPr>
      <w:rPr>
        <w:rFonts w:cs="Calibri" w:hint="default"/>
        <w:b w:val="0"/>
      </w:rPr>
    </w:lvl>
    <w:lvl w:ilvl="7">
      <w:start w:val="1"/>
      <w:numFmt w:val="decimal"/>
      <w:lvlText w:val="%1.%2.%3.%4.%5.%6.%7.%8"/>
      <w:lvlJc w:val="left"/>
      <w:pPr>
        <w:ind w:left="9000" w:hanging="1440"/>
      </w:pPr>
      <w:rPr>
        <w:rFonts w:cs="Calibri" w:hint="default"/>
        <w:b w:val="0"/>
      </w:rPr>
    </w:lvl>
    <w:lvl w:ilvl="8">
      <w:start w:val="1"/>
      <w:numFmt w:val="decimal"/>
      <w:lvlText w:val="%1.%2.%3.%4.%5.%6.%7.%8.%9"/>
      <w:lvlJc w:val="left"/>
      <w:pPr>
        <w:ind w:left="10440" w:hanging="1800"/>
      </w:pPr>
      <w:rPr>
        <w:rFonts w:cs="Calibri" w:hint="default"/>
        <w:b w:val="0"/>
      </w:rPr>
    </w:lvl>
  </w:abstractNum>
  <w:abstractNum w:abstractNumId="27">
    <w:nsid w:val="47234EB3"/>
    <w:multiLevelType w:val="multilevel"/>
    <w:tmpl w:val="3EA0ED2A"/>
    <w:lvl w:ilvl="0">
      <w:start w:val="1"/>
      <w:numFmt w:val="decimal"/>
      <w:lvlText w:val="sag %1"/>
      <w:lvlJc w:val="left"/>
      <w:pPr>
        <w:tabs>
          <w:tab w:val="num" w:pos="432"/>
        </w:tabs>
        <w:ind w:left="432" w:hanging="432"/>
      </w:pPr>
      <w:rPr>
        <w:rFonts w:ascii="Verdana" w:hAnsi="Verdana" w:cs="Times New Roman" w:hint="default"/>
        <w:b/>
        <w:i w:val="0"/>
        <w:sz w:val="20"/>
      </w:rPr>
    </w:lvl>
    <w:lvl w:ilvl="1">
      <w:start w:val="1"/>
      <w:numFmt w:val="decimal"/>
      <w:lvlText w:val="UPS %1.%2"/>
      <w:lvlJc w:val="left"/>
      <w:pPr>
        <w:tabs>
          <w:tab w:val="num" w:pos="432"/>
        </w:tabs>
        <w:ind w:left="432" w:hanging="432"/>
      </w:pPr>
      <w:rPr>
        <w:rFonts w:ascii="Verdana" w:hAnsi="Verdana" w:cs="Times New Roman" w:hint="default"/>
        <w:b w:val="0"/>
        <w:bCs/>
        <w:i w:val="0"/>
        <w:sz w:val="18"/>
      </w:rPr>
    </w:lvl>
    <w:lvl w:ilvl="2">
      <w:start w:val="1"/>
      <w:numFmt w:val="decimal"/>
      <w:lvlText w:val="sag %1.%2.%3"/>
      <w:lvlJc w:val="left"/>
      <w:pPr>
        <w:tabs>
          <w:tab w:val="num" w:pos="432"/>
        </w:tabs>
        <w:ind w:left="432" w:hanging="432"/>
      </w:pPr>
      <w:rPr>
        <w:rFonts w:ascii="Verdana" w:hAnsi="Verdana" w:cs="Times New Roman" w:hint="default"/>
        <w:b w:val="0"/>
        <w:bCs w:val="0"/>
        <w:sz w:val="18"/>
      </w:rPr>
    </w:lvl>
    <w:lvl w:ilvl="3">
      <w:start w:val="1"/>
      <w:numFmt w:val="decimal"/>
      <w:lvlText w:val="sag %1.%2.%3.%4"/>
      <w:lvlJc w:val="left"/>
      <w:pPr>
        <w:tabs>
          <w:tab w:val="num" w:pos="432"/>
        </w:tabs>
        <w:ind w:left="432" w:hanging="432"/>
      </w:pPr>
      <w:rPr>
        <w:rFonts w:cs="Times New Roman" w:hint="default"/>
        <w:b w:val="0"/>
        <w:u w:val="none"/>
      </w:rPr>
    </w:lvl>
    <w:lvl w:ilvl="4">
      <w:start w:val="1"/>
      <w:numFmt w:val="decimal"/>
      <w:lvlText w:val="%1.%2.%3.%4.%5"/>
      <w:lvlJc w:val="left"/>
      <w:pPr>
        <w:tabs>
          <w:tab w:val="num" w:pos="432"/>
        </w:tabs>
        <w:ind w:left="432" w:hanging="432"/>
      </w:pPr>
      <w:rPr>
        <w:rFonts w:cs="Times New Roman" w:hint="default"/>
        <w:b w:val="0"/>
        <w:i w:val="0"/>
        <w:caps w:val="0"/>
        <w:strike w:val="0"/>
        <w:dstrike w:val="0"/>
        <w:vanish w:val="0"/>
        <w:color w:val="000000"/>
        <w:kern w:val="0"/>
        <w:sz w:val="20"/>
        <w:u w:val="none"/>
        <w:vertAlign w:val="baseline"/>
      </w:rPr>
    </w:lvl>
    <w:lvl w:ilvl="5">
      <w:start w:val="1"/>
      <w:numFmt w:val="decimal"/>
      <w:lvlText w:val="%1.%2.%3.%4.%5.%6"/>
      <w:lvlJc w:val="left"/>
      <w:pPr>
        <w:tabs>
          <w:tab w:val="num" w:pos="432"/>
        </w:tabs>
        <w:ind w:left="432" w:hanging="432"/>
      </w:pPr>
      <w:rPr>
        <w:rFonts w:cs="Times New Roman" w:hint="default"/>
      </w:rPr>
    </w:lvl>
    <w:lvl w:ilvl="6">
      <w:start w:val="1"/>
      <w:numFmt w:val="decimal"/>
      <w:lvlText w:val="%1.%2.%3.%4.%5.%6.%7"/>
      <w:lvlJc w:val="left"/>
      <w:pPr>
        <w:tabs>
          <w:tab w:val="num" w:pos="432"/>
        </w:tabs>
        <w:ind w:left="432" w:hanging="432"/>
      </w:pPr>
      <w:rPr>
        <w:rFonts w:cs="Times New Roman" w:hint="default"/>
      </w:rPr>
    </w:lvl>
    <w:lvl w:ilvl="7">
      <w:start w:val="1"/>
      <w:numFmt w:val="decimal"/>
      <w:lvlText w:val="%1.%2.%3.%4.%5.%6.%7.%8"/>
      <w:lvlJc w:val="left"/>
      <w:pPr>
        <w:tabs>
          <w:tab w:val="num" w:pos="432"/>
        </w:tabs>
        <w:ind w:left="432" w:hanging="432"/>
      </w:pPr>
      <w:rPr>
        <w:rFonts w:cs="Times New Roman" w:hint="default"/>
      </w:rPr>
    </w:lvl>
    <w:lvl w:ilvl="8">
      <w:start w:val="1"/>
      <w:numFmt w:val="decimal"/>
      <w:lvlText w:val="%1.%2.%3.%4.%5.%6.%7.%8.%9"/>
      <w:lvlJc w:val="left"/>
      <w:pPr>
        <w:tabs>
          <w:tab w:val="num" w:pos="432"/>
        </w:tabs>
        <w:ind w:left="432" w:hanging="432"/>
      </w:pPr>
      <w:rPr>
        <w:rFonts w:cs="Times New Roman" w:hint="default"/>
      </w:rPr>
    </w:lvl>
  </w:abstractNum>
  <w:abstractNum w:abstractNumId="28">
    <w:nsid w:val="47334322"/>
    <w:multiLevelType w:val="hybridMultilevel"/>
    <w:tmpl w:val="B57CC2EE"/>
    <w:lvl w:ilvl="0" w:tplc="04080011">
      <w:start w:val="1"/>
      <w:numFmt w:val="decimal"/>
      <w:lvlText w:val="%1)"/>
      <w:lvlJc w:val="left"/>
      <w:pPr>
        <w:ind w:left="720" w:hanging="360"/>
      </w:pPr>
      <w:rPr>
        <w:rFonts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48122277"/>
    <w:multiLevelType w:val="hybridMultilevel"/>
    <w:tmpl w:val="26FCDA9C"/>
    <w:lvl w:ilvl="0" w:tplc="0409000F">
      <w:start w:val="1"/>
      <w:numFmt w:val="decimal"/>
      <w:lvlText w:val="%1."/>
      <w:lvlJc w:val="left"/>
      <w:pPr>
        <w:ind w:left="785"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6B4176"/>
    <w:multiLevelType w:val="multilevel"/>
    <w:tmpl w:val="6B28465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nsid w:val="4B624057"/>
    <w:multiLevelType w:val="multilevel"/>
    <w:tmpl w:val="0408001D"/>
    <w:styleLink w:val="1"/>
    <w:lvl w:ilvl="0">
      <w:start w:val="1"/>
      <w:numFmt w:val="decimal"/>
      <w:lvlText w:val="%1)"/>
      <w:lvlJc w:val="left"/>
      <w:pPr>
        <w:ind w:left="360" w:hanging="360"/>
      </w:pPr>
    </w:lvl>
    <w:lvl w:ilvl="1">
      <w:start w:val="1"/>
      <w:numFmt w:val="upp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D11562C"/>
    <w:multiLevelType w:val="multilevel"/>
    <w:tmpl w:val="46DE46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03D7F83"/>
    <w:multiLevelType w:val="multilevel"/>
    <w:tmpl w:val="94505A22"/>
    <w:lvl w:ilvl="0">
      <w:start w:val="3"/>
      <w:numFmt w:val="decimal"/>
      <w:lvlText w:val="%1"/>
      <w:lvlJc w:val="left"/>
      <w:pPr>
        <w:ind w:left="360" w:hanging="360"/>
      </w:pPr>
      <w:rPr>
        <w:rFonts w:hint="default"/>
        <w:b w:val="0"/>
      </w:rPr>
    </w:lvl>
    <w:lvl w:ilvl="1">
      <w:start w:val="1"/>
      <w:numFmt w:val="decimal"/>
      <w:lvlText w:val="2.%2"/>
      <w:lvlJc w:val="left"/>
      <w:pPr>
        <w:ind w:left="36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4">
    <w:nsid w:val="509472B3"/>
    <w:multiLevelType w:val="hybridMultilevel"/>
    <w:tmpl w:val="C58C033E"/>
    <w:lvl w:ilvl="0" w:tplc="B4E2BE38">
      <w:start w:val="1"/>
      <w:numFmt w:val="decimal"/>
      <w:lvlText w:val="%1."/>
      <w:lvlJc w:val="left"/>
      <w:pPr>
        <w:ind w:left="360" w:hanging="360"/>
      </w:pPr>
      <w:rPr>
        <w:rFonts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52083B7B"/>
    <w:multiLevelType w:val="hybridMultilevel"/>
    <w:tmpl w:val="C2EA14D4"/>
    <w:lvl w:ilvl="0" w:tplc="04080001">
      <w:start w:val="1"/>
      <w:numFmt w:val="bullet"/>
      <w:lvlText w:val=""/>
      <w:lvlJc w:val="left"/>
      <w:pPr>
        <w:ind w:left="720" w:hanging="360"/>
      </w:pPr>
      <w:rPr>
        <w:rFonts w:ascii="Symbol" w:hAnsi="Symbol"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534B2D0A"/>
    <w:multiLevelType w:val="multilevel"/>
    <w:tmpl w:val="94505A22"/>
    <w:lvl w:ilvl="0">
      <w:start w:val="3"/>
      <w:numFmt w:val="decimal"/>
      <w:lvlText w:val="%1"/>
      <w:lvlJc w:val="left"/>
      <w:pPr>
        <w:ind w:left="360" w:hanging="360"/>
      </w:pPr>
      <w:rPr>
        <w:rFonts w:hint="default"/>
        <w:b w:val="0"/>
      </w:rPr>
    </w:lvl>
    <w:lvl w:ilvl="1">
      <w:start w:val="1"/>
      <w:numFmt w:val="decimal"/>
      <w:lvlText w:val="2.%2"/>
      <w:lvlJc w:val="left"/>
      <w:pPr>
        <w:ind w:left="36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7">
    <w:nsid w:val="53DA1819"/>
    <w:multiLevelType w:val="hybridMultilevel"/>
    <w:tmpl w:val="6AE8B4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5574781F"/>
    <w:multiLevelType w:val="multilevel"/>
    <w:tmpl w:val="FB5CC19E"/>
    <w:lvl w:ilvl="0">
      <w:start w:val="1"/>
      <w:numFmt w:val="decimal"/>
      <w:lvlText w:val="UPS %1"/>
      <w:lvlJc w:val="left"/>
      <w:pPr>
        <w:tabs>
          <w:tab w:val="num" w:pos="432"/>
        </w:tabs>
        <w:ind w:left="432" w:hanging="432"/>
      </w:pPr>
      <w:rPr>
        <w:rFonts w:ascii="Verdana" w:hAnsi="Verdana" w:cs="Times New Roman" w:hint="default"/>
        <w:b/>
        <w:i w:val="0"/>
        <w:sz w:val="18"/>
      </w:rPr>
    </w:lvl>
    <w:lvl w:ilvl="1">
      <w:start w:val="1"/>
      <w:numFmt w:val="decimal"/>
      <w:lvlText w:val="UPS %1.%2"/>
      <w:lvlJc w:val="left"/>
      <w:pPr>
        <w:tabs>
          <w:tab w:val="num" w:pos="432"/>
        </w:tabs>
        <w:ind w:left="432" w:hanging="432"/>
      </w:pPr>
      <w:rPr>
        <w:rFonts w:ascii="Verdana" w:hAnsi="Verdana" w:cs="Times New Roman" w:hint="default"/>
        <w:b w:val="0"/>
        <w:bCs/>
        <w:i w:val="0"/>
        <w:sz w:val="18"/>
      </w:rPr>
    </w:lvl>
    <w:lvl w:ilvl="2">
      <w:start w:val="1"/>
      <w:numFmt w:val="decimal"/>
      <w:lvlText w:val="UPS %1.%2.%3"/>
      <w:lvlJc w:val="left"/>
      <w:pPr>
        <w:tabs>
          <w:tab w:val="num" w:pos="432"/>
        </w:tabs>
        <w:ind w:left="432" w:hanging="432"/>
      </w:pPr>
      <w:rPr>
        <w:rFonts w:ascii="Verdana" w:hAnsi="Verdana" w:cs="Times New Roman" w:hint="default"/>
        <w:b w:val="0"/>
        <w:bCs w:val="0"/>
        <w:sz w:val="18"/>
      </w:rPr>
    </w:lvl>
    <w:lvl w:ilvl="3">
      <w:start w:val="1"/>
      <w:numFmt w:val="decimal"/>
      <w:lvlText w:val="UPS %1.%2.%3.%4"/>
      <w:lvlJc w:val="left"/>
      <w:pPr>
        <w:tabs>
          <w:tab w:val="num" w:pos="432"/>
        </w:tabs>
        <w:ind w:left="432" w:hanging="432"/>
      </w:pPr>
      <w:rPr>
        <w:rFonts w:ascii="Verdana" w:hAnsi="Verdana" w:cs="Times New Roman" w:hint="default"/>
        <w:b w:val="0"/>
        <w:sz w:val="18"/>
        <w:u w:val="none"/>
      </w:rPr>
    </w:lvl>
    <w:lvl w:ilvl="4">
      <w:start w:val="1"/>
      <w:numFmt w:val="decimal"/>
      <w:lvlText w:val="%1.%2.%3.%4.%5"/>
      <w:lvlJc w:val="left"/>
      <w:pPr>
        <w:tabs>
          <w:tab w:val="num" w:pos="432"/>
        </w:tabs>
        <w:ind w:left="432" w:hanging="432"/>
      </w:pPr>
      <w:rPr>
        <w:rFonts w:cs="Times New Roman" w:hint="default"/>
        <w:b w:val="0"/>
        <w:i w:val="0"/>
        <w:caps w:val="0"/>
        <w:strike w:val="0"/>
        <w:dstrike w:val="0"/>
        <w:vanish w:val="0"/>
        <w:color w:val="000000"/>
        <w:kern w:val="0"/>
        <w:sz w:val="20"/>
        <w:u w:val="none"/>
        <w:vertAlign w:val="baseline"/>
      </w:rPr>
    </w:lvl>
    <w:lvl w:ilvl="5">
      <w:start w:val="1"/>
      <w:numFmt w:val="decimal"/>
      <w:lvlText w:val="%1.%2.%3.%4.%5.%6"/>
      <w:lvlJc w:val="left"/>
      <w:pPr>
        <w:tabs>
          <w:tab w:val="num" w:pos="432"/>
        </w:tabs>
        <w:ind w:left="432" w:hanging="432"/>
      </w:pPr>
      <w:rPr>
        <w:rFonts w:cs="Times New Roman" w:hint="default"/>
      </w:rPr>
    </w:lvl>
    <w:lvl w:ilvl="6">
      <w:start w:val="1"/>
      <w:numFmt w:val="decimal"/>
      <w:lvlText w:val="%1.%2.%3.%4.%5.%6.%7"/>
      <w:lvlJc w:val="left"/>
      <w:pPr>
        <w:tabs>
          <w:tab w:val="num" w:pos="432"/>
        </w:tabs>
        <w:ind w:left="432" w:hanging="432"/>
      </w:pPr>
      <w:rPr>
        <w:rFonts w:cs="Times New Roman" w:hint="default"/>
      </w:rPr>
    </w:lvl>
    <w:lvl w:ilvl="7">
      <w:start w:val="1"/>
      <w:numFmt w:val="decimal"/>
      <w:lvlText w:val="%1.%2.%3.%4.%5.%6.%7.%8"/>
      <w:lvlJc w:val="left"/>
      <w:pPr>
        <w:tabs>
          <w:tab w:val="num" w:pos="432"/>
        </w:tabs>
        <w:ind w:left="432" w:hanging="432"/>
      </w:pPr>
      <w:rPr>
        <w:rFonts w:cs="Times New Roman" w:hint="default"/>
      </w:rPr>
    </w:lvl>
    <w:lvl w:ilvl="8">
      <w:start w:val="1"/>
      <w:numFmt w:val="decimal"/>
      <w:lvlText w:val="%1.%2.%3.%4.%5.%6.%7.%8.%9"/>
      <w:lvlJc w:val="left"/>
      <w:pPr>
        <w:tabs>
          <w:tab w:val="num" w:pos="432"/>
        </w:tabs>
        <w:ind w:left="432" w:hanging="432"/>
      </w:pPr>
      <w:rPr>
        <w:rFonts w:cs="Times New Roman" w:hint="default"/>
      </w:rPr>
    </w:lvl>
  </w:abstractNum>
  <w:abstractNum w:abstractNumId="39">
    <w:nsid w:val="5B6506AD"/>
    <w:multiLevelType w:val="multilevel"/>
    <w:tmpl w:val="2B8AAE42"/>
    <w:lvl w:ilvl="0">
      <w:start w:val="1"/>
      <w:numFmt w:val="decimal"/>
      <w:lvlText w:val="sm %1"/>
      <w:lvlJc w:val="left"/>
      <w:pPr>
        <w:tabs>
          <w:tab w:val="num" w:pos="432"/>
        </w:tabs>
        <w:ind w:left="432" w:hanging="432"/>
      </w:pPr>
      <w:rPr>
        <w:rFonts w:ascii="Tahoma" w:hAnsi="Tahoma" w:cs="Tahoma" w:hint="default"/>
        <w:b/>
        <w:i w:val="0"/>
        <w:sz w:val="18"/>
        <w:szCs w:val="18"/>
      </w:rPr>
    </w:lvl>
    <w:lvl w:ilvl="1">
      <w:start w:val="1"/>
      <w:numFmt w:val="decimal"/>
      <w:lvlText w:val="sm %1.%2"/>
      <w:lvlJc w:val="left"/>
      <w:pPr>
        <w:tabs>
          <w:tab w:val="num" w:pos="432"/>
        </w:tabs>
        <w:ind w:left="432" w:hanging="432"/>
      </w:pPr>
      <w:rPr>
        <w:rFonts w:ascii="Tahoma" w:hAnsi="Tahoma" w:cs="Tahoma" w:hint="default"/>
        <w:b w:val="0"/>
        <w:bCs/>
        <w:i w:val="0"/>
        <w:sz w:val="18"/>
        <w:szCs w:val="18"/>
      </w:rPr>
    </w:lvl>
    <w:lvl w:ilvl="2">
      <w:start w:val="1"/>
      <w:numFmt w:val="decimal"/>
      <w:lvlText w:val="sm %1.%2.%3"/>
      <w:lvlJc w:val="left"/>
      <w:pPr>
        <w:tabs>
          <w:tab w:val="num" w:pos="432"/>
        </w:tabs>
        <w:ind w:left="432" w:hanging="432"/>
      </w:pPr>
      <w:rPr>
        <w:rFonts w:ascii="Verdana" w:hAnsi="Verdana" w:cs="Times New Roman" w:hint="default"/>
        <w:b w:val="0"/>
        <w:bCs w:val="0"/>
        <w:sz w:val="18"/>
      </w:rPr>
    </w:lvl>
    <w:lvl w:ilvl="3">
      <w:start w:val="1"/>
      <w:numFmt w:val="decimal"/>
      <w:lvlText w:val="sm %1.%2.%3.%4"/>
      <w:lvlJc w:val="left"/>
      <w:pPr>
        <w:tabs>
          <w:tab w:val="num" w:pos="432"/>
        </w:tabs>
        <w:ind w:left="432" w:hanging="432"/>
      </w:pPr>
      <w:rPr>
        <w:rFonts w:cs="Times New Roman" w:hint="default"/>
        <w:b w:val="0"/>
        <w:u w:val="none"/>
      </w:rPr>
    </w:lvl>
    <w:lvl w:ilvl="4">
      <w:start w:val="1"/>
      <w:numFmt w:val="decimal"/>
      <w:lvlText w:val="%1.%2.%3.%4.%5"/>
      <w:lvlJc w:val="left"/>
      <w:pPr>
        <w:tabs>
          <w:tab w:val="num" w:pos="432"/>
        </w:tabs>
        <w:ind w:left="432" w:hanging="432"/>
      </w:pPr>
      <w:rPr>
        <w:rFonts w:cs="Times New Roman" w:hint="default"/>
        <w:b w:val="0"/>
        <w:i w:val="0"/>
        <w:caps w:val="0"/>
        <w:strike w:val="0"/>
        <w:dstrike w:val="0"/>
        <w:vanish w:val="0"/>
        <w:color w:val="000000"/>
        <w:kern w:val="0"/>
        <w:sz w:val="20"/>
        <w:u w:val="none"/>
        <w:vertAlign w:val="baseline"/>
      </w:rPr>
    </w:lvl>
    <w:lvl w:ilvl="5">
      <w:start w:val="1"/>
      <w:numFmt w:val="decimal"/>
      <w:lvlText w:val="%1.%2.%3.%4.%5.%6"/>
      <w:lvlJc w:val="left"/>
      <w:pPr>
        <w:tabs>
          <w:tab w:val="num" w:pos="432"/>
        </w:tabs>
        <w:ind w:left="432" w:hanging="432"/>
      </w:pPr>
      <w:rPr>
        <w:rFonts w:cs="Times New Roman" w:hint="default"/>
      </w:rPr>
    </w:lvl>
    <w:lvl w:ilvl="6">
      <w:start w:val="1"/>
      <w:numFmt w:val="decimal"/>
      <w:lvlText w:val="%1.%2.%3.%4.%5.%6.%7"/>
      <w:lvlJc w:val="left"/>
      <w:pPr>
        <w:tabs>
          <w:tab w:val="num" w:pos="432"/>
        </w:tabs>
        <w:ind w:left="432" w:hanging="432"/>
      </w:pPr>
      <w:rPr>
        <w:rFonts w:cs="Times New Roman" w:hint="default"/>
      </w:rPr>
    </w:lvl>
    <w:lvl w:ilvl="7">
      <w:start w:val="1"/>
      <w:numFmt w:val="decimal"/>
      <w:lvlText w:val="%1.%2.%3.%4.%5.%6.%7.%8"/>
      <w:lvlJc w:val="left"/>
      <w:pPr>
        <w:tabs>
          <w:tab w:val="num" w:pos="432"/>
        </w:tabs>
        <w:ind w:left="432" w:hanging="432"/>
      </w:pPr>
      <w:rPr>
        <w:rFonts w:cs="Times New Roman" w:hint="default"/>
      </w:rPr>
    </w:lvl>
    <w:lvl w:ilvl="8">
      <w:start w:val="1"/>
      <w:numFmt w:val="decimal"/>
      <w:lvlText w:val="%1.%2.%3.%4.%5.%6.%7.%8.%9"/>
      <w:lvlJc w:val="left"/>
      <w:pPr>
        <w:tabs>
          <w:tab w:val="num" w:pos="432"/>
        </w:tabs>
        <w:ind w:left="432" w:hanging="432"/>
      </w:pPr>
      <w:rPr>
        <w:rFonts w:cs="Times New Roman" w:hint="default"/>
      </w:rPr>
    </w:lvl>
  </w:abstractNum>
  <w:abstractNum w:abstractNumId="40">
    <w:nsid w:val="5D4C6F42"/>
    <w:multiLevelType w:val="hybridMultilevel"/>
    <w:tmpl w:val="FBB05CB2"/>
    <w:lvl w:ilvl="0" w:tplc="0CAC9908">
      <w:start w:val="1"/>
      <w:numFmt w:val="bullet"/>
      <w:pStyle w:val="a"/>
      <w:lvlText w:val=""/>
      <w:lvlJc w:val="left"/>
      <w:pPr>
        <w:tabs>
          <w:tab w:val="num" w:pos="429"/>
        </w:tabs>
        <w:ind w:left="431" w:hanging="371"/>
      </w:pPr>
      <w:rPr>
        <w:rFonts w:ascii="Symbol" w:hAnsi="Symbol" w:hint="default"/>
      </w:rPr>
    </w:lvl>
    <w:lvl w:ilvl="1" w:tplc="3D7AC9EA" w:tentative="1">
      <w:start w:val="1"/>
      <w:numFmt w:val="bullet"/>
      <w:lvlText w:val="o"/>
      <w:lvlJc w:val="left"/>
      <w:pPr>
        <w:tabs>
          <w:tab w:val="num" w:pos="1440"/>
        </w:tabs>
        <w:ind w:left="1440" w:hanging="360"/>
      </w:pPr>
      <w:rPr>
        <w:rFonts w:ascii="Courier New" w:hAnsi="Courier New" w:hint="default"/>
      </w:rPr>
    </w:lvl>
    <w:lvl w:ilvl="2" w:tplc="BD54EC42" w:tentative="1">
      <w:start w:val="1"/>
      <w:numFmt w:val="bullet"/>
      <w:lvlText w:val=""/>
      <w:lvlJc w:val="left"/>
      <w:pPr>
        <w:tabs>
          <w:tab w:val="num" w:pos="2160"/>
        </w:tabs>
        <w:ind w:left="2160" w:hanging="360"/>
      </w:pPr>
      <w:rPr>
        <w:rFonts w:ascii="Wingdings" w:hAnsi="Wingdings" w:hint="default"/>
      </w:rPr>
    </w:lvl>
    <w:lvl w:ilvl="3" w:tplc="31BC82B6" w:tentative="1">
      <w:start w:val="1"/>
      <w:numFmt w:val="bullet"/>
      <w:lvlText w:val=""/>
      <w:lvlJc w:val="left"/>
      <w:pPr>
        <w:tabs>
          <w:tab w:val="num" w:pos="2880"/>
        </w:tabs>
        <w:ind w:left="2880" w:hanging="360"/>
      </w:pPr>
      <w:rPr>
        <w:rFonts w:ascii="Symbol" w:hAnsi="Symbol" w:hint="default"/>
      </w:rPr>
    </w:lvl>
    <w:lvl w:ilvl="4" w:tplc="284EBDA2" w:tentative="1">
      <w:start w:val="1"/>
      <w:numFmt w:val="bullet"/>
      <w:lvlText w:val="o"/>
      <w:lvlJc w:val="left"/>
      <w:pPr>
        <w:tabs>
          <w:tab w:val="num" w:pos="3600"/>
        </w:tabs>
        <w:ind w:left="3600" w:hanging="360"/>
      </w:pPr>
      <w:rPr>
        <w:rFonts w:ascii="Courier New" w:hAnsi="Courier New" w:hint="default"/>
      </w:rPr>
    </w:lvl>
    <w:lvl w:ilvl="5" w:tplc="5F3CE980" w:tentative="1">
      <w:start w:val="1"/>
      <w:numFmt w:val="bullet"/>
      <w:lvlText w:val=""/>
      <w:lvlJc w:val="left"/>
      <w:pPr>
        <w:tabs>
          <w:tab w:val="num" w:pos="4320"/>
        </w:tabs>
        <w:ind w:left="4320" w:hanging="360"/>
      </w:pPr>
      <w:rPr>
        <w:rFonts w:ascii="Wingdings" w:hAnsi="Wingdings" w:hint="default"/>
      </w:rPr>
    </w:lvl>
    <w:lvl w:ilvl="6" w:tplc="97AABC5E" w:tentative="1">
      <w:start w:val="1"/>
      <w:numFmt w:val="bullet"/>
      <w:lvlText w:val=""/>
      <w:lvlJc w:val="left"/>
      <w:pPr>
        <w:tabs>
          <w:tab w:val="num" w:pos="5040"/>
        </w:tabs>
        <w:ind w:left="5040" w:hanging="360"/>
      </w:pPr>
      <w:rPr>
        <w:rFonts w:ascii="Symbol" w:hAnsi="Symbol" w:hint="default"/>
      </w:rPr>
    </w:lvl>
    <w:lvl w:ilvl="7" w:tplc="EE9EA918" w:tentative="1">
      <w:start w:val="1"/>
      <w:numFmt w:val="bullet"/>
      <w:lvlText w:val="o"/>
      <w:lvlJc w:val="left"/>
      <w:pPr>
        <w:tabs>
          <w:tab w:val="num" w:pos="5760"/>
        </w:tabs>
        <w:ind w:left="5760" w:hanging="360"/>
      </w:pPr>
      <w:rPr>
        <w:rFonts w:ascii="Courier New" w:hAnsi="Courier New" w:hint="default"/>
      </w:rPr>
    </w:lvl>
    <w:lvl w:ilvl="8" w:tplc="AC3040C2" w:tentative="1">
      <w:start w:val="1"/>
      <w:numFmt w:val="bullet"/>
      <w:lvlText w:val=""/>
      <w:lvlJc w:val="left"/>
      <w:pPr>
        <w:tabs>
          <w:tab w:val="num" w:pos="6480"/>
        </w:tabs>
        <w:ind w:left="6480" w:hanging="360"/>
      </w:pPr>
      <w:rPr>
        <w:rFonts w:ascii="Wingdings" w:hAnsi="Wingdings" w:hint="default"/>
      </w:rPr>
    </w:lvl>
  </w:abstractNum>
  <w:abstractNum w:abstractNumId="41">
    <w:nsid w:val="65E715A3"/>
    <w:multiLevelType w:val="hybridMultilevel"/>
    <w:tmpl w:val="B0BE021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2">
    <w:nsid w:val="6B3354C1"/>
    <w:multiLevelType w:val="multilevel"/>
    <w:tmpl w:val="BE2C3100"/>
    <w:styleLink w:val="Style6"/>
    <w:lvl w:ilvl="0">
      <w:start w:val="1"/>
      <w:numFmt w:val="decimal"/>
      <w:lvlText w:val="sag %1"/>
      <w:lvlJc w:val="left"/>
      <w:pPr>
        <w:tabs>
          <w:tab w:val="num" w:pos="432"/>
        </w:tabs>
        <w:ind w:left="432" w:hanging="432"/>
      </w:pPr>
      <w:rPr>
        <w:rFonts w:ascii="Tahoma" w:hAnsi="Tahoma" w:cs="Times New Roman" w:hint="default"/>
        <w:b/>
        <w:i w:val="0"/>
        <w:sz w:val="18"/>
      </w:rPr>
    </w:lvl>
    <w:lvl w:ilvl="1">
      <w:start w:val="1"/>
      <w:numFmt w:val="decimal"/>
      <w:lvlText w:val="sag %1.%2"/>
      <w:lvlJc w:val="left"/>
      <w:pPr>
        <w:tabs>
          <w:tab w:val="num" w:pos="432"/>
        </w:tabs>
        <w:ind w:left="432" w:hanging="432"/>
      </w:pPr>
      <w:rPr>
        <w:rFonts w:ascii="Tahoma" w:hAnsi="Tahoma" w:cs="Times New Roman" w:hint="default"/>
        <w:b w:val="0"/>
        <w:bCs/>
        <w:i w:val="0"/>
        <w:sz w:val="18"/>
      </w:rPr>
    </w:lvl>
    <w:lvl w:ilvl="2">
      <w:start w:val="1"/>
      <w:numFmt w:val="decimal"/>
      <w:lvlText w:val="sag %1.%2.%3"/>
      <w:lvlJc w:val="left"/>
      <w:pPr>
        <w:tabs>
          <w:tab w:val="num" w:pos="432"/>
        </w:tabs>
        <w:ind w:left="432" w:hanging="432"/>
      </w:pPr>
      <w:rPr>
        <w:rFonts w:ascii="Tahoma" w:hAnsi="Tahoma" w:cs="Times New Roman" w:hint="default"/>
        <w:b w:val="0"/>
        <w:bCs w:val="0"/>
        <w:sz w:val="18"/>
      </w:rPr>
    </w:lvl>
    <w:lvl w:ilvl="3">
      <w:start w:val="1"/>
      <w:numFmt w:val="decimal"/>
      <w:lvlText w:val="sag %1.%2.%3.%4"/>
      <w:lvlJc w:val="left"/>
      <w:pPr>
        <w:tabs>
          <w:tab w:val="num" w:pos="432"/>
        </w:tabs>
        <w:ind w:left="432" w:hanging="432"/>
      </w:pPr>
      <w:rPr>
        <w:rFonts w:ascii="Tahoma" w:hAnsi="Tahoma" w:cs="Times New Roman" w:hint="default"/>
        <w:b w:val="0"/>
        <w:sz w:val="18"/>
        <w:u w:val="none"/>
      </w:rPr>
    </w:lvl>
    <w:lvl w:ilvl="4">
      <w:start w:val="1"/>
      <w:numFmt w:val="decimal"/>
      <w:lvlText w:val="%1.%2.%3.%4.%5"/>
      <w:lvlJc w:val="left"/>
      <w:pPr>
        <w:tabs>
          <w:tab w:val="num" w:pos="432"/>
        </w:tabs>
        <w:ind w:left="432" w:hanging="432"/>
      </w:pPr>
      <w:rPr>
        <w:rFonts w:cs="Times New Roman" w:hint="default"/>
        <w:b w:val="0"/>
        <w:i w:val="0"/>
        <w:caps w:val="0"/>
        <w:strike w:val="0"/>
        <w:dstrike w:val="0"/>
        <w:vanish w:val="0"/>
        <w:color w:val="000000"/>
        <w:kern w:val="0"/>
        <w:sz w:val="20"/>
        <w:u w:val="none"/>
        <w:vertAlign w:val="baseline"/>
      </w:rPr>
    </w:lvl>
    <w:lvl w:ilvl="5">
      <w:start w:val="1"/>
      <w:numFmt w:val="decimal"/>
      <w:lvlText w:val="%1.%2.%3.%4.%5.%6"/>
      <w:lvlJc w:val="left"/>
      <w:pPr>
        <w:tabs>
          <w:tab w:val="num" w:pos="432"/>
        </w:tabs>
        <w:ind w:left="432" w:hanging="432"/>
      </w:pPr>
      <w:rPr>
        <w:rFonts w:cs="Times New Roman" w:hint="default"/>
      </w:rPr>
    </w:lvl>
    <w:lvl w:ilvl="6">
      <w:start w:val="1"/>
      <w:numFmt w:val="decimal"/>
      <w:lvlText w:val="%1.%2.%3.%4.%5.%6.%7"/>
      <w:lvlJc w:val="left"/>
      <w:pPr>
        <w:tabs>
          <w:tab w:val="num" w:pos="432"/>
        </w:tabs>
        <w:ind w:left="432" w:hanging="432"/>
      </w:pPr>
      <w:rPr>
        <w:rFonts w:cs="Times New Roman" w:hint="default"/>
      </w:rPr>
    </w:lvl>
    <w:lvl w:ilvl="7">
      <w:start w:val="1"/>
      <w:numFmt w:val="decimal"/>
      <w:lvlText w:val="%1.%2.%3.%4.%5.%6.%7.%8"/>
      <w:lvlJc w:val="left"/>
      <w:pPr>
        <w:tabs>
          <w:tab w:val="num" w:pos="432"/>
        </w:tabs>
        <w:ind w:left="432" w:hanging="432"/>
      </w:pPr>
      <w:rPr>
        <w:rFonts w:cs="Times New Roman" w:hint="default"/>
      </w:rPr>
    </w:lvl>
    <w:lvl w:ilvl="8">
      <w:start w:val="1"/>
      <w:numFmt w:val="decimal"/>
      <w:lvlText w:val="%1.%2.%3.%4.%5.%6.%7.%8.%9"/>
      <w:lvlJc w:val="left"/>
      <w:pPr>
        <w:tabs>
          <w:tab w:val="num" w:pos="432"/>
        </w:tabs>
        <w:ind w:left="432" w:hanging="432"/>
      </w:pPr>
      <w:rPr>
        <w:rFonts w:cs="Times New Roman" w:hint="default"/>
      </w:rPr>
    </w:lvl>
  </w:abstractNum>
  <w:abstractNum w:abstractNumId="43">
    <w:nsid w:val="6C0679F9"/>
    <w:multiLevelType w:val="hybridMultilevel"/>
    <w:tmpl w:val="41667B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6ECF4805"/>
    <w:multiLevelType w:val="hybridMultilevel"/>
    <w:tmpl w:val="3850E6C8"/>
    <w:lvl w:ilvl="0" w:tplc="0408000B">
      <w:start w:val="1"/>
      <w:numFmt w:val="bullet"/>
      <w:lvlText w:val=""/>
      <w:lvlJc w:val="left"/>
      <w:pPr>
        <w:ind w:left="1440" w:hanging="360"/>
      </w:pPr>
      <w:rPr>
        <w:rFonts w:ascii="Wingdings" w:hAnsi="Wingdings" w:hint="default"/>
      </w:rPr>
    </w:lvl>
    <w:lvl w:ilvl="1" w:tplc="04080001">
      <w:start w:val="1"/>
      <w:numFmt w:val="bullet"/>
      <w:lvlText w:val=""/>
      <w:lvlJc w:val="left"/>
      <w:pPr>
        <w:ind w:left="2160" w:hanging="360"/>
      </w:pPr>
      <w:rPr>
        <w:rFonts w:ascii="Symbol" w:hAnsi="Symbol"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5">
    <w:nsid w:val="75B033CC"/>
    <w:multiLevelType w:val="hybridMultilevel"/>
    <w:tmpl w:val="6F2661A0"/>
    <w:lvl w:ilvl="0" w:tplc="CBDC3F96">
      <w:start w:val="1"/>
      <w:numFmt w:val="decimal"/>
      <w:lvlText w:val="%1."/>
      <w:lvlJc w:val="left"/>
      <w:pPr>
        <w:ind w:left="326" w:hanging="360"/>
      </w:pPr>
      <w:rPr>
        <w:rFonts w:hint="default"/>
        <w:b/>
      </w:rPr>
    </w:lvl>
    <w:lvl w:ilvl="1" w:tplc="04080019" w:tentative="1">
      <w:start w:val="1"/>
      <w:numFmt w:val="lowerLetter"/>
      <w:lvlText w:val="%2."/>
      <w:lvlJc w:val="left"/>
      <w:pPr>
        <w:ind w:left="1046" w:hanging="360"/>
      </w:pPr>
    </w:lvl>
    <w:lvl w:ilvl="2" w:tplc="0408001B" w:tentative="1">
      <w:start w:val="1"/>
      <w:numFmt w:val="lowerRoman"/>
      <w:lvlText w:val="%3."/>
      <w:lvlJc w:val="right"/>
      <w:pPr>
        <w:ind w:left="1766" w:hanging="180"/>
      </w:pPr>
    </w:lvl>
    <w:lvl w:ilvl="3" w:tplc="0408000F" w:tentative="1">
      <w:start w:val="1"/>
      <w:numFmt w:val="decimal"/>
      <w:lvlText w:val="%4."/>
      <w:lvlJc w:val="left"/>
      <w:pPr>
        <w:ind w:left="2486" w:hanging="360"/>
      </w:pPr>
    </w:lvl>
    <w:lvl w:ilvl="4" w:tplc="04080019" w:tentative="1">
      <w:start w:val="1"/>
      <w:numFmt w:val="lowerLetter"/>
      <w:lvlText w:val="%5."/>
      <w:lvlJc w:val="left"/>
      <w:pPr>
        <w:ind w:left="3206" w:hanging="360"/>
      </w:pPr>
    </w:lvl>
    <w:lvl w:ilvl="5" w:tplc="0408001B" w:tentative="1">
      <w:start w:val="1"/>
      <w:numFmt w:val="lowerRoman"/>
      <w:lvlText w:val="%6."/>
      <w:lvlJc w:val="right"/>
      <w:pPr>
        <w:ind w:left="3926" w:hanging="180"/>
      </w:pPr>
    </w:lvl>
    <w:lvl w:ilvl="6" w:tplc="0408000F" w:tentative="1">
      <w:start w:val="1"/>
      <w:numFmt w:val="decimal"/>
      <w:lvlText w:val="%7."/>
      <w:lvlJc w:val="left"/>
      <w:pPr>
        <w:ind w:left="4646" w:hanging="360"/>
      </w:pPr>
    </w:lvl>
    <w:lvl w:ilvl="7" w:tplc="04080019" w:tentative="1">
      <w:start w:val="1"/>
      <w:numFmt w:val="lowerLetter"/>
      <w:lvlText w:val="%8."/>
      <w:lvlJc w:val="left"/>
      <w:pPr>
        <w:ind w:left="5366" w:hanging="360"/>
      </w:pPr>
    </w:lvl>
    <w:lvl w:ilvl="8" w:tplc="0408001B" w:tentative="1">
      <w:start w:val="1"/>
      <w:numFmt w:val="lowerRoman"/>
      <w:lvlText w:val="%9."/>
      <w:lvlJc w:val="right"/>
      <w:pPr>
        <w:ind w:left="6086" w:hanging="180"/>
      </w:pPr>
    </w:lvl>
  </w:abstractNum>
  <w:abstractNum w:abstractNumId="46">
    <w:nsid w:val="76433028"/>
    <w:multiLevelType w:val="multilevel"/>
    <w:tmpl w:val="6B28465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nsid w:val="77EA1476"/>
    <w:multiLevelType w:val="multilevel"/>
    <w:tmpl w:val="77B60CAC"/>
    <w:lvl w:ilvl="0">
      <w:start w:val="1"/>
      <w:numFmt w:val="decimal"/>
      <w:lvlText w:val="sag %1"/>
      <w:lvlJc w:val="left"/>
      <w:pPr>
        <w:tabs>
          <w:tab w:val="num" w:pos="432"/>
        </w:tabs>
        <w:ind w:left="432" w:hanging="432"/>
      </w:pPr>
      <w:rPr>
        <w:rFonts w:ascii="Verdana" w:hAnsi="Verdana" w:cs="Times New Roman" w:hint="default"/>
        <w:b/>
        <w:i w:val="0"/>
        <w:sz w:val="20"/>
      </w:rPr>
    </w:lvl>
    <w:lvl w:ilvl="1">
      <w:start w:val="1"/>
      <w:numFmt w:val="decimal"/>
      <w:lvlText w:val="UPS %1.%2"/>
      <w:lvlJc w:val="left"/>
      <w:pPr>
        <w:tabs>
          <w:tab w:val="num" w:pos="432"/>
        </w:tabs>
        <w:ind w:left="432" w:hanging="432"/>
      </w:pPr>
      <w:rPr>
        <w:rFonts w:ascii="Verdana" w:hAnsi="Verdana" w:cs="Times New Roman" w:hint="default"/>
        <w:b w:val="0"/>
        <w:bCs/>
        <w:i w:val="0"/>
        <w:sz w:val="16"/>
      </w:rPr>
    </w:lvl>
    <w:lvl w:ilvl="2">
      <w:start w:val="1"/>
      <w:numFmt w:val="decimal"/>
      <w:lvlText w:val="sag %1.%2.%3"/>
      <w:lvlJc w:val="left"/>
      <w:pPr>
        <w:tabs>
          <w:tab w:val="num" w:pos="432"/>
        </w:tabs>
        <w:ind w:left="432" w:hanging="432"/>
      </w:pPr>
      <w:rPr>
        <w:rFonts w:ascii="Verdana" w:hAnsi="Verdana" w:cs="Times New Roman" w:hint="default"/>
        <w:b w:val="0"/>
        <w:bCs w:val="0"/>
        <w:sz w:val="18"/>
      </w:rPr>
    </w:lvl>
    <w:lvl w:ilvl="3">
      <w:start w:val="1"/>
      <w:numFmt w:val="decimal"/>
      <w:lvlText w:val="sag %1.%2.%3.%4"/>
      <w:lvlJc w:val="left"/>
      <w:pPr>
        <w:tabs>
          <w:tab w:val="num" w:pos="432"/>
        </w:tabs>
        <w:ind w:left="432" w:hanging="432"/>
      </w:pPr>
      <w:rPr>
        <w:rFonts w:cs="Times New Roman" w:hint="default"/>
        <w:b w:val="0"/>
        <w:u w:val="none"/>
      </w:rPr>
    </w:lvl>
    <w:lvl w:ilvl="4">
      <w:start w:val="1"/>
      <w:numFmt w:val="decimal"/>
      <w:lvlText w:val="%1.%2.%3.%4.%5"/>
      <w:lvlJc w:val="left"/>
      <w:pPr>
        <w:tabs>
          <w:tab w:val="num" w:pos="432"/>
        </w:tabs>
        <w:ind w:left="432" w:hanging="432"/>
      </w:pPr>
      <w:rPr>
        <w:rFonts w:cs="Times New Roman" w:hint="default"/>
        <w:b w:val="0"/>
        <w:i w:val="0"/>
        <w:caps w:val="0"/>
        <w:strike w:val="0"/>
        <w:dstrike w:val="0"/>
        <w:vanish w:val="0"/>
        <w:color w:val="000000"/>
        <w:kern w:val="0"/>
        <w:sz w:val="20"/>
        <w:u w:val="none"/>
        <w:vertAlign w:val="baseline"/>
      </w:rPr>
    </w:lvl>
    <w:lvl w:ilvl="5">
      <w:start w:val="1"/>
      <w:numFmt w:val="decimal"/>
      <w:lvlText w:val="%1.%2.%3.%4.%5.%6"/>
      <w:lvlJc w:val="left"/>
      <w:pPr>
        <w:tabs>
          <w:tab w:val="num" w:pos="432"/>
        </w:tabs>
        <w:ind w:left="432" w:hanging="432"/>
      </w:pPr>
      <w:rPr>
        <w:rFonts w:cs="Times New Roman" w:hint="default"/>
      </w:rPr>
    </w:lvl>
    <w:lvl w:ilvl="6">
      <w:start w:val="1"/>
      <w:numFmt w:val="decimal"/>
      <w:lvlText w:val="%1.%2.%3.%4.%5.%6.%7"/>
      <w:lvlJc w:val="left"/>
      <w:pPr>
        <w:tabs>
          <w:tab w:val="num" w:pos="432"/>
        </w:tabs>
        <w:ind w:left="432" w:hanging="432"/>
      </w:pPr>
      <w:rPr>
        <w:rFonts w:cs="Times New Roman" w:hint="default"/>
      </w:rPr>
    </w:lvl>
    <w:lvl w:ilvl="7">
      <w:start w:val="1"/>
      <w:numFmt w:val="decimal"/>
      <w:lvlText w:val="%1.%2.%3.%4.%5.%6.%7.%8"/>
      <w:lvlJc w:val="left"/>
      <w:pPr>
        <w:tabs>
          <w:tab w:val="num" w:pos="432"/>
        </w:tabs>
        <w:ind w:left="432" w:hanging="432"/>
      </w:pPr>
      <w:rPr>
        <w:rFonts w:cs="Times New Roman" w:hint="default"/>
      </w:rPr>
    </w:lvl>
    <w:lvl w:ilvl="8">
      <w:start w:val="1"/>
      <w:numFmt w:val="decimal"/>
      <w:lvlText w:val="%1.%2.%3.%4.%5.%6.%7.%8.%9"/>
      <w:lvlJc w:val="left"/>
      <w:pPr>
        <w:tabs>
          <w:tab w:val="num" w:pos="432"/>
        </w:tabs>
        <w:ind w:left="432" w:hanging="432"/>
      </w:pPr>
      <w:rPr>
        <w:rFonts w:cs="Times New Roman" w:hint="default"/>
      </w:rPr>
    </w:lvl>
  </w:abstractNum>
  <w:abstractNum w:abstractNumId="48">
    <w:nsid w:val="783A16DB"/>
    <w:multiLevelType w:val="hybridMultilevel"/>
    <w:tmpl w:val="7ABC090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1"/>
  </w:num>
  <w:num w:numId="2">
    <w:abstractNumId w:val="22"/>
  </w:num>
  <w:num w:numId="3">
    <w:abstractNumId w:val="36"/>
  </w:num>
  <w:num w:numId="4">
    <w:abstractNumId w:val="14"/>
  </w:num>
  <w:num w:numId="5">
    <w:abstractNumId w:val="26"/>
  </w:num>
  <w:num w:numId="6">
    <w:abstractNumId w:val="10"/>
  </w:num>
  <w:num w:numId="7">
    <w:abstractNumId w:val="12"/>
  </w:num>
  <w:num w:numId="8">
    <w:abstractNumId w:val="24"/>
  </w:num>
  <w:num w:numId="9">
    <w:abstractNumId w:val="45"/>
  </w:num>
  <w:num w:numId="10">
    <w:abstractNumId w:val="4"/>
  </w:num>
  <w:num w:numId="11">
    <w:abstractNumId w:val="21"/>
  </w:num>
  <w:num w:numId="12">
    <w:abstractNumId w:val="32"/>
  </w:num>
  <w:num w:numId="13">
    <w:abstractNumId w:val="16"/>
  </w:num>
  <w:num w:numId="14">
    <w:abstractNumId w:val="25"/>
  </w:num>
  <w:num w:numId="15">
    <w:abstractNumId w:val="18"/>
  </w:num>
  <w:num w:numId="16">
    <w:abstractNumId w:val="44"/>
  </w:num>
  <w:num w:numId="17">
    <w:abstractNumId w:val="15"/>
  </w:num>
  <w:num w:numId="18">
    <w:abstractNumId w:val="30"/>
  </w:num>
  <w:num w:numId="19">
    <w:abstractNumId w:val="11"/>
  </w:num>
  <w:num w:numId="20">
    <w:abstractNumId w:val="46"/>
  </w:num>
  <w:num w:numId="21">
    <w:abstractNumId w:val="2"/>
  </w:num>
  <w:num w:numId="22">
    <w:abstractNumId w:val="28"/>
  </w:num>
  <w:num w:numId="23">
    <w:abstractNumId w:val="33"/>
  </w:num>
  <w:num w:numId="24">
    <w:abstractNumId w:val="23"/>
  </w:num>
  <w:num w:numId="25">
    <w:abstractNumId w:val="37"/>
  </w:num>
  <w:num w:numId="26">
    <w:abstractNumId w:val="7"/>
  </w:num>
  <w:num w:numId="27">
    <w:abstractNumId w:val="5"/>
  </w:num>
  <w:num w:numId="28">
    <w:abstractNumId w:val="29"/>
  </w:num>
  <w:num w:numId="29">
    <w:abstractNumId w:val="40"/>
  </w:num>
  <w:num w:numId="30">
    <w:abstractNumId w:val="9"/>
  </w:num>
  <w:num w:numId="31">
    <w:abstractNumId w:val="20"/>
  </w:num>
  <w:num w:numId="32">
    <w:abstractNumId w:val="3"/>
  </w:num>
  <w:num w:numId="33">
    <w:abstractNumId w:val="13"/>
  </w:num>
  <w:num w:numId="34">
    <w:abstractNumId w:val="8"/>
  </w:num>
  <w:num w:numId="35">
    <w:abstractNumId w:val="6"/>
  </w:num>
  <w:num w:numId="36">
    <w:abstractNumId w:val="47"/>
  </w:num>
  <w:num w:numId="37">
    <w:abstractNumId w:val="17"/>
  </w:num>
  <w:num w:numId="38">
    <w:abstractNumId w:val="42"/>
  </w:num>
  <w:num w:numId="39">
    <w:abstractNumId w:val="35"/>
  </w:num>
  <w:num w:numId="40">
    <w:abstractNumId w:val="34"/>
  </w:num>
  <w:num w:numId="41">
    <w:abstractNumId w:val="39"/>
  </w:num>
  <w:num w:numId="42">
    <w:abstractNumId w:val="48"/>
  </w:num>
  <w:num w:numId="43">
    <w:abstractNumId w:val="0"/>
  </w:num>
  <w:num w:numId="44">
    <w:abstractNumId w:val="41"/>
  </w:num>
  <w:num w:numId="45">
    <w:abstractNumId w:val="43"/>
  </w:num>
  <w:num w:numId="46">
    <w:abstractNumId w:val="38"/>
  </w:num>
  <w:num w:numId="47">
    <w:abstractNumId w:val="27"/>
  </w:num>
  <w:num w:numId="48">
    <w:abstractNumId w:val="1"/>
  </w:num>
  <w:num w:numId="49">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defaultTabStop w:val="720"/>
  <w:hyphenationZone w:val="357"/>
  <w:doNotHyphenateCaps/>
  <w:drawingGridHorizontalSpacing w:val="110"/>
  <w:drawingGridVerticalSpacing w:val="120"/>
  <w:displayHorizontalDrawingGridEvery w:val="0"/>
  <w:displayVerticalDrawingGridEvery w:val="3"/>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AAA"/>
    <w:rsid w:val="000004EC"/>
    <w:rsid w:val="000012CF"/>
    <w:rsid w:val="00001865"/>
    <w:rsid w:val="0000219B"/>
    <w:rsid w:val="0000265E"/>
    <w:rsid w:val="00005C57"/>
    <w:rsid w:val="00005C72"/>
    <w:rsid w:val="0000705F"/>
    <w:rsid w:val="000072B6"/>
    <w:rsid w:val="00007AD0"/>
    <w:rsid w:val="00007BF7"/>
    <w:rsid w:val="000117F5"/>
    <w:rsid w:val="00014FF2"/>
    <w:rsid w:val="00016456"/>
    <w:rsid w:val="000203C4"/>
    <w:rsid w:val="00021810"/>
    <w:rsid w:val="000221E6"/>
    <w:rsid w:val="00023776"/>
    <w:rsid w:val="00023C16"/>
    <w:rsid w:val="00023C3A"/>
    <w:rsid w:val="000249DB"/>
    <w:rsid w:val="00025FA0"/>
    <w:rsid w:val="000263E8"/>
    <w:rsid w:val="00027253"/>
    <w:rsid w:val="00027413"/>
    <w:rsid w:val="0002753A"/>
    <w:rsid w:val="00027994"/>
    <w:rsid w:val="00027B3C"/>
    <w:rsid w:val="000303C5"/>
    <w:rsid w:val="0003240D"/>
    <w:rsid w:val="00032C1D"/>
    <w:rsid w:val="0003398F"/>
    <w:rsid w:val="000362E8"/>
    <w:rsid w:val="0003710B"/>
    <w:rsid w:val="000375ED"/>
    <w:rsid w:val="00037709"/>
    <w:rsid w:val="000412B8"/>
    <w:rsid w:val="00042CBE"/>
    <w:rsid w:val="000440DB"/>
    <w:rsid w:val="0004642A"/>
    <w:rsid w:val="000479FE"/>
    <w:rsid w:val="00047BCA"/>
    <w:rsid w:val="0005083D"/>
    <w:rsid w:val="00050C1F"/>
    <w:rsid w:val="00050DB0"/>
    <w:rsid w:val="00051766"/>
    <w:rsid w:val="00051AAF"/>
    <w:rsid w:val="00053B00"/>
    <w:rsid w:val="00054101"/>
    <w:rsid w:val="0005425D"/>
    <w:rsid w:val="000549A1"/>
    <w:rsid w:val="00054FD0"/>
    <w:rsid w:val="00055709"/>
    <w:rsid w:val="0005684F"/>
    <w:rsid w:val="000569EF"/>
    <w:rsid w:val="00056D50"/>
    <w:rsid w:val="00061A94"/>
    <w:rsid w:val="00062278"/>
    <w:rsid w:val="00063C7F"/>
    <w:rsid w:val="000645BF"/>
    <w:rsid w:val="00065911"/>
    <w:rsid w:val="000660CF"/>
    <w:rsid w:val="00066473"/>
    <w:rsid w:val="000668D8"/>
    <w:rsid w:val="00070C59"/>
    <w:rsid w:val="00070CB6"/>
    <w:rsid w:val="00071AD1"/>
    <w:rsid w:val="000726D5"/>
    <w:rsid w:val="000733C7"/>
    <w:rsid w:val="00074AE5"/>
    <w:rsid w:val="0007540B"/>
    <w:rsid w:val="00075ABD"/>
    <w:rsid w:val="00075DD8"/>
    <w:rsid w:val="00076EDB"/>
    <w:rsid w:val="0008012A"/>
    <w:rsid w:val="00081568"/>
    <w:rsid w:val="00083C39"/>
    <w:rsid w:val="00083E1F"/>
    <w:rsid w:val="00084736"/>
    <w:rsid w:val="00084870"/>
    <w:rsid w:val="00084D1B"/>
    <w:rsid w:val="00087309"/>
    <w:rsid w:val="00091B4B"/>
    <w:rsid w:val="00091B7A"/>
    <w:rsid w:val="00092B2A"/>
    <w:rsid w:val="00092C83"/>
    <w:rsid w:val="00092D02"/>
    <w:rsid w:val="000942BD"/>
    <w:rsid w:val="000944BE"/>
    <w:rsid w:val="00094D41"/>
    <w:rsid w:val="00094EB8"/>
    <w:rsid w:val="00095037"/>
    <w:rsid w:val="000961AB"/>
    <w:rsid w:val="00097A91"/>
    <w:rsid w:val="000A0450"/>
    <w:rsid w:val="000A1B15"/>
    <w:rsid w:val="000A222A"/>
    <w:rsid w:val="000A27DC"/>
    <w:rsid w:val="000A2864"/>
    <w:rsid w:val="000A4829"/>
    <w:rsid w:val="000A4CAC"/>
    <w:rsid w:val="000A56B6"/>
    <w:rsid w:val="000A74D2"/>
    <w:rsid w:val="000A74F2"/>
    <w:rsid w:val="000A77C8"/>
    <w:rsid w:val="000A7E1C"/>
    <w:rsid w:val="000B0515"/>
    <w:rsid w:val="000B06AF"/>
    <w:rsid w:val="000B0C6C"/>
    <w:rsid w:val="000B0FDA"/>
    <w:rsid w:val="000B14E3"/>
    <w:rsid w:val="000B2475"/>
    <w:rsid w:val="000B2937"/>
    <w:rsid w:val="000B3014"/>
    <w:rsid w:val="000B30C1"/>
    <w:rsid w:val="000B39DD"/>
    <w:rsid w:val="000B3C3F"/>
    <w:rsid w:val="000B3D06"/>
    <w:rsid w:val="000B6053"/>
    <w:rsid w:val="000B61B9"/>
    <w:rsid w:val="000B6493"/>
    <w:rsid w:val="000B69F2"/>
    <w:rsid w:val="000C3D1E"/>
    <w:rsid w:val="000C66E6"/>
    <w:rsid w:val="000C69A6"/>
    <w:rsid w:val="000C6A74"/>
    <w:rsid w:val="000C74A8"/>
    <w:rsid w:val="000D0A84"/>
    <w:rsid w:val="000D0D6D"/>
    <w:rsid w:val="000D1D3F"/>
    <w:rsid w:val="000D24AD"/>
    <w:rsid w:val="000D3A92"/>
    <w:rsid w:val="000D4228"/>
    <w:rsid w:val="000D658E"/>
    <w:rsid w:val="000D7181"/>
    <w:rsid w:val="000D7511"/>
    <w:rsid w:val="000E00B3"/>
    <w:rsid w:val="000E12F2"/>
    <w:rsid w:val="000E1C7E"/>
    <w:rsid w:val="000E265F"/>
    <w:rsid w:val="000E299E"/>
    <w:rsid w:val="000E367D"/>
    <w:rsid w:val="000E3B96"/>
    <w:rsid w:val="000E3BD0"/>
    <w:rsid w:val="000E4446"/>
    <w:rsid w:val="000E66B9"/>
    <w:rsid w:val="000F0D39"/>
    <w:rsid w:val="000F22A4"/>
    <w:rsid w:val="000F2633"/>
    <w:rsid w:val="000F4FE7"/>
    <w:rsid w:val="000F5878"/>
    <w:rsid w:val="000F6411"/>
    <w:rsid w:val="000F7449"/>
    <w:rsid w:val="001016A1"/>
    <w:rsid w:val="00101FB9"/>
    <w:rsid w:val="001048EA"/>
    <w:rsid w:val="00104B60"/>
    <w:rsid w:val="00104F22"/>
    <w:rsid w:val="001075E2"/>
    <w:rsid w:val="0011205C"/>
    <w:rsid w:val="00113423"/>
    <w:rsid w:val="00114439"/>
    <w:rsid w:val="00115EE9"/>
    <w:rsid w:val="00122E63"/>
    <w:rsid w:val="00123264"/>
    <w:rsid w:val="0012466F"/>
    <w:rsid w:val="00125156"/>
    <w:rsid w:val="00125163"/>
    <w:rsid w:val="0012547A"/>
    <w:rsid w:val="00126041"/>
    <w:rsid w:val="00127169"/>
    <w:rsid w:val="00127BE7"/>
    <w:rsid w:val="00127F5C"/>
    <w:rsid w:val="00131861"/>
    <w:rsid w:val="001352B9"/>
    <w:rsid w:val="00135675"/>
    <w:rsid w:val="0013755B"/>
    <w:rsid w:val="001379A7"/>
    <w:rsid w:val="00140250"/>
    <w:rsid w:val="00141997"/>
    <w:rsid w:val="00142170"/>
    <w:rsid w:val="00142BB5"/>
    <w:rsid w:val="00143241"/>
    <w:rsid w:val="00143CB4"/>
    <w:rsid w:val="00144436"/>
    <w:rsid w:val="00144482"/>
    <w:rsid w:val="00146442"/>
    <w:rsid w:val="0014676A"/>
    <w:rsid w:val="00146F01"/>
    <w:rsid w:val="001474C8"/>
    <w:rsid w:val="001479AE"/>
    <w:rsid w:val="00147FD4"/>
    <w:rsid w:val="0015098D"/>
    <w:rsid w:val="00153364"/>
    <w:rsid w:val="001542AB"/>
    <w:rsid w:val="00154693"/>
    <w:rsid w:val="001547DD"/>
    <w:rsid w:val="00155655"/>
    <w:rsid w:val="00156FDA"/>
    <w:rsid w:val="001602A1"/>
    <w:rsid w:val="0016090A"/>
    <w:rsid w:val="00161320"/>
    <w:rsid w:val="001613BC"/>
    <w:rsid w:val="00161BFE"/>
    <w:rsid w:val="00161DDF"/>
    <w:rsid w:val="0016289F"/>
    <w:rsid w:val="00162D10"/>
    <w:rsid w:val="001636C0"/>
    <w:rsid w:val="00163DA4"/>
    <w:rsid w:val="001649E3"/>
    <w:rsid w:val="00164E86"/>
    <w:rsid w:val="001653DF"/>
    <w:rsid w:val="0016546F"/>
    <w:rsid w:val="00165567"/>
    <w:rsid w:val="00166C30"/>
    <w:rsid w:val="0017087E"/>
    <w:rsid w:val="00171179"/>
    <w:rsid w:val="001724AF"/>
    <w:rsid w:val="001739C3"/>
    <w:rsid w:val="00173B1C"/>
    <w:rsid w:val="00175740"/>
    <w:rsid w:val="001764CE"/>
    <w:rsid w:val="00176EB0"/>
    <w:rsid w:val="00177A93"/>
    <w:rsid w:val="00177E79"/>
    <w:rsid w:val="00177FB6"/>
    <w:rsid w:val="00181290"/>
    <w:rsid w:val="001821A7"/>
    <w:rsid w:val="0018308C"/>
    <w:rsid w:val="00183150"/>
    <w:rsid w:val="001864C0"/>
    <w:rsid w:val="0018773C"/>
    <w:rsid w:val="00192914"/>
    <w:rsid w:val="001929C1"/>
    <w:rsid w:val="0019343F"/>
    <w:rsid w:val="001938BE"/>
    <w:rsid w:val="00193D60"/>
    <w:rsid w:val="001950A9"/>
    <w:rsid w:val="00195780"/>
    <w:rsid w:val="001967FB"/>
    <w:rsid w:val="0019758C"/>
    <w:rsid w:val="0019792C"/>
    <w:rsid w:val="001A2798"/>
    <w:rsid w:val="001A4BE6"/>
    <w:rsid w:val="001A519E"/>
    <w:rsid w:val="001A658A"/>
    <w:rsid w:val="001A7172"/>
    <w:rsid w:val="001A757C"/>
    <w:rsid w:val="001B0D1A"/>
    <w:rsid w:val="001B2522"/>
    <w:rsid w:val="001B3948"/>
    <w:rsid w:val="001B5BB7"/>
    <w:rsid w:val="001B611F"/>
    <w:rsid w:val="001C003E"/>
    <w:rsid w:val="001C121C"/>
    <w:rsid w:val="001C23EC"/>
    <w:rsid w:val="001C2E84"/>
    <w:rsid w:val="001C615E"/>
    <w:rsid w:val="001C6A22"/>
    <w:rsid w:val="001C7B9B"/>
    <w:rsid w:val="001D0559"/>
    <w:rsid w:val="001D19EA"/>
    <w:rsid w:val="001D2935"/>
    <w:rsid w:val="001D2A61"/>
    <w:rsid w:val="001D3728"/>
    <w:rsid w:val="001D682E"/>
    <w:rsid w:val="001D6BEB"/>
    <w:rsid w:val="001E054F"/>
    <w:rsid w:val="001E0893"/>
    <w:rsid w:val="001E10E0"/>
    <w:rsid w:val="001E16CF"/>
    <w:rsid w:val="001E1BF5"/>
    <w:rsid w:val="001E1E88"/>
    <w:rsid w:val="001E299E"/>
    <w:rsid w:val="001E2F8A"/>
    <w:rsid w:val="001E3010"/>
    <w:rsid w:val="001E3382"/>
    <w:rsid w:val="001E3592"/>
    <w:rsid w:val="001E3F34"/>
    <w:rsid w:val="001E50DF"/>
    <w:rsid w:val="001E5285"/>
    <w:rsid w:val="001E5D85"/>
    <w:rsid w:val="001E5F23"/>
    <w:rsid w:val="001E6BBB"/>
    <w:rsid w:val="001E7801"/>
    <w:rsid w:val="001F08A2"/>
    <w:rsid w:val="001F091F"/>
    <w:rsid w:val="001F0D40"/>
    <w:rsid w:val="001F1C82"/>
    <w:rsid w:val="001F3B21"/>
    <w:rsid w:val="001F3DA5"/>
    <w:rsid w:val="001F625F"/>
    <w:rsid w:val="001F650F"/>
    <w:rsid w:val="001F75EA"/>
    <w:rsid w:val="002028B4"/>
    <w:rsid w:val="002039A3"/>
    <w:rsid w:val="00203EF1"/>
    <w:rsid w:val="002053D3"/>
    <w:rsid w:val="002056EC"/>
    <w:rsid w:val="00206D17"/>
    <w:rsid w:val="00207621"/>
    <w:rsid w:val="00210030"/>
    <w:rsid w:val="0021149B"/>
    <w:rsid w:val="00211BA8"/>
    <w:rsid w:val="00211EA0"/>
    <w:rsid w:val="00212211"/>
    <w:rsid w:val="00213221"/>
    <w:rsid w:val="0021396B"/>
    <w:rsid w:val="002148ED"/>
    <w:rsid w:val="00214A34"/>
    <w:rsid w:val="00214D26"/>
    <w:rsid w:val="0021613F"/>
    <w:rsid w:val="002168DE"/>
    <w:rsid w:val="00216A8C"/>
    <w:rsid w:val="00217503"/>
    <w:rsid w:val="002175BF"/>
    <w:rsid w:val="002208D9"/>
    <w:rsid w:val="002209FA"/>
    <w:rsid w:val="0022177F"/>
    <w:rsid w:val="0022192E"/>
    <w:rsid w:val="00222535"/>
    <w:rsid w:val="0022258D"/>
    <w:rsid w:val="00224C42"/>
    <w:rsid w:val="00224C6D"/>
    <w:rsid w:val="002253B8"/>
    <w:rsid w:val="002254E2"/>
    <w:rsid w:val="00225ACF"/>
    <w:rsid w:val="0022602C"/>
    <w:rsid w:val="002270DB"/>
    <w:rsid w:val="002278FE"/>
    <w:rsid w:val="00227B13"/>
    <w:rsid w:val="00227DC0"/>
    <w:rsid w:val="00230862"/>
    <w:rsid w:val="0023172F"/>
    <w:rsid w:val="00232D8F"/>
    <w:rsid w:val="00233B7E"/>
    <w:rsid w:val="00233CBE"/>
    <w:rsid w:val="002349CA"/>
    <w:rsid w:val="00234D6F"/>
    <w:rsid w:val="00235651"/>
    <w:rsid w:val="002361C9"/>
    <w:rsid w:val="00237203"/>
    <w:rsid w:val="002400D2"/>
    <w:rsid w:val="002407EB"/>
    <w:rsid w:val="00240C95"/>
    <w:rsid w:val="00242EDD"/>
    <w:rsid w:val="00243362"/>
    <w:rsid w:val="00243695"/>
    <w:rsid w:val="002439E5"/>
    <w:rsid w:val="00243E9B"/>
    <w:rsid w:val="002467FB"/>
    <w:rsid w:val="00247534"/>
    <w:rsid w:val="00247A78"/>
    <w:rsid w:val="00252C0B"/>
    <w:rsid w:val="00253739"/>
    <w:rsid w:val="00254590"/>
    <w:rsid w:val="0025616D"/>
    <w:rsid w:val="00256F53"/>
    <w:rsid w:val="0026057F"/>
    <w:rsid w:val="0026064F"/>
    <w:rsid w:val="00261ADD"/>
    <w:rsid w:val="002644BB"/>
    <w:rsid w:val="002649CE"/>
    <w:rsid w:val="00265A3F"/>
    <w:rsid w:val="00265B9C"/>
    <w:rsid w:val="002662AC"/>
    <w:rsid w:val="00266452"/>
    <w:rsid w:val="00266491"/>
    <w:rsid w:val="002669BD"/>
    <w:rsid w:val="002679F4"/>
    <w:rsid w:val="00267F4E"/>
    <w:rsid w:val="00267FDD"/>
    <w:rsid w:val="00270459"/>
    <w:rsid w:val="00270D0E"/>
    <w:rsid w:val="00272578"/>
    <w:rsid w:val="00272B31"/>
    <w:rsid w:val="00272C43"/>
    <w:rsid w:val="002738E9"/>
    <w:rsid w:val="00273DEB"/>
    <w:rsid w:val="002756F8"/>
    <w:rsid w:val="0027605D"/>
    <w:rsid w:val="00276609"/>
    <w:rsid w:val="0028018A"/>
    <w:rsid w:val="002816DE"/>
    <w:rsid w:val="00281896"/>
    <w:rsid w:val="0028279B"/>
    <w:rsid w:val="00282B6D"/>
    <w:rsid w:val="0028372F"/>
    <w:rsid w:val="00283B45"/>
    <w:rsid w:val="00285796"/>
    <w:rsid w:val="00286D12"/>
    <w:rsid w:val="002871A7"/>
    <w:rsid w:val="00287A53"/>
    <w:rsid w:val="00287AC9"/>
    <w:rsid w:val="00290A11"/>
    <w:rsid w:val="00290C71"/>
    <w:rsid w:val="00293799"/>
    <w:rsid w:val="00293AC4"/>
    <w:rsid w:val="00294B8E"/>
    <w:rsid w:val="00295B79"/>
    <w:rsid w:val="002962BA"/>
    <w:rsid w:val="00297156"/>
    <w:rsid w:val="00297EBE"/>
    <w:rsid w:val="002A075D"/>
    <w:rsid w:val="002A09D5"/>
    <w:rsid w:val="002A237A"/>
    <w:rsid w:val="002A34B1"/>
    <w:rsid w:val="002A4EFE"/>
    <w:rsid w:val="002A5E43"/>
    <w:rsid w:val="002A6CB7"/>
    <w:rsid w:val="002B0FFC"/>
    <w:rsid w:val="002B1735"/>
    <w:rsid w:val="002B198B"/>
    <w:rsid w:val="002B2A4B"/>
    <w:rsid w:val="002B4196"/>
    <w:rsid w:val="002B4914"/>
    <w:rsid w:val="002B6C20"/>
    <w:rsid w:val="002B6FD7"/>
    <w:rsid w:val="002C2AE1"/>
    <w:rsid w:val="002C2B64"/>
    <w:rsid w:val="002C4573"/>
    <w:rsid w:val="002C4E14"/>
    <w:rsid w:val="002C543F"/>
    <w:rsid w:val="002C61D9"/>
    <w:rsid w:val="002C6D7F"/>
    <w:rsid w:val="002C713A"/>
    <w:rsid w:val="002C79F9"/>
    <w:rsid w:val="002D077B"/>
    <w:rsid w:val="002D0D3A"/>
    <w:rsid w:val="002D1579"/>
    <w:rsid w:val="002D2A8E"/>
    <w:rsid w:val="002D392A"/>
    <w:rsid w:val="002D3A65"/>
    <w:rsid w:val="002D418C"/>
    <w:rsid w:val="002D4515"/>
    <w:rsid w:val="002D5862"/>
    <w:rsid w:val="002D6197"/>
    <w:rsid w:val="002E0F25"/>
    <w:rsid w:val="002E1DC6"/>
    <w:rsid w:val="002E2321"/>
    <w:rsid w:val="002E4AB3"/>
    <w:rsid w:val="002E6722"/>
    <w:rsid w:val="002E6A6F"/>
    <w:rsid w:val="002E6D47"/>
    <w:rsid w:val="002E7A79"/>
    <w:rsid w:val="002F2FCC"/>
    <w:rsid w:val="002F3CA1"/>
    <w:rsid w:val="002F56B0"/>
    <w:rsid w:val="002F5880"/>
    <w:rsid w:val="002F6D35"/>
    <w:rsid w:val="003002C4"/>
    <w:rsid w:val="00300FE0"/>
    <w:rsid w:val="003027DB"/>
    <w:rsid w:val="0030338F"/>
    <w:rsid w:val="00303710"/>
    <w:rsid w:val="003055DB"/>
    <w:rsid w:val="00306C82"/>
    <w:rsid w:val="003073BF"/>
    <w:rsid w:val="00307C0C"/>
    <w:rsid w:val="00307F15"/>
    <w:rsid w:val="003101FF"/>
    <w:rsid w:val="0031046B"/>
    <w:rsid w:val="003108B0"/>
    <w:rsid w:val="003116D2"/>
    <w:rsid w:val="00311944"/>
    <w:rsid w:val="00311A6E"/>
    <w:rsid w:val="00311CD8"/>
    <w:rsid w:val="00311D71"/>
    <w:rsid w:val="003136E0"/>
    <w:rsid w:val="0031376D"/>
    <w:rsid w:val="00314500"/>
    <w:rsid w:val="00314AAB"/>
    <w:rsid w:val="0031596A"/>
    <w:rsid w:val="00316306"/>
    <w:rsid w:val="00317BCF"/>
    <w:rsid w:val="00317E98"/>
    <w:rsid w:val="00321E12"/>
    <w:rsid w:val="00322D48"/>
    <w:rsid w:val="00322EB2"/>
    <w:rsid w:val="00323A1E"/>
    <w:rsid w:val="00323D3C"/>
    <w:rsid w:val="00325AFE"/>
    <w:rsid w:val="00325B8B"/>
    <w:rsid w:val="00325BE3"/>
    <w:rsid w:val="00326080"/>
    <w:rsid w:val="00326FEB"/>
    <w:rsid w:val="003332BA"/>
    <w:rsid w:val="00334846"/>
    <w:rsid w:val="003357B1"/>
    <w:rsid w:val="0033593B"/>
    <w:rsid w:val="00335A83"/>
    <w:rsid w:val="0033620D"/>
    <w:rsid w:val="00336951"/>
    <w:rsid w:val="00340388"/>
    <w:rsid w:val="00340F5C"/>
    <w:rsid w:val="00344F4F"/>
    <w:rsid w:val="00345120"/>
    <w:rsid w:val="0034599F"/>
    <w:rsid w:val="00346523"/>
    <w:rsid w:val="00346A3B"/>
    <w:rsid w:val="0035081F"/>
    <w:rsid w:val="00352E4D"/>
    <w:rsid w:val="00352F7A"/>
    <w:rsid w:val="003530AA"/>
    <w:rsid w:val="003540C5"/>
    <w:rsid w:val="003558C2"/>
    <w:rsid w:val="00362061"/>
    <w:rsid w:val="00362DAF"/>
    <w:rsid w:val="00364898"/>
    <w:rsid w:val="00364DC1"/>
    <w:rsid w:val="00366528"/>
    <w:rsid w:val="00366C13"/>
    <w:rsid w:val="00366D73"/>
    <w:rsid w:val="00367341"/>
    <w:rsid w:val="00367471"/>
    <w:rsid w:val="00370541"/>
    <w:rsid w:val="003711D0"/>
    <w:rsid w:val="0037269D"/>
    <w:rsid w:val="00372B32"/>
    <w:rsid w:val="003734EE"/>
    <w:rsid w:val="00374AC2"/>
    <w:rsid w:val="00376C6D"/>
    <w:rsid w:val="00376C76"/>
    <w:rsid w:val="00376D07"/>
    <w:rsid w:val="00376D22"/>
    <w:rsid w:val="003808E8"/>
    <w:rsid w:val="00383242"/>
    <w:rsid w:val="003842B4"/>
    <w:rsid w:val="00384970"/>
    <w:rsid w:val="003854E6"/>
    <w:rsid w:val="00385AD7"/>
    <w:rsid w:val="0038657E"/>
    <w:rsid w:val="003866C9"/>
    <w:rsid w:val="0039129E"/>
    <w:rsid w:val="0039242E"/>
    <w:rsid w:val="00392B35"/>
    <w:rsid w:val="003932D9"/>
    <w:rsid w:val="00394455"/>
    <w:rsid w:val="00394472"/>
    <w:rsid w:val="00395162"/>
    <w:rsid w:val="00395638"/>
    <w:rsid w:val="00395A3A"/>
    <w:rsid w:val="00395EB6"/>
    <w:rsid w:val="0039641C"/>
    <w:rsid w:val="003A2E69"/>
    <w:rsid w:val="003A32CB"/>
    <w:rsid w:val="003A494C"/>
    <w:rsid w:val="003A52CE"/>
    <w:rsid w:val="003A669C"/>
    <w:rsid w:val="003B06E4"/>
    <w:rsid w:val="003B0A62"/>
    <w:rsid w:val="003B0C11"/>
    <w:rsid w:val="003B0C52"/>
    <w:rsid w:val="003B1324"/>
    <w:rsid w:val="003B3CD4"/>
    <w:rsid w:val="003B6305"/>
    <w:rsid w:val="003B6CC4"/>
    <w:rsid w:val="003C0183"/>
    <w:rsid w:val="003C05AF"/>
    <w:rsid w:val="003C087A"/>
    <w:rsid w:val="003C11D6"/>
    <w:rsid w:val="003C12B9"/>
    <w:rsid w:val="003C3C50"/>
    <w:rsid w:val="003C47F0"/>
    <w:rsid w:val="003C5A7C"/>
    <w:rsid w:val="003C6F42"/>
    <w:rsid w:val="003D0748"/>
    <w:rsid w:val="003D14AA"/>
    <w:rsid w:val="003D19D6"/>
    <w:rsid w:val="003D2474"/>
    <w:rsid w:val="003D2956"/>
    <w:rsid w:val="003D2A93"/>
    <w:rsid w:val="003D2FBF"/>
    <w:rsid w:val="003D32F7"/>
    <w:rsid w:val="003D5CBC"/>
    <w:rsid w:val="003D6222"/>
    <w:rsid w:val="003D629C"/>
    <w:rsid w:val="003D7DD0"/>
    <w:rsid w:val="003E1A63"/>
    <w:rsid w:val="003E2370"/>
    <w:rsid w:val="003E256F"/>
    <w:rsid w:val="003E3F78"/>
    <w:rsid w:val="003E4CBD"/>
    <w:rsid w:val="003E513D"/>
    <w:rsid w:val="003E51BF"/>
    <w:rsid w:val="003E526A"/>
    <w:rsid w:val="003E561B"/>
    <w:rsid w:val="003E5DF6"/>
    <w:rsid w:val="003F02D0"/>
    <w:rsid w:val="003F0327"/>
    <w:rsid w:val="003F0368"/>
    <w:rsid w:val="003F3309"/>
    <w:rsid w:val="003F3DAE"/>
    <w:rsid w:val="003F5D22"/>
    <w:rsid w:val="003F677D"/>
    <w:rsid w:val="004004FC"/>
    <w:rsid w:val="004005AC"/>
    <w:rsid w:val="00400874"/>
    <w:rsid w:val="004008FB"/>
    <w:rsid w:val="004010E9"/>
    <w:rsid w:val="0040128A"/>
    <w:rsid w:val="004024F6"/>
    <w:rsid w:val="004040F3"/>
    <w:rsid w:val="004046CA"/>
    <w:rsid w:val="004055FD"/>
    <w:rsid w:val="0040637F"/>
    <w:rsid w:val="00410908"/>
    <w:rsid w:val="00410CC8"/>
    <w:rsid w:val="00411838"/>
    <w:rsid w:val="004133F3"/>
    <w:rsid w:val="004146F6"/>
    <w:rsid w:val="00414ACA"/>
    <w:rsid w:val="00416515"/>
    <w:rsid w:val="0041670F"/>
    <w:rsid w:val="004173C3"/>
    <w:rsid w:val="004202F2"/>
    <w:rsid w:val="00421499"/>
    <w:rsid w:val="004219B5"/>
    <w:rsid w:val="004220E0"/>
    <w:rsid w:val="004226AA"/>
    <w:rsid w:val="00422960"/>
    <w:rsid w:val="00422B63"/>
    <w:rsid w:val="0042404B"/>
    <w:rsid w:val="0042438A"/>
    <w:rsid w:val="00425FB2"/>
    <w:rsid w:val="004263EA"/>
    <w:rsid w:val="00426B1C"/>
    <w:rsid w:val="0043028A"/>
    <w:rsid w:val="004319E4"/>
    <w:rsid w:val="00432735"/>
    <w:rsid w:val="00432B2C"/>
    <w:rsid w:val="0043319D"/>
    <w:rsid w:val="00433E15"/>
    <w:rsid w:val="00433E1F"/>
    <w:rsid w:val="004355CF"/>
    <w:rsid w:val="00435E5A"/>
    <w:rsid w:val="00436AA2"/>
    <w:rsid w:val="00436C0B"/>
    <w:rsid w:val="00437A8E"/>
    <w:rsid w:val="00437F79"/>
    <w:rsid w:val="004408F6"/>
    <w:rsid w:val="00441896"/>
    <w:rsid w:val="00441D35"/>
    <w:rsid w:val="00442D0A"/>
    <w:rsid w:val="00442E8E"/>
    <w:rsid w:val="00443859"/>
    <w:rsid w:val="00443EB7"/>
    <w:rsid w:val="00444C36"/>
    <w:rsid w:val="004451F9"/>
    <w:rsid w:val="00445C0C"/>
    <w:rsid w:val="00447D29"/>
    <w:rsid w:val="00450EB0"/>
    <w:rsid w:val="00451D80"/>
    <w:rsid w:val="004521C9"/>
    <w:rsid w:val="004523AC"/>
    <w:rsid w:val="004544D7"/>
    <w:rsid w:val="004558A4"/>
    <w:rsid w:val="0045595D"/>
    <w:rsid w:val="004564CC"/>
    <w:rsid w:val="00457B35"/>
    <w:rsid w:val="00457C62"/>
    <w:rsid w:val="00461EB6"/>
    <w:rsid w:val="00462D95"/>
    <w:rsid w:val="004640AC"/>
    <w:rsid w:val="004645A3"/>
    <w:rsid w:val="00467F52"/>
    <w:rsid w:val="004714CF"/>
    <w:rsid w:val="00471CD0"/>
    <w:rsid w:val="00472773"/>
    <w:rsid w:val="0047326C"/>
    <w:rsid w:val="004768D3"/>
    <w:rsid w:val="00476F07"/>
    <w:rsid w:val="004808E9"/>
    <w:rsid w:val="00480D56"/>
    <w:rsid w:val="00481212"/>
    <w:rsid w:val="004817DA"/>
    <w:rsid w:val="00484C70"/>
    <w:rsid w:val="00485398"/>
    <w:rsid w:val="00485D2E"/>
    <w:rsid w:val="00485ED6"/>
    <w:rsid w:val="00486A49"/>
    <w:rsid w:val="004872CB"/>
    <w:rsid w:val="0049082C"/>
    <w:rsid w:val="00491129"/>
    <w:rsid w:val="004920B0"/>
    <w:rsid w:val="00493660"/>
    <w:rsid w:val="00493990"/>
    <w:rsid w:val="00494356"/>
    <w:rsid w:val="004947F0"/>
    <w:rsid w:val="004954E2"/>
    <w:rsid w:val="004975A9"/>
    <w:rsid w:val="004A020A"/>
    <w:rsid w:val="004A19E4"/>
    <w:rsid w:val="004A1CC4"/>
    <w:rsid w:val="004A4252"/>
    <w:rsid w:val="004A447C"/>
    <w:rsid w:val="004A50F3"/>
    <w:rsid w:val="004A551D"/>
    <w:rsid w:val="004A5756"/>
    <w:rsid w:val="004A5C89"/>
    <w:rsid w:val="004A65F7"/>
    <w:rsid w:val="004A669D"/>
    <w:rsid w:val="004A6A74"/>
    <w:rsid w:val="004A6F1F"/>
    <w:rsid w:val="004A6F56"/>
    <w:rsid w:val="004A7C8C"/>
    <w:rsid w:val="004B02C6"/>
    <w:rsid w:val="004B16CF"/>
    <w:rsid w:val="004B3A18"/>
    <w:rsid w:val="004B3C83"/>
    <w:rsid w:val="004B597E"/>
    <w:rsid w:val="004C0139"/>
    <w:rsid w:val="004C411F"/>
    <w:rsid w:val="004C414E"/>
    <w:rsid w:val="004C5402"/>
    <w:rsid w:val="004C6001"/>
    <w:rsid w:val="004C7219"/>
    <w:rsid w:val="004D18CC"/>
    <w:rsid w:val="004D3393"/>
    <w:rsid w:val="004D689C"/>
    <w:rsid w:val="004D7225"/>
    <w:rsid w:val="004E1D60"/>
    <w:rsid w:val="004E3399"/>
    <w:rsid w:val="004E361B"/>
    <w:rsid w:val="004E3F2C"/>
    <w:rsid w:val="004E4380"/>
    <w:rsid w:val="004E468E"/>
    <w:rsid w:val="004E5801"/>
    <w:rsid w:val="004E608A"/>
    <w:rsid w:val="004E63CB"/>
    <w:rsid w:val="004E73E9"/>
    <w:rsid w:val="004E7B57"/>
    <w:rsid w:val="004F0683"/>
    <w:rsid w:val="004F0E07"/>
    <w:rsid w:val="004F11B4"/>
    <w:rsid w:val="004F1497"/>
    <w:rsid w:val="004F2356"/>
    <w:rsid w:val="004F466D"/>
    <w:rsid w:val="004F4E5F"/>
    <w:rsid w:val="004F548B"/>
    <w:rsid w:val="004F58A9"/>
    <w:rsid w:val="004F6408"/>
    <w:rsid w:val="004F712E"/>
    <w:rsid w:val="004F748E"/>
    <w:rsid w:val="004F752A"/>
    <w:rsid w:val="00500A27"/>
    <w:rsid w:val="00501FE1"/>
    <w:rsid w:val="00502A0C"/>
    <w:rsid w:val="00503218"/>
    <w:rsid w:val="00506C14"/>
    <w:rsid w:val="00507ED7"/>
    <w:rsid w:val="005112B6"/>
    <w:rsid w:val="00511B07"/>
    <w:rsid w:val="0051486D"/>
    <w:rsid w:val="00514ECD"/>
    <w:rsid w:val="00515509"/>
    <w:rsid w:val="00515A51"/>
    <w:rsid w:val="005168B5"/>
    <w:rsid w:val="0051703A"/>
    <w:rsid w:val="00520A0F"/>
    <w:rsid w:val="00520D7B"/>
    <w:rsid w:val="00521BB8"/>
    <w:rsid w:val="00522704"/>
    <w:rsid w:val="00523027"/>
    <w:rsid w:val="005239B3"/>
    <w:rsid w:val="00524486"/>
    <w:rsid w:val="00524A52"/>
    <w:rsid w:val="00524A9B"/>
    <w:rsid w:val="0052555B"/>
    <w:rsid w:val="00525B78"/>
    <w:rsid w:val="00525BD5"/>
    <w:rsid w:val="005273FE"/>
    <w:rsid w:val="00530C10"/>
    <w:rsid w:val="00530CF2"/>
    <w:rsid w:val="00531482"/>
    <w:rsid w:val="00532550"/>
    <w:rsid w:val="00532A19"/>
    <w:rsid w:val="005339E5"/>
    <w:rsid w:val="005355D7"/>
    <w:rsid w:val="005359FA"/>
    <w:rsid w:val="00535DD9"/>
    <w:rsid w:val="00535E02"/>
    <w:rsid w:val="005365DB"/>
    <w:rsid w:val="005368EB"/>
    <w:rsid w:val="005368F2"/>
    <w:rsid w:val="00536FB6"/>
    <w:rsid w:val="00537A05"/>
    <w:rsid w:val="00537C3C"/>
    <w:rsid w:val="00537E7C"/>
    <w:rsid w:val="00537FAF"/>
    <w:rsid w:val="00540D1A"/>
    <w:rsid w:val="00541218"/>
    <w:rsid w:val="0054140F"/>
    <w:rsid w:val="00542E8B"/>
    <w:rsid w:val="0054371E"/>
    <w:rsid w:val="00545DFD"/>
    <w:rsid w:val="00547301"/>
    <w:rsid w:val="005515BB"/>
    <w:rsid w:val="00551FA3"/>
    <w:rsid w:val="005522D7"/>
    <w:rsid w:val="00554B61"/>
    <w:rsid w:val="0055587F"/>
    <w:rsid w:val="00557E33"/>
    <w:rsid w:val="005604F2"/>
    <w:rsid w:val="0056067A"/>
    <w:rsid w:val="00563FBC"/>
    <w:rsid w:val="0056478D"/>
    <w:rsid w:val="0056496E"/>
    <w:rsid w:val="00566C16"/>
    <w:rsid w:val="0056785A"/>
    <w:rsid w:val="00571EF1"/>
    <w:rsid w:val="005724B5"/>
    <w:rsid w:val="00573C93"/>
    <w:rsid w:val="005762D7"/>
    <w:rsid w:val="005766AF"/>
    <w:rsid w:val="0057718A"/>
    <w:rsid w:val="005777B7"/>
    <w:rsid w:val="0058094D"/>
    <w:rsid w:val="00581CCA"/>
    <w:rsid w:val="005827A7"/>
    <w:rsid w:val="00583536"/>
    <w:rsid w:val="005842EF"/>
    <w:rsid w:val="00584416"/>
    <w:rsid w:val="0058483A"/>
    <w:rsid w:val="0059037C"/>
    <w:rsid w:val="00590950"/>
    <w:rsid w:val="00590DFF"/>
    <w:rsid w:val="0059274A"/>
    <w:rsid w:val="00593220"/>
    <w:rsid w:val="005934EA"/>
    <w:rsid w:val="005942AC"/>
    <w:rsid w:val="005944C7"/>
    <w:rsid w:val="00596ABE"/>
    <w:rsid w:val="005979C3"/>
    <w:rsid w:val="00597E6A"/>
    <w:rsid w:val="005A0187"/>
    <w:rsid w:val="005A0ADA"/>
    <w:rsid w:val="005A0F33"/>
    <w:rsid w:val="005A170B"/>
    <w:rsid w:val="005A381B"/>
    <w:rsid w:val="005A3FD1"/>
    <w:rsid w:val="005A4952"/>
    <w:rsid w:val="005A50E3"/>
    <w:rsid w:val="005A598E"/>
    <w:rsid w:val="005A5A0D"/>
    <w:rsid w:val="005A64BE"/>
    <w:rsid w:val="005A7776"/>
    <w:rsid w:val="005A77A8"/>
    <w:rsid w:val="005A7AEB"/>
    <w:rsid w:val="005B02B1"/>
    <w:rsid w:val="005B3713"/>
    <w:rsid w:val="005B4A5A"/>
    <w:rsid w:val="005B7176"/>
    <w:rsid w:val="005B7A54"/>
    <w:rsid w:val="005C0605"/>
    <w:rsid w:val="005C0889"/>
    <w:rsid w:val="005C1499"/>
    <w:rsid w:val="005C18D4"/>
    <w:rsid w:val="005C1E0D"/>
    <w:rsid w:val="005C1E20"/>
    <w:rsid w:val="005C24EA"/>
    <w:rsid w:val="005C2DFB"/>
    <w:rsid w:val="005C2EEB"/>
    <w:rsid w:val="005C337C"/>
    <w:rsid w:val="005C45FC"/>
    <w:rsid w:val="005C4F1A"/>
    <w:rsid w:val="005C4F2F"/>
    <w:rsid w:val="005C5759"/>
    <w:rsid w:val="005C5A16"/>
    <w:rsid w:val="005C6D01"/>
    <w:rsid w:val="005C6E23"/>
    <w:rsid w:val="005D21AC"/>
    <w:rsid w:val="005D601F"/>
    <w:rsid w:val="005D6726"/>
    <w:rsid w:val="005D7600"/>
    <w:rsid w:val="005D7B91"/>
    <w:rsid w:val="005E0246"/>
    <w:rsid w:val="005E1F0E"/>
    <w:rsid w:val="005E24A0"/>
    <w:rsid w:val="005E5681"/>
    <w:rsid w:val="005F48F7"/>
    <w:rsid w:val="005F56C1"/>
    <w:rsid w:val="005F6F46"/>
    <w:rsid w:val="00600036"/>
    <w:rsid w:val="00600435"/>
    <w:rsid w:val="0060185B"/>
    <w:rsid w:val="006024D2"/>
    <w:rsid w:val="00604610"/>
    <w:rsid w:val="00604A9E"/>
    <w:rsid w:val="00604FDD"/>
    <w:rsid w:val="0060541F"/>
    <w:rsid w:val="00605741"/>
    <w:rsid w:val="0060676F"/>
    <w:rsid w:val="0060686C"/>
    <w:rsid w:val="00607D2A"/>
    <w:rsid w:val="00611413"/>
    <w:rsid w:val="0061161A"/>
    <w:rsid w:val="00611967"/>
    <w:rsid w:val="00611D15"/>
    <w:rsid w:val="00611E06"/>
    <w:rsid w:val="00612E06"/>
    <w:rsid w:val="00613A2C"/>
    <w:rsid w:val="0061443A"/>
    <w:rsid w:val="00614AAD"/>
    <w:rsid w:val="00615320"/>
    <w:rsid w:val="006157BC"/>
    <w:rsid w:val="006159E7"/>
    <w:rsid w:val="00616D62"/>
    <w:rsid w:val="00617159"/>
    <w:rsid w:val="00617C1B"/>
    <w:rsid w:val="006204A0"/>
    <w:rsid w:val="006212A8"/>
    <w:rsid w:val="00622358"/>
    <w:rsid w:val="0062333B"/>
    <w:rsid w:val="0062373B"/>
    <w:rsid w:val="00624960"/>
    <w:rsid w:val="00624F31"/>
    <w:rsid w:val="00625100"/>
    <w:rsid w:val="00626356"/>
    <w:rsid w:val="00626954"/>
    <w:rsid w:val="0062731F"/>
    <w:rsid w:val="00627C27"/>
    <w:rsid w:val="00630A5A"/>
    <w:rsid w:val="00633C55"/>
    <w:rsid w:val="0063472F"/>
    <w:rsid w:val="00635C41"/>
    <w:rsid w:val="00636C80"/>
    <w:rsid w:val="006403C1"/>
    <w:rsid w:val="006410FB"/>
    <w:rsid w:val="00642457"/>
    <w:rsid w:val="00643106"/>
    <w:rsid w:val="006472A8"/>
    <w:rsid w:val="006518F3"/>
    <w:rsid w:val="00652541"/>
    <w:rsid w:val="006527DB"/>
    <w:rsid w:val="00653015"/>
    <w:rsid w:val="00653A2B"/>
    <w:rsid w:val="00654BFD"/>
    <w:rsid w:val="00656BAD"/>
    <w:rsid w:val="00660258"/>
    <w:rsid w:val="006629BB"/>
    <w:rsid w:val="00663616"/>
    <w:rsid w:val="00665E9B"/>
    <w:rsid w:val="006670D0"/>
    <w:rsid w:val="00670AC8"/>
    <w:rsid w:val="00670C4B"/>
    <w:rsid w:val="00670D99"/>
    <w:rsid w:val="00671EB4"/>
    <w:rsid w:val="006732DD"/>
    <w:rsid w:val="006736CC"/>
    <w:rsid w:val="0067380D"/>
    <w:rsid w:val="006740B5"/>
    <w:rsid w:val="00676116"/>
    <w:rsid w:val="00676855"/>
    <w:rsid w:val="00676F92"/>
    <w:rsid w:val="006777D4"/>
    <w:rsid w:val="006778F8"/>
    <w:rsid w:val="00677A9B"/>
    <w:rsid w:val="0068068D"/>
    <w:rsid w:val="00681578"/>
    <w:rsid w:val="00681636"/>
    <w:rsid w:val="006817CB"/>
    <w:rsid w:val="0068233B"/>
    <w:rsid w:val="00682452"/>
    <w:rsid w:val="00682B4C"/>
    <w:rsid w:val="00685E95"/>
    <w:rsid w:val="0068692E"/>
    <w:rsid w:val="0068694F"/>
    <w:rsid w:val="00687096"/>
    <w:rsid w:val="0069206A"/>
    <w:rsid w:val="006924D1"/>
    <w:rsid w:val="00692617"/>
    <w:rsid w:val="006926D3"/>
    <w:rsid w:val="00695DCF"/>
    <w:rsid w:val="00696D9F"/>
    <w:rsid w:val="00696F53"/>
    <w:rsid w:val="006977F5"/>
    <w:rsid w:val="006A0693"/>
    <w:rsid w:val="006A12E8"/>
    <w:rsid w:val="006A1923"/>
    <w:rsid w:val="006A2668"/>
    <w:rsid w:val="006A3FB8"/>
    <w:rsid w:val="006A4256"/>
    <w:rsid w:val="006A53CC"/>
    <w:rsid w:val="006A6056"/>
    <w:rsid w:val="006A6C1D"/>
    <w:rsid w:val="006A7260"/>
    <w:rsid w:val="006A7711"/>
    <w:rsid w:val="006A7903"/>
    <w:rsid w:val="006B0B6A"/>
    <w:rsid w:val="006B1818"/>
    <w:rsid w:val="006B1BD8"/>
    <w:rsid w:val="006B2E88"/>
    <w:rsid w:val="006B2F1E"/>
    <w:rsid w:val="006B3000"/>
    <w:rsid w:val="006B3362"/>
    <w:rsid w:val="006B5F82"/>
    <w:rsid w:val="006B71DC"/>
    <w:rsid w:val="006B73B4"/>
    <w:rsid w:val="006B7B76"/>
    <w:rsid w:val="006C0165"/>
    <w:rsid w:val="006C049C"/>
    <w:rsid w:val="006C0A07"/>
    <w:rsid w:val="006C534D"/>
    <w:rsid w:val="006C63AA"/>
    <w:rsid w:val="006C63F2"/>
    <w:rsid w:val="006C6530"/>
    <w:rsid w:val="006C6E06"/>
    <w:rsid w:val="006C7BCA"/>
    <w:rsid w:val="006D0ED7"/>
    <w:rsid w:val="006D1F1A"/>
    <w:rsid w:val="006D2225"/>
    <w:rsid w:val="006D43E9"/>
    <w:rsid w:val="006D52F0"/>
    <w:rsid w:val="006D5F5E"/>
    <w:rsid w:val="006E0978"/>
    <w:rsid w:val="006E1221"/>
    <w:rsid w:val="006E1338"/>
    <w:rsid w:val="006E1A62"/>
    <w:rsid w:val="006E1B2C"/>
    <w:rsid w:val="006E2117"/>
    <w:rsid w:val="006E4501"/>
    <w:rsid w:val="006E47E2"/>
    <w:rsid w:val="006E4D04"/>
    <w:rsid w:val="006E5E10"/>
    <w:rsid w:val="006F0BF2"/>
    <w:rsid w:val="006F1D52"/>
    <w:rsid w:val="006F1ED4"/>
    <w:rsid w:val="006F3DC9"/>
    <w:rsid w:val="006F5409"/>
    <w:rsid w:val="006F715B"/>
    <w:rsid w:val="00700D9D"/>
    <w:rsid w:val="007047C1"/>
    <w:rsid w:val="007070AD"/>
    <w:rsid w:val="007070CC"/>
    <w:rsid w:val="00707544"/>
    <w:rsid w:val="00707A04"/>
    <w:rsid w:val="00707DAE"/>
    <w:rsid w:val="007102C0"/>
    <w:rsid w:val="007113B5"/>
    <w:rsid w:val="00711427"/>
    <w:rsid w:val="007120D5"/>
    <w:rsid w:val="00712117"/>
    <w:rsid w:val="0071254D"/>
    <w:rsid w:val="0071333A"/>
    <w:rsid w:val="00713980"/>
    <w:rsid w:val="00714661"/>
    <w:rsid w:val="00714B00"/>
    <w:rsid w:val="00715C5A"/>
    <w:rsid w:val="00715DEF"/>
    <w:rsid w:val="0071606D"/>
    <w:rsid w:val="00717957"/>
    <w:rsid w:val="007206D9"/>
    <w:rsid w:val="00720A59"/>
    <w:rsid w:val="0072252E"/>
    <w:rsid w:val="0072289D"/>
    <w:rsid w:val="00723826"/>
    <w:rsid w:val="00723CAD"/>
    <w:rsid w:val="00726973"/>
    <w:rsid w:val="007273A8"/>
    <w:rsid w:val="0072773D"/>
    <w:rsid w:val="00730247"/>
    <w:rsid w:val="007317F9"/>
    <w:rsid w:val="0073199C"/>
    <w:rsid w:val="007327AC"/>
    <w:rsid w:val="00733448"/>
    <w:rsid w:val="00735673"/>
    <w:rsid w:val="00735FF5"/>
    <w:rsid w:val="007363C4"/>
    <w:rsid w:val="0073739F"/>
    <w:rsid w:val="007407B5"/>
    <w:rsid w:val="007424A9"/>
    <w:rsid w:val="007445CB"/>
    <w:rsid w:val="00745106"/>
    <w:rsid w:val="00746023"/>
    <w:rsid w:val="00746747"/>
    <w:rsid w:val="007479A0"/>
    <w:rsid w:val="00750146"/>
    <w:rsid w:val="007514F9"/>
    <w:rsid w:val="007522D4"/>
    <w:rsid w:val="0075295D"/>
    <w:rsid w:val="00752976"/>
    <w:rsid w:val="00752FA4"/>
    <w:rsid w:val="007532E6"/>
    <w:rsid w:val="0075366D"/>
    <w:rsid w:val="00754AB0"/>
    <w:rsid w:val="00755334"/>
    <w:rsid w:val="007556EC"/>
    <w:rsid w:val="0076094F"/>
    <w:rsid w:val="007610ED"/>
    <w:rsid w:val="00761292"/>
    <w:rsid w:val="0076393A"/>
    <w:rsid w:val="0076424A"/>
    <w:rsid w:val="007644BC"/>
    <w:rsid w:val="007649D9"/>
    <w:rsid w:val="00765265"/>
    <w:rsid w:val="00765477"/>
    <w:rsid w:val="007662A8"/>
    <w:rsid w:val="007667AB"/>
    <w:rsid w:val="00767188"/>
    <w:rsid w:val="007679EA"/>
    <w:rsid w:val="00771C81"/>
    <w:rsid w:val="00773AAE"/>
    <w:rsid w:val="007740F6"/>
    <w:rsid w:val="007747E8"/>
    <w:rsid w:val="00775B88"/>
    <w:rsid w:val="00775C87"/>
    <w:rsid w:val="0077720E"/>
    <w:rsid w:val="00777CAC"/>
    <w:rsid w:val="007809FD"/>
    <w:rsid w:val="00780DEF"/>
    <w:rsid w:val="007829A5"/>
    <w:rsid w:val="0078317D"/>
    <w:rsid w:val="0078553C"/>
    <w:rsid w:val="00785AF1"/>
    <w:rsid w:val="00786C2C"/>
    <w:rsid w:val="00790817"/>
    <w:rsid w:val="00790A09"/>
    <w:rsid w:val="00790AB1"/>
    <w:rsid w:val="00793A47"/>
    <w:rsid w:val="00795071"/>
    <w:rsid w:val="007954B5"/>
    <w:rsid w:val="00796C72"/>
    <w:rsid w:val="007973DD"/>
    <w:rsid w:val="0079769C"/>
    <w:rsid w:val="007A1229"/>
    <w:rsid w:val="007A1455"/>
    <w:rsid w:val="007A1924"/>
    <w:rsid w:val="007A2CF0"/>
    <w:rsid w:val="007A3614"/>
    <w:rsid w:val="007A45FD"/>
    <w:rsid w:val="007A46BB"/>
    <w:rsid w:val="007A4C38"/>
    <w:rsid w:val="007A57D1"/>
    <w:rsid w:val="007A58D2"/>
    <w:rsid w:val="007B1A8A"/>
    <w:rsid w:val="007B245B"/>
    <w:rsid w:val="007B26BF"/>
    <w:rsid w:val="007B2B21"/>
    <w:rsid w:val="007B312C"/>
    <w:rsid w:val="007B3E71"/>
    <w:rsid w:val="007B46E2"/>
    <w:rsid w:val="007B4F82"/>
    <w:rsid w:val="007B54BB"/>
    <w:rsid w:val="007C09B8"/>
    <w:rsid w:val="007C0CAF"/>
    <w:rsid w:val="007C14DF"/>
    <w:rsid w:val="007C15C5"/>
    <w:rsid w:val="007C3480"/>
    <w:rsid w:val="007C5411"/>
    <w:rsid w:val="007C5416"/>
    <w:rsid w:val="007D0443"/>
    <w:rsid w:val="007D1AB1"/>
    <w:rsid w:val="007D29A5"/>
    <w:rsid w:val="007D2AF7"/>
    <w:rsid w:val="007D2B22"/>
    <w:rsid w:val="007D4A14"/>
    <w:rsid w:val="007D513A"/>
    <w:rsid w:val="007E09A3"/>
    <w:rsid w:val="007E1164"/>
    <w:rsid w:val="007E186D"/>
    <w:rsid w:val="007E32BC"/>
    <w:rsid w:val="007E4660"/>
    <w:rsid w:val="007E4D18"/>
    <w:rsid w:val="007E4E40"/>
    <w:rsid w:val="007E5C5B"/>
    <w:rsid w:val="007E6681"/>
    <w:rsid w:val="007F0070"/>
    <w:rsid w:val="007F02DF"/>
    <w:rsid w:val="007F1339"/>
    <w:rsid w:val="007F1A14"/>
    <w:rsid w:val="007F1CD4"/>
    <w:rsid w:val="007F3DF4"/>
    <w:rsid w:val="007F674D"/>
    <w:rsid w:val="007F6796"/>
    <w:rsid w:val="007F6CD0"/>
    <w:rsid w:val="007F74BD"/>
    <w:rsid w:val="008004EB"/>
    <w:rsid w:val="00801104"/>
    <w:rsid w:val="00801964"/>
    <w:rsid w:val="00801C46"/>
    <w:rsid w:val="00803833"/>
    <w:rsid w:val="00804878"/>
    <w:rsid w:val="00805252"/>
    <w:rsid w:val="00805760"/>
    <w:rsid w:val="008059EB"/>
    <w:rsid w:val="00805D4C"/>
    <w:rsid w:val="00807EEA"/>
    <w:rsid w:val="008107CF"/>
    <w:rsid w:val="00810C00"/>
    <w:rsid w:val="00810FA9"/>
    <w:rsid w:val="00811390"/>
    <w:rsid w:val="0081149B"/>
    <w:rsid w:val="00814AA8"/>
    <w:rsid w:val="00816911"/>
    <w:rsid w:val="00816BB4"/>
    <w:rsid w:val="00816DD6"/>
    <w:rsid w:val="0081757D"/>
    <w:rsid w:val="00817915"/>
    <w:rsid w:val="008216BA"/>
    <w:rsid w:val="00822151"/>
    <w:rsid w:val="008222A4"/>
    <w:rsid w:val="00823213"/>
    <w:rsid w:val="008239E1"/>
    <w:rsid w:val="00823ADA"/>
    <w:rsid w:val="0082477E"/>
    <w:rsid w:val="00824E90"/>
    <w:rsid w:val="00825FE0"/>
    <w:rsid w:val="0082738F"/>
    <w:rsid w:val="00827A67"/>
    <w:rsid w:val="00827BB7"/>
    <w:rsid w:val="0083172D"/>
    <w:rsid w:val="00831A26"/>
    <w:rsid w:val="00831C9D"/>
    <w:rsid w:val="00831E72"/>
    <w:rsid w:val="00832A58"/>
    <w:rsid w:val="00833105"/>
    <w:rsid w:val="00833376"/>
    <w:rsid w:val="008344C3"/>
    <w:rsid w:val="00834585"/>
    <w:rsid w:val="00835E03"/>
    <w:rsid w:val="00841FC8"/>
    <w:rsid w:val="008421AA"/>
    <w:rsid w:val="008425C7"/>
    <w:rsid w:val="00842EA1"/>
    <w:rsid w:val="00843520"/>
    <w:rsid w:val="0084421B"/>
    <w:rsid w:val="0084520B"/>
    <w:rsid w:val="0084596D"/>
    <w:rsid w:val="00845C35"/>
    <w:rsid w:val="00850316"/>
    <w:rsid w:val="008508AE"/>
    <w:rsid w:val="00852419"/>
    <w:rsid w:val="0085391E"/>
    <w:rsid w:val="00853ED0"/>
    <w:rsid w:val="00856518"/>
    <w:rsid w:val="00857B33"/>
    <w:rsid w:val="008601FC"/>
    <w:rsid w:val="008604D9"/>
    <w:rsid w:val="00861144"/>
    <w:rsid w:val="0086154A"/>
    <w:rsid w:val="008648A3"/>
    <w:rsid w:val="0086521D"/>
    <w:rsid w:val="008667F8"/>
    <w:rsid w:val="00867B6B"/>
    <w:rsid w:val="0087092A"/>
    <w:rsid w:val="00870A36"/>
    <w:rsid w:val="00874766"/>
    <w:rsid w:val="00876049"/>
    <w:rsid w:val="00876678"/>
    <w:rsid w:val="008771C6"/>
    <w:rsid w:val="008776FE"/>
    <w:rsid w:val="00877B81"/>
    <w:rsid w:val="00881305"/>
    <w:rsid w:val="00881BE9"/>
    <w:rsid w:val="00881F47"/>
    <w:rsid w:val="00884C90"/>
    <w:rsid w:val="00886A40"/>
    <w:rsid w:val="00886E1C"/>
    <w:rsid w:val="00890075"/>
    <w:rsid w:val="00890238"/>
    <w:rsid w:val="00890A91"/>
    <w:rsid w:val="00890C11"/>
    <w:rsid w:val="00891884"/>
    <w:rsid w:val="00893C32"/>
    <w:rsid w:val="008944C9"/>
    <w:rsid w:val="008947D0"/>
    <w:rsid w:val="00895A71"/>
    <w:rsid w:val="00895AB1"/>
    <w:rsid w:val="00896E86"/>
    <w:rsid w:val="008975BB"/>
    <w:rsid w:val="008A1CB1"/>
    <w:rsid w:val="008A2D6D"/>
    <w:rsid w:val="008A40AF"/>
    <w:rsid w:val="008A44A3"/>
    <w:rsid w:val="008A4BE6"/>
    <w:rsid w:val="008A553A"/>
    <w:rsid w:val="008A5827"/>
    <w:rsid w:val="008A5CE4"/>
    <w:rsid w:val="008A6CDB"/>
    <w:rsid w:val="008A6DA2"/>
    <w:rsid w:val="008B4D3B"/>
    <w:rsid w:val="008B59EA"/>
    <w:rsid w:val="008B5F4A"/>
    <w:rsid w:val="008B62EA"/>
    <w:rsid w:val="008C471B"/>
    <w:rsid w:val="008C4933"/>
    <w:rsid w:val="008C6AD9"/>
    <w:rsid w:val="008C6D44"/>
    <w:rsid w:val="008D71AD"/>
    <w:rsid w:val="008D726B"/>
    <w:rsid w:val="008D742C"/>
    <w:rsid w:val="008E1401"/>
    <w:rsid w:val="008E1FA4"/>
    <w:rsid w:val="008E307B"/>
    <w:rsid w:val="008E3373"/>
    <w:rsid w:val="008E34AC"/>
    <w:rsid w:val="008E5422"/>
    <w:rsid w:val="008E59A0"/>
    <w:rsid w:val="008E7690"/>
    <w:rsid w:val="008F04D2"/>
    <w:rsid w:val="008F08F3"/>
    <w:rsid w:val="008F17C7"/>
    <w:rsid w:val="008F2A2D"/>
    <w:rsid w:val="008F6D1F"/>
    <w:rsid w:val="008F7078"/>
    <w:rsid w:val="008F73A1"/>
    <w:rsid w:val="008F7990"/>
    <w:rsid w:val="008F7B23"/>
    <w:rsid w:val="008F7E9A"/>
    <w:rsid w:val="009016EB"/>
    <w:rsid w:val="00901D60"/>
    <w:rsid w:val="009024B6"/>
    <w:rsid w:val="00905858"/>
    <w:rsid w:val="00906274"/>
    <w:rsid w:val="00906EF9"/>
    <w:rsid w:val="00910B9F"/>
    <w:rsid w:val="00912B50"/>
    <w:rsid w:val="00913521"/>
    <w:rsid w:val="00916A6C"/>
    <w:rsid w:val="00917174"/>
    <w:rsid w:val="009207FB"/>
    <w:rsid w:val="009208F0"/>
    <w:rsid w:val="00920EF6"/>
    <w:rsid w:val="0092144B"/>
    <w:rsid w:val="00921EB0"/>
    <w:rsid w:val="00921FB6"/>
    <w:rsid w:val="00923DAB"/>
    <w:rsid w:val="009265E9"/>
    <w:rsid w:val="00927B18"/>
    <w:rsid w:val="00930CC0"/>
    <w:rsid w:val="00932A26"/>
    <w:rsid w:val="00934B45"/>
    <w:rsid w:val="00936147"/>
    <w:rsid w:val="00936C9C"/>
    <w:rsid w:val="0093775C"/>
    <w:rsid w:val="0094004F"/>
    <w:rsid w:val="009405F8"/>
    <w:rsid w:val="00940806"/>
    <w:rsid w:val="009408CC"/>
    <w:rsid w:val="00940CD3"/>
    <w:rsid w:val="00940F6A"/>
    <w:rsid w:val="00941880"/>
    <w:rsid w:val="00942F53"/>
    <w:rsid w:val="00943FC1"/>
    <w:rsid w:val="00944B21"/>
    <w:rsid w:val="00945079"/>
    <w:rsid w:val="00945515"/>
    <w:rsid w:val="0094630D"/>
    <w:rsid w:val="00950522"/>
    <w:rsid w:val="00951415"/>
    <w:rsid w:val="00951F1D"/>
    <w:rsid w:val="00953586"/>
    <w:rsid w:val="00953DF2"/>
    <w:rsid w:val="00954138"/>
    <w:rsid w:val="0095609C"/>
    <w:rsid w:val="0096184E"/>
    <w:rsid w:val="00962458"/>
    <w:rsid w:val="00963A82"/>
    <w:rsid w:val="0096458D"/>
    <w:rsid w:val="00965CC9"/>
    <w:rsid w:val="009664C5"/>
    <w:rsid w:val="00970BB4"/>
    <w:rsid w:val="00970C78"/>
    <w:rsid w:val="00970DD5"/>
    <w:rsid w:val="00971607"/>
    <w:rsid w:val="009727E2"/>
    <w:rsid w:val="00974E76"/>
    <w:rsid w:val="0097530E"/>
    <w:rsid w:val="009762B2"/>
    <w:rsid w:val="009769A4"/>
    <w:rsid w:val="00976D2C"/>
    <w:rsid w:val="00976D86"/>
    <w:rsid w:val="00977B9C"/>
    <w:rsid w:val="00977E1C"/>
    <w:rsid w:val="0098045A"/>
    <w:rsid w:val="0098093A"/>
    <w:rsid w:val="00981869"/>
    <w:rsid w:val="00983DCD"/>
    <w:rsid w:val="009849F5"/>
    <w:rsid w:val="00984BDA"/>
    <w:rsid w:val="00985439"/>
    <w:rsid w:val="009854C1"/>
    <w:rsid w:val="00985624"/>
    <w:rsid w:val="00985DE7"/>
    <w:rsid w:val="00986C2C"/>
    <w:rsid w:val="0098787B"/>
    <w:rsid w:val="00990F8B"/>
    <w:rsid w:val="00991003"/>
    <w:rsid w:val="0099109B"/>
    <w:rsid w:val="00991275"/>
    <w:rsid w:val="00992BF8"/>
    <w:rsid w:val="009931A0"/>
    <w:rsid w:val="009956DE"/>
    <w:rsid w:val="009967B7"/>
    <w:rsid w:val="0099680B"/>
    <w:rsid w:val="009A1BFB"/>
    <w:rsid w:val="009A20C7"/>
    <w:rsid w:val="009A2F57"/>
    <w:rsid w:val="009A3863"/>
    <w:rsid w:val="009A4BE2"/>
    <w:rsid w:val="009A6F73"/>
    <w:rsid w:val="009A72A8"/>
    <w:rsid w:val="009B0634"/>
    <w:rsid w:val="009B0ECE"/>
    <w:rsid w:val="009B166E"/>
    <w:rsid w:val="009B1C48"/>
    <w:rsid w:val="009B363E"/>
    <w:rsid w:val="009B3666"/>
    <w:rsid w:val="009B42FF"/>
    <w:rsid w:val="009B466C"/>
    <w:rsid w:val="009C0D5E"/>
    <w:rsid w:val="009C0E80"/>
    <w:rsid w:val="009C1597"/>
    <w:rsid w:val="009C1944"/>
    <w:rsid w:val="009C2086"/>
    <w:rsid w:val="009C2BA6"/>
    <w:rsid w:val="009C3B91"/>
    <w:rsid w:val="009C448B"/>
    <w:rsid w:val="009C5127"/>
    <w:rsid w:val="009C5383"/>
    <w:rsid w:val="009C6340"/>
    <w:rsid w:val="009C663E"/>
    <w:rsid w:val="009C7581"/>
    <w:rsid w:val="009C798A"/>
    <w:rsid w:val="009D0508"/>
    <w:rsid w:val="009D1868"/>
    <w:rsid w:val="009D2D78"/>
    <w:rsid w:val="009D333A"/>
    <w:rsid w:val="009D3C26"/>
    <w:rsid w:val="009D4F17"/>
    <w:rsid w:val="009D50A8"/>
    <w:rsid w:val="009D56BF"/>
    <w:rsid w:val="009E158E"/>
    <w:rsid w:val="009E2803"/>
    <w:rsid w:val="009E2CF9"/>
    <w:rsid w:val="009E36CA"/>
    <w:rsid w:val="009E4207"/>
    <w:rsid w:val="009E4DD2"/>
    <w:rsid w:val="009E4EBE"/>
    <w:rsid w:val="009E60B7"/>
    <w:rsid w:val="009E6747"/>
    <w:rsid w:val="009E763C"/>
    <w:rsid w:val="009F25F3"/>
    <w:rsid w:val="009F28D1"/>
    <w:rsid w:val="009F37C3"/>
    <w:rsid w:val="009F3CB6"/>
    <w:rsid w:val="009F3FA2"/>
    <w:rsid w:val="009F5470"/>
    <w:rsid w:val="009F57F9"/>
    <w:rsid w:val="009F5B8E"/>
    <w:rsid w:val="009F6088"/>
    <w:rsid w:val="009F72A4"/>
    <w:rsid w:val="00A003E5"/>
    <w:rsid w:val="00A0193F"/>
    <w:rsid w:val="00A01F71"/>
    <w:rsid w:val="00A0325F"/>
    <w:rsid w:val="00A03AE0"/>
    <w:rsid w:val="00A04323"/>
    <w:rsid w:val="00A0526A"/>
    <w:rsid w:val="00A0591C"/>
    <w:rsid w:val="00A106DF"/>
    <w:rsid w:val="00A10DC5"/>
    <w:rsid w:val="00A1132D"/>
    <w:rsid w:val="00A1250D"/>
    <w:rsid w:val="00A13502"/>
    <w:rsid w:val="00A15334"/>
    <w:rsid w:val="00A17030"/>
    <w:rsid w:val="00A21156"/>
    <w:rsid w:val="00A21865"/>
    <w:rsid w:val="00A22A24"/>
    <w:rsid w:val="00A23117"/>
    <w:rsid w:val="00A24810"/>
    <w:rsid w:val="00A250A7"/>
    <w:rsid w:val="00A25D1D"/>
    <w:rsid w:val="00A2650E"/>
    <w:rsid w:val="00A27180"/>
    <w:rsid w:val="00A27F8F"/>
    <w:rsid w:val="00A30659"/>
    <w:rsid w:val="00A32270"/>
    <w:rsid w:val="00A32C5B"/>
    <w:rsid w:val="00A32DEE"/>
    <w:rsid w:val="00A33C02"/>
    <w:rsid w:val="00A34B12"/>
    <w:rsid w:val="00A35007"/>
    <w:rsid w:val="00A35292"/>
    <w:rsid w:val="00A356CD"/>
    <w:rsid w:val="00A37699"/>
    <w:rsid w:val="00A37E0B"/>
    <w:rsid w:val="00A40ADF"/>
    <w:rsid w:val="00A4106C"/>
    <w:rsid w:val="00A41EF7"/>
    <w:rsid w:val="00A500F8"/>
    <w:rsid w:val="00A50362"/>
    <w:rsid w:val="00A529AE"/>
    <w:rsid w:val="00A53553"/>
    <w:rsid w:val="00A535A5"/>
    <w:rsid w:val="00A55FAD"/>
    <w:rsid w:val="00A562BC"/>
    <w:rsid w:val="00A60F86"/>
    <w:rsid w:val="00A624EF"/>
    <w:rsid w:val="00A62E1F"/>
    <w:rsid w:val="00A64F13"/>
    <w:rsid w:val="00A65C2F"/>
    <w:rsid w:val="00A66AFD"/>
    <w:rsid w:val="00A67F46"/>
    <w:rsid w:val="00A7049B"/>
    <w:rsid w:val="00A721F1"/>
    <w:rsid w:val="00A744D8"/>
    <w:rsid w:val="00A75094"/>
    <w:rsid w:val="00A75130"/>
    <w:rsid w:val="00A759B0"/>
    <w:rsid w:val="00A8014A"/>
    <w:rsid w:val="00A801B9"/>
    <w:rsid w:val="00A809BA"/>
    <w:rsid w:val="00A80B6E"/>
    <w:rsid w:val="00A81E3C"/>
    <w:rsid w:val="00A82BEC"/>
    <w:rsid w:val="00A83867"/>
    <w:rsid w:val="00A84E52"/>
    <w:rsid w:val="00A85353"/>
    <w:rsid w:val="00A8652A"/>
    <w:rsid w:val="00A865A9"/>
    <w:rsid w:val="00A86AF2"/>
    <w:rsid w:val="00A90A94"/>
    <w:rsid w:val="00A91245"/>
    <w:rsid w:val="00A91AA0"/>
    <w:rsid w:val="00A91B92"/>
    <w:rsid w:val="00A926DB"/>
    <w:rsid w:val="00A9338A"/>
    <w:rsid w:val="00A93786"/>
    <w:rsid w:val="00A93E68"/>
    <w:rsid w:val="00A945AA"/>
    <w:rsid w:val="00A95355"/>
    <w:rsid w:val="00A96285"/>
    <w:rsid w:val="00A965D0"/>
    <w:rsid w:val="00A967DD"/>
    <w:rsid w:val="00A97F7D"/>
    <w:rsid w:val="00AA2BC0"/>
    <w:rsid w:val="00AA2F31"/>
    <w:rsid w:val="00AA4BF4"/>
    <w:rsid w:val="00AA4C84"/>
    <w:rsid w:val="00AA6746"/>
    <w:rsid w:val="00AA6F41"/>
    <w:rsid w:val="00AB056F"/>
    <w:rsid w:val="00AB17F2"/>
    <w:rsid w:val="00AB387B"/>
    <w:rsid w:val="00AB4FD0"/>
    <w:rsid w:val="00AB6619"/>
    <w:rsid w:val="00AB6EE0"/>
    <w:rsid w:val="00AB7375"/>
    <w:rsid w:val="00AB76A2"/>
    <w:rsid w:val="00AB7DEB"/>
    <w:rsid w:val="00AC15BB"/>
    <w:rsid w:val="00AC24B5"/>
    <w:rsid w:val="00AC34ED"/>
    <w:rsid w:val="00AC37BD"/>
    <w:rsid w:val="00AC4298"/>
    <w:rsid w:val="00AC5038"/>
    <w:rsid w:val="00AC59A0"/>
    <w:rsid w:val="00AC5B3D"/>
    <w:rsid w:val="00AC72DE"/>
    <w:rsid w:val="00AC78DA"/>
    <w:rsid w:val="00AD0B25"/>
    <w:rsid w:val="00AD1CBC"/>
    <w:rsid w:val="00AD2B0D"/>
    <w:rsid w:val="00AD3FFB"/>
    <w:rsid w:val="00AD7D8E"/>
    <w:rsid w:val="00AE145F"/>
    <w:rsid w:val="00AE2237"/>
    <w:rsid w:val="00AE2A17"/>
    <w:rsid w:val="00AE41B1"/>
    <w:rsid w:val="00AE42C4"/>
    <w:rsid w:val="00AE43E8"/>
    <w:rsid w:val="00AE4A8B"/>
    <w:rsid w:val="00AE4C7E"/>
    <w:rsid w:val="00AE5214"/>
    <w:rsid w:val="00AE7BFF"/>
    <w:rsid w:val="00AE7FFA"/>
    <w:rsid w:val="00AF0991"/>
    <w:rsid w:val="00AF1D46"/>
    <w:rsid w:val="00AF2C03"/>
    <w:rsid w:val="00AF31C7"/>
    <w:rsid w:val="00AF3570"/>
    <w:rsid w:val="00AF3665"/>
    <w:rsid w:val="00AF38FC"/>
    <w:rsid w:val="00AF647A"/>
    <w:rsid w:val="00AF736E"/>
    <w:rsid w:val="00AF7FBB"/>
    <w:rsid w:val="00B00C7E"/>
    <w:rsid w:val="00B01152"/>
    <w:rsid w:val="00B02273"/>
    <w:rsid w:val="00B039BE"/>
    <w:rsid w:val="00B039CC"/>
    <w:rsid w:val="00B03A94"/>
    <w:rsid w:val="00B046DA"/>
    <w:rsid w:val="00B0633C"/>
    <w:rsid w:val="00B10321"/>
    <w:rsid w:val="00B103F9"/>
    <w:rsid w:val="00B10C65"/>
    <w:rsid w:val="00B10DB6"/>
    <w:rsid w:val="00B11B74"/>
    <w:rsid w:val="00B135F2"/>
    <w:rsid w:val="00B139DD"/>
    <w:rsid w:val="00B17B77"/>
    <w:rsid w:val="00B17EA3"/>
    <w:rsid w:val="00B20FDD"/>
    <w:rsid w:val="00B2305F"/>
    <w:rsid w:val="00B23B87"/>
    <w:rsid w:val="00B23CE6"/>
    <w:rsid w:val="00B242FF"/>
    <w:rsid w:val="00B27426"/>
    <w:rsid w:val="00B276EA"/>
    <w:rsid w:val="00B3031F"/>
    <w:rsid w:val="00B30448"/>
    <w:rsid w:val="00B30553"/>
    <w:rsid w:val="00B3092A"/>
    <w:rsid w:val="00B35FCC"/>
    <w:rsid w:val="00B36013"/>
    <w:rsid w:val="00B374D4"/>
    <w:rsid w:val="00B3764F"/>
    <w:rsid w:val="00B4025A"/>
    <w:rsid w:val="00B406F8"/>
    <w:rsid w:val="00B40970"/>
    <w:rsid w:val="00B413B8"/>
    <w:rsid w:val="00B41609"/>
    <w:rsid w:val="00B42DB2"/>
    <w:rsid w:val="00B44402"/>
    <w:rsid w:val="00B449A7"/>
    <w:rsid w:val="00B44AE8"/>
    <w:rsid w:val="00B44E7C"/>
    <w:rsid w:val="00B45CA2"/>
    <w:rsid w:val="00B47DC7"/>
    <w:rsid w:val="00B50E23"/>
    <w:rsid w:val="00B5111D"/>
    <w:rsid w:val="00B512F7"/>
    <w:rsid w:val="00B54356"/>
    <w:rsid w:val="00B54A55"/>
    <w:rsid w:val="00B54B88"/>
    <w:rsid w:val="00B54BCD"/>
    <w:rsid w:val="00B55831"/>
    <w:rsid w:val="00B5713B"/>
    <w:rsid w:val="00B60827"/>
    <w:rsid w:val="00B60C2A"/>
    <w:rsid w:val="00B61C49"/>
    <w:rsid w:val="00B622AD"/>
    <w:rsid w:val="00B62DB6"/>
    <w:rsid w:val="00B639D6"/>
    <w:rsid w:val="00B63CD9"/>
    <w:rsid w:val="00B65421"/>
    <w:rsid w:val="00B65818"/>
    <w:rsid w:val="00B6661B"/>
    <w:rsid w:val="00B67DC5"/>
    <w:rsid w:val="00B701E7"/>
    <w:rsid w:val="00B70FC9"/>
    <w:rsid w:val="00B713DA"/>
    <w:rsid w:val="00B719B7"/>
    <w:rsid w:val="00B7209E"/>
    <w:rsid w:val="00B74C30"/>
    <w:rsid w:val="00B75C91"/>
    <w:rsid w:val="00B7689D"/>
    <w:rsid w:val="00B7712B"/>
    <w:rsid w:val="00B8007B"/>
    <w:rsid w:val="00B81FFC"/>
    <w:rsid w:val="00B82AC0"/>
    <w:rsid w:val="00B833AF"/>
    <w:rsid w:val="00B83A6B"/>
    <w:rsid w:val="00B843A1"/>
    <w:rsid w:val="00B85560"/>
    <w:rsid w:val="00B86A9A"/>
    <w:rsid w:val="00B87DB8"/>
    <w:rsid w:val="00B90104"/>
    <w:rsid w:val="00B92FD8"/>
    <w:rsid w:val="00B93999"/>
    <w:rsid w:val="00B9525E"/>
    <w:rsid w:val="00B96A73"/>
    <w:rsid w:val="00BA0405"/>
    <w:rsid w:val="00BA0F0F"/>
    <w:rsid w:val="00BA1288"/>
    <w:rsid w:val="00BA57BA"/>
    <w:rsid w:val="00BA6B1C"/>
    <w:rsid w:val="00BA6F04"/>
    <w:rsid w:val="00BB01A6"/>
    <w:rsid w:val="00BB3192"/>
    <w:rsid w:val="00BB39DC"/>
    <w:rsid w:val="00BB3C36"/>
    <w:rsid w:val="00BB3CBC"/>
    <w:rsid w:val="00BB52B9"/>
    <w:rsid w:val="00BB59B8"/>
    <w:rsid w:val="00BB6303"/>
    <w:rsid w:val="00BB6DEA"/>
    <w:rsid w:val="00BC0343"/>
    <w:rsid w:val="00BC047E"/>
    <w:rsid w:val="00BC055C"/>
    <w:rsid w:val="00BC1B2E"/>
    <w:rsid w:val="00BC232E"/>
    <w:rsid w:val="00BC3D6A"/>
    <w:rsid w:val="00BC468B"/>
    <w:rsid w:val="00BC76D2"/>
    <w:rsid w:val="00BD0070"/>
    <w:rsid w:val="00BD1093"/>
    <w:rsid w:val="00BD1EBF"/>
    <w:rsid w:val="00BD1EEE"/>
    <w:rsid w:val="00BD2F20"/>
    <w:rsid w:val="00BD3BEF"/>
    <w:rsid w:val="00BD3FDB"/>
    <w:rsid w:val="00BD4DF5"/>
    <w:rsid w:val="00BD4FA7"/>
    <w:rsid w:val="00BD53EC"/>
    <w:rsid w:val="00BE0414"/>
    <w:rsid w:val="00BE070D"/>
    <w:rsid w:val="00BE1C0B"/>
    <w:rsid w:val="00BE61B3"/>
    <w:rsid w:val="00BE63F8"/>
    <w:rsid w:val="00BE7A35"/>
    <w:rsid w:val="00BF033F"/>
    <w:rsid w:val="00BF2E3B"/>
    <w:rsid w:val="00BF49FA"/>
    <w:rsid w:val="00BF4AA2"/>
    <w:rsid w:val="00BF7AB9"/>
    <w:rsid w:val="00BF7D35"/>
    <w:rsid w:val="00C00174"/>
    <w:rsid w:val="00C017E3"/>
    <w:rsid w:val="00C017ED"/>
    <w:rsid w:val="00C022F0"/>
    <w:rsid w:val="00C02BAA"/>
    <w:rsid w:val="00C03F05"/>
    <w:rsid w:val="00C04913"/>
    <w:rsid w:val="00C04F75"/>
    <w:rsid w:val="00C06CEB"/>
    <w:rsid w:val="00C079F9"/>
    <w:rsid w:val="00C07D83"/>
    <w:rsid w:val="00C1151E"/>
    <w:rsid w:val="00C1257B"/>
    <w:rsid w:val="00C126ED"/>
    <w:rsid w:val="00C13CA6"/>
    <w:rsid w:val="00C13D32"/>
    <w:rsid w:val="00C14578"/>
    <w:rsid w:val="00C157D0"/>
    <w:rsid w:val="00C15CA1"/>
    <w:rsid w:val="00C16172"/>
    <w:rsid w:val="00C16531"/>
    <w:rsid w:val="00C169B0"/>
    <w:rsid w:val="00C21228"/>
    <w:rsid w:val="00C22628"/>
    <w:rsid w:val="00C23E01"/>
    <w:rsid w:val="00C243BE"/>
    <w:rsid w:val="00C25602"/>
    <w:rsid w:val="00C262DC"/>
    <w:rsid w:val="00C2742E"/>
    <w:rsid w:val="00C27ABF"/>
    <w:rsid w:val="00C32B36"/>
    <w:rsid w:val="00C32DA9"/>
    <w:rsid w:val="00C341FB"/>
    <w:rsid w:val="00C34FF4"/>
    <w:rsid w:val="00C3676B"/>
    <w:rsid w:val="00C36866"/>
    <w:rsid w:val="00C36D64"/>
    <w:rsid w:val="00C374D2"/>
    <w:rsid w:val="00C37E3F"/>
    <w:rsid w:val="00C40126"/>
    <w:rsid w:val="00C40423"/>
    <w:rsid w:val="00C40541"/>
    <w:rsid w:val="00C40ADB"/>
    <w:rsid w:val="00C42F19"/>
    <w:rsid w:val="00C4316E"/>
    <w:rsid w:val="00C43EC8"/>
    <w:rsid w:val="00C4494C"/>
    <w:rsid w:val="00C44959"/>
    <w:rsid w:val="00C511D1"/>
    <w:rsid w:val="00C51C84"/>
    <w:rsid w:val="00C522F8"/>
    <w:rsid w:val="00C53D4F"/>
    <w:rsid w:val="00C545B9"/>
    <w:rsid w:val="00C549D0"/>
    <w:rsid w:val="00C552F5"/>
    <w:rsid w:val="00C55316"/>
    <w:rsid w:val="00C560FB"/>
    <w:rsid w:val="00C5635A"/>
    <w:rsid w:val="00C565A1"/>
    <w:rsid w:val="00C62DCB"/>
    <w:rsid w:val="00C6385D"/>
    <w:rsid w:val="00C661FC"/>
    <w:rsid w:val="00C70D89"/>
    <w:rsid w:val="00C711F7"/>
    <w:rsid w:val="00C72CBA"/>
    <w:rsid w:val="00C7343B"/>
    <w:rsid w:val="00C74CA4"/>
    <w:rsid w:val="00C7536A"/>
    <w:rsid w:val="00C764C4"/>
    <w:rsid w:val="00C76FDD"/>
    <w:rsid w:val="00C77875"/>
    <w:rsid w:val="00C778EA"/>
    <w:rsid w:val="00C80249"/>
    <w:rsid w:val="00C81131"/>
    <w:rsid w:val="00C826C0"/>
    <w:rsid w:val="00C833F1"/>
    <w:rsid w:val="00C83CB1"/>
    <w:rsid w:val="00C8413D"/>
    <w:rsid w:val="00C84398"/>
    <w:rsid w:val="00C84859"/>
    <w:rsid w:val="00C85745"/>
    <w:rsid w:val="00C8743E"/>
    <w:rsid w:val="00C87892"/>
    <w:rsid w:val="00C87A55"/>
    <w:rsid w:val="00C9131F"/>
    <w:rsid w:val="00C92D0C"/>
    <w:rsid w:val="00C931F1"/>
    <w:rsid w:val="00C93687"/>
    <w:rsid w:val="00C95E95"/>
    <w:rsid w:val="00C974B7"/>
    <w:rsid w:val="00C97E79"/>
    <w:rsid w:val="00CA0097"/>
    <w:rsid w:val="00CA2650"/>
    <w:rsid w:val="00CA3288"/>
    <w:rsid w:val="00CA3DDC"/>
    <w:rsid w:val="00CA4270"/>
    <w:rsid w:val="00CA4500"/>
    <w:rsid w:val="00CA5DA5"/>
    <w:rsid w:val="00CA64F3"/>
    <w:rsid w:val="00CA6863"/>
    <w:rsid w:val="00CA6B1A"/>
    <w:rsid w:val="00CB03EA"/>
    <w:rsid w:val="00CB173A"/>
    <w:rsid w:val="00CB281C"/>
    <w:rsid w:val="00CB2860"/>
    <w:rsid w:val="00CB2C2E"/>
    <w:rsid w:val="00CB382B"/>
    <w:rsid w:val="00CB4BB0"/>
    <w:rsid w:val="00CB5282"/>
    <w:rsid w:val="00CB5D1F"/>
    <w:rsid w:val="00CB6134"/>
    <w:rsid w:val="00CB63EB"/>
    <w:rsid w:val="00CB69A0"/>
    <w:rsid w:val="00CB70BD"/>
    <w:rsid w:val="00CC16CC"/>
    <w:rsid w:val="00CC23E3"/>
    <w:rsid w:val="00CC3250"/>
    <w:rsid w:val="00CC4E95"/>
    <w:rsid w:val="00CC56A7"/>
    <w:rsid w:val="00CC6B21"/>
    <w:rsid w:val="00CC6B98"/>
    <w:rsid w:val="00CC70DC"/>
    <w:rsid w:val="00CC7F62"/>
    <w:rsid w:val="00CD019E"/>
    <w:rsid w:val="00CD0723"/>
    <w:rsid w:val="00CD080B"/>
    <w:rsid w:val="00CD0CD8"/>
    <w:rsid w:val="00CD26E2"/>
    <w:rsid w:val="00CD2819"/>
    <w:rsid w:val="00CD30F9"/>
    <w:rsid w:val="00CD496A"/>
    <w:rsid w:val="00CD4C8B"/>
    <w:rsid w:val="00CD6996"/>
    <w:rsid w:val="00CD76AA"/>
    <w:rsid w:val="00CE1AAA"/>
    <w:rsid w:val="00CE1D46"/>
    <w:rsid w:val="00CE23D8"/>
    <w:rsid w:val="00CE3588"/>
    <w:rsid w:val="00CE3E95"/>
    <w:rsid w:val="00CE4C6E"/>
    <w:rsid w:val="00CE51B4"/>
    <w:rsid w:val="00CE5AB5"/>
    <w:rsid w:val="00CE6376"/>
    <w:rsid w:val="00CF041C"/>
    <w:rsid w:val="00CF0E1E"/>
    <w:rsid w:val="00CF10F7"/>
    <w:rsid w:val="00CF1BAC"/>
    <w:rsid w:val="00CF3025"/>
    <w:rsid w:val="00CF6055"/>
    <w:rsid w:val="00CF680B"/>
    <w:rsid w:val="00D00051"/>
    <w:rsid w:val="00D0105C"/>
    <w:rsid w:val="00D0156E"/>
    <w:rsid w:val="00D01AED"/>
    <w:rsid w:val="00D01C34"/>
    <w:rsid w:val="00D02910"/>
    <w:rsid w:val="00D057A2"/>
    <w:rsid w:val="00D058A7"/>
    <w:rsid w:val="00D058B1"/>
    <w:rsid w:val="00D07EF1"/>
    <w:rsid w:val="00D07FD7"/>
    <w:rsid w:val="00D11CAD"/>
    <w:rsid w:val="00D122C3"/>
    <w:rsid w:val="00D12546"/>
    <w:rsid w:val="00D127D5"/>
    <w:rsid w:val="00D12E18"/>
    <w:rsid w:val="00D135FC"/>
    <w:rsid w:val="00D14432"/>
    <w:rsid w:val="00D14596"/>
    <w:rsid w:val="00D1546D"/>
    <w:rsid w:val="00D15BDA"/>
    <w:rsid w:val="00D16AE6"/>
    <w:rsid w:val="00D20C01"/>
    <w:rsid w:val="00D20DF1"/>
    <w:rsid w:val="00D217D0"/>
    <w:rsid w:val="00D224B3"/>
    <w:rsid w:val="00D229A6"/>
    <w:rsid w:val="00D24240"/>
    <w:rsid w:val="00D24D6C"/>
    <w:rsid w:val="00D2603B"/>
    <w:rsid w:val="00D31585"/>
    <w:rsid w:val="00D31929"/>
    <w:rsid w:val="00D326A1"/>
    <w:rsid w:val="00D32AD2"/>
    <w:rsid w:val="00D34216"/>
    <w:rsid w:val="00D34512"/>
    <w:rsid w:val="00D3516A"/>
    <w:rsid w:val="00D35259"/>
    <w:rsid w:val="00D376D7"/>
    <w:rsid w:val="00D37871"/>
    <w:rsid w:val="00D37939"/>
    <w:rsid w:val="00D400B5"/>
    <w:rsid w:val="00D42FA0"/>
    <w:rsid w:val="00D43963"/>
    <w:rsid w:val="00D45363"/>
    <w:rsid w:val="00D45CFE"/>
    <w:rsid w:val="00D468E6"/>
    <w:rsid w:val="00D46F32"/>
    <w:rsid w:val="00D50EFF"/>
    <w:rsid w:val="00D57007"/>
    <w:rsid w:val="00D571BE"/>
    <w:rsid w:val="00D57B52"/>
    <w:rsid w:val="00D6293A"/>
    <w:rsid w:val="00D62D2E"/>
    <w:rsid w:val="00D645DE"/>
    <w:rsid w:val="00D64E37"/>
    <w:rsid w:val="00D64ED7"/>
    <w:rsid w:val="00D650EE"/>
    <w:rsid w:val="00D656A4"/>
    <w:rsid w:val="00D657DC"/>
    <w:rsid w:val="00D663C7"/>
    <w:rsid w:val="00D666E8"/>
    <w:rsid w:val="00D668B0"/>
    <w:rsid w:val="00D70F45"/>
    <w:rsid w:val="00D71129"/>
    <w:rsid w:val="00D713C5"/>
    <w:rsid w:val="00D7184B"/>
    <w:rsid w:val="00D71E54"/>
    <w:rsid w:val="00D72459"/>
    <w:rsid w:val="00D7247D"/>
    <w:rsid w:val="00D7262B"/>
    <w:rsid w:val="00D73D15"/>
    <w:rsid w:val="00D7412B"/>
    <w:rsid w:val="00D77611"/>
    <w:rsid w:val="00D80D15"/>
    <w:rsid w:val="00D810EC"/>
    <w:rsid w:val="00D816AB"/>
    <w:rsid w:val="00D81BE7"/>
    <w:rsid w:val="00D81CB9"/>
    <w:rsid w:val="00D825F7"/>
    <w:rsid w:val="00D83097"/>
    <w:rsid w:val="00D8384D"/>
    <w:rsid w:val="00D846B4"/>
    <w:rsid w:val="00D868B4"/>
    <w:rsid w:val="00D8706D"/>
    <w:rsid w:val="00D87482"/>
    <w:rsid w:val="00D87A05"/>
    <w:rsid w:val="00D87B84"/>
    <w:rsid w:val="00D87D51"/>
    <w:rsid w:val="00D9200F"/>
    <w:rsid w:val="00D9292E"/>
    <w:rsid w:val="00D938FB"/>
    <w:rsid w:val="00D93B2A"/>
    <w:rsid w:val="00D93BC1"/>
    <w:rsid w:val="00D94828"/>
    <w:rsid w:val="00D95192"/>
    <w:rsid w:val="00D95805"/>
    <w:rsid w:val="00D970EE"/>
    <w:rsid w:val="00D9742C"/>
    <w:rsid w:val="00DA0029"/>
    <w:rsid w:val="00DA0381"/>
    <w:rsid w:val="00DA09CE"/>
    <w:rsid w:val="00DA0E4F"/>
    <w:rsid w:val="00DA134B"/>
    <w:rsid w:val="00DA3BEC"/>
    <w:rsid w:val="00DA5A8A"/>
    <w:rsid w:val="00DA6199"/>
    <w:rsid w:val="00DA6ED7"/>
    <w:rsid w:val="00DA7262"/>
    <w:rsid w:val="00DA780E"/>
    <w:rsid w:val="00DA7823"/>
    <w:rsid w:val="00DB1EDC"/>
    <w:rsid w:val="00DB32B9"/>
    <w:rsid w:val="00DB3D86"/>
    <w:rsid w:val="00DB407C"/>
    <w:rsid w:val="00DB5666"/>
    <w:rsid w:val="00DB6A26"/>
    <w:rsid w:val="00DC2227"/>
    <w:rsid w:val="00DC2E86"/>
    <w:rsid w:val="00DC303D"/>
    <w:rsid w:val="00DC34A3"/>
    <w:rsid w:val="00DC3CC5"/>
    <w:rsid w:val="00DC3D41"/>
    <w:rsid w:val="00DC673A"/>
    <w:rsid w:val="00DC6CEF"/>
    <w:rsid w:val="00DC70CE"/>
    <w:rsid w:val="00DC759D"/>
    <w:rsid w:val="00DC7F70"/>
    <w:rsid w:val="00DD007C"/>
    <w:rsid w:val="00DD0140"/>
    <w:rsid w:val="00DD131E"/>
    <w:rsid w:val="00DD161B"/>
    <w:rsid w:val="00DD205C"/>
    <w:rsid w:val="00DD219D"/>
    <w:rsid w:val="00DD3645"/>
    <w:rsid w:val="00DD419A"/>
    <w:rsid w:val="00DD446E"/>
    <w:rsid w:val="00DD4AF7"/>
    <w:rsid w:val="00DD5037"/>
    <w:rsid w:val="00DD6605"/>
    <w:rsid w:val="00DD7946"/>
    <w:rsid w:val="00DD7D1E"/>
    <w:rsid w:val="00DE02E0"/>
    <w:rsid w:val="00DE1AB6"/>
    <w:rsid w:val="00DE1F3A"/>
    <w:rsid w:val="00DE27C8"/>
    <w:rsid w:val="00DE29D5"/>
    <w:rsid w:val="00DE2D25"/>
    <w:rsid w:val="00DE301F"/>
    <w:rsid w:val="00DE391B"/>
    <w:rsid w:val="00DE6189"/>
    <w:rsid w:val="00DE79AE"/>
    <w:rsid w:val="00DF0968"/>
    <w:rsid w:val="00DF4954"/>
    <w:rsid w:val="00DF5096"/>
    <w:rsid w:val="00DF66C7"/>
    <w:rsid w:val="00DF72A5"/>
    <w:rsid w:val="00E00502"/>
    <w:rsid w:val="00E02060"/>
    <w:rsid w:val="00E0265C"/>
    <w:rsid w:val="00E0267C"/>
    <w:rsid w:val="00E03BCE"/>
    <w:rsid w:val="00E04546"/>
    <w:rsid w:val="00E05204"/>
    <w:rsid w:val="00E05928"/>
    <w:rsid w:val="00E06268"/>
    <w:rsid w:val="00E06FBC"/>
    <w:rsid w:val="00E071BA"/>
    <w:rsid w:val="00E11061"/>
    <w:rsid w:val="00E1205A"/>
    <w:rsid w:val="00E12875"/>
    <w:rsid w:val="00E1615B"/>
    <w:rsid w:val="00E161DC"/>
    <w:rsid w:val="00E16609"/>
    <w:rsid w:val="00E1668F"/>
    <w:rsid w:val="00E16E04"/>
    <w:rsid w:val="00E17D11"/>
    <w:rsid w:val="00E219B1"/>
    <w:rsid w:val="00E21D58"/>
    <w:rsid w:val="00E229D4"/>
    <w:rsid w:val="00E23727"/>
    <w:rsid w:val="00E250CB"/>
    <w:rsid w:val="00E256DA"/>
    <w:rsid w:val="00E263E4"/>
    <w:rsid w:val="00E26A5C"/>
    <w:rsid w:val="00E278A7"/>
    <w:rsid w:val="00E30FF5"/>
    <w:rsid w:val="00E338F7"/>
    <w:rsid w:val="00E36063"/>
    <w:rsid w:val="00E37363"/>
    <w:rsid w:val="00E37ECB"/>
    <w:rsid w:val="00E4015B"/>
    <w:rsid w:val="00E4202D"/>
    <w:rsid w:val="00E45237"/>
    <w:rsid w:val="00E454B7"/>
    <w:rsid w:val="00E46087"/>
    <w:rsid w:val="00E479D4"/>
    <w:rsid w:val="00E50426"/>
    <w:rsid w:val="00E51B8E"/>
    <w:rsid w:val="00E53394"/>
    <w:rsid w:val="00E53FCB"/>
    <w:rsid w:val="00E55537"/>
    <w:rsid w:val="00E558E5"/>
    <w:rsid w:val="00E5725C"/>
    <w:rsid w:val="00E57618"/>
    <w:rsid w:val="00E60463"/>
    <w:rsid w:val="00E6276B"/>
    <w:rsid w:val="00E63900"/>
    <w:rsid w:val="00E64BA7"/>
    <w:rsid w:val="00E65205"/>
    <w:rsid w:val="00E6580E"/>
    <w:rsid w:val="00E65D66"/>
    <w:rsid w:val="00E66007"/>
    <w:rsid w:val="00E754BF"/>
    <w:rsid w:val="00E759C8"/>
    <w:rsid w:val="00E775F2"/>
    <w:rsid w:val="00E777BC"/>
    <w:rsid w:val="00E808FA"/>
    <w:rsid w:val="00E80C73"/>
    <w:rsid w:val="00E80EF8"/>
    <w:rsid w:val="00E81002"/>
    <w:rsid w:val="00E81D26"/>
    <w:rsid w:val="00E82351"/>
    <w:rsid w:val="00E82404"/>
    <w:rsid w:val="00E824B2"/>
    <w:rsid w:val="00E82B7B"/>
    <w:rsid w:val="00E830E1"/>
    <w:rsid w:val="00E83579"/>
    <w:rsid w:val="00E83951"/>
    <w:rsid w:val="00E84513"/>
    <w:rsid w:val="00E87092"/>
    <w:rsid w:val="00E87DAE"/>
    <w:rsid w:val="00E908DC"/>
    <w:rsid w:val="00E91318"/>
    <w:rsid w:val="00E94130"/>
    <w:rsid w:val="00E95053"/>
    <w:rsid w:val="00E9663C"/>
    <w:rsid w:val="00E967D1"/>
    <w:rsid w:val="00E970FA"/>
    <w:rsid w:val="00E9795F"/>
    <w:rsid w:val="00E97E7D"/>
    <w:rsid w:val="00EA1262"/>
    <w:rsid w:val="00EA21A5"/>
    <w:rsid w:val="00EA2546"/>
    <w:rsid w:val="00EA2728"/>
    <w:rsid w:val="00EA53E3"/>
    <w:rsid w:val="00EA54FF"/>
    <w:rsid w:val="00EA5E35"/>
    <w:rsid w:val="00EA63E0"/>
    <w:rsid w:val="00EA77AD"/>
    <w:rsid w:val="00EB0585"/>
    <w:rsid w:val="00EB05E5"/>
    <w:rsid w:val="00EB08F4"/>
    <w:rsid w:val="00EB1947"/>
    <w:rsid w:val="00EB2AFC"/>
    <w:rsid w:val="00EB63CF"/>
    <w:rsid w:val="00EB6C83"/>
    <w:rsid w:val="00EC0CA2"/>
    <w:rsid w:val="00EC3198"/>
    <w:rsid w:val="00EC325A"/>
    <w:rsid w:val="00EC3920"/>
    <w:rsid w:val="00EC3A82"/>
    <w:rsid w:val="00EC4280"/>
    <w:rsid w:val="00EC797D"/>
    <w:rsid w:val="00EC79CB"/>
    <w:rsid w:val="00EC7C89"/>
    <w:rsid w:val="00EC7D47"/>
    <w:rsid w:val="00EC7F16"/>
    <w:rsid w:val="00ED0328"/>
    <w:rsid w:val="00ED0A1B"/>
    <w:rsid w:val="00ED11C4"/>
    <w:rsid w:val="00ED1BAB"/>
    <w:rsid w:val="00ED4DEA"/>
    <w:rsid w:val="00ED579B"/>
    <w:rsid w:val="00ED6BB3"/>
    <w:rsid w:val="00ED71A1"/>
    <w:rsid w:val="00ED7DE5"/>
    <w:rsid w:val="00EE0E88"/>
    <w:rsid w:val="00EE1FBB"/>
    <w:rsid w:val="00EE2157"/>
    <w:rsid w:val="00EE2857"/>
    <w:rsid w:val="00EE2E82"/>
    <w:rsid w:val="00EE360C"/>
    <w:rsid w:val="00EE7A6B"/>
    <w:rsid w:val="00EF0538"/>
    <w:rsid w:val="00EF0B82"/>
    <w:rsid w:val="00EF0C48"/>
    <w:rsid w:val="00EF0E9F"/>
    <w:rsid w:val="00EF1AE6"/>
    <w:rsid w:val="00EF3566"/>
    <w:rsid w:val="00EF6CDF"/>
    <w:rsid w:val="00F016E7"/>
    <w:rsid w:val="00F02A7C"/>
    <w:rsid w:val="00F043B6"/>
    <w:rsid w:val="00F047FD"/>
    <w:rsid w:val="00F0579F"/>
    <w:rsid w:val="00F05A90"/>
    <w:rsid w:val="00F05B0F"/>
    <w:rsid w:val="00F05B90"/>
    <w:rsid w:val="00F06939"/>
    <w:rsid w:val="00F06A4A"/>
    <w:rsid w:val="00F06CA4"/>
    <w:rsid w:val="00F0751C"/>
    <w:rsid w:val="00F076FE"/>
    <w:rsid w:val="00F100ED"/>
    <w:rsid w:val="00F1092A"/>
    <w:rsid w:val="00F11406"/>
    <w:rsid w:val="00F13397"/>
    <w:rsid w:val="00F1500E"/>
    <w:rsid w:val="00F1535A"/>
    <w:rsid w:val="00F20BFB"/>
    <w:rsid w:val="00F21200"/>
    <w:rsid w:val="00F223BC"/>
    <w:rsid w:val="00F23BA3"/>
    <w:rsid w:val="00F24A19"/>
    <w:rsid w:val="00F24E3D"/>
    <w:rsid w:val="00F25BEB"/>
    <w:rsid w:val="00F268C8"/>
    <w:rsid w:val="00F268FF"/>
    <w:rsid w:val="00F30299"/>
    <w:rsid w:val="00F3084C"/>
    <w:rsid w:val="00F30FE0"/>
    <w:rsid w:val="00F31BF2"/>
    <w:rsid w:val="00F32321"/>
    <w:rsid w:val="00F33736"/>
    <w:rsid w:val="00F340CC"/>
    <w:rsid w:val="00F3508B"/>
    <w:rsid w:val="00F3510A"/>
    <w:rsid w:val="00F359EA"/>
    <w:rsid w:val="00F35D42"/>
    <w:rsid w:val="00F36F0F"/>
    <w:rsid w:val="00F413A1"/>
    <w:rsid w:val="00F4250C"/>
    <w:rsid w:val="00F43DB6"/>
    <w:rsid w:val="00F43EEA"/>
    <w:rsid w:val="00F448E9"/>
    <w:rsid w:val="00F4505B"/>
    <w:rsid w:val="00F4602E"/>
    <w:rsid w:val="00F4690D"/>
    <w:rsid w:val="00F474C2"/>
    <w:rsid w:val="00F47CEB"/>
    <w:rsid w:val="00F51DC2"/>
    <w:rsid w:val="00F5298F"/>
    <w:rsid w:val="00F52BF7"/>
    <w:rsid w:val="00F54361"/>
    <w:rsid w:val="00F562CD"/>
    <w:rsid w:val="00F56592"/>
    <w:rsid w:val="00F60AFA"/>
    <w:rsid w:val="00F61A62"/>
    <w:rsid w:val="00F6214E"/>
    <w:rsid w:val="00F62771"/>
    <w:rsid w:val="00F63FF7"/>
    <w:rsid w:val="00F64087"/>
    <w:rsid w:val="00F64E60"/>
    <w:rsid w:val="00F66729"/>
    <w:rsid w:val="00F66DC7"/>
    <w:rsid w:val="00F71465"/>
    <w:rsid w:val="00F74E0C"/>
    <w:rsid w:val="00F7732D"/>
    <w:rsid w:val="00F77800"/>
    <w:rsid w:val="00F7790A"/>
    <w:rsid w:val="00F80B2E"/>
    <w:rsid w:val="00F8188E"/>
    <w:rsid w:val="00F81C27"/>
    <w:rsid w:val="00F83898"/>
    <w:rsid w:val="00F860F4"/>
    <w:rsid w:val="00F86BC2"/>
    <w:rsid w:val="00F86E16"/>
    <w:rsid w:val="00F9129C"/>
    <w:rsid w:val="00F91373"/>
    <w:rsid w:val="00F92297"/>
    <w:rsid w:val="00F935C3"/>
    <w:rsid w:val="00F94D90"/>
    <w:rsid w:val="00F95830"/>
    <w:rsid w:val="00F97470"/>
    <w:rsid w:val="00F97502"/>
    <w:rsid w:val="00F97571"/>
    <w:rsid w:val="00F97AB4"/>
    <w:rsid w:val="00FA18EA"/>
    <w:rsid w:val="00FA2931"/>
    <w:rsid w:val="00FA4F68"/>
    <w:rsid w:val="00FA6125"/>
    <w:rsid w:val="00FA694B"/>
    <w:rsid w:val="00FA7ACE"/>
    <w:rsid w:val="00FA7B4E"/>
    <w:rsid w:val="00FB16CE"/>
    <w:rsid w:val="00FB17FB"/>
    <w:rsid w:val="00FB1870"/>
    <w:rsid w:val="00FB3511"/>
    <w:rsid w:val="00FB436A"/>
    <w:rsid w:val="00FB46A6"/>
    <w:rsid w:val="00FB4F47"/>
    <w:rsid w:val="00FB5724"/>
    <w:rsid w:val="00FB7248"/>
    <w:rsid w:val="00FC0757"/>
    <w:rsid w:val="00FC108B"/>
    <w:rsid w:val="00FC199A"/>
    <w:rsid w:val="00FC218A"/>
    <w:rsid w:val="00FC45D2"/>
    <w:rsid w:val="00FC53CE"/>
    <w:rsid w:val="00FC5813"/>
    <w:rsid w:val="00FC60C4"/>
    <w:rsid w:val="00FC750F"/>
    <w:rsid w:val="00FC7D86"/>
    <w:rsid w:val="00FD11BB"/>
    <w:rsid w:val="00FD1503"/>
    <w:rsid w:val="00FD1AE6"/>
    <w:rsid w:val="00FD1C35"/>
    <w:rsid w:val="00FD218E"/>
    <w:rsid w:val="00FD35AF"/>
    <w:rsid w:val="00FD492C"/>
    <w:rsid w:val="00FD4EFD"/>
    <w:rsid w:val="00FD5163"/>
    <w:rsid w:val="00FD60CF"/>
    <w:rsid w:val="00FD61C0"/>
    <w:rsid w:val="00FD6664"/>
    <w:rsid w:val="00FD680A"/>
    <w:rsid w:val="00FD6F25"/>
    <w:rsid w:val="00FD7171"/>
    <w:rsid w:val="00FE14CF"/>
    <w:rsid w:val="00FE4B9A"/>
    <w:rsid w:val="00FE5B36"/>
    <w:rsid w:val="00FE6114"/>
    <w:rsid w:val="00FE68AE"/>
    <w:rsid w:val="00FE68DD"/>
    <w:rsid w:val="00FF052A"/>
    <w:rsid w:val="00FF0B8E"/>
    <w:rsid w:val="00FF0F4E"/>
    <w:rsid w:val="00FF230F"/>
    <w:rsid w:val="00FF2378"/>
    <w:rsid w:val="00FF23AC"/>
    <w:rsid w:val="00FF4EBA"/>
    <w:rsid w:val="00FF4FC2"/>
    <w:rsid w:val="00FF50E3"/>
    <w:rsid w:val="00FF5324"/>
    <w:rsid w:val="00FF5395"/>
    <w:rsid w:val="00FF5EA4"/>
    <w:rsid w:val="00FF623D"/>
    <w:rsid w:val="00FF6B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unhideWhenUsed="0"/>
    <w:lsdException w:name="caption" w:uiPriority="0" w:qFormat="1"/>
    <w:lsdException w:name="footnote reference" w:uiPriority="0"/>
    <w:lsdException w:name="annotation reference" w:uiPriority="0"/>
    <w:lsdException w:name="page number" w:unhideWhenUsed="0"/>
    <w:lsdException w:name="List" w:uiPriority="0"/>
    <w:lsdException w:name="List Number" w:uiPriority="0"/>
    <w:lsdException w:name="Title" w:semiHidden="0" w:uiPriority="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iPriority="0" w:unhideWhenUsed="0"/>
    <w:lsdException w:name="Body Text Indent 3" w:unhideWhenUsed="0"/>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864C0"/>
    <w:pPr>
      <w:autoSpaceDE w:val="0"/>
      <w:autoSpaceDN w:val="0"/>
    </w:pPr>
    <w:rPr>
      <w:rFonts w:ascii="Arial" w:hAnsi="Arial" w:cs="Arial"/>
      <w:sz w:val="22"/>
      <w:szCs w:val="22"/>
    </w:rPr>
  </w:style>
  <w:style w:type="paragraph" w:styleId="10">
    <w:name w:val="heading 1"/>
    <w:basedOn w:val="a0"/>
    <w:next w:val="a0"/>
    <w:link w:val="1Char"/>
    <w:qFormat/>
    <w:rsid w:val="00D37939"/>
    <w:pPr>
      <w:keepNext/>
      <w:ind w:left="5760" w:firstLine="720"/>
      <w:jc w:val="both"/>
      <w:outlineLvl w:val="0"/>
    </w:pPr>
    <w:rPr>
      <w:b/>
      <w:bCs/>
      <w:sz w:val="24"/>
      <w:szCs w:val="24"/>
    </w:rPr>
  </w:style>
  <w:style w:type="paragraph" w:styleId="2">
    <w:name w:val="heading 2"/>
    <w:basedOn w:val="a0"/>
    <w:next w:val="a0"/>
    <w:link w:val="2Char"/>
    <w:qFormat/>
    <w:rsid w:val="00D37939"/>
    <w:pPr>
      <w:keepNext/>
      <w:outlineLvl w:val="1"/>
    </w:pPr>
    <w:rPr>
      <w:b/>
      <w:bCs/>
      <w:sz w:val="24"/>
      <w:szCs w:val="24"/>
    </w:rPr>
  </w:style>
  <w:style w:type="paragraph" w:styleId="3">
    <w:name w:val="heading 3"/>
    <w:aliases w:val="Mizarstyle 3,h3,H3,H31,H32,H311,h31,H33,H312,h32,H321,H3111,h311,H34,H313,h33,H35,H314,h34,H36,H315,h35,H322,H3112,h312,H331,H3121,h321,H341,H3131,h331,H351,H3141,h341,H37,H316,h36,H323,H3113,h313,H332,H3122,h322,H342,H3132,h332,H352,H3142"/>
    <w:basedOn w:val="a0"/>
    <w:next w:val="a0"/>
    <w:link w:val="3Char"/>
    <w:qFormat/>
    <w:rsid w:val="00D37939"/>
    <w:pPr>
      <w:keepNext/>
      <w:jc w:val="center"/>
      <w:outlineLvl w:val="2"/>
    </w:pPr>
    <w:rPr>
      <w:b/>
      <w:bCs/>
      <w:sz w:val="32"/>
      <w:szCs w:val="32"/>
    </w:rPr>
  </w:style>
  <w:style w:type="paragraph" w:styleId="4">
    <w:name w:val="heading 4"/>
    <w:basedOn w:val="a0"/>
    <w:next w:val="a0"/>
    <w:link w:val="4Char"/>
    <w:qFormat/>
    <w:rsid w:val="00D37939"/>
    <w:pPr>
      <w:keepNext/>
      <w:jc w:val="center"/>
      <w:outlineLvl w:val="3"/>
    </w:pPr>
    <w:rPr>
      <w:b/>
      <w:bCs/>
    </w:rPr>
  </w:style>
  <w:style w:type="paragraph" w:styleId="5">
    <w:name w:val="heading 5"/>
    <w:basedOn w:val="a0"/>
    <w:next w:val="a0"/>
    <w:link w:val="5Char"/>
    <w:uiPriority w:val="99"/>
    <w:qFormat/>
    <w:rsid w:val="00D37939"/>
    <w:pPr>
      <w:keepNext/>
      <w:suppressAutoHyphens/>
      <w:outlineLvl w:val="4"/>
    </w:pPr>
    <w:rPr>
      <w:b/>
      <w:bCs/>
      <w:sz w:val="20"/>
      <w:szCs w:val="20"/>
    </w:rPr>
  </w:style>
  <w:style w:type="paragraph" w:styleId="6">
    <w:name w:val="heading 6"/>
    <w:basedOn w:val="a0"/>
    <w:next w:val="a0"/>
    <w:link w:val="6Char"/>
    <w:uiPriority w:val="99"/>
    <w:qFormat/>
    <w:rsid w:val="00D37939"/>
    <w:pPr>
      <w:keepNext/>
      <w:suppressAutoHyphens/>
      <w:ind w:right="-108"/>
      <w:outlineLvl w:val="5"/>
    </w:pPr>
    <w:rPr>
      <w:b/>
      <w:bCs/>
    </w:rPr>
  </w:style>
  <w:style w:type="paragraph" w:styleId="7">
    <w:name w:val="heading 7"/>
    <w:basedOn w:val="a0"/>
    <w:next w:val="a0"/>
    <w:link w:val="7Char"/>
    <w:uiPriority w:val="99"/>
    <w:qFormat/>
    <w:rsid w:val="00D37939"/>
    <w:pPr>
      <w:keepNext/>
      <w:suppressAutoHyphens/>
      <w:ind w:firstLine="142"/>
      <w:outlineLvl w:val="6"/>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0"/>
    <w:locked/>
    <w:rsid w:val="00D37939"/>
    <w:rPr>
      <w:rFonts w:ascii="Cambria" w:eastAsia="Times New Roman" w:hAnsi="Cambria" w:cs="Times New Roman"/>
      <w:b/>
      <w:bCs/>
      <w:kern w:val="32"/>
      <w:sz w:val="32"/>
      <w:szCs w:val="32"/>
    </w:rPr>
  </w:style>
  <w:style w:type="character" w:customStyle="1" w:styleId="2Char">
    <w:name w:val="Επικεφαλίδα 2 Char"/>
    <w:basedOn w:val="a1"/>
    <w:link w:val="2"/>
    <w:locked/>
    <w:rsid w:val="00D37939"/>
    <w:rPr>
      <w:rFonts w:ascii="Cambria" w:eastAsia="Times New Roman" w:hAnsi="Cambria" w:cs="Times New Roman"/>
      <w:b/>
      <w:bCs/>
      <w:i/>
      <w:iCs/>
      <w:sz w:val="28"/>
      <w:szCs w:val="28"/>
    </w:rPr>
  </w:style>
  <w:style w:type="character" w:customStyle="1" w:styleId="3Char">
    <w:name w:val="Επικεφαλίδα 3 Char"/>
    <w:aliases w:val="Mizarstyle 3 Char,h3 Char,H3 Char,H31 Char,H32 Char,H311 Char,h31 Char,H33 Char,H312 Char,h32 Char,H321 Char,H3111 Char,h311 Char,H34 Char,H313 Char,h33 Char,H35 Char,H314 Char,h34 Char,H36 Char,H315 Char,h35 Char,H322 Char,H3112 Char"/>
    <w:basedOn w:val="a1"/>
    <w:link w:val="3"/>
    <w:locked/>
    <w:rsid w:val="00D37939"/>
    <w:rPr>
      <w:rFonts w:ascii="Cambria" w:eastAsia="Times New Roman" w:hAnsi="Cambria" w:cs="Times New Roman"/>
      <w:b/>
      <w:bCs/>
      <w:sz w:val="26"/>
      <w:szCs w:val="26"/>
    </w:rPr>
  </w:style>
  <w:style w:type="character" w:customStyle="1" w:styleId="4Char">
    <w:name w:val="Επικεφαλίδα 4 Char"/>
    <w:basedOn w:val="a1"/>
    <w:link w:val="4"/>
    <w:locked/>
    <w:rsid w:val="00D37939"/>
    <w:rPr>
      <w:rFonts w:cs="Times New Roman"/>
      <w:b/>
      <w:bCs/>
      <w:sz w:val="28"/>
      <w:szCs w:val="28"/>
    </w:rPr>
  </w:style>
  <w:style w:type="character" w:customStyle="1" w:styleId="5Char">
    <w:name w:val="Επικεφαλίδα 5 Char"/>
    <w:basedOn w:val="a1"/>
    <w:link w:val="5"/>
    <w:uiPriority w:val="9"/>
    <w:semiHidden/>
    <w:locked/>
    <w:rsid w:val="00D37939"/>
    <w:rPr>
      <w:rFonts w:cs="Times New Roman"/>
      <w:b/>
      <w:bCs/>
      <w:i/>
      <w:iCs/>
      <w:sz w:val="26"/>
      <w:szCs w:val="26"/>
    </w:rPr>
  </w:style>
  <w:style w:type="character" w:customStyle="1" w:styleId="6Char">
    <w:name w:val="Επικεφαλίδα 6 Char"/>
    <w:basedOn w:val="a1"/>
    <w:link w:val="6"/>
    <w:uiPriority w:val="9"/>
    <w:semiHidden/>
    <w:locked/>
    <w:rsid w:val="00D37939"/>
    <w:rPr>
      <w:rFonts w:cs="Times New Roman"/>
      <w:b/>
      <w:bCs/>
    </w:rPr>
  </w:style>
  <w:style w:type="character" w:customStyle="1" w:styleId="7Char">
    <w:name w:val="Επικεφαλίδα 7 Char"/>
    <w:basedOn w:val="a1"/>
    <w:link w:val="7"/>
    <w:uiPriority w:val="9"/>
    <w:semiHidden/>
    <w:locked/>
    <w:rsid w:val="00D37939"/>
    <w:rPr>
      <w:rFonts w:cs="Times New Roman"/>
      <w:sz w:val="24"/>
      <w:szCs w:val="24"/>
    </w:rPr>
  </w:style>
  <w:style w:type="paragraph" w:styleId="20">
    <w:name w:val="Body Text 2"/>
    <w:basedOn w:val="a0"/>
    <w:link w:val="2Char0"/>
    <w:uiPriority w:val="99"/>
    <w:rsid w:val="00D37939"/>
    <w:pPr>
      <w:autoSpaceDE/>
      <w:autoSpaceDN/>
      <w:ind w:firstLine="360"/>
      <w:jc w:val="both"/>
    </w:pPr>
    <w:rPr>
      <w:sz w:val="24"/>
      <w:szCs w:val="24"/>
    </w:rPr>
  </w:style>
  <w:style w:type="character" w:customStyle="1" w:styleId="2Char0">
    <w:name w:val="Σώμα κείμενου 2 Char"/>
    <w:basedOn w:val="a1"/>
    <w:link w:val="20"/>
    <w:uiPriority w:val="99"/>
    <w:semiHidden/>
    <w:locked/>
    <w:rsid w:val="00D37939"/>
    <w:rPr>
      <w:rFonts w:ascii="Arial" w:hAnsi="Arial" w:cs="Arial"/>
    </w:rPr>
  </w:style>
  <w:style w:type="paragraph" w:styleId="21">
    <w:name w:val="Body Text Indent 2"/>
    <w:basedOn w:val="a0"/>
    <w:link w:val="2Char1"/>
    <w:rsid w:val="00D37939"/>
    <w:pPr>
      <w:autoSpaceDE/>
      <w:autoSpaceDN/>
      <w:ind w:left="426"/>
      <w:jc w:val="both"/>
    </w:pPr>
    <w:rPr>
      <w:sz w:val="24"/>
      <w:szCs w:val="24"/>
    </w:rPr>
  </w:style>
  <w:style w:type="character" w:customStyle="1" w:styleId="2Char1">
    <w:name w:val="Σώμα κείμενου με εσοχή 2 Char"/>
    <w:basedOn w:val="a1"/>
    <w:link w:val="21"/>
    <w:locked/>
    <w:rsid w:val="00D37939"/>
    <w:rPr>
      <w:rFonts w:ascii="Arial" w:hAnsi="Arial" w:cs="Arial"/>
    </w:rPr>
  </w:style>
  <w:style w:type="paragraph" w:styleId="a4">
    <w:name w:val="header"/>
    <w:aliases w:val="hd"/>
    <w:basedOn w:val="a0"/>
    <w:link w:val="Char"/>
    <w:rsid w:val="00D37939"/>
    <w:pPr>
      <w:tabs>
        <w:tab w:val="center" w:pos="4153"/>
        <w:tab w:val="right" w:pos="8306"/>
      </w:tabs>
    </w:pPr>
  </w:style>
  <w:style w:type="character" w:customStyle="1" w:styleId="Char">
    <w:name w:val="Κεφαλίδα Char"/>
    <w:aliases w:val="hd Char"/>
    <w:basedOn w:val="a1"/>
    <w:link w:val="a4"/>
    <w:locked/>
    <w:rsid w:val="00D37939"/>
    <w:rPr>
      <w:rFonts w:ascii="Arial" w:hAnsi="Arial" w:cs="Arial"/>
    </w:rPr>
  </w:style>
  <w:style w:type="character" w:styleId="a5">
    <w:name w:val="page number"/>
    <w:basedOn w:val="a1"/>
    <w:uiPriority w:val="99"/>
    <w:rsid w:val="00D37939"/>
    <w:rPr>
      <w:rFonts w:cs="Times New Roman"/>
    </w:rPr>
  </w:style>
  <w:style w:type="paragraph" w:styleId="30">
    <w:name w:val="Body Text Indent 3"/>
    <w:basedOn w:val="a0"/>
    <w:link w:val="3Char0"/>
    <w:uiPriority w:val="99"/>
    <w:rsid w:val="00D37939"/>
    <w:pPr>
      <w:tabs>
        <w:tab w:val="left" w:pos="4830"/>
      </w:tabs>
      <w:suppressAutoHyphens/>
      <w:spacing w:line="360" w:lineRule="auto"/>
      <w:ind w:firstLine="567"/>
      <w:jc w:val="both"/>
    </w:pPr>
  </w:style>
  <w:style w:type="character" w:customStyle="1" w:styleId="3Char0">
    <w:name w:val="Σώμα κείμενου με εσοχή 3 Char"/>
    <w:basedOn w:val="a1"/>
    <w:link w:val="30"/>
    <w:uiPriority w:val="99"/>
    <w:semiHidden/>
    <w:locked/>
    <w:rsid w:val="00D37939"/>
    <w:rPr>
      <w:rFonts w:ascii="Arial" w:hAnsi="Arial" w:cs="Arial"/>
      <w:sz w:val="16"/>
      <w:szCs w:val="16"/>
    </w:rPr>
  </w:style>
  <w:style w:type="paragraph" w:styleId="a6">
    <w:name w:val="Body Text"/>
    <w:basedOn w:val="a0"/>
    <w:link w:val="Char0"/>
    <w:uiPriority w:val="99"/>
    <w:rsid w:val="00D37939"/>
    <w:pPr>
      <w:suppressAutoHyphens/>
    </w:pPr>
    <w:rPr>
      <w:b/>
      <w:bCs/>
    </w:rPr>
  </w:style>
  <w:style w:type="character" w:customStyle="1" w:styleId="Char0">
    <w:name w:val="Σώμα κειμένου Char"/>
    <w:basedOn w:val="a1"/>
    <w:link w:val="a6"/>
    <w:uiPriority w:val="99"/>
    <w:semiHidden/>
    <w:locked/>
    <w:rsid w:val="00D37939"/>
    <w:rPr>
      <w:rFonts w:ascii="Arial" w:hAnsi="Arial" w:cs="Arial"/>
    </w:rPr>
  </w:style>
  <w:style w:type="paragraph" w:styleId="a7">
    <w:name w:val="Block Text"/>
    <w:basedOn w:val="a0"/>
    <w:rsid w:val="0016090A"/>
    <w:pPr>
      <w:suppressAutoHyphens/>
      <w:ind w:left="142" w:right="-108" w:hanging="142"/>
    </w:pPr>
    <w:rPr>
      <w:b/>
      <w:bCs/>
    </w:rPr>
  </w:style>
  <w:style w:type="character" w:styleId="a8">
    <w:name w:val="Strong"/>
    <w:basedOn w:val="a1"/>
    <w:uiPriority w:val="22"/>
    <w:qFormat/>
    <w:rsid w:val="004C5402"/>
    <w:rPr>
      <w:rFonts w:cs="Times New Roman"/>
      <w:b/>
      <w:bCs/>
    </w:rPr>
  </w:style>
  <w:style w:type="paragraph" w:styleId="a9">
    <w:name w:val="Body Text Indent"/>
    <w:basedOn w:val="a0"/>
    <w:link w:val="Char1"/>
    <w:uiPriority w:val="99"/>
    <w:unhideWhenUsed/>
    <w:rsid w:val="00294B8E"/>
    <w:pPr>
      <w:spacing w:after="120"/>
      <w:ind w:left="283"/>
    </w:pPr>
  </w:style>
  <w:style w:type="character" w:customStyle="1" w:styleId="Char1">
    <w:name w:val="Σώμα κείμενου με εσοχή Char"/>
    <w:basedOn w:val="a1"/>
    <w:link w:val="a9"/>
    <w:uiPriority w:val="99"/>
    <w:rsid w:val="00294B8E"/>
    <w:rPr>
      <w:rFonts w:ascii="Arial" w:hAnsi="Arial" w:cs="Arial"/>
      <w:sz w:val="22"/>
      <w:szCs w:val="22"/>
    </w:rPr>
  </w:style>
  <w:style w:type="numbering" w:customStyle="1" w:styleId="1">
    <w:name w:val="Στυλ1"/>
    <w:uiPriority w:val="99"/>
    <w:rsid w:val="00F32321"/>
    <w:pPr>
      <w:numPr>
        <w:numId w:val="1"/>
      </w:numPr>
    </w:pPr>
  </w:style>
  <w:style w:type="character" w:styleId="-">
    <w:name w:val="Hyperlink"/>
    <w:basedOn w:val="a1"/>
    <w:uiPriority w:val="99"/>
    <w:unhideWhenUsed/>
    <w:rsid w:val="00D7412B"/>
    <w:rPr>
      <w:color w:val="0000FF"/>
      <w:u w:val="single"/>
    </w:rPr>
  </w:style>
  <w:style w:type="character" w:styleId="-0">
    <w:name w:val="FollowedHyperlink"/>
    <w:basedOn w:val="a1"/>
    <w:uiPriority w:val="99"/>
    <w:semiHidden/>
    <w:unhideWhenUsed/>
    <w:rsid w:val="00D7412B"/>
    <w:rPr>
      <w:color w:val="800080"/>
      <w:u w:val="single"/>
    </w:rPr>
  </w:style>
  <w:style w:type="paragraph" w:styleId="aa">
    <w:name w:val="List Paragraph"/>
    <w:basedOn w:val="a0"/>
    <w:qFormat/>
    <w:rsid w:val="009B466C"/>
    <w:pPr>
      <w:ind w:left="720"/>
    </w:pPr>
  </w:style>
  <w:style w:type="paragraph" w:styleId="ab">
    <w:name w:val="footer"/>
    <w:basedOn w:val="a0"/>
    <w:link w:val="Char2"/>
    <w:uiPriority w:val="99"/>
    <w:unhideWhenUsed/>
    <w:rsid w:val="00DC70CE"/>
    <w:pPr>
      <w:tabs>
        <w:tab w:val="center" w:pos="4153"/>
        <w:tab w:val="right" w:pos="8306"/>
      </w:tabs>
    </w:pPr>
  </w:style>
  <w:style w:type="character" w:customStyle="1" w:styleId="Char2">
    <w:name w:val="Υποσέλιδο Char"/>
    <w:basedOn w:val="a1"/>
    <w:link w:val="ab"/>
    <w:uiPriority w:val="99"/>
    <w:rsid w:val="00DC70CE"/>
    <w:rPr>
      <w:rFonts w:ascii="Arial" w:hAnsi="Arial" w:cs="Arial"/>
      <w:sz w:val="22"/>
      <w:szCs w:val="22"/>
    </w:rPr>
  </w:style>
  <w:style w:type="paragraph" w:customStyle="1" w:styleId="Default">
    <w:name w:val="Default"/>
    <w:rsid w:val="00E9795F"/>
    <w:pPr>
      <w:autoSpaceDE w:val="0"/>
      <w:autoSpaceDN w:val="0"/>
      <w:adjustRightInd w:val="0"/>
    </w:pPr>
    <w:rPr>
      <w:rFonts w:ascii="Arial" w:hAnsi="Arial" w:cs="Arial"/>
      <w:color w:val="000000"/>
      <w:sz w:val="24"/>
      <w:szCs w:val="24"/>
    </w:rPr>
  </w:style>
  <w:style w:type="table" w:styleId="ac">
    <w:name w:val="Table Grid"/>
    <w:basedOn w:val="a2"/>
    <w:rsid w:val="00FD66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Χωρίς διάστιχο1"/>
    <w:uiPriority w:val="1"/>
    <w:qFormat/>
    <w:rsid w:val="00E87DAE"/>
    <w:rPr>
      <w:sz w:val="22"/>
      <w:szCs w:val="22"/>
      <w:lang w:eastAsia="en-US"/>
    </w:rPr>
  </w:style>
  <w:style w:type="paragraph" w:styleId="31">
    <w:name w:val="Body Text 3"/>
    <w:basedOn w:val="a0"/>
    <w:link w:val="3Char1"/>
    <w:uiPriority w:val="99"/>
    <w:semiHidden/>
    <w:unhideWhenUsed/>
    <w:rsid w:val="00C84859"/>
    <w:pPr>
      <w:spacing w:after="120"/>
    </w:pPr>
    <w:rPr>
      <w:sz w:val="16"/>
      <w:szCs w:val="16"/>
    </w:rPr>
  </w:style>
  <w:style w:type="character" w:customStyle="1" w:styleId="3Char1">
    <w:name w:val="Σώμα κείμενου 3 Char"/>
    <w:basedOn w:val="a1"/>
    <w:link w:val="31"/>
    <w:uiPriority w:val="99"/>
    <w:semiHidden/>
    <w:rsid w:val="00C84859"/>
    <w:rPr>
      <w:rFonts w:ascii="Arial" w:hAnsi="Arial" w:cs="Arial"/>
      <w:sz w:val="16"/>
      <w:szCs w:val="16"/>
    </w:rPr>
  </w:style>
  <w:style w:type="paragraph" w:styleId="12">
    <w:name w:val="toc 1"/>
    <w:basedOn w:val="a0"/>
    <w:next w:val="a0"/>
    <w:autoRedefine/>
    <w:uiPriority w:val="39"/>
    <w:qFormat/>
    <w:rsid w:val="00C23E01"/>
    <w:pPr>
      <w:autoSpaceDE/>
      <w:autoSpaceDN/>
      <w:jc w:val="both"/>
    </w:pPr>
    <w:rPr>
      <w:rFonts w:cs="Times New Roman"/>
      <w:szCs w:val="20"/>
      <w:lang w:eastAsia="en-US"/>
    </w:rPr>
  </w:style>
  <w:style w:type="paragraph" w:styleId="ad">
    <w:name w:val="annotation text"/>
    <w:basedOn w:val="a0"/>
    <w:link w:val="Char3"/>
    <w:rsid w:val="00C84859"/>
    <w:pPr>
      <w:autoSpaceDE/>
      <w:autoSpaceDN/>
      <w:spacing w:after="120"/>
      <w:jc w:val="both"/>
    </w:pPr>
    <w:rPr>
      <w:rFonts w:ascii="Tahoma" w:hAnsi="Tahoma" w:cs="Times New Roman"/>
      <w:sz w:val="20"/>
      <w:szCs w:val="20"/>
      <w:lang w:eastAsia="en-US"/>
    </w:rPr>
  </w:style>
  <w:style w:type="character" w:customStyle="1" w:styleId="Char3">
    <w:name w:val="Κείμενο σχολίου Char"/>
    <w:basedOn w:val="a1"/>
    <w:link w:val="ad"/>
    <w:rsid w:val="00C84859"/>
    <w:rPr>
      <w:rFonts w:ascii="Tahoma" w:hAnsi="Tahoma"/>
      <w:lang w:eastAsia="en-US"/>
    </w:rPr>
  </w:style>
  <w:style w:type="paragraph" w:customStyle="1" w:styleId="ae">
    <w:name w:val="_ απλή παράγραφος"/>
    <w:basedOn w:val="a6"/>
    <w:rsid w:val="00C84859"/>
    <w:pPr>
      <w:suppressAutoHyphens w:val="0"/>
      <w:autoSpaceDE/>
      <w:autoSpaceDN/>
      <w:spacing w:before="120" w:after="120" w:line="240" w:lineRule="atLeast"/>
      <w:jc w:val="both"/>
    </w:pPr>
    <w:rPr>
      <w:rFonts w:ascii="Tahoma" w:hAnsi="Tahoma" w:cs="Times New Roman"/>
      <w:b w:val="0"/>
      <w:bCs w:val="0"/>
      <w:sz w:val="18"/>
      <w:szCs w:val="20"/>
      <w:lang w:eastAsia="en-US"/>
    </w:rPr>
  </w:style>
  <w:style w:type="character" w:customStyle="1" w:styleId="Tahoma">
    <w:name w:val="Στυλ Tahoma"/>
    <w:basedOn w:val="a1"/>
    <w:semiHidden/>
    <w:rsid w:val="00C84859"/>
    <w:rPr>
      <w:rFonts w:ascii="Tahoma" w:hAnsi="Tahoma"/>
      <w:sz w:val="22"/>
    </w:rPr>
  </w:style>
  <w:style w:type="paragraph" w:styleId="af">
    <w:name w:val="Balloon Text"/>
    <w:basedOn w:val="a0"/>
    <w:link w:val="Char4"/>
    <w:semiHidden/>
    <w:unhideWhenUsed/>
    <w:rsid w:val="009931A0"/>
    <w:rPr>
      <w:rFonts w:ascii="Tahoma" w:hAnsi="Tahoma" w:cs="Tahoma"/>
      <w:sz w:val="16"/>
      <w:szCs w:val="16"/>
    </w:rPr>
  </w:style>
  <w:style w:type="character" w:customStyle="1" w:styleId="Char4">
    <w:name w:val="Κείμενο πλαισίου Char"/>
    <w:basedOn w:val="a1"/>
    <w:link w:val="af"/>
    <w:semiHidden/>
    <w:rsid w:val="009931A0"/>
    <w:rPr>
      <w:rFonts w:ascii="Tahoma" w:hAnsi="Tahoma" w:cs="Tahoma"/>
      <w:sz w:val="16"/>
      <w:szCs w:val="16"/>
    </w:rPr>
  </w:style>
  <w:style w:type="character" w:styleId="af0">
    <w:name w:val="annotation reference"/>
    <w:basedOn w:val="a1"/>
    <w:semiHidden/>
    <w:unhideWhenUsed/>
    <w:rsid w:val="00A9338A"/>
    <w:rPr>
      <w:sz w:val="16"/>
      <w:szCs w:val="16"/>
    </w:rPr>
  </w:style>
  <w:style w:type="paragraph" w:styleId="af1">
    <w:name w:val="annotation subject"/>
    <w:basedOn w:val="ad"/>
    <w:next w:val="ad"/>
    <w:link w:val="Char5"/>
    <w:semiHidden/>
    <w:unhideWhenUsed/>
    <w:rsid w:val="00A9338A"/>
    <w:pPr>
      <w:autoSpaceDE w:val="0"/>
      <w:autoSpaceDN w:val="0"/>
      <w:spacing w:after="0"/>
      <w:jc w:val="left"/>
    </w:pPr>
    <w:rPr>
      <w:rFonts w:ascii="Arial" w:hAnsi="Arial" w:cs="Arial"/>
      <w:b/>
      <w:bCs/>
      <w:lang w:eastAsia="el-GR"/>
    </w:rPr>
  </w:style>
  <w:style w:type="character" w:customStyle="1" w:styleId="Char5">
    <w:name w:val="Θέμα σχολίου Char"/>
    <w:basedOn w:val="Char3"/>
    <w:link w:val="af1"/>
    <w:semiHidden/>
    <w:rsid w:val="00A9338A"/>
    <w:rPr>
      <w:rFonts w:ascii="Arial" w:hAnsi="Arial" w:cs="Arial"/>
      <w:b/>
      <w:bCs/>
      <w:lang w:eastAsia="en-US"/>
    </w:rPr>
  </w:style>
  <w:style w:type="paragraph" w:customStyle="1" w:styleId="Tiret0">
    <w:name w:val="Tiret 0"/>
    <w:basedOn w:val="a0"/>
    <w:rsid w:val="00696D9F"/>
    <w:pPr>
      <w:numPr>
        <w:numId w:val="5"/>
      </w:numPr>
      <w:suppressAutoHyphens/>
      <w:autoSpaceDE/>
      <w:autoSpaceDN/>
      <w:spacing w:after="200" w:line="276" w:lineRule="auto"/>
      <w:jc w:val="both"/>
    </w:pPr>
    <w:rPr>
      <w:rFonts w:ascii="Calibri" w:hAnsi="Calibri" w:cs="Calibri"/>
      <w:kern w:val="1"/>
      <w:lang w:eastAsia="zh-CN"/>
    </w:rPr>
  </w:style>
  <w:style w:type="paragraph" w:customStyle="1" w:styleId="Tiret1">
    <w:name w:val="Tiret 1"/>
    <w:basedOn w:val="a0"/>
    <w:rsid w:val="00FC5813"/>
    <w:pPr>
      <w:numPr>
        <w:numId w:val="6"/>
      </w:numPr>
      <w:suppressAutoHyphens/>
      <w:autoSpaceDE/>
      <w:autoSpaceDN/>
      <w:spacing w:after="200" w:line="276" w:lineRule="auto"/>
      <w:jc w:val="both"/>
    </w:pPr>
    <w:rPr>
      <w:rFonts w:ascii="Calibri" w:hAnsi="Calibri" w:cs="Calibri"/>
      <w:kern w:val="1"/>
      <w:lang w:eastAsia="zh-CN"/>
    </w:rPr>
  </w:style>
  <w:style w:type="paragraph" w:styleId="af2">
    <w:name w:val="Plain Text"/>
    <w:basedOn w:val="a0"/>
    <w:link w:val="Char6"/>
    <w:uiPriority w:val="99"/>
    <w:unhideWhenUsed/>
    <w:rsid w:val="002400D2"/>
    <w:pPr>
      <w:autoSpaceDE/>
      <w:autoSpaceDN/>
    </w:pPr>
    <w:rPr>
      <w:rFonts w:ascii="Consolas" w:eastAsia="Calibri" w:hAnsi="Consolas" w:cs="Times New Roman"/>
      <w:sz w:val="21"/>
      <w:szCs w:val="21"/>
      <w:lang w:eastAsia="en-US"/>
    </w:rPr>
  </w:style>
  <w:style w:type="character" w:customStyle="1" w:styleId="Char6">
    <w:name w:val="Απλό κείμενο Char"/>
    <w:basedOn w:val="a1"/>
    <w:link w:val="af2"/>
    <w:uiPriority w:val="99"/>
    <w:rsid w:val="002400D2"/>
    <w:rPr>
      <w:rFonts w:ascii="Consolas" w:eastAsia="Calibri" w:hAnsi="Consolas"/>
      <w:sz w:val="21"/>
      <w:szCs w:val="21"/>
      <w:lang w:eastAsia="en-US"/>
    </w:rPr>
  </w:style>
  <w:style w:type="numbering" w:customStyle="1" w:styleId="13">
    <w:name w:val="Χωρίς λίστα1"/>
    <w:next w:val="a3"/>
    <w:uiPriority w:val="99"/>
    <w:semiHidden/>
    <w:unhideWhenUsed/>
    <w:rsid w:val="00F20BFB"/>
  </w:style>
  <w:style w:type="paragraph" w:customStyle="1" w:styleId="Pa14">
    <w:name w:val="Pa14"/>
    <w:basedOn w:val="a0"/>
    <w:next w:val="a0"/>
    <w:uiPriority w:val="99"/>
    <w:rsid w:val="00F20BFB"/>
    <w:pPr>
      <w:adjustRightInd w:val="0"/>
      <w:spacing w:line="261" w:lineRule="atLeast"/>
    </w:pPr>
    <w:rPr>
      <w:rFonts w:ascii="Gotham Book" w:eastAsia="Calibri" w:hAnsi="Gotham Book" w:cs="Times New Roman"/>
      <w:sz w:val="24"/>
      <w:szCs w:val="24"/>
      <w:lang w:val="en-US" w:eastAsia="en-US"/>
    </w:rPr>
  </w:style>
  <w:style w:type="paragraph" w:customStyle="1" w:styleId="Pa2">
    <w:name w:val="Pa2"/>
    <w:basedOn w:val="a0"/>
    <w:next w:val="a0"/>
    <w:uiPriority w:val="99"/>
    <w:rsid w:val="00F20BFB"/>
    <w:pPr>
      <w:adjustRightInd w:val="0"/>
      <w:spacing w:line="181" w:lineRule="atLeast"/>
    </w:pPr>
    <w:rPr>
      <w:rFonts w:ascii="Gotham Book" w:eastAsia="Calibri" w:hAnsi="Gotham Book" w:cs="Times New Roman"/>
      <w:sz w:val="24"/>
      <w:szCs w:val="24"/>
      <w:lang w:val="en-US" w:eastAsia="en-US"/>
    </w:rPr>
  </w:style>
  <w:style w:type="character" w:customStyle="1" w:styleId="A10">
    <w:name w:val="A10"/>
    <w:uiPriority w:val="99"/>
    <w:rsid w:val="00F20BFB"/>
    <w:rPr>
      <w:rFonts w:cs="Gotham Book"/>
      <w:color w:val="221E1F"/>
      <w:sz w:val="16"/>
      <w:szCs w:val="16"/>
    </w:rPr>
  </w:style>
  <w:style w:type="character" w:customStyle="1" w:styleId="A19">
    <w:name w:val="A19"/>
    <w:uiPriority w:val="99"/>
    <w:rsid w:val="00F20BFB"/>
    <w:rPr>
      <w:rFonts w:cs="Gotham Book"/>
      <w:color w:val="221E1F"/>
      <w:sz w:val="7"/>
      <w:szCs w:val="7"/>
    </w:rPr>
  </w:style>
  <w:style w:type="paragraph" w:customStyle="1" w:styleId="Pa5">
    <w:name w:val="Pa5"/>
    <w:basedOn w:val="a0"/>
    <w:next w:val="a0"/>
    <w:rsid w:val="00F20BFB"/>
    <w:pPr>
      <w:adjustRightInd w:val="0"/>
      <w:spacing w:line="141" w:lineRule="atLeast"/>
    </w:pPr>
    <w:rPr>
      <w:rFonts w:ascii="Gotham Light" w:hAnsi="Gotham Light" w:cs="Times New Roman"/>
      <w:sz w:val="24"/>
      <w:szCs w:val="24"/>
      <w:lang w:val="en-US" w:eastAsia="en-US"/>
    </w:rPr>
  </w:style>
  <w:style w:type="paragraph" w:customStyle="1" w:styleId="Tabletext">
    <w:name w:val="Table text"/>
    <w:basedOn w:val="a0"/>
    <w:rsid w:val="00F20BFB"/>
    <w:pPr>
      <w:widowControl w:val="0"/>
      <w:autoSpaceDE/>
      <w:autoSpaceDN/>
      <w:spacing w:after="120"/>
    </w:pPr>
    <w:rPr>
      <w:rFonts w:ascii="Tahoma" w:hAnsi="Tahoma" w:cs="Times New Roman"/>
      <w:sz w:val="20"/>
      <w:szCs w:val="20"/>
      <w:lang w:eastAsia="en-US"/>
    </w:rPr>
  </w:style>
  <w:style w:type="character" w:customStyle="1" w:styleId="Char7">
    <w:name w:val="Χωρίς διάστιχο Char"/>
    <w:link w:val="af3"/>
    <w:uiPriority w:val="1"/>
    <w:locked/>
    <w:rsid w:val="00F20BFB"/>
  </w:style>
  <w:style w:type="paragraph" w:styleId="af3">
    <w:name w:val="No Spacing"/>
    <w:link w:val="Char7"/>
    <w:uiPriority w:val="1"/>
    <w:qFormat/>
    <w:rsid w:val="00F20BFB"/>
  </w:style>
  <w:style w:type="paragraph" w:customStyle="1" w:styleId="Pa9">
    <w:name w:val="Pa9"/>
    <w:basedOn w:val="Default"/>
    <w:next w:val="Default"/>
    <w:uiPriority w:val="99"/>
    <w:rsid w:val="00F20BFB"/>
    <w:pPr>
      <w:spacing w:line="131" w:lineRule="atLeast"/>
    </w:pPr>
    <w:rPr>
      <w:rFonts w:ascii="Museo Sans For Dell 100" w:eastAsia="Calibri" w:hAnsi="Museo Sans For Dell 100" w:cs="Times New Roman"/>
      <w:color w:val="auto"/>
      <w:lang w:val="en-US" w:eastAsia="en-US"/>
    </w:rPr>
  </w:style>
  <w:style w:type="table" w:customStyle="1" w:styleId="14">
    <w:name w:val="Πλέγμα πίνακα1"/>
    <w:basedOn w:val="a2"/>
    <w:next w:val="ac"/>
    <w:rsid w:val="00F20BF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Subtitle"/>
    <w:basedOn w:val="a0"/>
    <w:next w:val="a0"/>
    <w:link w:val="Char8"/>
    <w:uiPriority w:val="11"/>
    <w:qFormat/>
    <w:rsid w:val="00F20BFB"/>
    <w:pPr>
      <w:numPr>
        <w:ilvl w:val="1"/>
      </w:numPr>
      <w:autoSpaceDE/>
      <w:autoSpaceDN/>
      <w:spacing w:after="200" w:line="276" w:lineRule="auto"/>
    </w:pPr>
    <w:rPr>
      <w:rFonts w:ascii="Cambria" w:hAnsi="Cambria" w:cs="Times New Roman"/>
      <w:i/>
      <w:iCs/>
      <w:color w:val="4F81BD"/>
      <w:spacing w:val="15"/>
      <w:sz w:val="24"/>
      <w:szCs w:val="24"/>
      <w:lang w:val="en-US" w:eastAsia="en-US"/>
    </w:rPr>
  </w:style>
  <w:style w:type="character" w:customStyle="1" w:styleId="Char8">
    <w:name w:val="Υπότιτλος Char"/>
    <w:basedOn w:val="a1"/>
    <w:link w:val="af4"/>
    <w:uiPriority w:val="11"/>
    <w:rsid w:val="00F20BFB"/>
    <w:rPr>
      <w:rFonts w:ascii="Cambria" w:hAnsi="Cambria"/>
      <w:i/>
      <w:iCs/>
      <w:color w:val="4F81BD"/>
      <w:spacing w:val="15"/>
      <w:sz w:val="24"/>
      <w:szCs w:val="24"/>
      <w:lang w:val="en-US" w:eastAsia="en-US"/>
    </w:rPr>
  </w:style>
  <w:style w:type="paragraph" w:styleId="af5">
    <w:name w:val="TOC Heading"/>
    <w:basedOn w:val="10"/>
    <w:next w:val="a0"/>
    <w:uiPriority w:val="39"/>
    <w:unhideWhenUsed/>
    <w:qFormat/>
    <w:rsid w:val="00F20BFB"/>
    <w:pPr>
      <w:keepLines/>
      <w:autoSpaceDE/>
      <w:autoSpaceDN/>
      <w:spacing w:before="480" w:line="276" w:lineRule="auto"/>
      <w:ind w:left="0" w:firstLine="0"/>
      <w:jc w:val="left"/>
      <w:outlineLvl w:val="9"/>
    </w:pPr>
    <w:rPr>
      <w:rFonts w:ascii="Cambria" w:hAnsi="Cambria" w:cs="Times New Roman"/>
      <w:color w:val="365F91"/>
      <w:sz w:val="28"/>
      <w:szCs w:val="28"/>
      <w:lang w:eastAsia="en-US"/>
    </w:rPr>
  </w:style>
  <w:style w:type="paragraph" w:styleId="22">
    <w:name w:val="toc 2"/>
    <w:basedOn w:val="a0"/>
    <w:next w:val="a0"/>
    <w:autoRedefine/>
    <w:uiPriority w:val="39"/>
    <w:unhideWhenUsed/>
    <w:qFormat/>
    <w:rsid w:val="00F20BFB"/>
    <w:pPr>
      <w:tabs>
        <w:tab w:val="right" w:leader="dot" w:pos="8296"/>
      </w:tabs>
      <w:autoSpaceDE/>
      <w:autoSpaceDN/>
      <w:spacing w:after="100" w:line="276" w:lineRule="auto"/>
      <w:ind w:left="220"/>
    </w:pPr>
    <w:rPr>
      <w:rFonts w:ascii="Calibri" w:hAnsi="Calibri" w:cs="Times New Roman"/>
      <w:b/>
      <w:sz w:val="24"/>
      <w:szCs w:val="24"/>
      <w:lang w:eastAsia="en-US"/>
    </w:rPr>
  </w:style>
  <w:style w:type="paragraph" w:styleId="32">
    <w:name w:val="toc 3"/>
    <w:basedOn w:val="a0"/>
    <w:next w:val="a0"/>
    <w:autoRedefine/>
    <w:uiPriority w:val="39"/>
    <w:unhideWhenUsed/>
    <w:qFormat/>
    <w:rsid w:val="00F20BFB"/>
    <w:pPr>
      <w:autoSpaceDE/>
      <w:autoSpaceDN/>
      <w:spacing w:after="100" w:line="276" w:lineRule="auto"/>
      <w:ind w:left="440"/>
    </w:pPr>
    <w:rPr>
      <w:rFonts w:ascii="Calibri" w:hAnsi="Calibri" w:cs="Times New Roman"/>
      <w:lang w:eastAsia="en-US"/>
    </w:rPr>
  </w:style>
  <w:style w:type="paragraph" w:customStyle="1" w:styleId="210">
    <w:name w:val="Σώμα κείμενου με εσοχή 21"/>
    <w:basedOn w:val="a0"/>
    <w:rsid w:val="00F20BFB"/>
    <w:pPr>
      <w:suppressAutoHyphens/>
      <w:autoSpaceDE/>
      <w:autoSpaceDN/>
      <w:spacing w:after="120" w:line="480" w:lineRule="auto"/>
      <w:ind w:left="283"/>
    </w:pPr>
    <w:rPr>
      <w:rFonts w:ascii="Times New Roman" w:hAnsi="Times New Roman" w:cs="Times New Roman"/>
      <w:sz w:val="24"/>
      <w:szCs w:val="24"/>
      <w:lang w:eastAsia="ar-SA"/>
    </w:rPr>
  </w:style>
  <w:style w:type="paragraph" w:styleId="af6">
    <w:name w:val="caption"/>
    <w:basedOn w:val="a0"/>
    <w:next w:val="a0"/>
    <w:qFormat/>
    <w:rsid w:val="00F20BFB"/>
    <w:pPr>
      <w:autoSpaceDE/>
      <w:autoSpaceDN/>
    </w:pPr>
    <w:rPr>
      <w:rFonts w:ascii="Calibri" w:hAnsi="Calibri" w:cs="Times New Roman"/>
      <w:b/>
      <w:bCs/>
      <w:sz w:val="20"/>
      <w:szCs w:val="20"/>
    </w:rPr>
  </w:style>
  <w:style w:type="paragraph" w:styleId="af7">
    <w:name w:val="footnote text"/>
    <w:basedOn w:val="a0"/>
    <w:link w:val="Char9"/>
    <w:semiHidden/>
    <w:rsid w:val="00F20BFB"/>
    <w:pPr>
      <w:autoSpaceDE/>
      <w:autoSpaceDN/>
      <w:jc w:val="both"/>
    </w:pPr>
    <w:rPr>
      <w:rFonts w:ascii="Calibri" w:eastAsia="Batang" w:hAnsi="Calibri" w:cs="Times New Roman"/>
      <w:sz w:val="20"/>
      <w:szCs w:val="20"/>
      <w:lang w:val="en-GB" w:eastAsia="ko-KR"/>
    </w:rPr>
  </w:style>
  <w:style w:type="character" w:customStyle="1" w:styleId="Char9">
    <w:name w:val="Κείμενο υποσημείωσης Char"/>
    <w:basedOn w:val="a1"/>
    <w:link w:val="af7"/>
    <w:semiHidden/>
    <w:rsid w:val="00F20BFB"/>
    <w:rPr>
      <w:rFonts w:eastAsia="Batang"/>
      <w:lang w:val="en-GB" w:eastAsia="ko-KR"/>
    </w:rPr>
  </w:style>
  <w:style w:type="character" w:customStyle="1" w:styleId="FootnoteTextChar">
    <w:name w:val="Footnote Text Char"/>
    <w:rsid w:val="00F20BFB"/>
    <w:rPr>
      <w:rFonts w:ascii="Times New Roman" w:eastAsia="Times New Roman" w:hAnsi="Times New Roman"/>
      <w:lang w:val="en-GB"/>
    </w:rPr>
  </w:style>
  <w:style w:type="character" w:customStyle="1" w:styleId="Caractredenotedebasdepage">
    <w:name w:val="Caractère de note de bas de page"/>
    <w:rsid w:val="00F20BFB"/>
    <w:rPr>
      <w:rFonts w:cs="Times New Roman"/>
      <w:vertAlign w:val="superscript"/>
    </w:rPr>
  </w:style>
  <w:style w:type="paragraph" w:styleId="a">
    <w:name w:val="List Number"/>
    <w:basedOn w:val="a0"/>
    <w:rsid w:val="00F20BFB"/>
    <w:pPr>
      <w:numPr>
        <w:numId w:val="29"/>
      </w:numPr>
      <w:suppressAutoHyphens/>
      <w:autoSpaceDE/>
      <w:autoSpaceDN/>
      <w:spacing w:before="57"/>
    </w:pPr>
    <w:rPr>
      <w:rFonts w:ascii="Calibri" w:hAnsi="Calibri" w:cs="Times New Roman"/>
      <w:sz w:val="24"/>
      <w:szCs w:val="24"/>
      <w:lang w:eastAsia="ar-SA"/>
    </w:rPr>
  </w:style>
  <w:style w:type="character" w:styleId="af8">
    <w:name w:val="footnote reference"/>
    <w:aliases w:val="Footnote symbol,Footnote,Footnote reference number,note TESI,υποσημείωση1"/>
    <w:semiHidden/>
    <w:rsid w:val="00F20BFB"/>
    <w:rPr>
      <w:rFonts w:cs="Times New Roman"/>
      <w:vertAlign w:val="superscript"/>
    </w:rPr>
  </w:style>
  <w:style w:type="paragraph" w:customStyle="1" w:styleId="TabletextChar">
    <w:name w:val="Table text Char"/>
    <w:basedOn w:val="a0"/>
    <w:link w:val="TabletextCharChar"/>
    <w:semiHidden/>
    <w:rsid w:val="00F20BFB"/>
    <w:pPr>
      <w:widowControl w:val="0"/>
      <w:autoSpaceDE/>
      <w:autoSpaceDN/>
      <w:spacing w:after="120"/>
    </w:pPr>
    <w:rPr>
      <w:rFonts w:ascii="Tahoma" w:hAnsi="Tahoma" w:cs="Times New Roman"/>
      <w:sz w:val="20"/>
      <w:szCs w:val="20"/>
      <w:lang w:eastAsia="en-US"/>
    </w:rPr>
  </w:style>
  <w:style w:type="character" w:customStyle="1" w:styleId="TabletextCharChar">
    <w:name w:val="Table text Char Char"/>
    <w:link w:val="TabletextChar"/>
    <w:semiHidden/>
    <w:locked/>
    <w:rsid w:val="00F20BFB"/>
    <w:rPr>
      <w:rFonts w:ascii="Tahoma" w:hAnsi="Tahoma"/>
      <w:lang w:eastAsia="en-US"/>
    </w:rPr>
  </w:style>
  <w:style w:type="paragraph" w:customStyle="1" w:styleId="Normalmystyle">
    <w:name w:val="Normal.mystyle"/>
    <w:basedOn w:val="a0"/>
    <w:semiHidden/>
    <w:rsid w:val="00F20BFB"/>
    <w:pPr>
      <w:widowControl w:val="0"/>
      <w:autoSpaceDE/>
      <w:autoSpaceDN/>
      <w:spacing w:after="120"/>
      <w:jc w:val="both"/>
    </w:pPr>
    <w:rPr>
      <w:rFonts w:ascii="Tahoma" w:hAnsi="Tahoma" w:cs="Times New Roman"/>
      <w:szCs w:val="20"/>
      <w:lang w:eastAsia="en-US"/>
    </w:rPr>
  </w:style>
  <w:style w:type="paragraph" w:customStyle="1" w:styleId="SmallLetters">
    <w:name w:val="Small Letters"/>
    <w:basedOn w:val="a0"/>
    <w:semiHidden/>
    <w:rsid w:val="00F20BFB"/>
    <w:pPr>
      <w:autoSpaceDE/>
      <w:autoSpaceDN/>
      <w:spacing w:after="240"/>
      <w:jc w:val="center"/>
    </w:pPr>
    <w:rPr>
      <w:rFonts w:ascii="Tahoma" w:hAnsi="Tahoma" w:cs="Times New Roman"/>
      <w:szCs w:val="20"/>
      <w:lang w:eastAsia="en-US"/>
    </w:rPr>
  </w:style>
  <w:style w:type="paragraph" w:customStyle="1" w:styleId="NumCharCharCharCharCharCharCharCharChar">
    <w:name w:val="_Num# Char Char Char Char Char Char Char Char Char"/>
    <w:next w:val="a0"/>
    <w:link w:val="NumCharCharCharCharCharCharCharCharCharChar"/>
    <w:semiHidden/>
    <w:rsid w:val="00F20BFB"/>
    <w:pPr>
      <w:widowControl w:val="0"/>
      <w:numPr>
        <w:numId w:val="30"/>
      </w:numPr>
      <w:jc w:val="both"/>
    </w:pPr>
    <w:rPr>
      <w:rFonts w:ascii="Tahoma" w:hAnsi="Tahoma"/>
      <w:sz w:val="22"/>
    </w:rPr>
  </w:style>
  <w:style w:type="character" w:customStyle="1" w:styleId="NumCharCharCharCharCharCharCharCharCharChar">
    <w:name w:val="_Num# Char Char Char Char Char Char Char Char Char Char"/>
    <w:link w:val="NumCharCharCharCharCharCharCharCharChar"/>
    <w:semiHidden/>
    <w:locked/>
    <w:rsid w:val="00F20BFB"/>
    <w:rPr>
      <w:rFonts w:ascii="Tahoma" w:hAnsi="Tahoma"/>
      <w:sz w:val="22"/>
    </w:rPr>
  </w:style>
  <w:style w:type="paragraph" w:customStyle="1" w:styleId="StyleTimesNewRoman12ptLinespacingsingle">
    <w:name w:val="Style Times New Roman 12 pt Line spacing:  single"/>
    <w:basedOn w:val="a0"/>
    <w:semiHidden/>
    <w:rsid w:val="00F20BFB"/>
    <w:pPr>
      <w:autoSpaceDE/>
      <w:autoSpaceDN/>
      <w:spacing w:after="120"/>
      <w:jc w:val="both"/>
    </w:pPr>
    <w:rPr>
      <w:rFonts w:ascii="Tahoma" w:hAnsi="Tahoma" w:cs="Times New Roman"/>
      <w:szCs w:val="20"/>
      <w:lang w:eastAsia="en-US"/>
    </w:rPr>
  </w:style>
  <w:style w:type="paragraph" w:customStyle="1" w:styleId="CharCharCharChar">
    <w:name w:val="Char Char Char Char"/>
    <w:basedOn w:val="a0"/>
    <w:rsid w:val="00F20BFB"/>
    <w:pPr>
      <w:autoSpaceDE/>
      <w:autoSpaceDN/>
      <w:spacing w:after="160" w:line="240" w:lineRule="exact"/>
    </w:pPr>
    <w:rPr>
      <w:rFonts w:ascii="Verdana" w:hAnsi="Verdana" w:cs="Times New Roman"/>
      <w:sz w:val="20"/>
      <w:szCs w:val="20"/>
      <w:lang w:val="en-US" w:eastAsia="en-US"/>
    </w:rPr>
  </w:style>
  <w:style w:type="paragraph" w:customStyle="1" w:styleId="b1l">
    <w:name w:val="b1l"/>
    <w:basedOn w:val="a0"/>
    <w:next w:val="a0"/>
    <w:semiHidden/>
    <w:rsid w:val="00F20BFB"/>
    <w:pPr>
      <w:overflowPunct w:val="0"/>
      <w:adjustRightInd w:val="0"/>
      <w:spacing w:before="120" w:after="120" w:line="300" w:lineRule="atLeast"/>
      <w:jc w:val="both"/>
      <w:textAlignment w:val="baseline"/>
    </w:pPr>
    <w:rPr>
      <w:rFonts w:ascii="Tahoma" w:hAnsi="Tahoma" w:cs="Times New Roman"/>
      <w:szCs w:val="20"/>
      <w:lang w:eastAsia="en-US"/>
    </w:rPr>
  </w:style>
  <w:style w:type="paragraph" w:customStyle="1" w:styleId="StyleTahoma10ptChar">
    <w:name w:val="Style Tahoma 10 pt Char"/>
    <w:basedOn w:val="a0"/>
    <w:semiHidden/>
    <w:rsid w:val="00F20BFB"/>
    <w:pPr>
      <w:autoSpaceDE/>
      <w:autoSpaceDN/>
      <w:spacing w:after="120" w:line="360" w:lineRule="auto"/>
      <w:jc w:val="both"/>
    </w:pPr>
    <w:rPr>
      <w:rFonts w:ascii="Tahoma" w:hAnsi="Tahoma" w:cs="Tahoma"/>
      <w:sz w:val="20"/>
      <w:szCs w:val="20"/>
      <w:lang w:eastAsia="en-US"/>
    </w:rPr>
  </w:style>
  <w:style w:type="paragraph" w:customStyle="1" w:styleId="bodybulletingchar">
    <w:name w:val="bodybulletingchar"/>
    <w:basedOn w:val="a0"/>
    <w:rsid w:val="00F20BFB"/>
    <w:pPr>
      <w:tabs>
        <w:tab w:val="num" w:pos="360"/>
      </w:tabs>
      <w:autoSpaceDE/>
      <w:autoSpaceDN/>
      <w:spacing w:after="120"/>
      <w:ind w:left="360" w:hanging="360"/>
      <w:jc w:val="both"/>
    </w:pPr>
    <w:rPr>
      <w:rFonts w:ascii="Tahoma" w:hAnsi="Tahoma" w:cs="Tahoma"/>
    </w:rPr>
  </w:style>
  <w:style w:type="character" w:customStyle="1" w:styleId="yshortcuts">
    <w:name w:val="yshortcuts"/>
    <w:rsid w:val="00F20BFB"/>
    <w:rPr>
      <w:rFonts w:cs="Times New Roman"/>
    </w:rPr>
  </w:style>
  <w:style w:type="paragraph" w:styleId="40">
    <w:name w:val="toc 4"/>
    <w:basedOn w:val="a0"/>
    <w:next w:val="a0"/>
    <w:autoRedefine/>
    <w:uiPriority w:val="39"/>
    <w:rsid w:val="00F20BFB"/>
    <w:pPr>
      <w:autoSpaceDE/>
      <w:autoSpaceDN/>
      <w:ind w:left="720"/>
    </w:pPr>
    <w:rPr>
      <w:rFonts w:ascii="Calibri" w:hAnsi="Calibri" w:cs="Times New Roman"/>
      <w:sz w:val="20"/>
      <w:szCs w:val="20"/>
    </w:rPr>
  </w:style>
  <w:style w:type="paragraph" w:styleId="50">
    <w:name w:val="toc 5"/>
    <w:basedOn w:val="a0"/>
    <w:next w:val="a0"/>
    <w:autoRedefine/>
    <w:uiPriority w:val="39"/>
    <w:rsid w:val="00F20BFB"/>
    <w:pPr>
      <w:autoSpaceDE/>
      <w:autoSpaceDN/>
      <w:ind w:left="960"/>
    </w:pPr>
    <w:rPr>
      <w:rFonts w:ascii="Calibri" w:hAnsi="Calibri" w:cs="Times New Roman"/>
      <w:sz w:val="20"/>
      <w:szCs w:val="20"/>
    </w:rPr>
  </w:style>
  <w:style w:type="paragraph" w:styleId="60">
    <w:name w:val="toc 6"/>
    <w:basedOn w:val="a0"/>
    <w:next w:val="a0"/>
    <w:autoRedefine/>
    <w:uiPriority w:val="39"/>
    <w:rsid w:val="00F20BFB"/>
    <w:pPr>
      <w:autoSpaceDE/>
      <w:autoSpaceDN/>
      <w:ind w:left="1200"/>
    </w:pPr>
    <w:rPr>
      <w:rFonts w:ascii="Calibri" w:hAnsi="Calibri" w:cs="Times New Roman"/>
      <w:sz w:val="20"/>
      <w:szCs w:val="20"/>
    </w:rPr>
  </w:style>
  <w:style w:type="paragraph" w:styleId="70">
    <w:name w:val="toc 7"/>
    <w:basedOn w:val="a0"/>
    <w:next w:val="a0"/>
    <w:autoRedefine/>
    <w:uiPriority w:val="39"/>
    <w:rsid w:val="00F20BFB"/>
    <w:pPr>
      <w:autoSpaceDE/>
      <w:autoSpaceDN/>
      <w:ind w:left="1440"/>
    </w:pPr>
    <w:rPr>
      <w:rFonts w:ascii="Calibri" w:hAnsi="Calibri" w:cs="Times New Roman"/>
      <w:sz w:val="20"/>
      <w:szCs w:val="20"/>
    </w:rPr>
  </w:style>
  <w:style w:type="paragraph" w:styleId="8">
    <w:name w:val="toc 8"/>
    <w:basedOn w:val="a0"/>
    <w:next w:val="a0"/>
    <w:autoRedefine/>
    <w:uiPriority w:val="39"/>
    <w:rsid w:val="00F20BFB"/>
    <w:pPr>
      <w:autoSpaceDE/>
      <w:autoSpaceDN/>
      <w:ind w:left="1680"/>
    </w:pPr>
    <w:rPr>
      <w:rFonts w:ascii="Calibri" w:hAnsi="Calibri" w:cs="Times New Roman"/>
      <w:sz w:val="20"/>
      <w:szCs w:val="20"/>
    </w:rPr>
  </w:style>
  <w:style w:type="paragraph" w:styleId="9">
    <w:name w:val="toc 9"/>
    <w:basedOn w:val="a0"/>
    <w:next w:val="a0"/>
    <w:autoRedefine/>
    <w:uiPriority w:val="39"/>
    <w:rsid w:val="00F20BFB"/>
    <w:pPr>
      <w:autoSpaceDE/>
      <w:autoSpaceDN/>
      <w:ind w:left="1920"/>
    </w:pPr>
    <w:rPr>
      <w:rFonts w:ascii="Calibri" w:hAnsi="Calibri" w:cs="Times New Roman"/>
      <w:sz w:val="20"/>
      <w:szCs w:val="20"/>
    </w:rPr>
  </w:style>
  <w:style w:type="numbering" w:customStyle="1" w:styleId="Style1">
    <w:name w:val="Style1"/>
    <w:rsid w:val="00F20BFB"/>
    <w:pPr>
      <w:numPr>
        <w:numId w:val="31"/>
      </w:numPr>
    </w:pPr>
  </w:style>
  <w:style w:type="paragraph" w:styleId="af9">
    <w:name w:val="Revision"/>
    <w:hidden/>
    <w:uiPriority w:val="99"/>
    <w:semiHidden/>
    <w:rsid w:val="00F20BFB"/>
    <w:rPr>
      <w:sz w:val="24"/>
      <w:szCs w:val="24"/>
    </w:rPr>
  </w:style>
  <w:style w:type="character" w:customStyle="1" w:styleId="apple-style-span">
    <w:name w:val="apple-style-span"/>
    <w:rsid w:val="00F20BFB"/>
  </w:style>
  <w:style w:type="paragraph" w:styleId="Web">
    <w:name w:val="Normal (Web)"/>
    <w:basedOn w:val="a0"/>
    <w:unhideWhenUsed/>
    <w:rsid w:val="00F20BFB"/>
    <w:pPr>
      <w:autoSpaceDE/>
      <w:autoSpaceDN/>
      <w:spacing w:before="100" w:beforeAutospacing="1" w:after="119"/>
    </w:pPr>
    <w:rPr>
      <w:rFonts w:ascii="Times New Roman" w:hAnsi="Times New Roman" w:cs="Times New Roman"/>
      <w:sz w:val="24"/>
      <w:szCs w:val="24"/>
    </w:rPr>
  </w:style>
  <w:style w:type="paragraph" w:styleId="afa">
    <w:name w:val="List"/>
    <w:basedOn w:val="a0"/>
    <w:rsid w:val="00F20BFB"/>
    <w:pPr>
      <w:autoSpaceDE/>
      <w:autoSpaceDN/>
      <w:ind w:left="283" w:hanging="283"/>
      <w:contextualSpacing/>
    </w:pPr>
    <w:rPr>
      <w:rFonts w:ascii="Calibri" w:hAnsi="Calibri" w:cs="Times New Roman"/>
      <w:sz w:val="24"/>
      <w:szCs w:val="24"/>
    </w:rPr>
  </w:style>
  <w:style w:type="paragraph" w:customStyle="1" w:styleId="15">
    <w:name w:val="Παράγραφος λίστας1"/>
    <w:basedOn w:val="a0"/>
    <w:uiPriority w:val="34"/>
    <w:qFormat/>
    <w:rsid w:val="00F20BFB"/>
    <w:pPr>
      <w:autoSpaceDE/>
      <w:autoSpaceDN/>
      <w:spacing w:after="200" w:line="276" w:lineRule="auto"/>
      <w:ind w:left="720"/>
      <w:contextualSpacing/>
    </w:pPr>
    <w:rPr>
      <w:rFonts w:ascii="Calibri" w:eastAsia="Calibri" w:hAnsi="Calibri" w:cs="Times New Roman"/>
      <w:lang w:eastAsia="en-US"/>
    </w:rPr>
  </w:style>
  <w:style w:type="paragraph" w:styleId="afb">
    <w:name w:val="table of figures"/>
    <w:basedOn w:val="a0"/>
    <w:next w:val="a0"/>
    <w:uiPriority w:val="99"/>
    <w:rsid w:val="00F20BFB"/>
    <w:pPr>
      <w:autoSpaceDE/>
      <w:autoSpaceDN/>
    </w:pPr>
    <w:rPr>
      <w:rFonts w:ascii="Calibri" w:hAnsi="Calibri" w:cs="Times New Roman"/>
      <w:sz w:val="24"/>
      <w:szCs w:val="24"/>
    </w:rPr>
  </w:style>
  <w:style w:type="character" w:customStyle="1" w:styleId="CharChar3">
    <w:name w:val="Char Char3"/>
    <w:semiHidden/>
    <w:locked/>
    <w:rsid w:val="00F20BFB"/>
    <w:rPr>
      <w:rFonts w:cs="Times New Roman"/>
      <w:sz w:val="24"/>
      <w:lang w:val="el-GR" w:eastAsia="ar-SA" w:bidi="ar-SA"/>
    </w:rPr>
  </w:style>
  <w:style w:type="paragraph" w:styleId="afc">
    <w:name w:val="Title"/>
    <w:basedOn w:val="a0"/>
    <w:link w:val="Chara"/>
    <w:qFormat/>
    <w:rsid w:val="00F20BFB"/>
    <w:pPr>
      <w:autoSpaceDE/>
      <w:autoSpaceDN/>
      <w:spacing w:after="120" w:line="360" w:lineRule="auto"/>
      <w:jc w:val="center"/>
    </w:pPr>
    <w:rPr>
      <w:rFonts w:cs="Times New Roman"/>
      <w:b/>
      <w:sz w:val="20"/>
      <w:szCs w:val="20"/>
    </w:rPr>
  </w:style>
  <w:style w:type="character" w:customStyle="1" w:styleId="Chara">
    <w:name w:val="Τίτλος Char"/>
    <w:basedOn w:val="a1"/>
    <w:link w:val="afc"/>
    <w:rsid w:val="00F20BFB"/>
    <w:rPr>
      <w:rFonts w:ascii="Arial" w:hAnsi="Arial"/>
      <w:b/>
    </w:rPr>
  </w:style>
  <w:style w:type="character" w:customStyle="1" w:styleId="A15">
    <w:name w:val="A15"/>
    <w:uiPriority w:val="99"/>
    <w:rsid w:val="00F20BFB"/>
    <w:rPr>
      <w:rFonts w:ascii="Paralucent" w:hAnsi="Paralucent" w:hint="default"/>
      <w:color w:val="000000"/>
    </w:rPr>
  </w:style>
  <w:style w:type="paragraph" w:customStyle="1" w:styleId="Pa8">
    <w:name w:val="Pa8"/>
    <w:basedOn w:val="Default"/>
    <w:next w:val="Default"/>
    <w:uiPriority w:val="99"/>
    <w:rsid w:val="00F20BFB"/>
    <w:pPr>
      <w:spacing w:line="121" w:lineRule="atLeast"/>
    </w:pPr>
    <w:rPr>
      <w:rFonts w:ascii="Museo Sans For Dell 100" w:eastAsia="Calibri" w:hAnsi="Museo Sans For Dell 100" w:cs="Times New Roman"/>
      <w:color w:val="auto"/>
      <w:lang w:val="en-US" w:eastAsia="en-US"/>
    </w:rPr>
  </w:style>
  <w:style w:type="character" w:customStyle="1" w:styleId="apple-converted-space">
    <w:name w:val="apple-converted-space"/>
    <w:basedOn w:val="a1"/>
    <w:rsid w:val="00F20BFB"/>
  </w:style>
  <w:style w:type="character" w:customStyle="1" w:styleId="fontstyle01">
    <w:name w:val="fontstyle01"/>
    <w:basedOn w:val="a1"/>
    <w:rsid w:val="00F20BFB"/>
    <w:rPr>
      <w:rFonts w:ascii="Calibri" w:hAnsi="Calibri" w:hint="default"/>
      <w:b w:val="0"/>
      <w:bCs w:val="0"/>
      <w:i w:val="0"/>
      <w:iCs w:val="0"/>
      <w:color w:val="000000"/>
      <w:sz w:val="24"/>
      <w:szCs w:val="24"/>
    </w:rPr>
  </w:style>
  <w:style w:type="numbering" w:customStyle="1" w:styleId="Style6">
    <w:name w:val="Style6"/>
    <w:uiPriority w:val="99"/>
    <w:rsid w:val="00F20BFB"/>
    <w:pPr>
      <w:numPr>
        <w:numId w:val="38"/>
      </w:numPr>
    </w:pPr>
  </w:style>
  <w:style w:type="table" w:customStyle="1" w:styleId="TableGrid">
    <w:name w:val="TableGrid"/>
    <w:rsid w:val="00A62E1F"/>
    <w:rPr>
      <w:sz w:val="22"/>
      <w:szCs w:val="22"/>
      <w:lang w:val="en-GB" w:eastAsia="en-GB"/>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unhideWhenUsed="0"/>
    <w:lsdException w:name="caption" w:uiPriority="0" w:qFormat="1"/>
    <w:lsdException w:name="footnote reference" w:uiPriority="0"/>
    <w:lsdException w:name="annotation reference" w:uiPriority="0"/>
    <w:lsdException w:name="page number" w:unhideWhenUsed="0"/>
    <w:lsdException w:name="List" w:uiPriority="0"/>
    <w:lsdException w:name="List Number" w:uiPriority="0"/>
    <w:lsdException w:name="Title" w:semiHidden="0" w:uiPriority="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iPriority="0" w:unhideWhenUsed="0"/>
    <w:lsdException w:name="Body Text Indent 3" w:unhideWhenUsed="0"/>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864C0"/>
    <w:pPr>
      <w:autoSpaceDE w:val="0"/>
      <w:autoSpaceDN w:val="0"/>
    </w:pPr>
    <w:rPr>
      <w:rFonts w:ascii="Arial" w:hAnsi="Arial" w:cs="Arial"/>
      <w:sz w:val="22"/>
      <w:szCs w:val="22"/>
    </w:rPr>
  </w:style>
  <w:style w:type="paragraph" w:styleId="10">
    <w:name w:val="heading 1"/>
    <w:basedOn w:val="a0"/>
    <w:next w:val="a0"/>
    <w:link w:val="1Char"/>
    <w:qFormat/>
    <w:rsid w:val="00D37939"/>
    <w:pPr>
      <w:keepNext/>
      <w:ind w:left="5760" w:firstLine="720"/>
      <w:jc w:val="both"/>
      <w:outlineLvl w:val="0"/>
    </w:pPr>
    <w:rPr>
      <w:b/>
      <w:bCs/>
      <w:sz w:val="24"/>
      <w:szCs w:val="24"/>
    </w:rPr>
  </w:style>
  <w:style w:type="paragraph" w:styleId="2">
    <w:name w:val="heading 2"/>
    <w:basedOn w:val="a0"/>
    <w:next w:val="a0"/>
    <w:link w:val="2Char"/>
    <w:qFormat/>
    <w:rsid w:val="00D37939"/>
    <w:pPr>
      <w:keepNext/>
      <w:outlineLvl w:val="1"/>
    </w:pPr>
    <w:rPr>
      <w:b/>
      <w:bCs/>
      <w:sz w:val="24"/>
      <w:szCs w:val="24"/>
    </w:rPr>
  </w:style>
  <w:style w:type="paragraph" w:styleId="3">
    <w:name w:val="heading 3"/>
    <w:aliases w:val="Mizarstyle 3,h3,H3,H31,H32,H311,h31,H33,H312,h32,H321,H3111,h311,H34,H313,h33,H35,H314,h34,H36,H315,h35,H322,H3112,h312,H331,H3121,h321,H341,H3131,h331,H351,H3141,h341,H37,H316,h36,H323,H3113,h313,H332,H3122,h322,H342,H3132,h332,H352,H3142"/>
    <w:basedOn w:val="a0"/>
    <w:next w:val="a0"/>
    <w:link w:val="3Char"/>
    <w:qFormat/>
    <w:rsid w:val="00D37939"/>
    <w:pPr>
      <w:keepNext/>
      <w:jc w:val="center"/>
      <w:outlineLvl w:val="2"/>
    </w:pPr>
    <w:rPr>
      <w:b/>
      <w:bCs/>
      <w:sz w:val="32"/>
      <w:szCs w:val="32"/>
    </w:rPr>
  </w:style>
  <w:style w:type="paragraph" w:styleId="4">
    <w:name w:val="heading 4"/>
    <w:basedOn w:val="a0"/>
    <w:next w:val="a0"/>
    <w:link w:val="4Char"/>
    <w:qFormat/>
    <w:rsid w:val="00D37939"/>
    <w:pPr>
      <w:keepNext/>
      <w:jc w:val="center"/>
      <w:outlineLvl w:val="3"/>
    </w:pPr>
    <w:rPr>
      <w:b/>
      <w:bCs/>
    </w:rPr>
  </w:style>
  <w:style w:type="paragraph" w:styleId="5">
    <w:name w:val="heading 5"/>
    <w:basedOn w:val="a0"/>
    <w:next w:val="a0"/>
    <w:link w:val="5Char"/>
    <w:uiPriority w:val="99"/>
    <w:qFormat/>
    <w:rsid w:val="00D37939"/>
    <w:pPr>
      <w:keepNext/>
      <w:suppressAutoHyphens/>
      <w:outlineLvl w:val="4"/>
    </w:pPr>
    <w:rPr>
      <w:b/>
      <w:bCs/>
      <w:sz w:val="20"/>
      <w:szCs w:val="20"/>
    </w:rPr>
  </w:style>
  <w:style w:type="paragraph" w:styleId="6">
    <w:name w:val="heading 6"/>
    <w:basedOn w:val="a0"/>
    <w:next w:val="a0"/>
    <w:link w:val="6Char"/>
    <w:uiPriority w:val="99"/>
    <w:qFormat/>
    <w:rsid w:val="00D37939"/>
    <w:pPr>
      <w:keepNext/>
      <w:suppressAutoHyphens/>
      <w:ind w:right="-108"/>
      <w:outlineLvl w:val="5"/>
    </w:pPr>
    <w:rPr>
      <w:b/>
      <w:bCs/>
    </w:rPr>
  </w:style>
  <w:style w:type="paragraph" w:styleId="7">
    <w:name w:val="heading 7"/>
    <w:basedOn w:val="a0"/>
    <w:next w:val="a0"/>
    <w:link w:val="7Char"/>
    <w:uiPriority w:val="99"/>
    <w:qFormat/>
    <w:rsid w:val="00D37939"/>
    <w:pPr>
      <w:keepNext/>
      <w:suppressAutoHyphens/>
      <w:ind w:firstLine="142"/>
      <w:outlineLvl w:val="6"/>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0"/>
    <w:locked/>
    <w:rsid w:val="00D37939"/>
    <w:rPr>
      <w:rFonts w:ascii="Cambria" w:eastAsia="Times New Roman" w:hAnsi="Cambria" w:cs="Times New Roman"/>
      <w:b/>
      <w:bCs/>
      <w:kern w:val="32"/>
      <w:sz w:val="32"/>
      <w:szCs w:val="32"/>
    </w:rPr>
  </w:style>
  <w:style w:type="character" w:customStyle="1" w:styleId="2Char">
    <w:name w:val="Επικεφαλίδα 2 Char"/>
    <w:basedOn w:val="a1"/>
    <w:link w:val="2"/>
    <w:locked/>
    <w:rsid w:val="00D37939"/>
    <w:rPr>
      <w:rFonts w:ascii="Cambria" w:eastAsia="Times New Roman" w:hAnsi="Cambria" w:cs="Times New Roman"/>
      <w:b/>
      <w:bCs/>
      <w:i/>
      <w:iCs/>
      <w:sz w:val="28"/>
      <w:szCs w:val="28"/>
    </w:rPr>
  </w:style>
  <w:style w:type="character" w:customStyle="1" w:styleId="3Char">
    <w:name w:val="Επικεφαλίδα 3 Char"/>
    <w:aliases w:val="Mizarstyle 3 Char,h3 Char,H3 Char,H31 Char,H32 Char,H311 Char,h31 Char,H33 Char,H312 Char,h32 Char,H321 Char,H3111 Char,h311 Char,H34 Char,H313 Char,h33 Char,H35 Char,H314 Char,h34 Char,H36 Char,H315 Char,h35 Char,H322 Char,H3112 Char"/>
    <w:basedOn w:val="a1"/>
    <w:link w:val="3"/>
    <w:locked/>
    <w:rsid w:val="00D37939"/>
    <w:rPr>
      <w:rFonts w:ascii="Cambria" w:eastAsia="Times New Roman" w:hAnsi="Cambria" w:cs="Times New Roman"/>
      <w:b/>
      <w:bCs/>
      <w:sz w:val="26"/>
      <w:szCs w:val="26"/>
    </w:rPr>
  </w:style>
  <w:style w:type="character" w:customStyle="1" w:styleId="4Char">
    <w:name w:val="Επικεφαλίδα 4 Char"/>
    <w:basedOn w:val="a1"/>
    <w:link w:val="4"/>
    <w:locked/>
    <w:rsid w:val="00D37939"/>
    <w:rPr>
      <w:rFonts w:cs="Times New Roman"/>
      <w:b/>
      <w:bCs/>
      <w:sz w:val="28"/>
      <w:szCs w:val="28"/>
    </w:rPr>
  </w:style>
  <w:style w:type="character" w:customStyle="1" w:styleId="5Char">
    <w:name w:val="Επικεφαλίδα 5 Char"/>
    <w:basedOn w:val="a1"/>
    <w:link w:val="5"/>
    <w:uiPriority w:val="9"/>
    <w:semiHidden/>
    <w:locked/>
    <w:rsid w:val="00D37939"/>
    <w:rPr>
      <w:rFonts w:cs="Times New Roman"/>
      <w:b/>
      <w:bCs/>
      <w:i/>
      <w:iCs/>
      <w:sz w:val="26"/>
      <w:szCs w:val="26"/>
    </w:rPr>
  </w:style>
  <w:style w:type="character" w:customStyle="1" w:styleId="6Char">
    <w:name w:val="Επικεφαλίδα 6 Char"/>
    <w:basedOn w:val="a1"/>
    <w:link w:val="6"/>
    <w:uiPriority w:val="9"/>
    <w:semiHidden/>
    <w:locked/>
    <w:rsid w:val="00D37939"/>
    <w:rPr>
      <w:rFonts w:cs="Times New Roman"/>
      <w:b/>
      <w:bCs/>
    </w:rPr>
  </w:style>
  <w:style w:type="character" w:customStyle="1" w:styleId="7Char">
    <w:name w:val="Επικεφαλίδα 7 Char"/>
    <w:basedOn w:val="a1"/>
    <w:link w:val="7"/>
    <w:uiPriority w:val="9"/>
    <w:semiHidden/>
    <w:locked/>
    <w:rsid w:val="00D37939"/>
    <w:rPr>
      <w:rFonts w:cs="Times New Roman"/>
      <w:sz w:val="24"/>
      <w:szCs w:val="24"/>
    </w:rPr>
  </w:style>
  <w:style w:type="paragraph" w:styleId="20">
    <w:name w:val="Body Text 2"/>
    <w:basedOn w:val="a0"/>
    <w:link w:val="2Char0"/>
    <w:uiPriority w:val="99"/>
    <w:rsid w:val="00D37939"/>
    <w:pPr>
      <w:autoSpaceDE/>
      <w:autoSpaceDN/>
      <w:ind w:firstLine="360"/>
      <w:jc w:val="both"/>
    </w:pPr>
    <w:rPr>
      <w:sz w:val="24"/>
      <w:szCs w:val="24"/>
    </w:rPr>
  </w:style>
  <w:style w:type="character" w:customStyle="1" w:styleId="2Char0">
    <w:name w:val="Σώμα κείμενου 2 Char"/>
    <w:basedOn w:val="a1"/>
    <w:link w:val="20"/>
    <w:uiPriority w:val="99"/>
    <w:semiHidden/>
    <w:locked/>
    <w:rsid w:val="00D37939"/>
    <w:rPr>
      <w:rFonts w:ascii="Arial" w:hAnsi="Arial" w:cs="Arial"/>
    </w:rPr>
  </w:style>
  <w:style w:type="paragraph" w:styleId="21">
    <w:name w:val="Body Text Indent 2"/>
    <w:basedOn w:val="a0"/>
    <w:link w:val="2Char1"/>
    <w:rsid w:val="00D37939"/>
    <w:pPr>
      <w:autoSpaceDE/>
      <w:autoSpaceDN/>
      <w:ind w:left="426"/>
      <w:jc w:val="both"/>
    </w:pPr>
    <w:rPr>
      <w:sz w:val="24"/>
      <w:szCs w:val="24"/>
    </w:rPr>
  </w:style>
  <w:style w:type="character" w:customStyle="1" w:styleId="2Char1">
    <w:name w:val="Σώμα κείμενου με εσοχή 2 Char"/>
    <w:basedOn w:val="a1"/>
    <w:link w:val="21"/>
    <w:locked/>
    <w:rsid w:val="00D37939"/>
    <w:rPr>
      <w:rFonts w:ascii="Arial" w:hAnsi="Arial" w:cs="Arial"/>
    </w:rPr>
  </w:style>
  <w:style w:type="paragraph" w:styleId="a4">
    <w:name w:val="header"/>
    <w:aliases w:val="hd"/>
    <w:basedOn w:val="a0"/>
    <w:link w:val="Char"/>
    <w:rsid w:val="00D37939"/>
    <w:pPr>
      <w:tabs>
        <w:tab w:val="center" w:pos="4153"/>
        <w:tab w:val="right" w:pos="8306"/>
      </w:tabs>
    </w:pPr>
  </w:style>
  <w:style w:type="character" w:customStyle="1" w:styleId="Char">
    <w:name w:val="Κεφαλίδα Char"/>
    <w:aliases w:val="hd Char"/>
    <w:basedOn w:val="a1"/>
    <w:link w:val="a4"/>
    <w:locked/>
    <w:rsid w:val="00D37939"/>
    <w:rPr>
      <w:rFonts w:ascii="Arial" w:hAnsi="Arial" w:cs="Arial"/>
    </w:rPr>
  </w:style>
  <w:style w:type="character" w:styleId="a5">
    <w:name w:val="page number"/>
    <w:basedOn w:val="a1"/>
    <w:uiPriority w:val="99"/>
    <w:rsid w:val="00D37939"/>
    <w:rPr>
      <w:rFonts w:cs="Times New Roman"/>
    </w:rPr>
  </w:style>
  <w:style w:type="paragraph" w:styleId="30">
    <w:name w:val="Body Text Indent 3"/>
    <w:basedOn w:val="a0"/>
    <w:link w:val="3Char0"/>
    <w:uiPriority w:val="99"/>
    <w:rsid w:val="00D37939"/>
    <w:pPr>
      <w:tabs>
        <w:tab w:val="left" w:pos="4830"/>
      </w:tabs>
      <w:suppressAutoHyphens/>
      <w:spacing w:line="360" w:lineRule="auto"/>
      <w:ind w:firstLine="567"/>
      <w:jc w:val="both"/>
    </w:pPr>
  </w:style>
  <w:style w:type="character" w:customStyle="1" w:styleId="3Char0">
    <w:name w:val="Σώμα κείμενου με εσοχή 3 Char"/>
    <w:basedOn w:val="a1"/>
    <w:link w:val="30"/>
    <w:uiPriority w:val="99"/>
    <w:semiHidden/>
    <w:locked/>
    <w:rsid w:val="00D37939"/>
    <w:rPr>
      <w:rFonts w:ascii="Arial" w:hAnsi="Arial" w:cs="Arial"/>
      <w:sz w:val="16"/>
      <w:szCs w:val="16"/>
    </w:rPr>
  </w:style>
  <w:style w:type="paragraph" w:styleId="a6">
    <w:name w:val="Body Text"/>
    <w:basedOn w:val="a0"/>
    <w:link w:val="Char0"/>
    <w:uiPriority w:val="99"/>
    <w:rsid w:val="00D37939"/>
    <w:pPr>
      <w:suppressAutoHyphens/>
    </w:pPr>
    <w:rPr>
      <w:b/>
      <w:bCs/>
    </w:rPr>
  </w:style>
  <w:style w:type="character" w:customStyle="1" w:styleId="Char0">
    <w:name w:val="Σώμα κειμένου Char"/>
    <w:basedOn w:val="a1"/>
    <w:link w:val="a6"/>
    <w:uiPriority w:val="99"/>
    <w:semiHidden/>
    <w:locked/>
    <w:rsid w:val="00D37939"/>
    <w:rPr>
      <w:rFonts w:ascii="Arial" w:hAnsi="Arial" w:cs="Arial"/>
    </w:rPr>
  </w:style>
  <w:style w:type="paragraph" w:styleId="a7">
    <w:name w:val="Block Text"/>
    <w:basedOn w:val="a0"/>
    <w:rsid w:val="0016090A"/>
    <w:pPr>
      <w:suppressAutoHyphens/>
      <w:ind w:left="142" w:right="-108" w:hanging="142"/>
    </w:pPr>
    <w:rPr>
      <w:b/>
      <w:bCs/>
    </w:rPr>
  </w:style>
  <w:style w:type="character" w:styleId="a8">
    <w:name w:val="Strong"/>
    <w:basedOn w:val="a1"/>
    <w:uiPriority w:val="22"/>
    <w:qFormat/>
    <w:rsid w:val="004C5402"/>
    <w:rPr>
      <w:rFonts w:cs="Times New Roman"/>
      <w:b/>
      <w:bCs/>
    </w:rPr>
  </w:style>
  <w:style w:type="paragraph" w:styleId="a9">
    <w:name w:val="Body Text Indent"/>
    <w:basedOn w:val="a0"/>
    <w:link w:val="Char1"/>
    <w:uiPriority w:val="99"/>
    <w:unhideWhenUsed/>
    <w:rsid w:val="00294B8E"/>
    <w:pPr>
      <w:spacing w:after="120"/>
      <w:ind w:left="283"/>
    </w:pPr>
  </w:style>
  <w:style w:type="character" w:customStyle="1" w:styleId="Char1">
    <w:name w:val="Σώμα κείμενου με εσοχή Char"/>
    <w:basedOn w:val="a1"/>
    <w:link w:val="a9"/>
    <w:uiPriority w:val="99"/>
    <w:rsid w:val="00294B8E"/>
    <w:rPr>
      <w:rFonts w:ascii="Arial" w:hAnsi="Arial" w:cs="Arial"/>
      <w:sz w:val="22"/>
      <w:szCs w:val="22"/>
    </w:rPr>
  </w:style>
  <w:style w:type="numbering" w:customStyle="1" w:styleId="1">
    <w:name w:val="Στυλ1"/>
    <w:uiPriority w:val="99"/>
    <w:rsid w:val="00F32321"/>
    <w:pPr>
      <w:numPr>
        <w:numId w:val="1"/>
      </w:numPr>
    </w:pPr>
  </w:style>
  <w:style w:type="character" w:styleId="-">
    <w:name w:val="Hyperlink"/>
    <w:basedOn w:val="a1"/>
    <w:uiPriority w:val="99"/>
    <w:unhideWhenUsed/>
    <w:rsid w:val="00D7412B"/>
    <w:rPr>
      <w:color w:val="0000FF"/>
      <w:u w:val="single"/>
    </w:rPr>
  </w:style>
  <w:style w:type="character" w:styleId="-0">
    <w:name w:val="FollowedHyperlink"/>
    <w:basedOn w:val="a1"/>
    <w:uiPriority w:val="99"/>
    <w:semiHidden/>
    <w:unhideWhenUsed/>
    <w:rsid w:val="00D7412B"/>
    <w:rPr>
      <w:color w:val="800080"/>
      <w:u w:val="single"/>
    </w:rPr>
  </w:style>
  <w:style w:type="paragraph" w:styleId="aa">
    <w:name w:val="List Paragraph"/>
    <w:basedOn w:val="a0"/>
    <w:qFormat/>
    <w:rsid w:val="009B466C"/>
    <w:pPr>
      <w:ind w:left="720"/>
    </w:pPr>
  </w:style>
  <w:style w:type="paragraph" w:styleId="ab">
    <w:name w:val="footer"/>
    <w:basedOn w:val="a0"/>
    <w:link w:val="Char2"/>
    <w:uiPriority w:val="99"/>
    <w:unhideWhenUsed/>
    <w:rsid w:val="00DC70CE"/>
    <w:pPr>
      <w:tabs>
        <w:tab w:val="center" w:pos="4153"/>
        <w:tab w:val="right" w:pos="8306"/>
      </w:tabs>
    </w:pPr>
  </w:style>
  <w:style w:type="character" w:customStyle="1" w:styleId="Char2">
    <w:name w:val="Υποσέλιδο Char"/>
    <w:basedOn w:val="a1"/>
    <w:link w:val="ab"/>
    <w:uiPriority w:val="99"/>
    <w:rsid w:val="00DC70CE"/>
    <w:rPr>
      <w:rFonts w:ascii="Arial" w:hAnsi="Arial" w:cs="Arial"/>
      <w:sz w:val="22"/>
      <w:szCs w:val="22"/>
    </w:rPr>
  </w:style>
  <w:style w:type="paragraph" w:customStyle="1" w:styleId="Default">
    <w:name w:val="Default"/>
    <w:rsid w:val="00E9795F"/>
    <w:pPr>
      <w:autoSpaceDE w:val="0"/>
      <w:autoSpaceDN w:val="0"/>
      <w:adjustRightInd w:val="0"/>
    </w:pPr>
    <w:rPr>
      <w:rFonts w:ascii="Arial" w:hAnsi="Arial" w:cs="Arial"/>
      <w:color w:val="000000"/>
      <w:sz w:val="24"/>
      <w:szCs w:val="24"/>
    </w:rPr>
  </w:style>
  <w:style w:type="table" w:styleId="ac">
    <w:name w:val="Table Grid"/>
    <w:basedOn w:val="a2"/>
    <w:rsid w:val="00FD66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Χωρίς διάστιχο1"/>
    <w:uiPriority w:val="1"/>
    <w:qFormat/>
    <w:rsid w:val="00E87DAE"/>
    <w:rPr>
      <w:sz w:val="22"/>
      <w:szCs w:val="22"/>
      <w:lang w:eastAsia="en-US"/>
    </w:rPr>
  </w:style>
  <w:style w:type="paragraph" w:styleId="31">
    <w:name w:val="Body Text 3"/>
    <w:basedOn w:val="a0"/>
    <w:link w:val="3Char1"/>
    <w:uiPriority w:val="99"/>
    <w:semiHidden/>
    <w:unhideWhenUsed/>
    <w:rsid w:val="00C84859"/>
    <w:pPr>
      <w:spacing w:after="120"/>
    </w:pPr>
    <w:rPr>
      <w:sz w:val="16"/>
      <w:szCs w:val="16"/>
    </w:rPr>
  </w:style>
  <w:style w:type="character" w:customStyle="1" w:styleId="3Char1">
    <w:name w:val="Σώμα κείμενου 3 Char"/>
    <w:basedOn w:val="a1"/>
    <w:link w:val="31"/>
    <w:uiPriority w:val="99"/>
    <w:semiHidden/>
    <w:rsid w:val="00C84859"/>
    <w:rPr>
      <w:rFonts w:ascii="Arial" w:hAnsi="Arial" w:cs="Arial"/>
      <w:sz w:val="16"/>
      <w:szCs w:val="16"/>
    </w:rPr>
  </w:style>
  <w:style w:type="paragraph" w:styleId="12">
    <w:name w:val="toc 1"/>
    <w:basedOn w:val="a0"/>
    <w:next w:val="a0"/>
    <w:autoRedefine/>
    <w:uiPriority w:val="39"/>
    <w:qFormat/>
    <w:rsid w:val="00C23E01"/>
    <w:pPr>
      <w:autoSpaceDE/>
      <w:autoSpaceDN/>
      <w:jc w:val="both"/>
    </w:pPr>
    <w:rPr>
      <w:rFonts w:cs="Times New Roman"/>
      <w:szCs w:val="20"/>
      <w:lang w:eastAsia="en-US"/>
    </w:rPr>
  </w:style>
  <w:style w:type="paragraph" w:styleId="ad">
    <w:name w:val="annotation text"/>
    <w:basedOn w:val="a0"/>
    <w:link w:val="Char3"/>
    <w:rsid w:val="00C84859"/>
    <w:pPr>
      <w:autoSpaceDE/>
      <w:autoSpaceDN/>
      <w:spacing w:after="120"/>
      <w:jc w:val="both"/>
    </w:pPr>
    <w:rPr>
      <w:rFonts w:ascii="Tahoma" w:hAnsi="Tahoma" w:cs="Times New Roman"/>
      <w:sz w:val="20"/>
      <w:szCs w:val="20"/>
      <w:lang w:eastAsia="en-US"/>
    </w:rPr>
  </w:style>
  <w:style w:type="character" w:customStyle="1" w:styleId="Char3">
    <w:name w:val="Κείμενο σχολίου Char"/>
    <w:basedOn w:val="a1"/>
    <w:link w:val="ad"/>
    <w:rsid w:val="00C84859"/>
    <w:rPr>
      <w:rFonts w:ascii="Tahoma" w:hAnsi="Tahoma"/>
      <w:lang w:eastAsia="en-US"/>
    </w:rPr>
  </w:style>
  <w:style w:type="paragraph" w:customStyle="1" w:styleId="ae">
    <w:name w:val="_ απλή παράγραφος"/>
    <w:basedOn w:val="a6"/>
    <w:rsid w:val="00C84859"/>
    <w:pPr>
      <w:suppressAutoHyphens w:val="0"/>
      <w:autoSpaceDE/>
      <w:autoSpaceDN/>
      <w:spacing w:before="120" w:after="120" w:line="240" w:lineRule="atLeast"/>
      <w:jc w:val="both"/>
    </w:pPr>
    <w:rPr>
      <w:rFonts w:ascii="Tahoma" w:hAnsi="Tahoma" w:cs="Times New Roman"/>
      <w:b w:val="0"/>
      <w:bCs w:val="0"/>
      <w:sz w:val="18"/>
      <w:szCs w:val="20"/>
      <w:lang w:eastAsia="en-US"/>
    </w:rPr>
  </w:style>
  <w:style w:type="character" w:customStyle="1" w:styleId="Tahoma">
    <w:name w:val="Στυλ Tahoma"/>
    <w:basedOn w:val="a1"/>
    <w:semiHidden/>
    <w:rsid w:val="00C84859"/>
    <w:rPr>
      <w:rFonts w:ascii="Tahoma" w:hAnsi="Tahoma"/>
      <w:sz w:val="22"/>
    </w:rPr>
  </w:style>
  <w:style w:type="paragraph" w:styleId="af">
    <w:name w:val="Balloon Text"/>
    <w:basedOn w:val="a0"/>
    <w:link w:val="Char4"/>
    <w:semiHidden/>
    <w:unhideWhenUsed/>
    <w:rsid w:val="009931A0"/>
    <w:rPr>
      <w:rFonts w:ascii="Tahoma" w:hAnsi="Tahoma" w:cs="Tahoma"/>
      <w:sz w:val="16"/>
      <w:szCs w:val="16"/>
    </w:rPr>
  </w:style>
  <w:style w:type="character" w:customStyle="1" w:styleId="Char4">
    <w:name w:val="Κείμενο πλαισίου Char"/>
    <w:basedOn w:val="a1"/>
    <w:link w:val="af"/>
    <w:semiHidden/>
    <w:rsid w:val="009931A0"/>
    <w:rPr>
      <w:rFonts w:ascii="Tahoma" w:hAnsi="Tahoma" w:cs="Tahoma"/>
      <w:sz w:val="16"/>
      <w:szCs w:val="16"/>
    </w:rPr>
  </w:style>
  <w:style w:type="character" w:styleId="af0">
    <w:name w:val="annotation reference"/>
    <w:basedOn w:val="a1"/>
    <w:semiHidden/>
    <w:unhideWhenUsed/>
    <w:rsid w:val="00A9338A"/>
    <w:rPr>
      <w:sz w:val="16"/>
      <w:szCs w:val="16"/>
    </w:rPr>
  </w:style>
  <w:style w:type="paragraph" w:styleId="af1">
    <w:name w:val="annotation subject"/>
    <w:basedOn w:val="ad"/>
    <w:next w:val="ad"/>
    <w:link w:val="Char5"/>
    <w:semiHidden/>
    <w:unhideWhenUsed/>
    <w:rsid w:val="00A9338A"/>
    <w:pPr>
      <w:autoSpaceDE w:val="0"/>
      <w:autoSpaceDN w:val="0"/>
      <w:spacing w:after="0"/>
      <w:jc w:val="left"/>
    </w:pPr>
    <w:rPr>
      <w:rFonts w:ascii="Arial" w:hAnsi="Arial" w:cs="Arial"/>
      <w:b/>
      <w:bCs/>
      <w:lang w:eastAsia="el-GR"/>
    </w:rPr>
  </w:style>
  <w:style w:type="character" w:customStyle="1" w:styleId="Char5">
    <w:name w:val="Θέμα σχολίου Char"/>
    <w:basedOn w:val="Char3"/>
    <w:link w:val="af1"/>
    <w:semiHidden/>
    <w:rsid w:val="00A9338A"/>
    <w:rPr>
      <w:rFonts w:ascii="Arial" w:hAnsi="Arial" w:cs="Arial"/>
      <w:b/>
      <w:bCs/>
      <w:lang w:eastAsia="en-US"/>
    </w:rPr>
  </w:style>
  <w:style w:type="paragraph" w:customStyle="1" w:styleId="Tiret0">
    <w:name w:val="Tiret 0"/>
    <w:basedOn w:val="a0"/>
    <w:rsid w:val="00696D9F"/>
    <w:pPr>
      <w:numPr>
        <w:numId w:val="5"/>
      </w:numPr>
      <w:suppressAutoHyphens/>
      <w:autoSpaceDE/>
      <w:autoSpaceDN/>
      <w:spacing w:after="200" w:line="276" w:lineRule="auto"/>
      <w:jc w:val="both"/>
    </w:pPr>
    <w:rPr>
      <w:rFonts w:ascii="Calibri" w:hAnsi="Calibri" w:cs="Calibri"/>
      <w:kern w:val="1"/>
      <w:lang w:eastAsia="zh-CN"/>
    </w:rPr>
  </w:style>
  <w:style w:type="paragraph" w:customStyle="1" w:styleId="Tiret1">
    <w:name w:val="Tiret 1"/>
    <w:basedOn w:val="a0"/>
    <w:rsid w:val="00FC5813"/>
    <w:pPr>
      <w:numPr>
        <w:numId w:val="6"/>
      </w:numPr>
      <w:suppressAutoHyphens/>
      <w:autoSpaceDE/>
      <w:autoSpaceDN/>
      <w:spacing w:after="200" w:line="276" w:lineRule="auto"/>
      <w:jc w:val="both"/>
    </w:pPr>
    <w:rPr>
      <w:rFonts w:ascii="Calibri" w:hAnsi="Calibri" w:cs="Calibri"/>
      <w:kern w:val="1"/>
      <w:lang w:eastAsia="zh-CN"/>
    </w:rPr>
  </w:style>
  <w:style w:type="paragraph" w:styleId="af2">
    <w:name w:val="Plain Text"/>
    <w:basedOn w:val="a0"/>
    <w:link w:val="Char6"/>
    <w:uiPriority w:val="99"/>
    <w:unhideWhenUsed/>
    <w:rsid w:val="002400D2"/>
    <w:pPr>
      <w:autoSpaceDE/>
      <w:autoSpaceDN/>
    </w:pPr>
    <w:rPr>
      <w:rFonts w:ascii="Consolas" w:eastAsia="Calibri" w:hAnsi="Consolas" w:cs="Times New Roman"/>
      <w:sz w:val="21"/>
      <w:szCs w:val="21"/>
      <w:lang w:eastAsia="en-US"/>
    </w:rPr>
  </w:style>
  <w:style w:type="character" w:customStyle="1" w:styleId="Char6">
    <w:name w:val="Απλό κείμενο Char"/>
    <w:basedOn w:val="a1"/>
    <w:link w:val="af2"/>
    <w:uiPriority w:val="99"/>
    <w:rsid w:val="002400D2"/>
    <w:rPr>
      <w:rFonts w:ascii="Consolas" w:eastAsia="Calibri" w:hAnsi="Consolas"/>
      <w:sz w:val="21"/>
      <w:szCs w:val="21"/>
      <w:lang w:eastAsia="en-US"/>
    </w:rPr>
  </w:style>
  <w:style w:type="numbering" w:customStyle="1" w:styleId="13">
    <w:name w:val="Χωρίς λίστα1"/>
    <w:next w:val="a3"/>
    <w:uiPriority w:val="99"/>
    <w:semiHidden/>
    <w:unhideWhenUsed/>
    <w:rsid w:val="00F20BFB"/>
  </w:style>
  <w:style w:type="paragraph" w:customStyle="1" w:styleId="Pa14">
    <w:name w:val="Pa14"/>
    <w:basedOn w:val="a0"/>
    <w:next w:val="a0"/>
    <w:uiPriority w:val="99"/>
    <w:rsid w:val="00F20BFB"/>
    <w:pPr>
      <w:adjustRightInd w:val="0"/>
      <w:spacing w:line="261" w:lineRule="atLeast"/>
    </w:pPr>
    <w:rPr>
      <w:rFonts w:ascii="Gotham Book" w:eastAsia="Calibri" w:hAnsi="Gotham Book" w:cs="Times New Roman"/>
      <w:sz w:val="24"/>
      <w:szCs w:val="24"/>
      <w:lang w:val="en-US" w:eastAsia="en-US"/>
    </w:rPr>
  </w:style>
  <w:style w:type="paragraph" w:customStyle="1" w:styleId="Pa2">
    <w:name w:val="Pa2"/>
    <w:basedOn w:val="a0"/>
    <w:next w:val="a0"/>
    <w:uiPriority w:val="99"/>
    <w:rsid w:val="00F20BFB"/>
    <w:pPr>
      <w:adjustRightInd w:val="0"/>
      <w:spacing w:line="181" w:lineRule="atLeast"/>
    </w:pPr>
    <w:rPr>
      <w:rFonts w:ascii="Gotham Book" w:eastAsia="Calibri" w:hAnsi="Gotham Book" w:cs="Times New Roman"/>
      <w:sz w:val="24"/>
      <w:szCs w:val="24"/>
      <w:lang w:val="en-US" w:eastAsia="en-US"/>
    </w:rPr>
  </w:style>
  <w:style w:type="character" w:customStyle="1" w:styleId="A10">
    <w:name w:val="A10"/>
    <w:uiPriority w:val="99"/>
    <w:rsid w:val="00F20BFB"/>
    <w:rPr>
      <w:rFonts w:cs="Gotham Book"/>
      <w:color w:val="221E1F"/>
      <w:sz w:val="16"/>
      <w:szCs w:val="16"/>
    </w:rPr>
  </w:style>
  <w:style w:type="character" w:customStyle="1" w:styleId="A19">
    <w:name w:val="A19"/>
    <w:uiPriority w:val="99"/>
    <w:rsid w:val="00F20BFB"/>
    <w:rPr>
      <w:rFonts w:cs="Gotham Book"/>
      <w:color w:val="221E1F"/>
      <w:sz w:val="7"/>
      <w:szCs w:val="7"/>
    </w:rPr>
  </w:style>
  <w:style w:type="paragraph" w:customStyle="1" w:styleId="Pa5">
    <w:name w:val="Pa5"/>
    <w:basedOn w:val="a0"/>
    <w:next w:val="a0"/>
    <w:rsid w:val="00F20BFB"/>
    <w:pPr>
      <w:adjustRightInd w:val="0"/>
      <w:spacing w:line="141" w:lineRule="atLeast"/>
    </w:pPr>
    <w:rPr>
      <w:rFonts w:ascii="Gotham Light" w:hAnsi="Gotham Light" w:cs="Times New Roman"/>
      <w:sz w:val="24"/>
      <w:szCs w:val="24"/>
      <w:lang w:val="en-US" w:eastAsia="en-US"/>
    </w:rPr>
  </w:style>
  <w:style w:type="paragraph" w:customStyle="1" w:styleId="Tabletext">
    <w:name w:val="Table text"/>
    <w:basedOn w:val="a0"/>
    <w:rsid w:val="00F20BFB"/>
    <w:pPr>
      <w:widowControl w:val="0"/>
      <w:autoSpaceDE/>
      <w:autoSpaceDN/>
      <w:spacing w:after="120"/>
    </w:pPr>
    <w:rPr>
      <w:rFonts w:ascii="Tahoma" w:hAnsi="Tahoma" w:cs="Times New Roman"/>
      <w:sz w:val="20"/>
      <w:szCs w:val="20"/>
      <w:lang w:eastAsia="en-US"/>
    </w:rPr>
  </w:style>
  <w:style w:type="character" w:customStyle="1" w:styleId="Char7">
    <w:name w:val="Χωρίς διάστιχο Char"/>
    <w:link w:val="af3"/>
    <w:uiPriority w:val="1"/>
    <w:locked/>
    <w:rsid w:val="00F20BFB"/>
  </w:style>
  <w:style w:type="paragraph" w:styleId="af3">
    <w:name w:val="No Spacing"/>
    <w:link w:val="Char7"/>
    <w:uiPriority w:val="1"/>
    <w:qFormat/>
    <w:rsid w:val="00F20BFB"/>
  </w:style>
  <w:style w:type="paragraph" w:customStyle="1" w:styleId="Pa9">
    <w:name w:val="Pa9"/>
    <w:basedOn w:val="Default"/>
    <w:next w:val="Default"/>
    <w:uiPriority w:val="99"/>
    <w:rsid w:val="00F20BFB"/>
    <w:pPr>
      <w:spacing w:line="131" w:lineRule="atLeast"/>
    </w:pPr>
    <w:rPr>
      <w:rFonts w:ascii="Museo Sans For Dell 100" w:eastAsia="Calibri" w:hAnsi="Museo Sans For Dell 100" w:cs="Times New Roman"/>
      <w:color w:val="auto"/>
      <w:lang w:val="en-US" w:eastAsia="en-US"/>
    </w:rPr>
  </w:style>
  <w:style w:type="table" w:customStyle="1" w:styleId="14">
    <w:name w:val="Πλέγμα πίνακα1"/>
    <w:basedOn w:val="a2"/>
    <w:next w:val="ac"/>
    <w:rsid w:val="00F20BF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Subtitle"/>
    <w:basedOn w:val="a0"/>
    <w:next w:val="a0"/>
    <w:link w:val="Char8"/>
    <w:uiPriority w:val="11"/>
    <w:qFormat/>
    <w:rsid w:val="00F20BFB"/>
    <w:pPr>
      <w:numPr>
        <w:ilvl w:val="1"/>
      </w:numPr>
      <w:autoSpaceDE/>
      <w:autoSpaceDN/>
      <w:spacing w:after="200" w:line="276" w:lineRule="auto"/>
    </w:pPr>
    <w:rPr>
      <w:rFonts w:ascii="Cambria" w:hAnsi="Cambria" w:cs="Times New Roman"/>
      <w:i/>
      <w:iCs/>
      <w:color w:val="4F81BD"/>
      <w:spacing w:val="15"/>
      <w:sz w:val="24"/>
      <w:szCs w:val="24"/>
      <w:lang w:val="en-US" w:eastAsia="en-US"/>
    </w:rPr>
  </w:style>
  <w:style w:type="character" w:customStyle="1" w:styleId="Char8">
    <w:name w:val="Υπότιτλος Char"/>
    <w:basedOn w:val="a1"/>
    <w:link w:val="af4"/>
    <w:uiPriority w:val="11"/>
    <w:rsid w:val="00F20BFB"/>
    <w:rPr>
      <w:rFonts w:ascii="Cambria" w:hAnsi="Cambria"/>
      <w:i/>
      <w:iCs/>
      <w:color w:val="4F81BD"/>
      <w:spacing w:val="15"/>
      <w:sz w:val="24"/>
      <w:szCs w:val="24"/>
      <w:lang w:val="en-US" w:eastAsia="en-US"/>
    </w:rPr>
  </w:style>
  <w:style w:type="paragraph" w:styleId="af5">
    <w:name w:val="TOC Heading"/>
    <w:basedOn w:val="10"/>
    <w:next w:val="a0"/>
    <w:uiPriority w:val="39"/>
    <w:unhideWhenUsed/>
    <w:qFormat/>
    <w:rsid w:val="00F20BFB"/>
    <w:pPr>
      <w:keepLines/>
      <w:autoSpaceDE/>
      <w:autoSpaceDN/>
      <w:spacing w:before="480" w:line="276" w:lineRule="auto"/>
      <w:ind w:left="0" w:firstLine="0"/>
      <w:jc w:val="left"/>
      <w:outlineLvl w:val="9"/>
    </w:pPr>
    <w:rPr>
      <w:rFonts w:ascii="Cambria" w:hAnsi="Cambria" w:cs="Times New Roman"/>
      <w:color w:val="365F91"/>
      <w:sz w:val="28"/>
      <w:szCs w:val="28"/>
      <w:lang w:eastAsia="en-US"/>
    </w:rPr>
  </w:style>
  <w:style w:type="paragraph" w:styleId="22">
    <w:name w:val="toc 2"/>
    <w:basedOn w:val="a0"/>
    <w:next w:val="a0"/>
    <w:autoRedefine/>
    <w:uiPriority w:val="39"/>
    <w:unhideWhenUsed/>
    <w:qFormat/>
    <w:rsid w:val="00F20BFB"/>
    <w:pPr>
      <w:tabs>
        <w:tab w:val="right" w:leader="dot" w:pos="8296"/>
      </w:tabs>
      <w:autoSpaceDE/>
      <w:autoSpaceDN/>
      <w:spacing w:after="100" w:line="276" w:lineRule="auto"/>
      <w:ind w:left="220"/>
    </w:pPr>
    <w:rPr>
      <w:rFonts w:ascii="Calibri" w:hAnsi="Calibri" w:cs="Times New Roman"/>
      <w:b/>
      <w:sz w:val="24"/>
      <w:szCs w:val="24"/>
      <w:lang w:eastAsia="en-US"/>
    </w:rPr>
  </w:style>
  <w:style w:type="paragraph" w:styleId="32">
    <w:name w:val="toc 3"/>
    <w:basedOn w:val="a0"/>
    <w:next w:val="a0"/>
    <w:autoRedefine/>
    <w:uiPriority w:val="39"/>
    <w:unhideWhenUsed/>
    <w:qFormat/>
    <w:rsid w:val="00F20BFB"/>
    <w:pPr>
      <w:autoSpaceDE/>
      <w:autoSpaceDN/>
      <w:spacing w:after="100" w:line="276" w:lineRule="auto"/>
      <w:ind w:left="440"/>
    </w:pPr>
    <w:rPr>
      <w:rFonts w:ascii="Calibri" w:hAnsi="Calibri" w:cs="Times New Roman"/>
      <w:lang w:eastAsia="en-US"/>
    </w:rPr>
  </w:style>
  <w:style w:type="paragraph" w:customStyle="1" w:styleId="210">
    <w:name w:val="Σώμα κείμενου με εσοχή 21"/>
    <w:basedOn w:val="a0"/>
    <w:rsid w:val="00F20BFB"/>
    <w:pPr>
      <w:suppressAutoHyphens/>
      <w:autoSpaceDE/>
      <w:autoSpaceDN/>
      <w:spacing w:after="120" w:line="480" w:lineRule="auto"/>
      <w:ind w:left="283"/>
    </w:pPr>
    <w:rPr>
      <w:rFonts w:ascii="Times New Roman" w:hAnsi="Times New Roman" w:cs="Times New Roman"/>
      <w:sz w:val="24"/>
      <w:szCs w:val="24"/>
      <w:lang w:eastAsia="ar-SA"/>
    </w:rPr>
  </w:style>
  <w:style w:type="paragraph" w:styleId="af6">
    <w:name w:val="caption"/>
    <w:basedOn w:val="a0"/>
    <w:next w:val="a0"/>
    <w:qFormat/>
    <w:rsid w:val="00F20BFB"/>
    <w:pPr>
      <w:autoSpaceDE/>
      <w:autoSpaceDN/>
    </w:pPr>
    <w:rPr>
      <w:rFonts w:ascii="Calibri" w:hAnsi="Calibri" w:cs="Times New Roman"/>
      <w:b/>
      <w:bCs/>
      <w:sz w:val="20"/>
      <w:szCs w:val="20"/>
    </w:rPr>
  </w:style>
  <w:style w:type="paragraph" w:styleId="af7">
    <w:name w:val="footnote text"/>
    <w:basedOn w:val="a0"/>
    <w:link w:val="Char9"/>
    <w:semiHidden/>
    <w:rsid w:val="00F20BFB"/>
    <w:pPr>
      <w:autoSpaceDE/>
      <w:autoSpaceDN/>
      <w:jc w:val="both"/>
    </w:pPr>
    <w:rPr>
      <w:rFonts w:ascii="Calibri" w:eastAsia="Batang" w:hAnsi="Calibri" w:cs="Times New Roman"/>
      <w:sz w:val="20"/>
      <w:szCs w:val="20"/>
      <w:lang w:val="en-GB" w:eastAsia="ko-KR"/>
    </w:rPr>
  </w:style>
  <w:style w:type="character" w:customStyle="1" w:styleId="Char9">
    <w:name w:val="Κείμενο υποσημείωσης Char"/>
    <w:basedOn w:val="a1"/>
    <w:link w:val="af7"/>
    <w:semiHidden/>
    <w:rsid w:val="00F20BFB"/>
    <w:rPr>
      <w:rFonts w:eastAsia="Batang"/>
      <w:lang w:val="en-GB" w:eastAsia="ko-KR"/>
    </w:rPr>
  </w:style>
  <w:style w:type="character" w:customStyle="1" w:styleId="FootnoteTextChar">
    <w:name w:val="Footnote Text Char"/>
    <w:rsid w:val="00F20BFB"/>
    <w:rPr>
      <w:rFonts w:ascii="Times New Roman" w:eastAsia="Times New Roman" w:hAnsi="Times New Roman"/>
      <w:lang w:val="en-GB"/>
    </w:rPr>
  </w:style>
  <w:style w:type="character" w:customStyle="1" w:styleId="Caractredenotedebasdepage">
    <w:name w:val="Caractère de note de bas de page"/>
    <w:rsid w:val="00F20BFB"/>
    <w:rPr>
      <w:rFonts w:cs="Times New Roman"/>
      <w:vertAlign w:val="superscript"/>
    </w:rPr>
  </w:style>
  <w:style w:type="paragraph" w:styleId="a">
    <w:name w:val="List Number"/>
    <w:basedOn w:val="a0"/>
    <w:rsid w:val="00F20BFB"/>
    <w:pPr>
      <w:numPr>
        <w:numId w:val="29"/>
      </w:numPr>
      <w:suppressAutoHyphens/>
      <w:autoSpaceDE/>
      <w:autoSpaceDN/>
      <w:spacing w:before="57"/>
    </w:pPr>
    <w:rPr>
      <w:rFonts w:ascii="Calibri" w:hAnsi="Calibri" w:cs="Times New Roman"/>
      <w:sz w:val="24"/>
      <w:szCs w:val="24"/>
      <w:lang w:eastAsia="ar-SA"/>
    </w:rPr>
  </w:style>
  <w:style w:type="character" w:styleId="af8">
    <w:name w:val="footnote reference"/>
    <w:aliases w:val="Footnote symbol,Footnote,Footnote reference number,note TESI,υποσημείωση1"/>
    <w:semiHidden/>
    <w:rsid w:val="00F20BFB"/>
    <w:rPr>
      <w:rFonts w:cs="Times New Roman"/>
      <w:vertAlign w:val="superscript"/>
    </w:rPr>
  </w:style>
  <w:style w:type="paragraph" w:customStyle="1" w:styleId="TabletextChar">
    <w:name w:val="Table text Char"/>
    <w:basedOn w:val="a0"/>
    <w:link w:val="TabletextCharChar"/>
    <w:semiHidden/>
    <w:rsid w:val="00F20BFB"/>
    <w:pPr>
      <w:widowControl w:val="0"/>
      <w:autoSpaceDE/>
      <w:autoSpaceDN/>
      <w:spacing w:after="120"/>
    </w:pPr>
    <w:rPr>
      <w:rFonts w:ascii="Tahoma" w:hAnsi="Tahoma" w:cs="Times New Roman"/>
      <w:sz w:val="20"/>
      <w:szCs w:val="20"/>
      <w:lang w:eastAsia="en-US"/>
    </w:rPr>
  </w:style>
  <w:style w:type="character" w:customStyle="1" w:styleId="TabletextCharChar">
    <w:name w:val="Table text Char Char"/>
    <w:link w:val="TabletextChar"/>
    <w:semiHidden/>
    <w:locked/>
    <w:rsid w:val="00F20BFB"/>
    <w:rPr>
      <w:rFonts w:ascii="Tahoma" w:hAnsi="Tahoma"/>
      <w:lang w:eastAsia="en-US"/>
    </w:rPr>
  </w:style>
  <w:style w:type="paragraph" w:customStyle="1" w:styleId="Normalmystyle">
    <w:name w:val="Normal.mystyle"/>
    <w:basedOn w:val="a0"/>
    <w:semiHidden/>
    <w:rsid w:val="00F20BFB"/>
    <w:pPr>
      <w:widowControl w:val="0"/>
      <w:autoSpaceDE/>
      <w:autoSpaceDN/>
      <w:spacing w:after="120"/>
      <w:jc w:val="both"/>
    </w:pPr>
    <w:rPr>
      <w:rFonts w:ascii="Tahoma" w:hAnsi="Tahoma" w:cs="Times New Roman"/>
      <w:szCs w:val="20"/>
      <w:lang w:eastAsia="en-US"/>
    </w:rPr>
  </w:style>
  <w:style w:type="paragraph" w:customStyle="1" w:styleId="SmallLetters">
    <w:name w:val="Small Letters"/>
    <w:basedOn w:val="a0"/>
    <w:semiHidden/>
    <w:rsid w:val="00F20BFB"/>
    <w:pPr>
      <w:autoSpaceDE/>
      <w:autoSpaceDN/>
      <w:spacing w:after="240"/>
      <w:jc w:val="center"/>
    </w:pPr>
    <w:rPr>
      <w:rFonts w:ascii="Tahoma" w:hAnsi="Tahoma" w:cs="Times New Roman"/>
      <w:szCs w:val="20"/>
      <w:lang w:eastAsia="en-US"/>
    </w:rPr>
  </w:style>
  <w:style w:type="paragraph" w:customStyle="1" w:styleId="NumCharCharCharCharCharCharCharCharChar">
    <w:name w:val="_Num# Char Char Char Char Char Char Char Char Char"/>
    <w:next w:val="a0"/>
    <w:link w:val="NumCharCharCharCharCharCharCharCharCharChar"/>
    <w:semiHidden/>
    <w:rsid w:val="00F20BFB"/>
    <w:pPr>
      <w:widowControl w:val="0"/>
      <w:numPr>
        <w:numId w:val="30"/>
      </w:numPr>
      <w:jc w:val="both"/>
    </w:pPr>
    <w:rPr>
      <w:rFonts w:ascii="Tahoma" w:hAnsi="Tahoma"/>
      <w:sz w:val="22"/>
    </w:rPr>
  </w:style>
  <w:style w:type="character" w:customStyle="1" w:styleId="NumCharCharCharCharCharCharCharCharCharChar">
    <w:name w:val="_Num# Char Char Char Char Char Char Char Char Char Char"/>
    <w:link w:val="NumCharCharCharCharCharCharCharCharChar"/>
    <w:semiHidden/>
    <w:locked/>
    <w:rsid w:val="00F20BFB"/>
    <w:rPr>
      <w:rFonts w:ascii="Tahoma" w:hAnsi="Tahoma"/>
      <w:sz w:val="22"/>
    </w:rPr>
  </w:style>
  <w:style w:type="paragraph" w:customStyle="1" w:styleId="StyleTimesNewRoman12ptLinespacingsingle">
    <w:name w:val="Style Times New Roman 12 pt Line spacing:  single"/>
    <w:basedOn w:val="a0"/>
    <w:semiHidden/>
    <w:rsid w:val="00F20BFB"/>
    <w:pPr>
      <w:autoSpaceDE/>
      <w:autoSpaceDN/>
      <w:spacing w:after="120"/>
      <w:jc w:val="both"/>
    </w:pPr>
    <w:rPr>
      <w:rFonts w:ascii="Tahoma" w:hAnsi="Tahoma" w:cs="Times New Roman"/>
      <w:szCs w:val="20"/>
      <w:lang w:eastAsia="en-US"/>
    </w:rPr>
  </w:style>
  <w:style w:type="paragraph" w:customStyle="1" w:styleId="CharCharCharChar">
    <w:name w:val="Char Char Char Char"/>
    <w:basedOn w:val="a0"/>
    <w:rsid w:val="00F20BFB"/>
    <w:pPr>
      <w:autoSpaceDE/>
      <w:autoSpaceDN/>
      <w:spacing w:after="160" w:line="240" w:lineRule="exact"/>
    </w:pPr>
    <w:rPr>
      <w:rFonts w:ascii="Verdana" w:hAnsi="Verdana" w:cs="Times New Roman"/>
      <w:sz w:val="20"/>
      <w:szCs w:val="20"/>
      <w:lang w:val="en-US" w:eastAsia="en-US"/>
    </w:rPr>
  </w:style>
  <w:style w:type="paragraph" w:customStyle="1" w:styleId="b1l">
    <w:name w:val="b1l"/>
    <w:basedOn w:val="a0"/>
    <w:next w:val="a0"/>
    <w:semiHidden/>
    <w:rsid w:val="00F20BFB"/>
    <w:pPr>
      <w:overflowPunct w:val="0"/>
      <w:adjustRightInd w:val="0"/>
      <w:spacing w:before="120" w:after="120" w:line="300" w:lineRule="atLeast"/>
      <w:jc w:val="both"/>
      <w:textAlignment w:val="baseline"/>
    </w:pPr>
    <w:rPr>
      <w:rFonts w:ascii="Tahoma" w:hAnsi="Tahoma" w:cs="Times New Roman"/>
      <w:szCs w:val="20"/>
      <w:lang w:eastAsia="en-US"/>
    </w:rPr>
  </w:style>
  <w:style w:type="paragraph" w:customStyle="1" w:styleId="StyleTahoma10ptChar">
    <w:name w:val="Style Tahoma 10 pt Char"/>
    <w:basedOn w:val="a0"/>
    <w:semiHidden/>
    <w:rsid w:val="00F20BFB"/>
    <w:pPr>
      <w:autoSpaceDE/>
      <w:autoSpaceDN/>
      <w:spacing w:after="120" w:line="360" w:lineRule="auto"/>
      <w:jc w:val="both"/>
    </w:pPr>
    <w:rPr>
      <w:rFonts w:ascii="Tahoma" w:hAnsi="Tahoma" w:cs="Tahoma"/>
      <w:sz w:val="20"/>
      <w:szCs w:val="20"/>
      <w:lang w:eastAsia="en-US"/>
    </w:rPr>
  </w:style>
  <w:style w:type="paragraph" w:customStyle="1" w:styleId="bodybulletingchar">
    <w:name w:val="bodybulletingchar"/>
    <w:basedOn w:val="a0"/>
    <w:rsid w:val="00F20BFB"/>
    <w:pPr>
      <w:tabs>
        <w:tab w:val="num" w:pos="360"/>
      </w:tabs>
      <w:autoSpaceDE/>
      <w:autoSpaceDN/>
      <w:spacing w:after="120"/>
      <w:ind w:left="360" w:hanging="360"/>
      <w:jc w:val="both"/>
    </w:pPr>
    <w:rPr>
      <w:rFonts w:ascii="Tahoma" w:hAnsi="Tahoma" w:cs="Tahoma"/>
    </w:rPr>
  </w:style>
  <w:style w:type="character" w:customStyle="1" w:styleId="yshortcuts">
    <w:name w:val="yshortcuts"/>
    <w:rsid w:val="00F20BFB"/>
    <w:rPr>
      <w:rFonts w:cs="Times New Roman"/>
    </w:rPr>
  </w:style>
  <w:style w:type="paragraph" w:styleId="40">
    <w:name w:val="toc 4"/>
    <w:basedOn w:val="a0"/>
    <w:next w:val="a0"/>
    <w:autoRedefine/>
    <w:uiPriority w:val="39"/>
    <w:rsid w:val="00F20BFB"/>
    <w:pPr>
      <w:autoSpaceDE/>
      <w:autoSpaceDN/>
      <w:ind w:left="720"/>
    </w:pPr>
    <w:rPr>
      <w:rFonts w:ascii="Calibri" w:hAnsi="Calibri" w:cs="Times New Roman"/>
      <w:sz w:val="20"/>
      <w:szCs w:val="20"/>
    </w:rPr>
  </w:style>
  <w:style w:type="paragraph" w:styleId="50">
    <w:name w:val="toc 5"/>
    <w:basedOn w:val="a0"/>
    <w:next w:val="a0"/>
    <w:autoRedefine/>
    <w:uiPriority w:val="39"/>
    <w:rsid w:val="00F20BFB"/>
    <w:pPr>
      <w:autoSpaceDE/>
      <w:autoSpaceDN/>
      <w:ind w:left="960"/>
    </w:pPr>
    <w:rPr>
      <w:rFonts w:ascii="Calibri" w:hAnsi="Calibri" w:cs="Times New Roman"/>
      <w:sz w:val="20"/>
      <w:szCs w:val="20"/>
    </w:rPr>
  </w:style>
  <w:style w:type="paragraph" w:styleId="60">
    <w:name w:val="toc 6"/>
    <w:basedOn w:val="a0"/>
    <w:next w:val="a0"/>
    <w:autoRedefine/>
    <w:uiPriority w:val="39"/>
    <w:rsid w:val="00F20BFB"/>
    <w:pPr>
      <w:autoSpaceDE/>
      <w:autoSpaceDN/>
      <w:ind w:left="1200"/>
    </w:pPr>
    <w:rPr>
      <w:rFonts w:ascii="Calibri" w:hAnsi="Calibri" w:cs="Times New Roman"/>
      <w:sz w:val="20"/>
      <w:szCs w:val="20"/>
    </w:rPr>
  </w:style>
  <w:style w:type="paragraph" w:styleId="70">
    <w:name w:val="toc 7"/>
    <w:basedOn w:val="a0"/>
    <w:next w:val="a0"/>
    <w:autoRedefine/>
    <w:uiPriority w:val="39"/>
    <w:rsid w:val="00F20BFB"/>
    <w:pPr>
      <w:autoSpaceDE/>
      <w:autoSpaceDN/>
      <w:ind w:left="1440"/>
    </w:pPr>
    <w:rPr>
      <w:rFonts w:ascii="Calibri" w:hAnsi="Calibri" w:cs="Times New Roman"/>
      <w:sz w:val="20"/>
      <w:szCs w:val="20"/>
    </w:rPr>
  </w:style>
  <w:style w:type="paragraph" w:styleId="8">
    <w:name w:val="toc 8"/>
    <w:basedOn w:val="a0"/>
    <w:next w:val="a0"/>
    <w:autoRedefine/>
    <w:uiPriority w:val="39"/>
    <w:rsid w:val="00F20BFB"/>
    <w:pPr>
      <w:autoSpaceDE/>
      <w:autoSpaceDN/>
      <w:ind w:left="1680"/>
    </w:pPr>
    <w:rPr>
      <w:rFonts w:ascii="Calibri" w:hAnsi="Calibri" w:cs="Times New Roman"/>
      <w:sz w:val="20"/>
      <w:szCs w:val="20"/>
    </w:rPr>
  </w:style>
  <w:style w:type="paragraph" w:styleId="9">
    <w:name w:val="toc 9"/>
    <w:basedOn w:val="a0"/>
    <w:next w:val="a0"/>
    <w:autoRedefine/>
    <w:uiPriority w:val="39"/>
    <w:rsid w:val="00F20BFB"/>
    <w:pPr>
      <w:autoSpaceDE/>
      <w:autoSpaceDN/>
      <w:ind w:left="1920"/>
    </w:pPr>
    <w:rPr>
      <w:rFonts w:ascii="Calibri" w:hAnsi="Calibri" w:cs="Times New Roman"/>
      <w:sz w:val="20"/>
      <w:szCs w:val="20"/>
    </w:rPr>
  </w:style>
  <w:style w:type="numbering" w:customStyle="1" w:styleId="Style1">
    <w:name w:val="Style1"/>
    <w:rsid w:val="00F20BFB"/>
    <w:pPr>
      <w:numPr>
        <w:numId w:val="31"/>
      </w:numPr>
    </w:pPr>
  </w:style>
  <w:style w:type="paragraph" w:styleId="af9">
    <w:name w:val="Revision"/>
    <w:hidden/>
    <w:uiPriority w:val="99"/>
    <w:semiHidden/>
    <w:rsid w:val="00F20BFB"/>
    <w:rPr>
      <w:sz w:val="24"/>
      <w:szCs w:val="24"/>
    </w:rPr>
  </w:style>
  <w:style w:type="character" w:customStyle="1" w:styleId="apple-style-span">
    <w:name w:val="apple-style-span"/>
    <w:rsid w:val="00F20BFB"/>
  </w:style>
  <w:style w:type="paragraph" w:styleId="Web">
    <w:name w:val="Normal (Web)"/>
    <w:basedOn w:val="a0"/>
    <w:unhideWhenUsed/>
    <w:rsid w:val="00F20BFB"/>
    <w:pPr>
      <w:autoSpaceDE/>
      <w:autoSpaceDN/>
      <w:spacing w:before="100" w:beforeAutospacing="1" w:after="119"/>
    </w:pPr>
    <w:rPr>
      <w:rFonts w:ascii="Times New Roman" w:hAnsi="Times New Roman" w:cs="Times New Roman"/>
      <w:sz w:val="24"/>
      <w:szCs w:val="24"/>
    </w:rPr>
  </w:style>
  <w:style w:type="paragraph" w:styleId="afa">
    <w:name w:val="List"/>
    <w:basedOn w:val="a0"/>
    <w:rsid w:val="00F20BFB"/>
    <w:pPr>
      <w:autoSpaceDE/>
      <w:autoSpaceDN/>
      <w:ind w:left="283" w:hanging="283"/>
      <w:contextualSpacing/>
    </w:pPr>
    <w:rPr>
      <w:rFonts w:ascii="Calibri" w:hAnsi="Calibri" w:cs="Times New Roman"/>
      <w:sz w:val="24"/>
      <w:szCs w:val="24"/>
    </w:rPr>
  </w:style>
  <w:style w:type="paragraph" w:customStyle="1" w:styleId="15">
    <w:name w:val="Παράγραφος λίστας1"/>
    <w:basedOn w:val="a0"/>
    <w:uiPriority w:val="34"/>
    <w:qFormat/>
    <w:rsid w:val="00F20BFB"/>
    <w:pPr>
      <w:autoSpaceDE/>
      <w:autoSpaceDN/>
      <w:spacing w:after="200" w:line="276" w:lineRule="auto"/>
      <w:ind w:left="720"/>
      <w:contextualSpacing/>
    </w:pPr>
    <w:rPr>
      <w:rFonts w:ascii="Calibri" w:eastAsia="Calibri" w:hAnsi="Calibri" w:cs="Times New Roman"/>
      <w:lang w:eastAsia="en-US"/>
    </w:rPr>
  </w:style>
  <w:style w:type="paragraph" w:styleId="afb">
    <w:name w:val="table of figures"/>
    <w:basedOn w:val="a0"/>
    <w:next w:val="a0"/>
    <w:uiPriority w:val="99"/>
    <w:rsid w:val="00F20BFB"/>
    <w:pPr>
      <w:autoSpaceDE/>
      <w:autoSpaceDN/>
    </w:pPr>
    <w:rPr>
      <w:rFonts w:ascii="Calibri" w:hAnsi="Calibri" w:cs="Times New Roman"/>
      <w:sz w:val="24"/>
      <w:szCs w:val="24"/>
    </w:rPr>
  </w:style>
  <w:style w:type="character" w:customStyle="1" w:styleId="CharChar3">
    <w:name w:val="Char Char3"/>
    <w:semiHidden/>
    <w:locked/>
    <w:rsid w:val="00F20BFB"/>
    <w:rPr>
      <w:rFonts w:cs="Times New Roman"/>
      <w:sz w:val="24"/>
      <w:lang w:val="el-GR" w:eastAsia="ar-SA" w:bidi="ar-SA"/>
    </w:rPr>
  </w:style>
  <w:style w:type="paragraph" w:styleId="afc">
    <w:name w:val="Title"/>
    <w:basedOn w:val="a0"/>
    <w:link w:val="Chara"/>
    <w:qFormat/>
    <w:rsid w:val="00F20BFB"/>
    <w:pPr>
      <w:autoSpaceDE/>
      <w:autoSpaceDN/>
      <w:spacing w:after="120" w:line="360" w:lineRule="auto"/>
      <w:jc w:val="center"/>
    </w:pPr>
    <w:rPr>
      <w:rFonts w:cs="Times New Roman"/>
      <w:b/>
      <w:sz w:val="20"/>
      <w:szCs w:val="20"/>
    </w:rPr>
  </w:style>
  <w:style w:type="character" w:customStyle="1" w:styleId="Chara">
    <w:name w:val="Τίτλος Char"/>
    <w:basedOn w:val="a1"/>
    <w:link w:val="afc"/>
    <w:rsid w:val="00F20BFB"/>
    <w:rPr>
      <w:rFonts w:ascii="Arial" w:hAnsi="Arial"/>
      <w:b/>
    </w:rPr>
  </w:style>
  <w:style w:type="character" w:customStyle="1" w:styleId="A15">
    <w:name w:val="A15"/>
    <w:uiPriority w:val="99"/>
    <w:rsid w:val="00F20BFB"/>
    <w:rPr>
      <w:rFonts w:ascii="Paralucent" w:hAnsi="Paralucent" w:hint="default"/>
      <w:color w:val="000000"/>
    </w:rPr>
  </w:style>
  <w:style w:type="paragraph" w:customStyle="1" w:styleId="Pa8">
    <w:name w:val="Pa8"/>
    <w:basedOn w:val="Default"/>
    <w:next w:val="Default"/>
    <w:uiPriority w:val="99"/>
    <w:rsid w:val="00F20BFB"/>
    <w:pPr>
      <w:spacing w:line="121" w:lineRule="atLeast"/>
    </w:pPr>
    <w:rPr>
      <w:rFonts w:ascii="Museo Sans For Dell 100" w:eastAsia="Calibri" w:hAnsi="Museo Sans For Dell 100" w:cs="Times New Roman"/>
      <w:color w:val="auto"/>
      <w:lang w:val="en-US" w:eastAsia="en-US"/>
    </w:rPr>
  </w:style>
  <w:style w:type="character" w:customStyle="1" w:styleId="apple-converted-space">
    <w:name w:val="apple-converted-space"/>
    <w:basedOn w:val="a1"/>
    <w:rsid w:val="00F20BFB"/>
  </w:style>
  <w:style w:type="character" w:customStyle="1" w:styleId="fontstyle01">
    <w:name w:val="fontstyle01"/>
    <w:basedOn w:val="a1"/>
    <w:rsid w:val="00F20BFB"/>
    <w:rPr>
      <w:rFonts w:ascii="Calibri" w:hAnsi="Calibri" w:hint="default"/>
      <w:b w:val="0"/>
      <w:bCs w:val="0"/>
      <w:i w:val="0"/>
      <w:iCs w:val="0"/>
      <w:color w:val="000000"/>
      <w:sz w:val="24"/>
      <w:szCs w:val="24"/>
    </w:rPr>
  </w:style>
  <w:style w:type="numbering" w:customStyle="1" w:styleId="Style6">
    <w:name w:val="Style6"/>
    <w:uiPriority w:val="99"/>
    <w:rsid w:val="00F20BFB"/>
    <w:pPr>
      <w:numPr>
        <w:numId w:val="38"/>
      </w:numPr>
    </w:pPr>
  </w:style>
  <w:style w:type="table" w:customStyle="1" w:styleId="TableGrid">
    <w:name w:val="TableGrid"/>
    <w:rsid w:val="00A62E1F"/>
    <w:rPr>
      <w:sz w:val="22"/>
      <w:szCs w:val="22"/>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93680">
      <w:bodyDiv w:val="1"/>
      <w:marLeft w:val="0"/>
      <w:marRight w:val="0"/>
      <w:marTop w:val="0"/>
      <w:marBottom w:val="0"/>
      <w:divBdr>
        <w:top w:val="none" w:sz="0" w:space="0" w:color="auto"/>
        <w:left w:val="none" w:sz="0" w:space="0" w:color="auto"/>
        <w:bottom w:val="none" w:sz="0" w:space="0" w:color="auto"/>
        <w:right w:val="none" w:sz="0" w:space="0" w:color="auto"/>
      </w:divBdr>
    </w:div>
    <w:div w:id="739062936">
      <w:bodyDiv w:val="1"/>
      <w:marLeft w:val="0"/>
      <w:marRight w:val="0"/>
      <w:marTop w:val="0"/>
      <w:marBottom w:val="0"/>
      <w:divBdr>
        <w:top w:val="none" w:sz="0" w:space="0" w:color="auto"/>
        <w:left w:val="none" w:sz="0" w:space="0" w:color="auto"/>
        <w:bottom w:val="none" w:sz="0" w:space="0" w:color="auto"/>
        <w:right w:val="none" w:sz="0" w:space="0" w:color="auto"/>
      </w:divBdr>
    </w:div>
    <w:div w:id="864749439">
      <w:bodyDiv w:val="1"/>
      <w:marLeft w:val="0"/>
      <w:marRight w:val="0"/>
      <w:marTop w:val="0"/>
      <w:marBottom w:val="0"/>
      <w:divBdr>
        <w:top w:val="none" w:sz="0" w:space="0" w:color="auto"/>
        <w:left w:val="none" w:sz="0" w:space="0" w:color="auto"/>
        <w:bottom w:val="none" w:sz="0" w:space="0" w:color="auto"/>
        <w:right w:val="none" w:sz="0" w:space="0" w:color="auto"/>
      </w:divBdr>
    </w:div>
    <w:div w:id="1202747252">
      <w:marLeft w:val="0"/>
      <w:marRight w:val="0"/>
      <w:marTop w:val="0"/>
      <w:marBottom w:val="0"/>
      <w:divBdr>
        <w:top w:val="none" w:sz="0" w:space="0" w:color="auto"/>
        <w:left w:val="none" w:sz="0" w:space="0" w:color="auto"/>
        <w:bottom w:val="none" w:sz="0" w:space="0" w:color="auto"/>
        <w:right w:val="none" w:sz="0" w:space="0" w:color="auto"/>
      </w:divBdr>
    </w:div>
    <w:div w:id="1277181835">
      <w:bodyDiv w:val="1"/>
      <w:marLeft w:val="0"/>
      <w:marRight w:val="0"/>
      <w:marTop w:val="0"/>
      <w:marBottom w:val="0"/>
      <w:divBdr>
        <w:top w:val="none" w:sz="0" w:space="0" w:color="auto"/>
        <w:left w:val="none" w:sz="0" w:space="0" w:color="auto"/>
        <w:bottom w:val="none" w:sz="0" w:space="0" w:color="auto"/>
        <w:right w:val="none" w:sz="0" w:space="0" w:color="auto"/>
      </w:divBdr>
    </w:div>
    <w:div w:id="1620185797">
      <w:bodyDiv w:val="1"/>
      <w:marLeft w:val="0"/>
      <w:marRight w:val="0"/>
      <w:marTop w:val="0"/>
      <w:marBottom w:val="0"/>
      <w:divBdr>
        <w:top w:val="none" w:sz="0" w:space="0" w:color="auto"/>
        <w:left w:val="none" w:sz="0" w:space="0" w:color="auto"/>
        <w:bottom w:val="none" w:sz="0" w:space="0" w:color="auto"/>
        <w:right w:val="none" w:sz="0" w:space="0" w:color="auto"/>
      </w:divBdr>
    </w:div>
    <w:div w:id="204263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8690C-993D-438A-8655-BFDC1BB58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23</Pages>
  <Words>6750</Words>
  <Characters>41453</Characters>
  <Application>Microsoft Office Word</Application>
  <DocSecurity>0</DocSecurity>
  <Lines>345</Lines>
  <Paragraphs>96</Paragraphs>
  <ScaleCrop>false</ScaleCrop>
  <HeadingPairs>
    <vt:vector size="2" baseType="variant">
      <vt:variant>
        <vt:lpstr>Τίτλος</vt:lpstr>
      </vt:variant>
      <vt:variant>
        <vt:i4>1</vt:i4>
      </vt:variant>
    </vt:vector>
  </HeadingPairs>
  <TitlesOfParts>
    <vt:vector size="1" baseType="lpstr">
      <vt:lpstr/>
    </vt:vector>
  </TitlesOfParts>
  <Company>ΥΠΟΥΡΓΕΙΟ ΠΑΙΔΕΙΑΣ</Company>
  <LinksUpToDate>false</LinksUpToDate>
  <CharactersWithSpaces>48107</CharactersWithSpaces>
  <SharedDoc>false</SharedDoc>
  <HLinks>
    <vt:vector size="30" baseType="variant">
      <vt:variant>
        <vt:i4>393340</vt:i4>
      </vt:variant>
      <vt:variant>
        <vt:i4>15</vt:i4>
      </vt:variant>
      <vt:variant>
        <vt:i4>0</vt:i4>
      </vt:variant>
      <vt:variant>
        <vt:i4>5</vt:i4>
      </vt:variant>
      <vt:variant>
        <vt:lpwstr>mailto:etsiadi@minedu.gov.gr</vt:lpwstr>
      </vt:variant>
      <vt:variant>
        <vt:lpwstr/>
      </vt:variant>
      <vt:variant>
        <vt:i4>7929972</vt:i4>
      </vt:variant>
      <vt:variant>
        <vt:i4>12</vt:i4>
      </vt:variant>
      <vt:variant>
        <vt:i4>0</vt:i4>
      </vt:variant>
      <vt:variant>
        <vt:i4>5</vt:i4>
      </vt:variant>
      <vt:variant>
        <vt:lpwstr>http://www.minedu.gov.gr/home/prokirikseis-diagwnismoi-ypotrofies-main/52-diagwnismoi-ergon-symbaseis.html</vt:lpwstr>
      </vt:variant>
      <vt:variant>
        <vt:lpwstr/>
      </vt:variant>
      <vt:variant>
        <vt:i4>3342392</vt:i4>
      </vt:variant>
      <vt:variant>
        <vt:i4>9</vt:i4>
      </vt:variant>
      <vt:variant>
        <vt:i4>0</vt:i4>
      </vt:variant>
      <vt:variant>
        <vt:i4>5</vt:i4>
      </vt:variant>
      <vt:variant>
        <vt:lpwstr>http://www.eprocurement.gov.gr/</vt:lpwstr>
      </vt:variant>
      <vt:variant>
        <vt:lpwstr/>
      </vt:variant>
      <vt:variant>
        <vt:i4>7929972</vt:i4>
      </vt:variant>
      <vt:variant>
        <vt:i4>6</vt:i4>
      </vt:variant>
      <vt:variant>
        <vt:i4>0</vt:i4>
      </vt:variant>
      <vt:variant>
        <vt:i4>5</vt:i4>
      </vt:variant>
      <vt:variant>
        <vt:lpwstr>http://www.minedu.gov.gr/home/prokirikseis-diagwnismoi-ypotrofies-main/52-diagwnismoi-ergon-symbaseis.html</vt:lpwstr>
      </vt:variant>
      <vt:variant>
        <vt:lpwstr/>
      </vt:variant>
      <vt:variant>
        <vt:i4>393340</vt:i4>
      </vt:variant>
      <vt:variant>
        <vt:i4>3</vt:i4>
      </vt:variant>
      <vt:variant>
        <vt:i4>0</vt:i4>
      </vt:variant>
      <vt:variant>
        <vt:i4>5</vt:i4>
      </vt:variant>
      <vt:variant>
        <vt:lpwstr>mailto:etsiadi@minedu.gov.gr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Παρασκευή Σιαφλιάκη</cp:lastModifiedBy>
  <cp:revision>32</cp:revision>
  <cp:lastPrinted>2020-09-11T15:49:00Z</cp:lastPrinted>
  <dcterms:created xsi:type="dcterms:W3CDTF">2020-08-13T06:54:00Z</dcterms:created>
  <dcterms:modified xsi:type="dcterms:W3CDTF">2020-09-11T15:50:00Z</dcterms:modified>
</cp:coreProperties>
</file>