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Look w:val="04A0" w:firstRow="1" w:lastRow="0" w:firstColumn="1" w:lastColumn="0" w:noHBand="0" w:noVBand="1"/>
      </w:tblPr>
      <w:tblGrid>
        <w:gridCol w:w="4786"/>
        <w:gridCol w:w="3969"/>
      </w:tblGrid>
      <w:tr w:rsidR="00D40125" w:rsidRPr="00A26A4D" w:rsidTr="000509EB">
        <w:tc>
          <w:tcPr>
            <w:tcW w:w="4786" w:type="dxa"/>
          </w:tcPr>
          <w:p w:rsidR="00D40125" w:rsidRPr="002879F5" w:rsidRDefault="00D40125" w:rsidP="000509E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879F5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 wp14:anchorId="608FD497" wp14:editId="08DB8584">
                  <wp:extent cx="409575" cy="409575"/>
                  <wp:effectExtent l="0" t="0" r="0" b="0"/>
                  <wp:docPr id="1" name="Εικόνα 2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125" w:rsidRPr="002879F5" w:rsidRDefault="00D40125" w:rsidP="000509EB">
            <w:pPr>
              <w:spacing w:after="0" w:line="240" w:lineRule="auto"/>
              <w:jc w:val="center"/>
              <w:rPr>
                <w:b/>
                <w:spacing w:val="40"/>
                <w:sz w:val="24"/>
                <w:szCs w:val="24"/>
              </w:rPr>
            </w:pPr>
            <w:r w:rsidRPr="002879F5">
              <w:rPr>
                <w:b/>
                <w:spacing w:val="40"/>
                <w:sz w:val="24"/>
                <w:szCs w:val="24"/>
              </w:rPr>
              <w:t>ΕΛΛΗΝΙΚΗ ΔΗΜΟΚΡΑΤΙΑ</w:t>
            </w:r>
          </w:p>
          <w:p w:rsidR="00D40125" w:rsidRPr="002879F5" w:rsidRDefault="00D40125" w:rsidP="000509EB">
            <w:pPr>
              <w:spacing w:after="0" w:line="240" w:lineRule="auto"/>
              <w:jc w:val="center"/>
              <w:rPr>
                <w:b/>
              </w:rPr>
            </w:pPr>
            <w:r w:rsidRPr="002879F5">
              <w:rPr>
                <w:b/>
              </w:rPr>
              <w:t>ΥΠΟΥΡΓΕΙΟ ΠΑΙΔΕΙΑΣ, ΘΡΗΣΚΕΥΜΑΤΩΝ ΚΑΙ ΑΘΛΗΤΙΣΜΟΥ</w:t>
            </w:r>
          </w:p>
          <w:p w:rsidR="00D40125" w:rsidRPr="002879F5" w:rsidRDefault="00D40125" w:rsidP="000509E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2879F5">
              <w:rPr>
                <w:sz w:val="12"/>
                <w:szCs w:val="12"/>
              </w:rPr>
              <w:t>---------</w:t>
            </w:r>
          </w:p>
          <w:p w:rsidR="00D40125" w:rsidRPr="002879F5" w:rsidRDefault="00D40125" w:rsidP="00050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879F5">
              <w:rPr>
                <w:sz w:val="20"/>
                <w:szCs w:val="20"/>
              </w:rPr>
              <w:t>Ταχ</w:t>
            </w:r>
            <w:proofErr w:type="spellEnd"/>
            <w:r w:rsidRPr="002879F5">
              <w:rPr>
                <w:sz w:val="20"/>
                <w:szCs w:val="20"/>
              </w:rPr>
              <w:t>. Δ/</w:t>
            </w:r>
            <w:proofErr w:type="spellStart"/>
            <w:r w:rsidRPr="002879F5">
              <w:rPr>
                <w:sz w:val="20"/>
                <w:szCs w:val="20"/>
              </w:rPr>
              <w:t>νση</w:t>
            </w:r>
            <w:proofErr w:type="spellEnd"/>
            <w:r w:rsidRPr="002879F5">
              <w:rPr>
                <w:sz w:val="20"/>
                <w:szCs w:val="20"/>
              </w:rPr>
              <w:t>: Α. Παπανδρέου 37</w:t>
            </w:r>
          </w:p>
          <w:p w:rsidR="00D40125" w:rsidRPr="002879F5" w:rsidRDefault="00D40125" w:rsidP="00050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9F5">
              <w:rPr>
                <w:sz w:val="20"/>
                <w:szCs w:val="20"/>
              </w:rPr>
              <w:t>Τ.Κ. – Πόλη: 15180 - Μαρούσι</w:t>
            </w:r>
          </w:p>
          <w:p w:rsidR="00D40125" w:rsidRPr="002879F5" w:rsidRDefault="00D40125" w:rsidP="00050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9F5">
              <w:rPr>
                <w:sz w:val="20"/>
                <w:szCs w:val="20"/>
              </w:rPr>
              <w:t>Ιστοσελίδα: www.minedu.gov.gr</w:t>
            </w:r>
          </w:p>
          <w:p w:rsidR="00D40125" w:rsidRPr="002879F5" w:rsidRDefault="00D40125" w:rsidP="000509EB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2879F5">
              <w:rPr>
                <w:sz w:val="20"/>
                <w:szCs w:val="20"/>
                <w:lang w:val="en-US"/>
              </w:rPr>
              <w:t>email: press@minedu.gov.gr</w:t>
            </w:r>
          </w:p>
        </w:tc>
        <w:tc>
          <w:tcPr>
            <w:tcW w:w="3969" w:type="dxa"/>
          </w:tcPr>
          <w:p w:rsidR="00D40125" w:rsidRPr="002879F5" w:rsidRDefault="00D40125" w:rsidP="000509E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40125" w:rsidRPr="002879F5" w:rsidRDefault="00D40125" w:rsidP="000509E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40125" w:rsidRPr="002879F5" w:rsidRDefault="00D40125" w:rsidP="000509E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40125" w:rsidRPr="002879F5" w:rsidRDefault="00D40125" w:rsidP="000509E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40125" w:rsidRPr="002879F5" w:rsidRDefault="00D40125" w:rsidP="000509E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40125" w:rsidRPr="002879F5" w:rsidRDefault="00D40125" w:rsidP="000509E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40125" w:rsidRPr="002879F5" w:rsidRDefault="00D40125" w:rsidP="000509E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40125" w:rsidRPr="002879F5" w:rsidRDefault="00D40125" w:rsidP="000509E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40125" w:rsidRPr="002879F5" w:rsidRDefault="00D40125" w:rsidP="000509E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40125" w:rsidRPr="00FA4AAF" w:rsidRDefault="00225158" w:rsidP="00062CD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bookmarkStart w:id="0" w:name="_GoBack"/>
            <w:bookmarkEnd w:id="0"/>
            <w:r w:rsidR="00062CDC" w:rsidRPr="00062CDC">
              <w:rPr>
                <w:b/>
              </w:rPr>
              <w:t>5</w:t>
            </w:r>
            <w:r w:rsidR="00CA4A15" w:rsidRPr="00062CDC">
              <w:rPr>
                <w:b/>
              </w:rPr>
              <w:t>.</w:t>
            </w:r>
            <w:r w:rsidR="00062CDC" w:rsidRPr="00062CDC">
              <w:rPr>
                <w:b/>
              </w:rPr>
              <w:t>5</w:t>
            </w:r>
            <w:r w:rsidR="00AC2C58" w:rsidRPr="00062CDC">
              <w:rPr>
                <w:b/>
              </w:rPr>
              <w:t>.2026</w:t>
            </w:r>
          </w:p>
        </w:tc>
      </w:tr>
    </w:tbl>
    <w:p w:rsidR="00D40125" w:rsidRPr="00A26A4D" w:rsidRDefault="00D40125" w:rsidP="00D40125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D40125" w:rsidRPr="00A26A4D" w:rsidRDefault="00D40125" w:rsidP="00D40125">
      <w:pPr>
        <w:spacing w:after="0" w:line="240" w:lineRule="auto"/>
        <w:jc w:val="center"/>
        <w:rPr>
          <w:b/>
          <w:sz w:val="24"/>
          <w:szCs w:val="24"/>
          <w:u w:val="single"/>
          <w:lang w:val="en-US"/>
        </w:rPr>
      </w:pPr>
    </w:p>
    <w:p w:rsidR="00D40125" w:rsidRPr="00A26A4D" w:rsidRDefault="00D40125" w:rsidP="00D4012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A26A4D">
        <w:rPr>
          <w:b/>
          <w:sz w:val="24"/>
          <w:szCs w:val="24"/>
          <w:u w:val="single"/>
        </w:rPr>
        <w:t>ΔΕΛΤΙΟ ΤΥΠΟΥ</w:t>
      </w:r>
    </w:p>
    <w:p w:rsidR="00D40125" w:rsidRPr="00A26A4D" w:rsidRDefault="00D40125" w:rsidP="00D40125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D40125" w:rsidRDefault="00D40125" w:rsidP="005F5F3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el-GR"/>
        </w:rPr>
      </w:pPr>
      <w:r w:rsidRPr="006E2A18">
        <w:rPr>
          <w:rFonts w:cstheme="minorHAnsi"/>
          <w:b/>
        </w:rPr>
        <w:t>Θέμα:</w:t>
      </w:r>
      <w:r w:rsidRPr="0075631F">
        <w:rPr>
          <w:rFonts w:cstheme="minorHAnsi"/>
          <w:b/>
        </w:rPr>
        <w:t xml:space="preserve"> </w:t>
      </w:r>
      <w:r w:rsidR="00612D92" w:rsidRPr="0075631F">
        <w:rPr>
          <w:rFonts w:cstheme="minorHAnsi"/>
          <w:b/>
        </w:rPr>
        <w:t xml:space="preserve">Έκδοση </w:t>
      </w:r>
      <w:r w:rsidR="005F5F35">
        <w:rPr>
          <w:rFonts w:cstheme="minorHAnsi"/>
          <w:b/>
        </w:rPr>
        <w:t>Προκηρύξεων</w:t>
      </w:r>
      <w:r w:rsidR="00612D92" w:rsidRPr="0075631F">
        <w:rPr>
          <w:rFonts w:cstheme="minorHAnsi"/>
          <w:b/>
        </w:rPr>
        <w:t xml:space="preserve"> Α.Σ.Ε.Π. για τη διαδικασία κατάταξης με σειρά προτεραιότητας</w:t>
      </w:r>
      <w:r w:rsidR="0057625F">
        <w:rPr>
          <w:rFonts w:cstheme="minorHAnsi"/>
          <w:b/>
        </w:rPr>
        <w:t>,</w:t>
      </w:r>
      <w:r w:rsidR="00612D92" w:rsidRPr="0075631F">
        <w:rPr>
          <w:rFonts w:cstheme="minorHAnsi"/>
          <w:b/>
        </w:rPr>
        <w:t xml:space="preserve"> υποψήφιων εκπαιδευτικών</w:t>
      </w:r>
      <w:r w:rsidR="0057625F">
        <w:rPr>
          <w:rFonts w:cstheme="minorHAnsi"/>
          <w:b/>
        </w:rPr>
        <w:t>,</w:t>
      </w:r>
      <w:r w:rsidR="00612D92" w:rsidRPr="0075631F">
        <w:rPr>
          <w:rFonts w:cstheme="minorHAnsi"/>
          <w:b/>
        </w:rPr>
        <w:t xml:space="preserve"> Πρωτοβάθμιας και Δε</w:t>
      </w:r>
      <w:r w:rsidR="0075631F">
        <w:rPr>
          <w:rFonts w:cstheme="minorHAnsi"/>
          <w:b/>
        </w:rPr>
        <w:t xml:space="preserve">υτεροβάθμιας </w:t>
      </w:r>
      <w:r w:rsidR="005F5F35" w:rsidRPr="00AC2C58">
        <w:rPr>
          <w:rFonts w:eastAsia="Times New Roman" w:cstheme="minorHAnsi"/>
          <w:b/>
          <w:bCs/>
          <w:lang w:eastAsia="el-GR"/>
        </w:rPr>
        <w:t>Γενικής Εκπαίδευσης, κατά κλάδο και ειδικότητα, καθώς και ανά μουσική ειδίκευση, κατηγορίας Π.Ε.</w:t>
      </w:r>
    </w:p>
    <w:p w:rsidR="005F5F35" w:rsidRPr="006E2A18" w:rsidRDefault="005F5F35" w:rsidP="005F5F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12D92" w:rsidRPr="00A74178" w:rsidRDefault="00612D92" w:rsidP="00AC2C58">
      <w:pPr>
        <w:shd w:val="clear" w:color="auto" w:fill="FAFAFA"/>
        <w:spacing w:after="0" w:line="240" w:lineRule="auto"/>
        <w:jc w:val="both"/>
        <w:rPr>
          <w:rFonts w:eastAsia="Times New Roman" w:cstheme="minorHAnsi"/>
          <w:bCs/>
          <w:lang w:eastAsia="el-GR"/>
        </w:rPr>
      </w:pPr>
      <w:r w:rsidRPr="00612D92">
        <w:rPr>
          <w:rFonts w:eastAsia="Times New Roman" w:cstheme="minorHAnsi"/>
          <w:lang w:eastAsia="el-GR"/>
        </w:rPr>
        <w:t>Από το Υπουργείο Παιδείας, Θρησκευμάτων και Αθλητ</w:t>
      </w:r>
      <w:r w:rsidR="00CA4A15">
        <w:rPr>
          <w:rFonts w:eastAsia="Times New Roman" w:cstheme="minorHAnsi"/>
          <w:lang w:eastAsia="el-GR"/>
        </w:rPr>
        <w:t>ι</w:t>
      </w:r>
      <w:r w:rsidR="0075631F">
        <w:rPr>
          <w:rFonts w:eastAsia="Times New Roman" w:cstheme="minorHAnsi"/>
          <w:lang w:eastAsia="el-GR"/>
        </w:rPr>
        <w:t>σμού ανακοινώνεται ότι εκδόθηκ</w:t>
      </w:r>
      <w:r w:rsidR="00AC2C58">
        <w:rPr>
          <w:rFonts w:eastAsia="Times New Roman" w:cstheme="minorHAnsi"/>
          <w:lang w:eastAsia="el-GR"/>
        </w:rPr>
        <w:t>αν</w:t>
      </w:r>
      <w:r w:rsidR="00CA4A15">
        <w:rPr>
          <w:rFonts w:eastAsia="Times New Roman" w:cstheme="minorHAnsi"/>
          <w:lang w:eastAsia="el-GR"/>
        </w:rPr>
        <w:t xml:space="preserve"> </w:t>
      </w:r>
      <w:r w:rsidR="009138AF" w:rsidRPr="009138AF">
        <w:rPr>
          <w:rFonts w:eastAsia="Times New Roman" w:cstheme="minorHAnsi"/>
          <w:lang w:eastAsia="el-GR"/>
        </w:rPr>
        <w:t>οι Προκηρύξεις του Α.Σ.Ε.Π.</w:t>
      </w:r>
      <w:r w:rsidR="009138AF">
        <w:rPr>
          <w:rFonts w:eastAsia="Times New Roman" w:cstheme="minorHAnsi"/>
          <w:lang w:eastAsia="el-GR"/>
        </w:rPr>
        <w:t xml:space="preserve"> </w:t>
      </w:r>
      <w:r w:rsidR="009138AF" w:rsidRPr="009138AF">
        <w:rPr>
          <w:rFonts w:eastAsia="Times New Roman" w:cstheme="minorHAnsi"/>
          <w:b/>
          <w:bCs/>
          <w:lang w:eastAsia="el-GR"/>
        </w:rPr>
        <w:t>1ΓΕ/2026 (Φ.Ε.Κ. 21/τ. Α.Σ.Ε.Π./29.04.2026)</w:t>
      </w:r>
      <w:r w:rsidR="009138AF" w:rsidRPr="009138AF">
        <w:rPr>
          <w:rFonts w:eastAsia="Times New Roman" w:cstheme="minorHAnsi"/>
          <w:lang w:eastAsia="el-GR"/>
        </w:rPr>
        <w:t> που αφορά </w:t>
      </w:r>
      <w:r w:rsidR="009138AF" w:rsidRPr="009138AF">
        <w:rPr>
          <w:rFonts w:eastAsia="Times New Roman" w:cstheme="minorHAnsi"/>
          <w:b/>
          <w:bCs/>
          <w:lang w:eastAsia="el-GR"/>
        </w:rPr>
        <w:t>τη διαδικασία κατάταξης με σειρά προτεραιότητας, </w:t>
      </w:r>
      <w:r w:rsidR="009138AF" w:rsidRPr="009138AF">
        <w:rPr>
          <w:rFonts w:eastAsia="Times New Roman" w:cstheme="minorHAnsi"/>
          <w:lang w:eastAsia="el-GR"/>
        </w:rPr>
        <w:t>υποψήφιων εκπαιδευτικών, κλάδων </w:t>
      </w:r>
      <w:r w:rsidR="009138AF" w:rsidRPr="009138AF">
        <w:rPr>
          <w:rFonts w:eastAsia="Times New Roman" w:cstheme="minorHAnsi"/>
          <w:b/>
          <w:bCs/>
          <w:lang w:eastAsia="el-GR"/>
        </w:rPr>
        <w:t>ΠΕ60, ΠΕ70 και ΠΕ73, πρωτοβάθμιας Γενικής Εκπαίδευσης και κλάδου ΠΕ79 (ειδικότητες ΠΕ 79.01 &amp; ΠΕ 79.02) πρωτοβάθμιας και δευτεροβάθμιας Γενικής Εκπαίδευσης, κατά κλάδο και ειδικότητα, καθώς και ανά μουσική ειδίκευση, κατηγορίας ΠΕ</w:t>
      </w:r>
      <w:r w:rsidR="00F2791E">
        <w:rPr>
          <w:rFonts w:eastAsia="Times New Roman" w:cstheme="minorHAnsi"/>
          <w:b/>
          <w:bCs/>
          <w:lang w:eastAsia="el-GR"/>
        </w:rPr>
        <w:t>,</w:t>
      </w:r>
      <w:r w:rsidR="009138AF" w:rsidRPr="009138AF">
        <w:rPr>
          <w:rFonts w:eastAsia="Times New Roman" w:cstheme="minorHAnsi"/>
          <w:b/>
          <w:bCs/>
          <w:lang w:eastAsia="el-GR"/>
        </w:rPr>
        <w:t> </w:t>
      </w:r>
      <w:r w:rsidR="009138AF" w:rsidRPr="009138AF">
        <w:rPr>
          <w:rFonts w:eastAsia="Times New Roman" w:cstheme="minorHAnsi"/>
          <w:lang w:eastAsia="el-GR"/>
        </w:rPr>
        <w:t>και</w:t>
      </w:r>
      <w:r w:rsidR="009138AF" w:rsidRPr="009138AF">
        <w:rPr>
          <w:rFonts w:eastAsia="Times New Roman" w:cstheme="minorHAnsi"/>
          <w:b/>
          <w:bCs/>
          <w:lang w:eastAsia="el-GR"/>
        </w:rPr>
        <w:t> 2ΓΕ/2026 (Φ.Ε.Κ. 22/τ. Α.Σ.Ε.Π./29.04.2026)</w:t>
      </w:r>
      <w:r w:rsidR="009138AF" w:rsidRPr="009138AF">
        <w:rPr>
          <w:rFonts w:eastAsia="Times New Roman" w:cstheme="minorHAnsi"/>
          <w:lang w:eastAsia="el-GR"/>
        </w:rPr>
        <w:t> που αφορά</w:t>
      </w:r>
      <w:r w:rsidR="009138AF" w:rsidRPr="009138AF">
        <w:rPr>
          <w:rFonts w:eastAsia="Times New Roman" w:cstheme="minorHAnsi"/>
          <w:b/>
          <w:bCs/>
          <w:lang w:eastAsia="el-GR"/>
        </w:rPr>
        <w:t> τη διαδικασία κατάταξης με σειρά προτεραιότητας, κατά κλάδο και ειδικότητα,</w:t>
      </w:r>
      <w:r w:rsidR="009138AF" w:rsidRPr="009138AF">
        <w:rPr>
          <w:rFonts w:eastAsia="Times New Roman" w:cstheme="minorHAnsi"/>
          <w:lang w:eastAsia="el-GR"/>
        </w:rPr>
        <w:t> </w:t>
      </w:r>
      <w:r w:rsidR="009138AF" w:rsidRPr="009138AF">
        <w:rPr>
          <w:rFonts w:eastAsia="Times New Roman" w:cstheme="minorHAnsi"/>
          <w:b/>
          <w:bCs/>
          <w:lang w:eastAsia="el-GR"/>
        </w:rPr>
        <w:t>υποψήφιων εκπαιδευτικών</w:t>
      </w:r>
      <w:r w:rsidR="009138AF" w:rsidRPr="009138AF">
        <w:rPr>
          <w:rFonts w:eastAsia="Times New Roman" w:cstheme="minorHAnsi"/>
          <w:lang w:eastAsia="el-GR"/>
        </w:rPr>
        <w:t> </w:t>
      </w:r>
      <w:r w:rsidR="009138AF" w:rsidRPr="009138AF">
        <w:rPr>
          <w:rFonts w:eastAsia="Times New Roman" w:cstheme="minorHAnsi"/>
          <w:b/>
          <w:bCs/>
          <w:lang w:eastAsia="el-GR"/>
        </w:rPr>
        <w:t>Δευτεροβάθμιας Γενικής Εκπαίδευσης, κατηγορίας ΠΕ.</w:t>
      </w:r>
    </w:p>
    <w:p w:rsidR="00AC2C58" w:rsidRPr="00612D92" w:rsidRDefault="00AC2C58" w:rsidP="00AC2C58">
      <w:pPr>
        <w:shd w:val="clear" w:color="auto" w:fill="FAFAFA"/>
        <w:spacing w:after="0" w:line="240" w:lineRule="auto"/>
        <w:jc w:val="both"/>
        <w:rPr>
          <w:rFonts w:cstheme="minorHAnsi"/>
        </w:rPr>
      </w:pPr>
    </w:p>
    <w:p w:rsidR="00612D92" w:rsidRPr="00612D92" w:rsidRDefault="00612D92" w:rsidP="00DF4D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A74178">
        <w:rPr>
          <w:rFonts w:cstheme="minorHAnsi"/>
          <w:b/>
          <w:u w:val="single"/>
        </w:rPr>
        <w:t>Η προθεσμία υποβολής των ηλεκτρονικών αιτήσεων συμμετοχής στο Α.Σ.Ε.Π</w:t>
      </w:r>
      <w:r w:rsidRPr="00612D92">
        <w:rPr>
          <w:rFonts w:cstheme="minorHAnsi"/>
          <w:b/>
        </w:rPr>
        <w:t xml:space="preserve">. αρχίζει στις </w:t>
      </w:r>
      <w:r w:rsidR="00DF4DE7" w:rsidRPr="00DF4DE7">
        <w:rPr>
          <w:rFonts w:cstheme="minorHAnsi"/>
          <w:b/>
        </w:rPr>
        <w:t>12 Μαΐου</w:t>
      </w:r>
      <w:r w:rsidR="00DF4DE7">
        <w:rPr>
          <w:rFonts w:cstheme="minorHAnsi"/>
          <w:b/>
        </w:rPr>
        <w:t xml:space="preserve"> </w:t>
      </w:r>
      <w:r w:rsidR="00DF4DE7" w:rsidRPr="00DF4DE7">
        <w:rPr>
          <w:rFonts w:cstheme="minorHAnsi"/>
          <w:b/>
        </w:rPr>
        <w:t>2026, ημέρα Τρίτη και ώρα 08:00 και λήγει στις 27 Μαΐου 2026, ημέρα Τετάρτη και ώρα 14:00.</w:t>
      </w:r>
    </w:p>
    <w:p w:rsidR="00612D92" w:rsidRPr="00612D92" w:rsidRDefault="00612D92" w:rsidP="007563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12D92" w:rsidRPr="00612D92" w:rsidRDefault="00CE661B" w:rsidP="00CE66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C30FB">
        <w:rPr>
          <w:rFonts w:cstheme="minorHAnsi"/>
          <w:b/>
        </w:rPr>
        <w:t xml:space="preserve">H προθεσμία ηλεκτρονικής υποβολής αιτήματος </w:t>
      </w:r>
      <w:proofErr w:type="spellStart"/>
      <w:r w:rsidRPr="00DC30FB">
        <w:rPr>
          <w:rFonts w:cstheme="minorHAnsi"/>
          <w:b/>
        </w:rPr>
        <w:t>επικαιροποίησης</w:t>
      </w:r>
      <w:proofErr w:type="spellEnd"/>
      <w:r w:rsidRPr="00DC30FB">
        <w:rPr>
          <w:rFonts w:cstheme="minorHAnsi"/>
          <w:b/>
        </w:rPr>
        <w:t xml:space="preserve"> στοιχείων του ηλεκτρονικού φακέλου και μεταφόρτωσης των σχετικών δικαιολογητικών</w:t>
      </w:r>
      <w:r>
        <w:rPr>
          <w:rFonts w:cstheme="minorHAnsi"/>
        </w:rPr>
        <w:t xml:space="preserve"> </w:t>
      </w:r>
      <w:r w:rsidR="00025502" w:rsidRPr="00A74178">
        <w:rPr>
          <w:rFonts w:cstheme="minorHAnsi"/>
          <w:b/>
        </w:rPr>
        <w:t xml:space="preserve">των υποψηφίων </w:t>
      </w:r>
      <w:r w:rsidR="0075631F" w:rsidRPr="00A74178">
        <w:rPr>
          <w:rFonts w:cstheme="minorHAnsi"/>
          <w:b/>
        </w:rPr>
        <w:t>στο Ολοκληρωμένο Πληροφοριακό Σύστημα Διαχείρισης Προσωπικού Πρωτοβάθμιας και Δευτεροβάθμιας Εκπαίδευσης (Ο.Π.ΣΥ.Δ.)</w:t>
      </w:r>
      <w:r w:rsidR="0075631F" w:rsidRPr="00612D92">
        <w:rPr>
          <w:rFonts w:cstheme="minorHAnsi"/>
        </w:rPr>
        <w:t xml:space="preserve"> του Υπουργείου </w:t>
      </w:r>
      <w:r w:rsidRPr="00612D92">
        <w:rPr>
          <w:rFonts w:eastAsia="Times New Roman" w:cstheme="minorHAnsi"/>
          <w:lang w:eastAsia="el-GR"/>
        </w:rPr>
        <w:t xml:space="preserve">Παιδείας, Θρησκευμάτων και </w:t>
      </w:r>
      <w:r w:rsidRPr="003A7380">
        <w:rPr>
          <w:rFonts w:eastAsia="Times New Roman" w:cstheme="minorHAnsi"/>
          <w:lang w:eastAsia="el-GR"/>
        </w:rPr>
        <w:t>Αθλητισμού</w:t>
      </w:r>
      <w:r w:rsidR="0075631F" w:rsidRPr="002D61DA">
        <w:rPr>
          <w:rFonts w:cstheme="minorHAnsi"/>
          <w:color w:val="0070C0"/>
        </w:rPr>
        <w:t xml:space="preserve">, </w:t>
      </w:r>
      <w:r w:rsidR="0075631F" w:rsidRPr="003A7380">
        <w:rPr>
          <w:rFonts w:eastAsia="Times New Roman" w:cstheme="minorHAnsi"/>
          <w:lang w:eastAsia="el-GR"/>
        </w:rPr>
        <w:t xml:space="preserve">σύμφωνα με την υπό στοιχεία </w:t>
      </w:r>
      <w:r w:rsidR="002D61DA" w:rsidRPr="003A7380">
        <w:rPr>
          <w:rFonts w:eastAsia="Times New Roman" w:cstheme="minorHAnsi"/>
          <w:lang w:eastAsia="el-GR"/>
        </w:rPr>
        <w:t xml:space="preserve">17640/E1/13.02.2026 </w:t>
      </w:r>
      <w:r w:rsidR="0075631F" w:rsidRPr="003A7380">
        <w:rPr>
          <w:rFonts w:eastAsia="Times New Roman" w:cstheme="minorHAnsi"/>
          <w:lang w:eastAsia="el-GR"/>
        </w:rPr>
        <w:t>(</w:t>
      </w:r>
      <w:r w:rsidR="002D61DA" w:rsidRPr="003A7380">
        <w:rPr>
          <w:rFonts w:eastAsia="Times New Roman" w:cstheme="minorHAnsi"/>
          <w:lang w:eastAsia="el-GR"/>
        </w:rPr>
        <w:t>Β’ 969</w:t>
      </w:r>
      <w:r w:rsidR="0075631F" w:rsidRPr="003A7380">
        <w:rPr>
          <w:rFonts w:eastAsia="Times New Roman" w:cstheme="minorHAnsi"/>
          <w:lang w:eastAsia="el-GR"/>
        </w:rPr>
        <w:t>) υπουργική απόφαση,</w:t>
      </w:r>
      <w:r w:rsidR="00893990" w:rsidRPr="003A7380">
        <w:rPr>
          <w:rFonts w:eastAsia="Times New Roman" w:cstheme="minorHAnsi"/>
          <w:lang w:eastAsia="el-GR"/>
        </w:rPr>
        <w:t xml:space="preserve"> </w:t>
      </w:r>
      <w:r w:rsidR="001B1DB9" w:rsidRPr="00A74178">
        <w:rPr>
          <w:rFonts w:eastAsia="Times New Roman" w:cstheme="minorHAnsi"/>
          <w:b/>
          <w:lang w:eastAsia="el-GR"/>
        </w:rPr>
        <w:t>α</w:t>
      </w:r>
      <w:r w:rsidR="001B1DB9" w:rsidRPr="00A74178">
        <w:rPr>
          <w:rFonts w:cstheme="minorHAnsi"/>
          <w:b/>
          <w:bCs/>
        </w:rPr>
        <w:t>ρχίζει στις 12 Μαΐου 2026, ημέρα Τρίτη και ώρα 08:00 και λήγει στις 29 Μαΐου 2026</w:t>
      </w:r>
      <w:r w:rsidR="003713FE">
        <w:rPr>
          <w:rFonts w:cstheme="minorHAnsi"/>
          <w:b/>
          <w:bCs/>
        </w:rPr>
        <w:t xml:space="preserve">, ημέρα Παρασκευή και ώρα 14:00 </w:t>
      </w:r>
      <w:r w:rsidR="003713FE" w:rsidRPr="003713FE">
        <w:rPr>
          <w:rFonts w:cstheme="minorHAnsi"/>
          <w:b/>
          <w:bCs/>
        </w:rPr>
        <w:t>(1ΓΕ/2026 - Παράρτημα Ζ΄ και 2ΓΕ/2026 - Παράρτημα ΣΤ΄).</w:t>
      </w:r>
    </w:p>
    <w:p w:rsidR="0075631F" w:rsidRPr="00612D92" w:rsidRDefault="0075631F" w:rsidP="0075631F">
      <w:pPr>
        <w:shd w:val="clear" w:color="auto" w:fill="FAFAFA"/>
        <w:spacing w:after="0" w:line="240" w:lineRule="auto"/>
        <w:jc w:val="both"/>
        <w:rPr>
          <w:rFonts w:eastAsia="Times New Roman" w:cstheme="minorHAnsi"/>
          <w:lang w:eastAsia="el-GR"/>
        </w:rPr>
      </w:pPr>
    </w:p>
    <w:p w:rsidR="00D40125" w:rsidRPr="00575846" w:rsidRDefault="00612D92" w:rsidP="002339BC">
      <w:pPr>
        <w:shd w:val="clear" w:color="auto" w:fill="FAFAFA"/>
        <w:spacing w:after="0" w:line="240" w:lineRule="auto"/>
        <w:jc w:val="both"/>
        <w:rPr>
          <w:rFonts w:eastAsia="Times New Roman" w:cstheme="minorHAnsi"/>
          <w:b/>
          <w:bCs/>
          <w:color w:val="2B73B7"/>
          <w:lang w:eastAsia="el-GR"/>
        </w:rPr>
      </w:pPr>
      <w:r w:rsidRPr="00612D92">
        <w:rPr>
          <w:rFonts w:eastAsia="Times New Roman" w:cstheme="minorHAnsi"/>
          <w:lang w:eastAsia="el-GR"/>
        </w:rPr>
        <w:t>Για περαιτέρω πληροφορίες</w:t>
      </w:r>
      <w:r w:rsidR="00AD6DEE">
        <w:rPr>
          <w:rFonts w:eastAsia="Times New Roman" w:cstheme="minorHAnsi"/>
          <w:lang w:eastAsia="el-GR"/>
        </w:rPr>
        <w:t xml:space="preserve"> αναφορικά με τις</w:t>
      </w:r>
      <w:r w:rsidR="009138AF">
        <w:rPr>
          <w:rFonts w:eastAsia="Times New Roman" w:cstheme="minorHAnsi"/>
          <w:lang w:eastAsia="el-GR"/>
        </w:rPr>
        <w:t xml:space="preserve"> Π</w:t>
      </w:r>
      <w:r w:rsidR="0075631F">
        <w:rPr>
          <w:rFonts w:eastAsia="Times New Roman" w:cstheme="minorHAnsi"/>
          <w:lang w:eastAsia="el-GR"/>
        </w:rPr>
        <w:t>ροκ</w:t>
      </w:r>
      <w:r w:rsidR="00AD6DEE">
        <w:rPr>
          <w:rFonts w:eastAsia="Times New Roman" w:cstheme="minorHAnsi"/>
          <w:lang w:eastAsia="el-GR"/>
        </w:rPr>
        <w:t>ηρύξεις</w:t>
      </w:r>
      <w:r w:rsidRPr="00612D92">
        <w:rPr>
          <w:rFonts w:eastAsia="Times New Roman" w:cstheme="minorHAnsi"/>
          <w:lang w:eastAsia="el-GR"/>
        </w:rPr>
        <w:t xml:space="preserve">, μπορείτε να μεταβείτε στην </w:t>
      </w:r>
      <w:r w:rsidRPr="00612D92">
        <w:rPr>
          <w:rFonts w:eastAsia="Times New Roman" w:cstheme="minorHAnsi"/>
          <w:b/>
          <w:bCs/>
          <w:lang w:eastAsia="el-GR"/>
        </w:rPr>
        <w:t>ιστοσελίδα του Α.Σ.Ε.Π. πατώντας</w:t>
      </w:r>
      <w:r w:rsidR="008C0C84">
        <w:rPr>
          <w:rFonts w:eastAsia="Times New Roman" w:cstheme="minorHAnsi"/>
          <w:b/>
          <w:bCs/>
          <w:lang w:eastAsia="el-GR"/>
        </w:rPr>
        <w:t xml:space="preserve"> </w:t>
      </w:r>
      <w:hyperlink r:id="rId5" w:history="1">
        <w:r w:rsidR="008C0C84" w:rsidRPr="008C0C84">
          <w:rPr>
            <w:rStyle w:val="-"/>
            <w:rFonts w:eastAsia="Times New Roman" w:cstheme="minorHAnsi"/>
            <w:lang w:eastAsia="el-GR"/>
          </w:rPr>
          <w:t>εδώ</w:t>
        </w:r>
      </w:hyperlink>
      <w:r w:rsidR="008C0C84">
        <w:rPr>
          <w:rFonts w:eastAsia="Times New Roman" w:cstheme="minorHAnsi"/>
          <w:lang w:eastAsia="el-GR"/>
        </w:rPr>
        <w:t>.</w:t>
      </w:r>
    </w:p>
    <w:sectPr w:rsidR="00D40125" w:rsidRPr="00575846" w:rsidSect="009138AF">
      <w:pgSz w:w="11906" w:h="16838"/>
      <w:pgMar w:top="1440" w:right="19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8D"/>
    <w:rsid w:val="00025502"/>
    <w:rsid w:val="000544A7"/>
    <w:rsid w:val="00062CDC"/>
    <w:rsid w:val="00091994"/>
    <w:rsid w:val="00163525"/>
    <w:rsid w:val="001B1DB9"/>
    <w:rsid w:val="001E5664"/>
    <w:rsid w:val="001F7C8D"/>
    <w:rsid w:val="00225158"/>
    <w:rsid w:val="002339BC"/>
    <w:rsid w:val="002879F5"/>
    <w:rsid w:val="002D61DA"/>
    <w:rsid w:val="00325CA0"/>
    <w:rsid w:val="003713FE"/>
    <w:rsid w:val="003962C3"/>
    <w:rsid w:val="003A5F00"/>
    <w:rsid w:val="003A7380"/>
    <w:rsid w:val="003B1AD5"/>
    <w:rsid w:val="003D2065"/>
    <w:rsid w:val="00414693"/>
    <w:rsid w:val="00550D25"/>
    <w:rsid w:val="00575846"/>
    <w:rsid w:val="0057625F"/>
    <w:rsid w:val="005D4737"/>
    <w:rsid w:val="005F5F35"/>
    <w:rsid w:val="00612D92"/>
    <w:rsid w:val="006452E3"/>
    <w:rsid w:val="006476F0"/>
    <w:rsid w:val="00652DD9"/>
    <w:rsid w:val="006E1BDD"/>
    <w:rsid w:val="00745764"/>
    <w:rsid w:val="0075631F"/>
    <w:rsid w:val="00811062"/>
    <w:rsid w:val="00843937"/>
    <w:rsid w:val="008776B1"/>
    <w:rsid w:val="0088325D"/>
    <w:rsid w:val="00893990"/>
    <w:rsid w:val="008B6FEC"/>
    <w:rsid w:val="008C0C84"/>
    <w:rsid w:val="008C6751"/>
    <w:rsid w:val="009138AF"/>
    <w:rsid w:val="00920EC6"/>
    <w:rsid w:val="009C09C6"/>
    <w:rsid w:val="009E7E40"/>
    <w:rsid w:val="00A74178"/>
    <w:rsid w:val="00AA25C6"/>
    <w:rsid w:val="00AC2C58"/>
    <w:rsid w:val="00AD6DEE"/>
    <w:rsid w:val="00B201B0"/>
    <w:rsid w:val="00B41492"/>
    <w:rsid w:val="00BB011B"/>
    <w:rsid w:val="00CA4A15"/>
    <w:rsid w:val="00CE661B"/>
    <w:rsid w:val="00D40125"/>
    <w:rsid w:val="00D5497C"/>
    <w:rsid w:val="00D72E93"/>
    <w:rsid w:val="00D9529D"/>
    <w:rsid w:val="00DC30FB"/>
    <w:rsid w:val="00DF4DE7"/>
    <w:rsid w:val="00E5665D"/>
    <w:rsid w:val="00E5670D"/>
    <w:rsid w:val="00E82016"/>
    <w:rsid w:val="00EB7AB8"/>
    <w:rsid w:val="00F2791E"/>
    <w:rsid w:val="00F7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EF38"/>
  <w15:docId w15:val="{C927CA25-5DC1-4F5F-AAFE-4E2A7DF4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1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11062"/>
    <w:rPr>
      <w:b/>
      <w:bCs/>
    </w:rPr>
  </w:style>
  <w:style w:type="character" w:styleId="-">
    <w:name w:val="Hyperlink"/>
    <w:basedOn w:val="a0"/>
    <w:uiPriority w:val="99"/>
    <w:unhideWhenUsed/>
    <w:rsid w:val="00811062"/>
    <w:rPr>
      <w:color w:val="0000FF"/>
      <w:u w:val="single"/>
    </w:rPr>
  </w:style>
  <w:style w:type="paragraph" w:customStyle="1" w:styleId="Default">
    <w:name w:val="Default"/>
    <w:qFormat/>
    <w:rsid w:val="00550D2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414693"/>
    <w:rPr>
      <w:color w:val="800080" w:themeColor="followed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2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25CA0"/>
    <w:rPr>
      <w:rFonts w:ascii="Segoe UI" w:hAnsi="Segoe UI" w:cs="Segoe UI"/>
      <w:sz w:val="18"/>
      <w:szCs w:val="18"/>
    </w:rPr>
  </w:style>
  <w:style w:type="paragraph" w:customStyle="1" w:styleId="text-align-justify">
    <w:name w:val="text-align-justify"/>
    <w:basedOn w:val="a"/>
    <w:rsid w:val="00D4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.asep.gr/node/7873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Παπαγιαννακοπούλου</dc:creator>
  <cp:keywords/>
  <dc:description/>
  <cp:lastModifiedBy>Ιουλία Λομποτέση</cp:lastModifiedBy>
  <cp:revision>44</cp:revision>
  <cp:lastPrinted>2023-02-23T11:10:00Z</cp:lastPrinted>
  <dcterms:created xsi:type="dcterms:W3CDTF">2026-04-30T05:57:00Z</dcterms:created>
  <dcterms:modified xsi:type="dcterms:W3CDTF">2026-05-05T06:35:00Z</dcterms:modified>
</cp:coreProperties>
</file>